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C6AB4" w14:textId="27E2444D" w:rsidR="00D543B9" w:rsidRPr="00FA714C" w:rsidRDefault="00D543B9" w:rsidP="000609F1">
      <w:pPr>
        <w:jc w:val="both"/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BD217A" w:rsidRPr="00FA714C" w14:paraId="0F991951" w14:textId="77777777" w:rsidTr="00BD217A">
        <w:trPr>
          <w:trHeight w:val="386"/>
        </w:trPr>
        <w:tc>
          <w:tcPr>
            <w:tcW w:w="9450" w:type="dxa"/>
            <w:vAlign w:val="center"/>
          </w:tcPr>
          <w:p w14:paraId="3EA65F0C" w14:textId="1C6A41CA" w:rsidR="00D543B9" w:rsidRPr="00FA714C" w:rsidRDefault="00FA714C" w:rsidP="00836249">
            <w:pPr>
              <w:widowControl w:val="0"/>
              <w:tabs>
                <w:tab w:val="left" w:pos="432"/>
              </w:tabs>
              <w:ind w:left="403" w:hanging="504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="00D543B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D543B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การอนุมัติข้อมูลทางการเงิน</w:t>
            </w:r>
          </w:p>
        </w:tc>
      </w:tr>
    </w:tbl>
    <w:p w14:paraId="7F6CF69D" w14:textId="77777777" w:rsidR="00D543B9" w:rsidRPr="00FA714C" w:rsidRDefault="00D543B9" w:rsidP="000609F1">
      <w:pPr>
        <w:jc w:val="both"/>
        <w:rPr>
          <w:rFonts w:ascii="Browallia New" w:eastAsia="Arial Unicode MS" w:hAnsi="Browallia New" w:cs="Browallia New"/>
          <w:sz w:val="18"/>
          <w:szCs w:val="18"/>
          <w:lang w:bidi="th-TH"/>
        </w:rPr>
      </w:pPr>
    </w:p>
    <w:p w14:paraId="123DDC19" w14:textId="32F99F84" w:rsidR="00D543B9" w:rsidRPr="00FA714C" w:rsidRDefault="00D543B9" w:rsidP="000609F1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ข้อมูลทางการเงินรวมและข้อมูลทางการเงินเฉพาะกิจการระหว่างกาลได้รับอนุมัติจากคณะกรรมการบริษัท เมื่อวันที่</w:t>
      </w:r>
      <w:r w:rsidR="00475C54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14</w:t>
      </w:r>
      <w:r w:rsidR="00A03A9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="00A03A9C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พฤศจิกายน</w:t>
      </w:r>
      <w:r w:rsidR="00870368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="005671A4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พ.ศ.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2568</w:t>
      </w:r>
    </w:p>
    <w:p w14:paraId="6A3176AF" w14:textId="77777777" w:rsidR="00D543B9" w:rsidRPr="00FA714C" w:rsidRDefault="00D543B9" w:rsidP="0027538B">
      <w:pPr>
        <w:jc w:val="both"/>
        <w:rPr>
          <w:rFonts w:ascii="Browallia New" w:eastAsia="Arial Unicode MS" w:hAnsi="Browallia New" w:cs="Browallia New"/>
          <w:sz w:val="18"/>
          <w:szCs w:val="18"/>
          <w:lang w:bidi="th-TH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BD217A" w:rsidRPr="00FA714C" w14:paraId="35A98EF2" w14:textId="77777777" w:rsidTr="00BD217A">
        <w:trPr>
          <w:trHeight w:val="386"/>
        </w:trPr>
        <w:tc>
          <w:tcPr>
            <w:tcW w:w="9450" w:type="dxa"/>
            <w:vAlign w:val="center"/>
          </w:tcPr>
          <w:p w14:paraId="06A2FBFB" w14:textId="3B4401B5" w:rsidR="00D543B9" w:rsidRPr="00FA714C" w:rsidRDefault="00FA714C" w:rsidP="00836249">
            <w:pPr>
              <w:widowControl w:val="0"/>
              <w:tabs>
                <w:tab w:val="left" w:pos="432"/>
              </w:tabs>
              <w:ind w:left="403" w:hanging="504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</w:t>
            </w:r>
            <w:r w:rsidR="00D543B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D543B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เกณฑ์กา</w:t>
            </w:r>
            <w:bookmarkStart w:id="0" w:name="BasisOfPrep"/>
            <w:bookmarkEnd w:id="0"/>
            <w:r w:rsidR="00D543B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รจัดทำข้อมูลทางการเงิน</w:t>
            </w:r>
          </w:p>
        </w:tc>
      </w:tr>
    </w:tbl>
    <w:p w14:paraId="44DDADAF" w14:textId="77777777" w:rsidR="00D543B9" w:rsidRPr="00FA714C" w:rsidRDefault="00D543B9" w:rsidP="0027538B">
      <w:pPr>
        <w:jc w:val="both"/>
        <w:rPr>
          <w:rFonts w:ascii="Browallia New" w:eastAsia="Arial Unicode MS" w:hAnsi="Browallia New" w:cs="Browallia New"/>
          <w:sz w:val="18"/>
          <w:szCs w:val="18"/>
          <w:lang w:bidi="th-TH"/>
        </w:rPr>
      </w:pPr>
    </w:p>
    <w:p w14:paraId="075CEF44" w14:textId="624DB026" w:rsidR="00D543B9" w:rsidRPr="00FA714C" w:rsidRDefault="00D543B9" w:rsidP="000609F1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34</w:t>
      </w:r>
      <w:r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เรื่อง 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 w:bidi="th-TH"/>
        </w:rPr>
        <w:t>การรายงานทางการเงินระหว่างกาล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และตลาดหลักทรัพย์</w:t>
      </w:r>
    </w:p>
    <w:p w14:paraId="1353AB45" w14:textId="77777777" w:rsidR="00D543B9" w:rsidRPr="00FA714C" w:rsidRDefault="00D543B9" w:rsidP="000609F1">
      <w:pPr>
        <w:jc w:val="both"/>
        <w:rPr>
          <w:rFonts w:ascii="Browallia New" w:eastAsia="Arial Unicode MS" w:hAnsi="Browallia New" w:cs="Browallia New"/>
          <w:sz w:val="18"/>
          <w:szCs w:val="18"/>
          <w:lang w:bidi="th-TH"/>
        </w:rPr>
      </w:pPr>
    </w:p>
    <w:p w14:paraId="0BDE25F3" w14:textId="72D79288" w:rsidR="00D543B9" w:rsidRPr="00FA714C" w:rsidRDefault="00D543B9" w:rsidP="000609F1">
      <w:pPr>
        <w:jc w:val="both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ข้อมูลทางการเงินระหว่างกาลนี้ควรอ่านควบคู่กับงบการเงินของรอบปีบัญชี</w:t>
      </w:r>
      <w:r w:rsidR="00A92309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สิ้นสุด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วันที่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31</w:t>
      </w:r>
      <w:r w:rsidR="007B7946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="007B7946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ธันวาคม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</w:t>
      </w:r>
      <w:r w:rsidR="005671A4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พ.ศ.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2567</w:t>
      </w:r>
    </w:p>
    <w:p w14:paraId="64629160" w14:textId="77777777" w:rsidR="00D543B9" w:rsidRPr="00FA714C" w:rsidRDefault="00D543B9" w:rsidP="000609F1">
      <w:pPr>
        <w:jc w:val="both"/>
        <w:rPr>
          <w:rFonts w:ascii="Browallia New" w:eastAsia="Arial Unicode MS" w:hAnsi="Browallia New" w:cs="Browallia New"/>
          <w:sz w:val="18"/>
          <w:szCs w:val="18"/>
          <w:lang w:bidi="th-TH"/>
        </w:rPr>
      </w:pPr>
    </w:p>
    <w:p w14:paraId="346FEF42" w14:textId="6D7E55F3" w:rsidR="00D543B9" w:rsidRPr="00FA714C" w:rsidRDefault="00D543B9" w:rsidP="000609F1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 w:bidi="th-TH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</w:t>
      </w:r>
      <w:r w:rsidR="000B4263"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 w:bidi="th-TH"/>
        </w:rPr>
        <w:br/>
      </w:r>
      <w:r w:rsidR="008A6E89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ฉบับ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ภาษาไทยที่จัดทำ</w:t>
      </w:r>
      <w:r w:rsidR="008A6E89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ขึ้น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ตามกฎหมาย ในกรณีที่มีเนื้อความขัดแย้งกันหรือมีการตีความ</w:t>
      </w:r>
      <w:r w:rsidR="00A92309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ที่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แตกต่างกัน ให้ใช้ข้อมูลทางการเงินระหว่างกาล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ฉบับภาษาไทยเป็นหลัก</w:t>
      </w:r>
    </w:p>
    <w:p w14:paraId="115EA4A4" w14:textId="77777777" w:rsidR="00680EA0" w:rsidRPr="00FA714C" w:rsidRDefault="00680EA0" w:rsidP="0027538B">
      <w:pPr>
        <w:jc w:val="both"/>
        <w:rPr>
          <w:rFonts w:ascii="Browallia New" w:eastAsia="Arial Unicode MS" w:hAnsi="Browallia New" w:cs="Browallia New"/>
          <w:sz w:val="18"/>
          <w:szCs w:val="18"/>
          <w:lang w:bidi="th-TH"/>
        </w:rPr>
      </w:pPr>
    </w:p>
    <w:p w14:paraId="5FF0B4F6" w14:textId="602C7ADB" w:rsidR="00680EA0" w:rsidRPr="00FA714C" w:rsidRDefault="00680EA0" w:rsidP="000609F1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 w:bidi="th-TH"/>
        </w:rPr>
        <w:t>ตัวเลขที่นำมาแสดงเปรียบเทียบในงบกำไรขาดทุนเบ็ดเสร็จสำหรับรอบระยะเวลาสามเดือนและ</w:t>
      </w:r>
      <w:r w:rsidR="00592191"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 w:bidi="th-TH"/>
        </w:rPr>
        <w:t>เก้าเดือน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 w:bidi="th-TH"/>
        </w:rPr>
        <w:t xml:space="preserve">สิ้นสุดวันที่ </w:t>
      </w:r>
      <w:r w:rsidR="00FA714C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30</w:t>
      </w:r>
      <w:r w:rsidR="003936A9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3936A9"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 w:bidi="th-TH"/>
        </w:rPr>
        <w:t>กันยายน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 w:bidi="th-TH"/>
        </w:rPr>
        <w:t xml:space="preserve"> พ.ศ. </w:t>
      </w:r>
      <w:r w:rsidR="00FA714C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2567</w:t>
      </w:r>
      <w:r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ได้มีการจัดประเภทรายการใหม่เพื่อให้เปรียบเทียบได้ถึงการแสดงรายการที่เปลี่ยนไปในปีปัจจุบันและให้สอดคล้องกับลักษณะของธุรกิจและรายการได้ดีขึ้น โดยได้แยกนำเสนอรายการกำไร (ขาดทุน) อื่น สุทธิ</w:t>
      </w:r>
      <w:r w:rsidR="00AA7917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จำนวน </w:t>
      </w:r>
      <w:r w:rsidR="00676BC4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(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504</w:t>
      </w:r>
      <w:r w:rsidR="00676BC4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42</w:t>
      </w:r>
      <w:r w:rsidR="00676BC4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)</w:t>
      </w:r>
      <w:r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ล้านบาท และ</w:t>
      </w:r>
      <w:r w:rsidR="00676BC4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(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0</w:t>
      </w:r>
      <w:r w:rsidR="00676BC4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.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02</w:t>
      </w:r>
      <w:r w:rsidR="00676BC4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)</w:t>
      </w:r>
      <w:r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ล้านบาท </w:t>
      </w:r>
      <w:r w:rsidR="00D65607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br/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ในงบกำไรขาดทุนเบ็ดเสร็จรวมและงบกำไรขาดทุนเบ็ดเสร็จเฉพาะกิจการสำหรับรอบระยะเวลาสามเดือนสิ้นสุดวันที่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3936A9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3936A9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กันยายน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พ.ศ.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ตามลำดับ และจำนวน </w:t>
      </w:r>
      <w:r w:rsidR="00676BC4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(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179</w:t>
      </w:r>
      <w:r w:rsidR="00676BC4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41</w:t>
      </w:r>
      <w:r w:rsidR="00676BC4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)</w:t>
      </w:r>
      <w:r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ล้านบาท และ </w:t>
      </w:r>
      <w:r w:rsidR="00676BC4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(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="00676BC4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03</w:t>
      </w:r>
      <w:r w:rsidR="00676BC4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)</w:t>
      </w:r>
      <w:r w:rsidR="0017340F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ล้านบาท ในงบกำไรขาดทุนเบ็ดเสร็จรวมและงบกำไรขาดทุนเบ็ดเสร็จเฉพาะกิจการสำหรับรอบระยะเวลา</w:t>
      </w:r>
      <w:r w:rsidR="00592191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เก้าเดือน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สิ้นสุดวันที่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3936A9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3936A9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กันยายน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พ.ศ.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ตามลำดับ ซึ่งเดิมถูกแสดงเป็นรายได้อื่น</w:t>
      </w:r>
      <w:r w:rsidR="00D65607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br/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ในงบกำไรขาดทุนเบ็ดเสร็จรวมและในงบกำไรขาดทุนเบ็ดเสร็จเฉพาะกิจการ</w:t>
      </w:r>
    </w:p>
    <w:p w14:paraId="453A9995" w14:textId="77777777" w:rsidR="00D543B9" w:rsidRPr="00FA714C" w:rsidRDefault="00D543B9" w:rsidP="0027538B">
      <w:pPr>
        <w:jc w:val="both"/>
        <w:rPr>
          <w:rFonts w:ascii="Browallia New" w:eastAsia="Arial Unicode MS" w:hAnsi="Browallia New" w:cs="Browallia New"/>
          <w:sz w:val="18"/>
          <w:szCs w:val="18"/>
          <w:rtl/>
          <w:cs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BD217A" w:rsidRPr="00FA714C" w14:paraId="74D7F32D" w14:textId="77777777" w:rsidTr="00BD217A">
        <w:trPr>
          <w:trHeight w:val="386"/>
        </w:trPr>
        <w:tc>
          <w:tcPr>
            <w:tcW w:w="9450" w:type="dxa"/>
            <w:vAlign w:val="center"/>
          </w:tcPr>
          <w:p w14:paraId="7422C477" w14:textId="105236A8" w:rsidR="00D543B9" w:rsidRPr="00FA714C" w:rsidRDefault="00FA714C" w:rsidP="00836249">
            <w:pPr>
              <w:widowControl w:val="0"/>
              <w:tabs>
                <w:tab w:val="left" w:pos="432"/>
              </w:tabs>
              <w:ind w:left="403" w:hanging="504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</w:t>
            </w:r>
            <w:r w:rsidR="00D543B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D543B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นโยบ</w:t>
            </w:r>
            <w:bookmarkStart w:id="1" w:name="AccountingPolicy"/>
            <w:bookmarkEnd w:id="1"/>
            <w:r w:rsidR="00D543B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ายการบัญชี</w:t>
            </w:r>
          </w:p>
        </w:tc>
      </w:tr>
    </w:tbl>
    <w:p w14:paraId="1B98FF8F" w14:textId="77777777" w:rsidR="00D543B9" w:rsidRPr="00FA714C" w:rsidRDefault="00D543B9" w:rsidP="0027538B">
      <w:pPr>
        <w:jc w:val="both"/>
        <w:rPr>
          <w:rFonts w:ascii="Browallia New" w:eastAsia="Arial Unicode MS" w:hAnsi="Browallia New" w:cs="Browallia New"/>
          <w:sz w:val="18"/>
          <w:szCs w:val="18"/>
          <w:lang w:bidi="th-TH"/>
        </w:rPr>
      </w:pPr>
    </w:p>
    <w:p w14:paraId="04A63BE2" w14:textId="2F993909" w:rsidR="00B524B4" w:rsidRPr="00FA714C" w:rsidRDefault="006F5616" w:rsidP="000609F1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</w:t>
      </w:r>
      <w:r w:rsidR="007B7B65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รอบ</w:t>
      </w:r>
      <w:r w:rsidR="003C6489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ระยะเวลา</w:t>
      </w:r>
      <w:r w:rsidR="00AE6F20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ปี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บัญชีสิ้นสุดวันที่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31</w:t>
      </w:r>
      <w:r w:rsidR="007B7946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="007B7946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ธันวาคม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</w:t>
      </w:r>
      <w:r w:rsidR="005671A4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พ.ศ.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2567</w:t>
      </w:r>
    </w:p>
    <w:p w14:paraId="4EA897DA" w14:textId="77777777" w:rsidR="003D4A19" w:rsidRPr="00FA714C" w:rsidRDefault="003D4A19" w:rsidP="0027538B">
      <w:pPr>
        <w:jc w:val="both"/>
        <w:rPr>
          <w:rFonts w:ascii="Browallia New" w:eastAsia="Arial Unicode MS" w:hAnsi="Browallia New" w:cs="Browallia New"/>
          <w:sz w:val="18"/>
          <w:szCs w:val="18"/>
          <w:lang w:bidi="th-TH"/>
        </w:rPr>
      </w:pPr>
    </w:p>
    <w:p w14:paraId="7276AF11" w14:textId="4319F5AB" w:rsidR="00377044" w:rsidRPr="00FA714C" w:rsidRDefault="00A51C63" w:rsidP="000609F1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</w:pP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 xml:space="preserve">เริ่มตั้งแต่วันที่ 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1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 xml:space="preserve"> มกราคม พ.ศ. 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2568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 xml:space="preserve"> กลุ่มกิจการได้ปฎิบัติตามมาตรฐานการรายงานทางการเงินฉบับปรับปรุงที่มีผลบังคับใช้สำหรับรอบระยะเวลาบัญชีเริ่มในหรือหลังวันที่ 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1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 xml:space="preserve"> มกราคม พ.ศ. 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2568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 xml:space="preserve"> โดยการปฎิบัติตามดังกล่าวไม่มีผลกระทบที่มีนัยสำคัญต่อกลุ่มกิจการ</w:t>
      </w:r>
    </w:p>
    <w:p w14:paraId="7B51F261" w14:textId="77777777" w:rsidR="00A37029" w:rsidRPr="00FA714C" w:rsidRDefault="00A37029" w:rsidP="0027538B">
      <w:pPr>
        <w:jc w:val="both"/>
        <w:rPr>
          <w:rFonts w:ascii="Browallia New" w:eastAsia="Arial Unicode MS" w:hAnsi="Browallia New" w:cs="Browallia New"/>
          <w:sz w:val="18"/>
          <w:szCs w:val="18"/>
          <w:lang w:bidi="th-TH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BD217A" w:rsidRPr="00FA714C" w14:paraId="464B73A2" w14:textId="77777777" w:rsidTr="00BD217A">
        <w:trPr>
          <w:trHeight w:val="386"/>
        </w:trPr>
        <w:tc>
          <w:tcPr>
            <w:tcW w:w="9450" w:type="dxa"/>
            <w:vAlign w:val="center"/>
          </w:tcPr>
          <w:p w14:paraId="5C15AAEF" w14:textId="2F84541C" w:rsidR="00D543B9" w:rsidRPr="00FA714C" w:rsidRDefault="00FA714C" w:rsidP="00836249">
            <w:pPr>
              <w:widowControl w:val="0"/>
              <w:tabs>
                <w:tab w:val="left" w:pos="432"/>
              </w:tabs>
              <w:ind w:left="403" w:hanging="504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4</w:t>
            </w:r>
            <w:r w:rsidR="00D543B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D543B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ข้อมูลต</w:t>
            </w:r>
            <w:bookmarkStart w:id="2" w:name="Segment"/>
            <w:bookmarkEnd w:id="2"/>
            <w:r w:rsidR="00D543B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ามส่วนงานและรายได้</w:t>
            </w:r>
          </w:p>
        </w:tc>
      </w:tr>
    </w:tbl>
    <w:p w14:paraId="579FDB67" w14:textId="77777777" w:rsidR="00D543B9" w:rsidRPr="00FA714C" w:rsidRDefault="00D543B9" w:rsidP="0027538B">
      <w:pPr>
        <w:jc w:val="both"/>
        <w:rPr>
          <w:rFonts w:ascii="Browallia New" w:eastAsia="Arial Unicode MS" w:hAnsi="Browallia New" w:cs="Browallia New"/>
          <w:sz w:val="18"/>
          <w:szCs w:val="18"/>
          <w:lang w:bidi="th-TH"/>
        </w:rPr>
      </w:pPr>
    </w:p>
    <w:p w14:paraId="411EBE74" w14:textId="10B565C5" w:rsidR="00C414E7" w:rsidRPr="00FA714C" w:rsidRDefault="00C414E7" w:rsidP="00C414E7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คณะกรรมการกำหนดกลยุทธ์ของกลุ่มกิจการซึ่งประกอบไปด้วยคณะกรรมการบริหารของกลุ่มกิจการได้พิจารณาผลประกอบการ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ของ</w:t>
      </w:r>
      <w:r w:rsidR="00B26229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br/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กลุ่มกิจการตามกลุ่มของผลิตภัณฑ์และบริการ และเขตภูมิศาสตร์จำนวน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7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ส่วนงานที่รายงาน</w:t>
      </w:r>
    </w:p>
    <w:p w14:paraId="02A34EBE" w14:textId="537D4BDF" w:rsidR="00C414E7" w:rsidRPr="00FA714C" w:rsidRDefault="00C414E7" w:rsidP="0027538B">
      <w:pPr>
        <w:jc w:val="both"/>
        <w:rPr>
          <w:rFonts w:ascii="Browallia New" w:eastAsia="Arial Unicode MS" w:hAnsi="Browallia New" w:cs="Browallia New"/>
          <w:sz w:val="18"/>
          <w:szCs w:val="18"/>
          <w:lang w:bidi="th-TH"/>
        </w:rPr>
      </w:pPr>
    </w:p>
    <w:p w14:paraId="22107F02" w14:textId="01AF9C30" w:rsidR="00C97D6B" w:rsidRPr="00FA714C" w:rsidRDefault="00C414E7" w:rsidP="00ED35AF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คณะกรรมการกำหนดกลยุทธ์วัดผลการดำเนินงานของแต่ละส่วนงานโดยพิจารณาจากรายได้และกำไรขั้นต้น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อย่างไรก็ตามสินทรัพย์และหนี้สินบางส่วนจะไม่ถูกจัดสรรไปยังส่วนงานดำเนินงาน เพราะกลุ่มกิจการบริหารจัดการในภาพรวม</w:t>
      </w:r>
    </w:p>
    <w:p w14:paraId="2E3BB658" w14:textId="28E7FA8D" w:rsidR="00C97D6B" w:rsidRPr="00FA714C" w:rsidRDefault="00C97D6B" w:rsidP="0027538B">
      <w:pPr>
        <w:jc w:val="both"/>
        <w:rPr>
          <w:rFonts w:ascii="Browallia New" w:eastAsia="Arial Unicode MS" w:hAnsi="Browallia New" w:cs="Browallia New"/>
          <w:sz w:val="18"/>
          <w:szCs w:val="18"/>
          <w:lang w:bidi="th-TH"/>
        </w:rPr>
      </w:pPr>
    </w:p>
    <w:p w14:paraId="633CBD96" w14:textId="5793235D" w:rsidR="0011087F" w:rsidRPr="00FA714C" w:rsidRDefault="0001667E" w:rsidP="00ED35AF">
      <w:pPr>
        <w:jc w:val="thaiDistribute"/>
        <w:rPr>
          <w:rFonts w:ascii="Browallia New" w:eastAsia="Arial Unicode MS" w:hAnsi="Browallia New" w:cs="Browallia New"/>
          <w:spacing w:val="-10"/>
          <w:sz w:val="26"/>
          <w:szCs w:val="26"/>
          <w:lang w:val="en-GB" w:bidi="th-TH"/>
        </w:rPr>
      </w:pPr>
      <w:r w:rsidRPr="00FA714C">
        <w:rPr>
          <w:rFonts w:ascii="Browallia New" w:eastAsia="Arial Unicode MS" w:hAnsi="Browallia New" w:cs="Browallia New"/>
          <w:spacing w:val="-10"/>
          <w:sz w:val="26"/>
          <w:szCs w:val="26"/>
          <w:cs/>
          <w:lang w:bidi="th-TH"/>
        </w:rPr>
        <w:t xml:space="preserve">ในระหว่างรอบระยะเวลาเก้าเดือนสิ้นสุดวันที่ </w:t>
      </w:r>
      <w:r w:rsidR="00FA714C" w:rsidRPr="00FA714C">
        <w:rPr>
          <w:rFonts w:ascii="Browallia New" w:eastAsia="Arial Unicode MS" w:hAnsi="Browallia New" w:cs="Browallia New"/>
          <w:spacing w:val="-10"/>
          <w:sz w:val="26"/>
          <w:szCs w:val="26"/>
          <w:lang w:val="en-GB" w:bidi="th-TH"/>
        </w:rPr>
        <w:t>30</w:t>
      </w:r>
      <w:r w:rsidRPr="00FA714C">
        <w:rPr>
          <w:rFonts w:ascii="Browallia New" w:eastAsia="Arial Unicode MS" w:hAnsi="Browallia New" w:cs="Browallia New"/>
          <w:spacing w:val="-10"/>
          <w:sz w:val="26"/>
          <w:szCs w:val="26"/>
          <w:lang w:bidi="th-TH"/>
        </w:rPr>
        <w:t xml:space="preserve"> </w:t>
      </w:r>
      <w:r w:rsidRPr="00FA714C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 w:bidi="th-TH"/>
        </w:rPr>
        <w:t>กันยายน พ.ศ.</w:t>
      </w:r>
      <w:r w:rsidRPr="00FA714C">
        <w:rPr>
          <w:rFonts w:ascii="Browallia New" w:eastAsia="Arial Unicode MS" w:hAnsi="Browallia New" w:cs="Browallia New"/>
          <w:spacing w:val="-10"/>
          <w:sz w:val="26"/>
          <w:szCs w:val="26"/>
          <w:lang w:bidi="th-TH"/>
        </w:rPr>
        <w:t xml:space="preserve"> </w:t>
      </w:r>
      <w:r w:rsidR="00FA714C" w:rsidRPr="00FA714C">
        <w:rPr>
          <w:rFonts w:ascii="Browallia New" w:eastAsia="Arial Unicode MS" w:hAnsi="Browallia New" w:cs="Browallia New"/>
          <w:spacing w:val="-10"/>
          <w:sz w:val="26"/>
          <w:szCs w:val="26"/>
          <w:lang w:val="en-GB" w:bidi="th-TH"/>
        </w:rPr>
        <w:t>2568</w:t>
      </w:r>
      <w:r w:rsidRPr="00FA714C">
        <w:rPr>
          <w:rFonts w:ascii="Browallia New" w:eastAsia="Arial Unicode MS" w:hAnsi="Browallia New" w:cs="Browallia New"/>
          <w:spacing w:val="-10"/>
          <w:sz w:val="26"/>
          <w:szCs w:val="26"/>
          <w:lang w:bidi="th-TH"/>
        </w:rPr>
        <w:t xml:space="preserve"> </w:t>
      </w:r>
      <w:r w:rsidR="00A8691B" w:rsidRPr="00FA714C">
        <w:rPr>
          <w:rFonts w:ascii="Browallia New" w:eastAsia="Arial Unicode MS" w:hAnsi="Browallia New" w:cs="Browallia New"/>
          <w:spacing w:val="-10"/>
          <w:sz w:val="26"/>
          <w:szCs w:val="26"/>
          <w:cs/>
          <w:lang w:bidi="th-TH"/>
        </w:rPr>
        <w:t>กลุ่มกิจการ</w:t>
      </w:r>
      <w:r w:rsidR="00D736AC" w:rsidRPr="00FA714C">
        <w:rPr>
          <w:rFonts w:ascii="Browallia New" w:eastAsia="Arial Unicode MS" w:hAnsi="Browallia New" w:cs="Browallia New"/>
          <w:spacing w:val="-10"/>
          <w:sz w:val="26"/>
          <w:szCs w:val="26"/>
          <w:cs/>
          <w:lang w:bidi="th-TH"/>
        </w:rPr>
        <w:t>มี</w:t>
      </w:r>
      <w:r w:rsidR="00CE410C" w:rsidRPr="00FA714C">
        <w:rPr>
          <w:rFonts w:ascii="Browallia New" w:eastAsia="Arial Unicode MS" w:hAnsi="Browallia New" w:cs="Browallia New"/>
          <w:spacing w:val="-10"/>
          <w:sz w:val="26"/>
          <w:szCs w:val="26"/>
          <w:cs/>
          <w:lang w:bidi="th-TH"/>
        </w:rPr>
        <w:t>รายได้จากลูกค้า</w:t>
      </w:r>
      <w:r w:rsidR="00FA1377" w:rsidRPr="00FA714C">
        <w:rPr>
          <w:rFonts w:ascii="Browallia New" w:eastAsia="Arial Unicode MS" w:hAnsi="Browallia New" w:cs="Browallia New"/>
          <w:spacing w:val="-10"/>
          <w:sz w:val="26"/>
          <w:szCs w:val="26"/>
          <w:lang w:bidi="th-TH"/>
        </w:rPr>
        <w:t xml:space="preserve"> </w:t>
      </w:r>
      <w:r w:rsidR="00FA714C" w:rsidRPr="00FA714C">
        <w:rPr>
          <w:rFonts w:ascii="Browallia New" w:eastAsia="Arial Unicode MS" w:hAnsi="Browallia New" w:cs="Browallia New"/>
          <w:spacing w:val="-10"/>
          <w:sz w:val="26"/>
          <w:szCs w:val="26"/>
          <w:lang w:val="en-GB" w:bidi="th-TH"/>
        </w:rPr>
        <w:t>1</w:t>
      </w:r>
      <w:r w:rsidR="003F37D2" w:rsidRPr="00FA714C">
        <w:rPr>
          <w:rFonts w:ascii="Browallia New" w:eastAsia="Arial Unicode MS" w:hAnsi="Browallia New" w:cs="Browallia New"/>
          <w:spacing w:val="-10"/>
          <w:sz w:val="26"/>
          <w:szCs w:val="26"/>
          <w:lang w:bidi="th-TH"/>
        </w:rPr>
        <w:t xml:space="preserve"> </w:t>
      </w:r>
      <w:r w:rsidR="00FA1377" w:rsidRPr="00FA714C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 w:bidi="th-TH"/>
        </w:rPr>
        <w:t>ราย ของส่วนงาน</w:t>
      </w:r>
      <w:r w:rsidR="000C1CFC" w:rsidRPr="00FA714C">
        <w:rPr>
          <w:rFonts w:ascii="Browallia New" w:eastAsia="Arial Unicode MS" w:hAnsi="Browallia New" w:cs="Browallia New"/>
          <w:spacing w:val="-10"/>
          <w:sz w:val="26"/>
          <w:szCs w:val="26"/>
          <w:cs/>
          <w:lang w:bidi="th-TH"/>
        </w:rPr>
        <w:t>ธุรกิจอสังหาริมทรัพย์</w:t>
      </w:r>
      <w:r w:rsidR="00DB7D9F" w:rsidRPr="00FA714C">
        <w:rPr>
          <w:rFonts w:ascii="Browallia New" w:eastAsia="Arial Unicode MS" w:hAnsi="Browallia New" w:cs="Browallia New"/>
          <w:spacing w:val="-10"/>
          <w:sz w:val="26"/>
          <w:szCs w:val="26"/>
          <w:cs/>
          <w:lang w:bidi="th-TH"/>
        </w:rPr>
        <w:t>ในประเทศ</w:t>
      </w:r>
      <w:r w:rsidR="000C1CFC" w:rsidRPr="00FA714C">
        <w:rPr>
          <w:rFonts w:ascii="Browallia New" w:eastAsia="Arial Unicode MS" w:hAnsi="Browallia New" w:cs="Browallia New"/>
          <w:spacing w:val="-10"/>
          <w:sz w:val="26"/>
          <w:szCs w:val="26"/>
          <w:cs/>
          <w:lang w:bidi="th-TH"/>
        </w:rPr>
        <w:t xml:space="preserve"> </w:t>
      </w:r>
      <w:r w:rsidR="00FA1377" w:rsidRPr="00FA714C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 w:bidi="th-TH"/>
        </w:rPr>
        <w:t xml:space="preserve">จำนวน </w:t>
      </w:r>
      <w:r w:rsidR="00FA714C" w:rsidRPr="00FA714C">
        <w:rPr>
          <w:rFonts w:ascii="Browallia New" w:eastAsia="Arial Unicode MS" w:hAnsi="Browallia New" w:cs="Browallia New"/>
          <w:spacing w:val="-10"/>
          <w:sz w:val="26"/>
          <w:szCs w:val="26"/>
          <w:lang w:val="en-GB" w:bidi="th-TH"/>
        </w:rPr>
        <w:t>2</w:t>
      </w:r>
      <w:r w:rsidR="003F37D2" w:rsidRPr="00FA714C">
        <w:rPr>
          <w:rFonts w:ascii="Browallia New" w:eastAsia="Arial Unicode MS" w:hAnsi="Browallia New" w:cs="Browallia New"/>
          <w:spacing w:val="-10"/>
          <w:sz w:val="26"/>
          <w:szCs w:val="26"/>
          <w:lang w:val="en-GB" w:bidi="th-TH"/>
        </w:rPr>
        <w:t>,</w:t>
      </w:r>
      <w:r w:rsidR="00FA714C" w:rsidRPr="00FA714C">
        <w:rPr>
          <w:rFonts w:ascii="Browallia New" w:eastAsia="Arial Unicode MS" w:hAnsi="Browallia New" w:cs="Browallia New"/>
          <w:spacing w:val="-10"/>
          <w:sz w:val="26"/>
          <w:szCs w:val="26"/>
          <w:lang w:val="en-GB" w:bidi="th-TH"/>
        </w:rPr>
        <w:t>837</w:t>
      </w:r>
      <w:r w:rsidR="003F37D2" w:rsidRPr="00FA714C">
        <w:rPr>
          <w:rFonts w:ascii="Browallia New" w:eastAsia="Arial Unicode MS" w:hAnsi="Browallia New" w:cs="Browallia New"/>
          <w:spacing w:val="-10"/>
          <w:sz w:val="26"/>
          <w:szCs w:val="26"/>
          <w:lang w:val="en-GB" w:bidi="th-TH"/>
        </w:rPr>
        <w:t xml:space="preserve"> </w:t>
      </w:r>
      <w:r w:rsidR="00FA1377" w:rsidRPr="00FA714C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 w:bidi="th-TH"/>
        </w:rPr>
        <w:t>ล้านบาท</w:t>
      </w:r>
      <w:r w:rsidR="00E03784" w:rsidRPr="00FA714C">
        <w:rPr>
          <w:rFonts w:ascii="Browallia New" w:eastAsia="Arial Unicode MS" w:hAnsi="Browallia New" w:cs="Browallia New"/>
          <w:spacing w:val="-10"/>
          <w:sz w:val="26"/>
          <w:szCs w:val="26"/>
          <w:lang w:bidi="th-TH"/>
        </w:rPr>
        <w:t xml:space="preserve"> </w:t>
      </w:r>
      <w:r w:rsidR="007860EF" w:rsidRPr="00FA714C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 w:bidi="th-TH"/>
        </w:rPr>
        <w:t>ที่มูลค่ารายได้</w:t>
      </w:r>
      <w:r w:rsidR="007860EF" w:rsidRPr="00FA714C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>มากกว่า</w:t>
      </w:r>
      <w:r w:rsidR="007860EF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ร้อยละ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="007860EF" w:rsidRPr="00FA714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7860EF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ของรายได้ของกลุ่มกิจการ </w:t>
      </w:r>
      <w:r w:rsidR="00E77D43" w:rsidRPr="00FA714C">
        <w:rPr>
          <w:rFonts w:ascii="Browallia New" w:eastAsia="Arial Unicode MS" w:hAnsi="Browallia New" w:cs="Browallia New"/>
          <w:spacing w:val="-10"/>
          <w:sz w:val="26"/>
          <w:szCs w:val="26"/>
          <w:cs/>
          <w:lang w:bidi="th-TH"/>
        </w:rPr>
        <w:t xml:space="preserve">(พ.ศ. </w:t>
      </w:r>
      <w:r w:rsidR="00FA714C" w:rsidRPr="00FA714C">
        <w:rPr>
          <w:rFonts w:ascii="Browallia New" w:eastAsia="Arial Unicode MS" w:hAnsi="Browallia New" w:cs="Browallia New"/>
          <w:spacing w:val="-10"/>
          <w:sz w:val="26"/>
          <w:szCs w:val="26"/>
          <w:lang w:val="en-GB" w:bidi="th-TH"/>
        </w:rPr>
        <w:t>2567</w:t>
      </w:r>
      <w:r w:rsidR="00E77D43" w:rsidRPr="00FA714C">
        <w:rPr>
          <w:rFonts w:ascii="Browallia New" w:eastAsia="Arial Unicode MS" w:hAnsi="Browallia New" w:cs="Browallia New"/>
          <w:spacing w:val="-10"/>
          <w:sz w:val="26"/>
          <w:szCs w:val="26"/>
        </w:rPr>
        <w:t xml:space="preserve"> :</w:t>
      </w:r>
      <w:r w:rsidR="00793BEE" w:rsidRPr="00FA714C">
        <w:rPr>
          <w:rFonts w:ascii="Browallia New" w:eastAsia="Arial Unicode MS" w:hAnsi="Browallia New" w:cs="Browallia New"/>
          <w:spacing w:val="-10"/>
          <w:sz w:val="26"/>
          <w:szCs w:val="26"/>
          <w:lang w:val="en-GB" w:bidi="th-TH"/>
        </w:rPr>
        <w:t xml:space="preserve"> </w:t>
      </w:r>
      <w:r w:rsidR="002A59BF" w:rsidRPr="00FA714C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 w:bidi="th-TH"/>
        </w:rPr>
        <w:t xml:space="preserve">ไม่มี) </w:t>
      </w:r>
    </w:p>
    <w:p w14:paraId="648D87F7" w14:textId="77777777" w:rsidR="0027538B" w:rsidRPr="00FA714C" w:rsidRDefault="0027538B" w:rsidP="00ED35AF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385A5F33" w14:textId="588D2403" w:rsidR="00F70BEE" w:rsidRPr="00FA714C" w:rsidRDefault="00F70BEE" w:rsidP="00F70BEE">
      <w:pPr>
        <w:tabs>
          <w:tab w:val="left" w:pos="3368"/>
        </w:tabs>
        <w:rPr>
          <w:rFonts w:ascii="Browallia New" w:eastAsia="Arial Unicode MS" w:hAnsi="Browallia New" w:cs="Browallia New"/>
          <w:sz w:val="26"/>
          <w:szCs w:val="26"/>
          <w:lang w:val="en-GB" w:bidi="th-TH"/>
        </w:rPr>
        <w:sectPr w:rsidR="00F70BEE" w:rsidRPr="00FA714C" w:rsidSect="001934EF">
          <w:headerReference w:type="default" r:id="rId8"/>
          <w:footerReference w:type="default" r:id="rId9"/>
          <w:pgSz w:w="11907" w:h="16840" w:code="9"/>
          <w:pgMar w:top="1440" w:right="720" w:bottom="720" w:left="1728" w:header="706" w:footer="576" w:gutter="0"/>
          <w:pgNumType w:start="14"/>
          <w:cols w:space="720"/>
          <w:docGrid w:linePitch="360"/>
        </w:sectPr>
      </w:pPr>
    </w:p>
    <w:p w14:paraId="7E03069C" w14:textId="61E81A83" w:rsidR="00D543B9" w:rsidRPr="00FA714C" w:rsidRDefault="00D543B9" w:rsidP="001A127B">
      <w:pPr>
        <w:ind w:right="5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37678EC5" w14:textId="068CFDEB" w:rsidR="00302CAF" w:rsidRPr="00FA714C" w:rsidRDefault="00302CAF" w:rsidP="0017340F">
      <w:pPr>
        <w:ind w:right="5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ข้อมูลรายได้และกำไรตามส่วนงานสำหรับ</w:t>
      </w:r>
      <w:r w:rsidR="00B32BBE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รอบระยะเวลา</w:t>
      </w:r>
      <w:r w:rsidR="00592191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เก้าเดือน</w:t>
      </w:r>
      <w:r w:rsidR="00FA2C74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สิ้นสุดวันที่</w:t>
      </w:r>
      <w:r w:rsidR="00FA2C74" w:rsidRPr="00FA714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3936A9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3936A9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กันยายน</w:t>
      </w:r>
      <w:r w:rsidR="00BA19A0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มีดังนี้</w:t>
      </w:r>
    </w:p>
    <w:p w14:paraId="34901AEA" w14:textId="77777777" w:rsidR="00C62729" w:rsidRPr="00FA714C" w:rsidRDefault="00C62729" w:rsidP="00C62729">
      <w:pPr>
        <w:ind w:right="5"/>
        <w:rPr>
          <w:rFonts w:ascii="Browallia New" w:eastAsia="Arial Unicode MS" w:hAnsi="Browallia New" w:cs="Browallia New"/>
          <w:sz w:val="16"/>
          <w:szCs w:val="16"/>
          <w:lang w:bidi="th-TH"/>
        </w:rPr>
      </w:pPr>
    </w:p>
    <w:tbl>
      <w:tblPr>
        <w:tblW w:w="15546" w:type="dxa"/>
        <w:tblLayout w:type="fixed"/>
        <w:tblLook w:val="04A0" w:firstRow="1" w:lastRow="0" w:firstColumn="1" w:lastColumn="0" w:noHBand="0" w:noVBand="1"/>
      </w:tblPr>
      <w:tblGrid>
        <w:gridCol w:w="4694"/>
        <w:gridCol w:w="1402"/>
        <w:gridCol w:w="1350"/>
        <w:gridCol w:w="1350"/>
        <w:gridCol w:w="1260"/>
        <w:gridCol w:w="1530"/>
        <w:gridCol w:w="1350"/>
        <w:gridCol w:w="1260"/>
        <w:gridCol w:w="1350"/>
      </w:tblGrid>
      <w:tr w:rsidR="00BD217A" w:rsidRPr="00FA714C" w14:paraId="623A8F3C" w14:textId="77777777" w:rsidTr="007E7F6C">
        <w:tc>
          <w:tcPr>
            <w:tcW w:w="4694" w:type="dxa"/>
            <w:vAlign w:val="bottom"/>
          </w:tcPr>
          <w:p w14:paraId="260166F8" w14:textId="77777777" w:rsidR="002E26FE" w:rsidRPr="00FA714C" w:rsidRDefault="002E26FE" w:rsidP="008A22E7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6"/>
                <w:szCs w:val="26"/>
                <w:lang w:eastAsia="en-US"/>
              </w:rPr>
            </w:pPr>
          </w:p>
        </w:tc>
        <w:tc>
          <w:tcPr>
            <w:tcW w:w="10852" w:type="dxa"/>
            <w:gridSpan w:val="8"/>
            <w:tcBorders>
              <w:bottom w:val="single" w:sz="4" w:space="0" w:color="auto"/>
            </w:tcBorders>
            <w:vAlign w:val="bottom"/>
          </w:tcPr>
          <w:p w14:paraId="1ED81216" w14:textId="6DABD073" w:rsidR="002E26FE" w:rsidRPr="00FA714C" w:rsidRDefault="002E26FE" w:rsidP="008A22E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</w:tr>
      <w:tr w:rsidR="00BD217A" w:rsidRPr="00FA714C" w14:paraId="55604CAD" w14:textId="77777777" w:rsidTr="007E7F6C">
        <w:trPr>
          <w:trHeight w:val="107"/>
        </w:trPr>
        <w:tc>
          <w:tcPr>
            <w:tcW w:w="4694" w:type="dxa"/>
            <w:vAlign w:val="bottom"/>
          </w:tcPr>
          <w:p w14:paraId="7B95E84E" w14:textId="77777777" w:rsidR="002E26FE" w:rsidRPr="00FA714C" w:rsidRDefault="002E26FE" w:rsidP="008A22E7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6"/>
                <w:szCs w:val="26"/>
                <w:lang w:eastAsia="en-US"/>
              </w:rPr>
            </w:pPr>
          </w:p>
        </w:tc>
        <w:tc>
          <w:tcPr>
            <w:tcW w:w="536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FDEDAD" w14:textId="77777777" w:rsidR="002E26FE" w:rsidRPr="00FA714C" w:rsidRDefault="002E26FE" w:rsidP="008A22E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ในประเทศ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93CAB4" w14:textId="77777777" w:rsidR="002E26FE" w:rsidRPr="00FA714C" w:rsidRDefault="002E26FE" w:rsidP="008A22E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ต่างประเทศ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08D458D3" w14:textId="77777777" w:rsidR="002E26FE" w:rsidRPr="00FA714C" w:rsidRDefault="002E26FE" w:rsidP="008A22E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</w:tr>
      <w:tr w:rsidR="00BD217A" w:rsidRPr="00FA714C" w14:paraId="1A3527C9" w14:textId="77777777" w:rsidTr="007E7F6C">
        <w:tc>
          <w:tcPr>
            <w:tcW w:w="4694" w:type="dxa"/>
            <w:vAlign w:val="bottom"/>
          </w:tcPr>
          <w:p w14:paraId="6A6A6143" w14:textId="77777777" w:rsidR="002E26FE" w:rsidRPr="00FA714C" w:rsidRDefault="002E26FE" w:rsidP="008A22E7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6"/>
                <w:szCs w:val="26"/>
                <w:lang w:eastAsia="en-US"/>
              </w:rPr>
            </w:pPr>
          </w:p>
        </w:tc>
        <w:tc>
          <w:tcPr>
            <w:tcW w:w="1402" w:type="dxa"/>
            <w:tcBorders>
              <w:top w:val="single" w:sz="4" w:space="0" w:color="auto"/>
            </w:tcBorders>
            <w:vAlign w:val="bottom"/>
          </w:tcPr>
          <w:p w14:paraId="0E222E12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504E1D23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5FC0B52F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7EF3B45F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665B9AB8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634B6892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5EF7A02C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5CC8B0D8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BD217A" w:rsidRPr="00FA714C" w14:paraId="557ACB16" w14:textId="77777777" w:rsidTr="007E7F6C">
        <w:tc>
          <w:tcPr>
            <w:tcW w:w="4694" w:type="dxa"/>
            <w:vAlign w:val="bottom"/>
          </w:tcPr>
          <w:p w14:paraId="04441148" w14:textId="77777777" w:rsidR="002E26FE" w:rsidRPr="00FA714C" w:rsidRDefault="002E26FE" w:rsidP="008A22E7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6"/>
                <w:szCs w:val="26"/>
                <w:lang w:eastAsia="en-US"/>
              </w:rPr>
            </w:pPr>
          </w:p>
        </w:tc>
        <w:tc>
          <w:tcPr>
            <w:tcW w:w="1402" w:type="dxa"/>
            <w:vAlign w:val="bottom"/>
          </w:tcPr>
          <w:p w14:paraId="4257A0AB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อสังหาริมทรัพย์</w:t>
            </w:r>
          </w:p>
        </w:tc>
        <w:tc>
          <w:tcPr>
            <w:tcW w:w="1350" w:type="dxa"/>
            <w:vAlign w:val="bottom"/>
          </w:tcPr>
          <w:p w14:paraId="36BB8BBA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พลังงาน</w:t>
            </w:r>
          </w:p>
        </w:tc>
        <w:tc>
          <w:tcPr>
            <w:tcW w:w="1350" w:type="dxa"/>
            <w:vAlign w:val="bottom"/>
          </w:tcPr>
          <w:p w14:paraId="53EC1C9C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ธุรกิจน้ำ</w:t>
            </w:r>
          </w:p>
        </w:tc>
        <w:tc>
          <w:tcPr>
            <w:tcW w:w="1260" w:type="dxa"/>
            <w:vAlign w:val="bottom"/>
          </w:tcPr>
          <w:p w14:paraId="241275CC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ธุรกิจอื่นๆ</w:t>
            </w:r>
          </w:p>
        </w:tc>
        <w:tc>
          <w:tcPr>
            <w:tcW w:w="1530" w:type="dxa"/>
            <w:vAlign w:val="bottom"/>
          </w:tcPr>
          <w:p w14:paraId="733DE6E0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อสังหาริมทรัพย์</w:t>
            </w:r>
          </w:p>
        </w:tc>
        <w:tc>
          <w:tcPr>
            <w:tcW w:w="1350" w:type="dxa"/>
            <w:vAlign w:val="bottom"/>
          </w:tcPr>
          <w:p w14:paraId="28CF226D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ธุรกิจน้ำ</w:t>
            </w:r>
          </w:p>
        </w:tc>
        <w:tc>
          <w:tcPr>
            <w:tcW w:w="1260" w:type="dxa"/>
            <w:vAlign w:val="bottom"/>
          </w:tcPr>
          <w:p w14:paraId="2D687D99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ธุรกิจอื่นๆ</w:t>
            </w:r>
          </w:p>
        </w:tc>
        <w:tc>
          <w:tcPr>
            <w:tcW w:w="1350" w:type="dxa"/>
            <w:vAlign w:val="bottom"/>
          </w:tcPr>
          <w:p w14:paraId="1CA733CC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BD217A" w:rsidRPr="00FA714C" w14:paraId="1F40A23D" w14:textId="77777777" w:rsidTr="007E7F6C">
        <w:tc>
          <w:tcPr>
            <w:tcW w:w="4694" w:type="dxa"/>
            <w:vAlign w:val="bottom"/>
          </w:tcPr>
          <w:p w14:paraId="62CDEAC0" w14:textId="77777777" w:rsidR="002E26FE" w:rsidRPr="00FA714C" w:rsidRDefault="002E26FE" w:rsidP="008A22E7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6"/>
                <w:szCs w:val="26"/>
                <w:lang w:eastAsia="en-US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  <w:vAlign w:val="bottom"/>
          </w:tcPr>
          <w:p w14:paraId="10B3A6D6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57142679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B14DBC8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2A4049BF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7F59DFCD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5EBBD40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2FC80ACE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28535069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BD217A" w:rsidRPr="00FA714C" w14:paraId="5DBA3389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0D9CCCB0" w14:textId="77777777" w:rsidR="002E26FE" w:rsidRPr="00FA714C" w:rsidRDefault="002E26FE" w:rsidP="008A22E7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6"/>
                <w:szCs w:val="16"/>
                <w:cs/>
                <w:lang w:eastAsia="en-US"/>
              </w:rPr>
            </w:pPr>
          </w:p>
        </w:tc>
        <w:tc>
          <w:tcPr>
            <w:tcW w:w="1402" w:type="dxa"/>
            <w:tcBorders>
              <w:top w:val="single" w:sz="4" w:space="0" w:color="auto"/>
            </w:tcBorders>
            <w:vAlign w:val="bottom"/>
          </w:tcPr>
          <w:p w14:paraId="53653D33" w14:textId="77777777" w:rsidR="002E26FE" w:rsidRPr="00FA714C" w:rsidRDefault="002E26FE" w:rsidP="008A22E7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6DE9AF62" w14:textId="77777777" w:rsidR="002E26FE" w:rsidRPr="00FA714C" w:rsidRDefault="002E26FE" w:rsidP="008A22E7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38FA24FC" w14:textId="77777777" w:rsidR="002E26FE" w:rsidRPr="00FA714C" w:rsidRDefault="002E26FE" w:rsidP="008A22E7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6F699E0D" w14:textId="77777777" w:rsidR="002E26FE" w:rsidRPr="00FA714C" w:rsidRDefault="002E26FE" w:rsidP="008A22E7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41E15601" w14:textId="77777777" w:rsidR="002E26FE" w:rsidRPr="00FA714C" w:rsidRDefault="002E26FE" w:rsidP="008A22E7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7CAD32CF" w14:textId="77777777" w:rsidR="002E26FE" w:rsidRPr="00FA714C" w:rsidRDefault="002E26FE" w:rsidP="008A22E7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1B833639" w14:textId="77777777" w:rsidR="002E26FE" w:rsidRPr="00FA714C" w:rsidRDefault="002E26FE" w:rsidP="008A22E7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3C3E879" w14:textId="77777777" w:rsidR="002E26FE" w:rsidRPr="00FA714C" w:rsidRDefault="002E26FE" w:rsidP="008A22E7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BD217A" w:rsidRPr="00FA714C" w14:paraId="00EA72C0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4B57F6D8" w14:textId="77777777" w:rsidR="002E26FE" w:rsidRPr="00FA714C" w:rsidRDefault="002E26FE" w:rsidP="008A22E7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6"/>
                <w:szCs w:val="26"/>
                <w:lang w:eastAsia="en-US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  <w:t>รายได้จากการให้เช่าและบริการ</w:t>
            </w:r>
          </w:p>
        </w:tc>
        <w:tc>
          <w:tcPr>
            <w:tcW w:w="1402" w:type="dxa"/>
            <w:vAlign w:val="bottom"/>
          </w:tcPr>
          <w:p w14:paraId="08A5A1C7" w14:textId="1A11AB97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208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730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499</w:t>
            </w:r>
          </w:p>
        </w:tc>
        <w:tc>
          <w:tcPr>
            <w:tcW w:w="1350" w:type="dxa"/>
            <w:vAlign w:val="bottom"/>
          </w:tcPr>
          <w:p w14:paraId="553BF295" w14:textId="103E08C8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299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416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757</w:t>
            </w:r>
          </w:p>
        </w:tc>
        <w:tc>
          <w:tcPr>
            <w:tcW w:w="1350" w:type="dxa"/>
            <w:vAlign w:val="bottom"/>
          </w:tcPr>
          <w:p w14:paraId="77D62D2B" w14:textId="2724F0DF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308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448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761</w:t>
            </w:r>
          </w:p>
        </w:tc>
        <w:tc>
          <w:tcPr>
            <w:tcW w:w="1260" w:type="dxa"/>
            <w:vAlign w:val="bottom"/>
          </w:tcPr>
          <w:p w14:paraId="6E8FD22A" w14:textId="13866670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345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271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313</w:t>
            </w:r>
          </w:p>
        </w:tc>
        <w:tc>
          <w:tcPr>
            <w:tcW w:w="1530" w:type="dxa"/>
            <w:vAlign w:val="bottom"/>
          </w:tcPr>
          <w:p w14:paraId="1E7E85BA" w14:textId="7DCB9601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236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721</w:t>
            </w:r>
          </w:p>
        </w:tc>
        <w:tc>
          <w:tcPr>
            <w:tcW w:w="1350" w:type="dxa"/>
            <w:vAlign w:val="bottom"/>
          </w:tcPr>
          <w:p w14:paraId="76DCFCC5" w14:textId="69EE64BF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260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158</w:t>
            </w:r>
          </w:p>
        </w:tc>
        <w:tc>
          <w:tcPr>
            <w:tcW w:w="1260" w:type="dxa"/>
            <w:vAlign w:val="bottom"/>
          </w:tcPr>
          <w:p w14:paraId="16DA075B" w14:textId="70F19193" w:rsidR="002E26FE" w:rsidRPr="00FA714C" w:rsidRDefault="003F37D2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50" w:type="dxa"/>
            <w:vAlign w:val="bottom"/>
          </w:tcPr>
          <w:p w14:paraId="4558F637" w14:textId="52E4D777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223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364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209</w:t>
            </w:r>
          </w:p>
        </w:tc>
      </w:tr>
      <w:tr w:rsidR="00BD217A" w:rsidRPr="00FA714C" w14:paraId="4180263A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3D40F044" w14:textId="77777777" w:rsidR="002E26FE" w:rsidRPr="00FA714C" w:rsidRDefault="002E26FE" w:rsidP="008A22E7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  <w:t>รายได้จากการขายอสังหาริมทรัพย์</w:t>
            </w:r>
          </w:p>
        </w:tc>
        <w:tc>
          <w:tcPr>
            <w:tcW w:w="1402" w:type="dxa"/>
            <w:vAlign w:val="bottom"/>
          </w:tcPr>
          <w:p w14:paraId="7F4E233D" w14:textId="7AC7FC75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844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923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679</w:t>
            </w:r>
          </w:p>
        </w:tc>
        <w:tc>
          <w:tcPr>
            <w:tcW w:w="1350" w:type="dxa"/>
            <w:vAlign w:val="bottom"/>
          </w:tcPr>
          <w:p w14:paraId="73AACBD9" w14:textId="53B65BEC" w:rsidR="002E26FE" w:rsidRPr="00FA714C" w:rsidRDefault="003F37D2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50" w:type="dxa"/>
            <w:vAlign w:val="bottom"/>
          </w:tcPr>
          <w:p w14:paraId="7A5B4B39" w14:textId="15F1527E" w:rsidR="002E26FE" w:rsidRPr="00FA714C" w:rsidRDefault="003F37D2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</w:tcPr>
          <w:p w14:paraId="1B61D29B" w14:textId="65F66983" w:rsidR="002E26FE" w:rsidRPr="00FA714C" w:rsidRDefault="003F37D2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30" w:type="dxa"/>
            <w:vAlign w:val="bottom"/>
          </w:tcPr>
          <w:p w14:paraId="12D93265" w14:textId="0D6656BE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870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656</w:t>
            </w:r>
          </w:p>
        </w:tc>
        <w:tc>
          <w:tcPr>
            <w:tcW w:w="1350" w:type="dxa"/>
            <w:vAlign w:val="bottom"/>
          </w:tcPr>
          <w:p w14:paraId="316EF501" w14:textId="1988CACF" w:rsidR="002E26FE" w:rsidRPr="00FA714C" w:rsidRDefault="003F37D2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260" w:type="dxa"/>
            <w:vAlign w:val="bottom"/>
          </w:tcPr>
          <w:p w14:paraId="08B9F691" w14:textId="2FD91834" w:rsidR="002E26FE" w:rsidRPr="00FA714C" w:rsidRDefault="003F37D2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50" w:type="dxa"/>
            <w:vAlign w:val="bottom"/>
          </w:tcPr>
          <w:p w14:paraId="6134CBED" w14:textId="2CFC6127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935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794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335</w:t>
            </w:r>
          </w:p>
        </w:tc>
      </w:tr>
      <w:tr w:rsidR="00BD217A" w:rsidRPr="00FA714C" w14:paraId="62B69A53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6C4764D2" w14:textId="77777777" w:rsidR="002E26FE" w:rsidRPr="00FA714C" w:rsidRDefault="002E26FE" w:rsidP="008A22E7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6"/>
                <w:szCs w:val="26"/>
                <w:lang w:eastAsia="en-US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  <w:t>รายได้จากการขายสินค้า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vAlign w:val="bottom"/>
          </w:tcPr>
          <w:p w14:paraId="09F3BFC2" w14:textId="3A232741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879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371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67102581" w14:textId="6EE956ED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565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688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717BB042" w14:textId="34E10D42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723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546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306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3125D17C" w14:textId="05BF9807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304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411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12E23F1E" w14:textId="64B01ACC" w:rsidR="002E26FE" w:rsidRPr="00FA714C" w:rsidRDefault="003F37D2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0C9C16CD" w14:textId="7FF3845E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10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449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237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5B237317" w14:textId="3740A5C9" w:rsidR="002E26FE" w:rsidRPr="00FA714C" w:rsidRDefault="003F37D2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7A03112B" w14:textId="308A722C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810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745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013</w:t>
            </w:r>
          </w:p>
        </w:tc>
      </w:tr>
      <w:tr w:rsidR="00BD217A" w:rsidRPr="00FA714C" w14:paraId="46C8B8EB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124B5E29" w14:textId="77777777" w:rsidR="002E26FE" w:rsidRPr="00FA714C" w:rsidRDefault="002E26FE" w:rsidP="008A22E7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6"/>
                <w:szCs w:val="26"/>
                <w:lang w:eastAsia="en-US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  <w:t>รวมรายได้จากการขายและบริการ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6815F8" w14:textId="34B6669D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054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533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549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1FCB72" w14:textId="0431F8AA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374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982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445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CCB419" w14:textId="1D50E31A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031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995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25FB32" w14:textId="4DB2CDD8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345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575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724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229E62" w14:textId="0EB427EC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151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107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377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22DAC2" w14:textId="773BDD7A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709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2F376A" w14:textId="27435D33" w:rsidR="002E26FE" w:rsidRPr="00FA714C" w:rsidRDefault="003F37D2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6DCFC7" w14:textId="0A43F2A1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969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903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557</w:t>
            </w:r>
          </w:p>
        </w:tc>
      </w:tr>
      <w:tr w:rsidR="00BD217A" w:rsidRPr="00FA714C" w14:paraId="460514DA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1D6AEEFB" w14:textId="77777777" w:rsidR="002E26FE" w:rsidRPr="00FA714C" w:rsidRDefault="002E26FE" w:rsidP="008A22E7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US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US"/>
              </w:rPr>
              <w:t>จังหวะเวลาการรับรู้รายได้</w:t>
            </w:r>
          </w:p>
        </w:tc>
        <w:tc>
          <w:tcPr>
            <w:tcW w:w="1402" w:type="dxa"/>
            <w:tcBorders>
              <w:top w:val="single" w:sz="4" w:space="0" w:color="auto"/>
            </w:tcBorders>
            <w:vAlign w:val="bottom"/>
          </w:tcPr>
          <w:p w14:paraId="2A5EE455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56A5FDB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2CEC1945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78923531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1C0FA3CC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F0B7A7D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1666DBCA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030A87B6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BD217A" w:rsidRPr="00FA714C" w14:paraId="2C3C7B99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4BFDD0D4" w14:textId="503BDD74" w:rsidR="002E26FE" w:rsidRPr="00FA714C" w:rsidRDefault="00EE37EE" w:rsidP="008A22E7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เมื่อปฏิบัติตามภาระเสร็จสิ้น ณ เวลาใดเวลาหนึ่ง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(point in time)</w:t>
            </w:r>
          </w:p>
        </w:tc>
        <w:tc>
          <w:tcPr>
            <w:tcW w:w="1402" w:type="dxa"/>
            <w:vAlign w:val="bottom"/>
          </w:tcPr>
          <w:p w14:paraId="6341397E" w14:textId="36C4E2D2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854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975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148</w:t>
            </w:r>
          </w:p>
        </w:tc>
        <w:tc>
          <w:tcPr>
            <w:tcW w:w="1350" w:type="dxa"/>
            <w:vAlign w:val="bottom"/>
          </w:tcPr>
          <w:p w14:paraId="584786DD" w14:textId="233DF95B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346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258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704</w:t>
            </w:r>
          </w:p>
        </w:tc>
        <w:tc>
          <w:tcPr>
            <w:tcW w:w="1350" w:type="dxa"/>
            <w:vAlign w:val="bottom"/>
          </w:tcPr>
          <w:p w14:paraId="4B0DC24C" w14:textId="08E672BB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859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437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034</w:t>
            </w:r>
          </w:p>
        </w:tc>
        <w:tc>
          <w:tcPr>
            <w:tcW w:w="1260" w:type="dxa"/>
            <w:vAlign w:val="bottom"/>
          </w:tcPr>
          <w:p w14:paraId="69E3BAAB" w14:textId="4587447B" w:rsidR="002E26FE" w:rsidRPr="00FA714C" w:rsidRDefault="003F37D2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30" w:type="dxa"/>
            <w:vAlign w:val="bottom"/>
          </w:tcPr>
          <w:p w14:paraId="607D22E3" w14:textId="32E17486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870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656</w:t>
            </w:r>
          </w:p>
        </w:tc>
        <w:tc>
          <w:tcPr>
            <w:tcW w:w="1350" w:type="dxa"/>
            <w:vAlign w:val="bottom"/>
          </w:tcPr>
          <w:p w14:paraId="3BB04677" w14:textId="47EE6E33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10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449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237</w:t>
            </w:r>
          </w:p>
        </w:tc>
        <w:tc>
          <w:tcPr>
            <w:tcW w:w="1260" w:type="dxa"/>
            <w:vAlign w:val="bottom"/>
          </w:tcPr>
          <w:p w14:paraId="748C2190" w14:textId="35D70FF9" w:rsidR="002E26FE" w:rsidRPr="00FA714C" w:rsidRDefault="003F37D2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50" w:type="dxa"/>
            <w:vAlign w:val="bottom"/>
          </w:tcPr>
          <w:p w14:paraId="3EF08574" w14:textId="41439AD9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161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990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779</w:t>
            </w:r>
          </w:p>
        </w:tc>
      </w:tr>
      <w:tr w:rsidR="00BD217A" w:rsidRPr="00FA714C" w14:paraId="5F30F844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275E68DC" w14:textId="77777777" w:rsidR="002E26FE" w:rsidRPr="00FA714C" w:rsidRDefault="002E26FE" w:rsidP="008A22E7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  <w:t>ตลอดช่วงเวลาที่ปฏิบัติตามภาระที่ต้องปฏิบัติ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eastAsia="en-US"/>
              </w:rPr>
              <w:t xml:space="preserve"> (over time)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vAlign w:val="bottom"/>
          </w:tcPr>
          <w:p w14:paraId="6BE99650" w14:textId="1B181EBE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199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558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401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7B386575" w14:textId="6FF1AEB8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723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741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D993702" w14:textId="20D8DA13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172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558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39E02B28" w14:textId="4DF0294D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345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575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724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67E478CB" w14:textId="2A862E9B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236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721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42FAE6BA" w14:textId="49D7E8BA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260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158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2E724563" w14:textId="47DCBFB5" w:rsidR="002E26FE" w:rsidRPr="00FA714C" w:rsidRDefault="003F37D2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70DCBC4E" w14:textId="0B900BBA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807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912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778</w:t>
            </w:r>
          </w:p>
        </w:tc>
      </w:tr>
      <w:tr w:rsidR="00BD217A" w:rsidRPr="00FA714C" w14:paraId="22CFBEA1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74B13353" w14:textId="77777777" w:rsidR="002E26FE" w:rsidRPr="00FA714C" w:rsidRDefault="002E26FE" w:rsidP="008A22E7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  <w:t>รวมรายได้จากการขายและบริการ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0AE333" w14:textId="216DD5AB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054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533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549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BAF2AB" w14:textId="6D17F2A0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374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982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445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FC6D79" w14:textId="3E7C315D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031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995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00B59D" w14:textId="0E629B71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345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575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724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442F24" w14:textId="3CEB8132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151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107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377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D12927" w14:textId="253BBE7F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11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709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395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24BC65" w14:textId="7C11B635" w:rsidR="002E26FE" w:rsidRPr="00FA714C" w:rsidRDefault="003F37D2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5C5903" w14:textId="5ACE294B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969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903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557</w:t>
            </w:r>
          </w:p>
        </w:tc>
      </w:tr>
      <w:tr w:rsidR="00BD217A" w:rsidRPr="00FA714C" w14:paraId="27A3C8CF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16D0E79B" w14:textId="77777777" w:rsidR="002E26FE" w:rsidRPr="00FA714C" w:rsidRDefault="002E26FE" w:rsidP="008A22E7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6"/>
                <w:szCs w:val="26"/>
                <w:lang w:eastAsia="en-US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  <w:t>กำไร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eastAsia="en-US"/>
              </w:rPr>
              <w:t xml:space="preserve">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  <w:t>(ขาดทุน)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eastAsia="en-US"/>
              </w:rPr>
              <w:t xml:space="preserve">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  <w:t>จากการดำเนินงาน</w:t>
            </w:r>
          </w:p>
        </w:tc>
        <w:tc>
          <w:tcPr>
            <w:tcW w:w="1402" w:type="dxa"/>
            <w:tcBorders>
              <w:top w:val="single" w:sz="4" w:space="0" w:color="auto"/>
            </w:tcBorders>
            <w:vAlign w:val="bottom"/>
          </w:tcPr>
          <w:p w14:paraId="6751D2DD" w14:textId="21687B1C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532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589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802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491352E8" w14:textId="32E26ED9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165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161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847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05607A55" w14:textId="65C550FA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824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731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541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6141BF81" w14:textId="16F02107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246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529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772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325CB3A5" w14:textId="5C039DFD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701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040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29649D7B" w14:textId="39E9D251" w:rsidR="002E26FE" w:rsidRPr="00FA714C" w:rsidRDefault="003F37D2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21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348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475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13FA37AD" w14:textId="7054D186" w:rsidR="002E26FE" w:rsidRPr="00FA714C" w:rsidRDefault="003F37D2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996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426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01369FF9" w14:textId="1F9A06A5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743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369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101</w:t>
            </w:r>
          </w:p>
        </w:tc>
      </w:tr>
      <w:tr w:rsidR="00BD217A" w:rsidRPr="00FA714C" w14:paraId="15BC6487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515B6D43" w14:textId="0AC36E19" w:rsidR="002E26FE" w:rsidRPr="00FA714C" w:rsidRDefault="002E26FE" w:rsidP="008A22E7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6"/>
                <w:szCs w:val="26"/>
                <w:lang w:eastAsia="en-US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02" w:type="dxa"/>
            <w:vAlign w:val="bottom"/>
          </w:tcPr>
          <w:p w14:paraId="3B7B944B" w14:textId="0A10DC23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718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983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049</w:t>
            </w:r>
          </w:p>
        </w:tc>
        <w:tc>
          <w:tcPr>
            <w:tcW w:w="1350" w:type="dxa"/>
            <w:vAlign w:val="bottom"/>
          </w:tcPr>
          <w:p w14:paraId="0EF4E774" w14:textId="1730DADB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74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859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686</w:t>
            </w:r>
          </w:p>
        </w:tc>
        <w:tc>
          <w:tcPr>
            <w:tcW w:w="1350" w:type="dxa"/>
            <w:vAlign w:val="bottom"/>
          </w:tcPr>
          <w:p w14:paraId="645FF753" w14:textId="2B2C48B7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17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227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579</w:t>
            </w:r>
          </w:p>
        </w:tc>
        <w:tc>
          <w:tcPr>
            <w:tcW w:w="1260" w:type="dxa"/>
            <w:vAlign w:val="bottom"/>
          </w:tcPr>
          <w:p w14:paraId="50A00F1B" w14:textId="4061A49A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986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726</w:t>
            </w:r>
          </w:p>
        </w:tc>
        <w:tc>
          <w:tcPr>
            <w:tcW w:w="1530" w:type="dxa"/>
            <w:vAlign w:val="bottom"/>
          </w:tcPr>
          <w:p w14:paraId="2770647D" w14:textId="4A7D1531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831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927</w:t>
            </w:r>
          </w:p>
        </w:tc>
        <w:tc>
          <w:tcPr>
            <w:tcW w:w="1350" w:type="dxa"/>
            <w:vAlign w:val="bottom"/>
          </w:tcPr>
          <w:p w14:paraId="1DCBD58C" w14:textId="508BADC3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285</w:t>
            </w:r>
          </w:p>
        </w:tc>
        <w:tc>
          <w:tcPr>
            <w:tcW w:w="1260" w:type="dxa"/>
            <w:vAlign w:val="bottom"/>
          </w:tcPr>
          <w:p w14:paraId="2FCC0FF0" w14:textId="1047F632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799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950</w:t>
            </w:r>
          </w:p>
        </w:tc>
        <w:tc>
          <w:tcPr>
            <w:tcW w:w="1350" w:type="dxa"/>
            <w:vAlign w:val="bottom"/>
          </w:tcPr>
          <w:p w14:paraId="428C26E1" w14:textId="625B49B5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824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691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202</w:t>
            </w:r>
          </w:p>
        </w:tc>
      </w:tr>
      <w:tr w:rsidR="00987BA9" w:rsidRPr="00FA714C" w14:paraId="5EEA2CBC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606AE138" w14:textId="32492CE4" w:rsidR="00987BA9" w:rsidRPr="00FA714C" w:rsidRDefault="00444734" w:rsidP="008A22E7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 (ขาดทุน) อื่น</w:t>
            </w:r>
            <w:r w:rsidR="006159A8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02" w:type="dxa"/>
            <w:vAlign w:val="bottom"/>
          </w:tcPr>
          <w:p w14:paraId="7F4F000D" w14:textId="0001DE6F" w:rsidR="00987BA9" w:rsidRPr="00FA714C" w:rsidRDefault="003F37D2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161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491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158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350" w:type="dxa"/>
            <w:vAlign w:val="bottom"/>
          </w:tcPr>
          <w:p w14:paraId="14C1E358" w14:textId="7B3E1B23" w:rsidR="00987BA9" w:rsidRPr="00FA714C" w:rsidRDefault="003F37D2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46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423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605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350" w:type="dxa"/>
            <w:vAlign w:val="bottom"/>
          </w:tcPr>
          <w:p w14:paraId="6D3B5ABE" w14:textId="733E4703" w:rsidR="00987BA9" w:rsidRPr="00FA714C" w:rsidRDefault="003F37D2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281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260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0" w:type="dxa"/>
            <w:vAlign w:val="bottom"/>
          </w:tcPr>
          <w:p w14:paraId="19151892" w14:textId="1DE71783" w:rsidR="00987BA9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766</w:t>
            </w:r>
          </w:p>
        </w:tc>
        <w:tc>
          <w:tcPr>
            <w:tcW w:w="1530" w:type="dxa"/>
            <w:vAlign w:val="bottom"/>
          </w:tcPr>
          <w:p w14:paraId="595C6218" w14:textId="53F41777" w:rsidR="00987BA9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090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410</w:t>
            </w:r>
          </w:p>
        </w:tc>
        <w:tc>
          <w:tcPr>
            <w:tcW w:w="1350" w:type="dxa"/>
            <w:vAlign w:val="bottom"/>
          </w:tcPr>
          <w:p w14:paraId="482C1061" w14:textId="5CEA9A2A" w:rsidR="00987BA9" w:rsidRPr="00FA714C" w:rsidRDefault="003F37D2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13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758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571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260" w:type="dxa"/>
            <w:vAlign w:val="bottom"/>
          </w:tcPr>
          <w:p w14:paraId="5D7D3506" w14:textId="4B8B2950" w:rsidR="00987BA9" w:rsidRPr="00FA714C" w:rsidRDefault="003F37D2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178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951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284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50" w:type="dxa"/>
            <w:vAlign w:val="bottom"/>
          </w:tcPr>
          <w:p w14:paraId="27681494" w14:textId="408139EA" w:rsidR="00987BA9" w:rsidRPr="00FA714C" w:rsidRDefault="003F37D2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394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792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702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BD217A" w:rsidRPr="00FA714C" w14:paraId="228C06FF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776939E6" w14:textId="77777777" w:rsidR="002E26FE" w:rsidRPr="00FA714C" w:rsidRDefault="002E26FE" w:rsidP="008A22E7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6"/>
                <w:szCs w:val="26"/>
                <w:lang w:eastAsia="en-US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  <w:t>ต้นทุนทางการเงิน</w:t>
            </w:r>
          </w:p>
        </w:tc>
        <w:tc>
          <w:tcPr>
            <w:tcW w:w="1402" w:type="dxa"/>
            <w:vAlign w:val="bottom"/>
          </w:tcPr>
          <w:p w14:paraId="1ADF28DD" w14:textId="56D329CA" w:rsidR="002E26FE" w:rsidRPr="00FA714C" w:rsidRDefault="003F37D2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654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366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866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50" w:type="dxa"/>
            <w:vAlign w:val="bottom"/>
          </w:tcPr>
          <w:p w14:paraId="7E2F66F2" w14:textId="76EF3960" w:rsidR="002E26FE" w:rsidRPr="00FA714C" w:rsidRDefault="003F37D2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278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624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680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50" w:type="dxa"/>
            <w:vAlign w:val="bottom"/>
          </w:tcPr>
          <w:p w14:paraId="7B8D48BF" w14:textId="601620A5" w:rsidR="002E26FE" w:rsidRPr="00FA714C" w:rsidRDefault="003F37D2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181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318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0" w:type="dxa"/>
            <w:vAlign w:val="bottom"/>
          </w:tcPr>
          <w:p w14:paraId="762CCAE2" w14:textId="34BBD925" w:rsidR="002E26FE" w:rsidRPr="00FA714C" w:rsidRDefault="003F37D2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144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530" w:type="dxa"/>
            <w:vAlign w:val="bottom"/>
          </w:tcPr>
          <w:p w14:paraId="2F7037EA" w14:textId="6BA97D22" w:rsidR="002E26FE" w:rsidRPr="00FA714C" w:rsidRDefault="003F37D2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50" w:type="dxa"/>
            <w:vAlign w:val="bottom"/>
          </w:tcPr>
          <w:p w14:paraId="7F1DD090" w14:textId="2BED58BB" w:rsidR="002E26FE" w:rsidRPr="00FA714C" w:rsidRDefault="003F37D2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60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829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003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260" w:type="dxa"/>
            <w:vAlign w:val="bottom"/>
          </w:tcPr>
          <w:p w14:paraId="35D72C3C" w14:textId="25FD756F" w:rsidR="002E26FE" w:rsidRPr="00FA714C" w:rsidRDefault="003F37D2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108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827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350" w:type="dxa"/>
            <w:vAlign w:val="bottom"/>
          </w:tcPr>
          <w:p w14:paraId="1AC8C075" w14:textId="65A9C40E" w:rsidR="002E26FE" w:rsidRPr="00FA714C" w:rsidRDefault="003F37D2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019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118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838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BD217A" w:rsidRPr="00FA714C" w14:paraId="7B61D90E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70F52AD8" w14:textId="77777777" w:rsidR="002E26FE" w:rsidRPr="00FA714C" w:rsidRDefault="002E26FE" w:rsidP="008A22E7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  <w:t>ส่วนแบ่งกำไร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eastAsia="en-US"/>
              </w:rPr>
              <w:t xml:space="preserve">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  <w:t>(ขาดทุน)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eastAsia="en-US"/>
              </w:rPr>
              <w:t xml:space="preserve">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  <w:t>จากบริษัทร่วมและการร่วมค้า</w:t>
            </w:r>
          </w:p>
        </w:tc>
        <w:tc>
          <w:tcPr>
            <w:tcW w:w="1402" w:type="dxa"/>
            <w:vAlign w:val="bottom"/>
          </w:tcPr>
          <w:p w14:paraId="087981E1" w14:textId="38924EBF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499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812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618</w:t>
            </w:r>
          </w:p>
        </w:tc>
        <w:tc>
          <w:tcPr>
            <w:tcW w:w="1350" w:type="dxa"/>
            <w:vAlign w:val="bottom"/>
          </w:tcPr>
          <w:p w14:paraId="38784D4F" w14:textId="2A95DED7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714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403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370</w:t>
            </w:r>
          </w:p>
        </w:tc>
        <w:tc>
          <w:tcPr>
            <w:tcW w:w="1350" w:type="dxa"/>
            <w:vAlign w:val="bottom"/>
          </w:tcPr>
          <w:p w14:paraId="7A3AAEDB" w14:textId="404A047C" w:rsidR="002E26FE" w:rsidRPr="00FA714C" w:rsidRDefault="003F37D2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663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988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0" w:type="dxa"/>
            <w:vAlign w:val="bottom"/>
          </w:tcPr>
          <w:p w14:paraId="3852FBA0" w14:textId="70E30EF7" w:rsidR="002E26FE" w:rsidRPr="00FA714C" w:rsidRDefault="003F37D2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30" w:type="dxa"/>
            <w:vAlign w:val="bottom"/>
          </w:tcPr>
          <w:p w14:paraId="628BEA89" w14:textId="51C204A7" w:rsidR="002E26FE" w:rsidRPr="00FA714C" w:rsidRDefault="003F37D2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50" w:type="dxa"/>
            <w:vAlign w:val="bottom"/>
          </w:tcPr>
          <w:p w14:paraId="2CB17990" w14:textId="1E52E039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72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842</w:t>
            </w:r>
            <w:r w:rsidR="003F37D2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450</w:t>
            </w:r>
          </w:p>
        </w:tc>
        <w:tc>
          <w:tcPr>
            <w:tcW w:w="1260" w:type="dxa"/>
            <w:vAlign w:val="bottom"/>
          </w:tcPr>
          <w:p w14:paraId="2F916374" w14:textId="2EF1CD39" w:rsidR="002E26FE" w:rsidRPr="00FA714C" w:rsidRDefault="00F64D17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50" w:type="dxa"/>
            <w:vAlign w:val="bottom"/>
          </w:tcPr>
          <w:p w14:paraId="77A12052" w14:textId="3C57E09E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284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394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450</w:t>
            </w:r>
          </w:p>
        </w:tc>
      </w:tr>
      <w:tr w:rsidR="00BD217A" w:rsidRPr="00FA714C" w14:paraId="55AC29D3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73D0E43F" w14:textId="6A40486F" w:rsidR="002E26FE" w:rsidRPr="00FA714C" w:rsidRDefault="006168D4" w:rsidP="008A22E7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6"/>
                <w:szCs w:val="26"/>
                <w:lang w:eastAsia="en-US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  <w:t>รายได้</w:t>
            </w:r>
            <w:r w:rsidR="00DE1B9D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  <w:t xml:space="preserve"> (</w:t>
            </w:r>
            <w:r w:rsidR="002E26FE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  <w:t>ค่าใช้จ่าย</w:t>
            </w:r>
            <w:r w:rsidR="00DE1B9D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  <w:t xml:space="preserve">) </w:t>
            </w:r>
            <w:r w:rsidR="002E26FE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  <w:t>ภาษีเงินได้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vAlign w:val="bottom"/>
          </w:tcPr>
          <w:p w14:paraId="2FD12FF6" w14:textId="137D25A7" w:rsidR="002E26FE" w:rsidRPr="00FA714C" w:rsidRDefault="00F64D17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260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521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174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0729B993" w14:textId="58E10E63" w:rsidR="002E26FE" w:rsidRPr="00FA714C" w:rsidRDefault="00F64D17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371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485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66C101A2" w14:textId="45595A1B" w:rsidR="002E26FE" w:rsidRPr="00FA714C" w:rsidRDefault="00F64D17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649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844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15689DC3" w14:textId="194E6B9D" w:rsidR="002E26FE" w:rsidRPr="00FA714C" w:rsidRDefault="00F64D17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172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909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6979099E" w14:textId="3D894542" w:rsidR="002E26FE" w:rsidRPr="00FA714C" w:rsidRDefault="00F64D17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11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265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146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6372F30C" w14:textId="749E1869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357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4BE30ED7" w14:textId="7A317CF8" w:rsidR="002E26FE" w:rsidRPr="00FA714C" w:rsidRDefault="00F64D17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784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238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60BD3521" w14:textId="63EFFE41" w:rsidR="002E26FE" w:rsidRPr="00FA714C" w:rsidRDefault="00F64D17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422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755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439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)</w:t>
            </w:r>
          </w:p>
        </w:tc>
      </w:tr>
      <w:tr w:rsidR="00BD217A" w:rsidRPr="00FA714C" w14:paraId="3BF446DF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48CD60A3" w14:textId="77777777" w:rsidR="002E26FE" w:rsidRPr="00FA714C" w:rsidRDefault="002E26FE" w:rsidP="008A22E7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US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  <w:t>กำไร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eastAsia="en-US"/>
              </w:rPr>
              <w:t xml:space="preserve">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  <w:t>(ขาดทุน)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eastAsia="en-US"/>
              </w:rPr>
              <w:t xml:space="preserve">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  <w:t>สำหรับ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US"/>
              </w:rPr>
              <w:t>รอบระยะเวลา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013704" w14:textId="3DF63887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675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006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271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A85A36" w14:textId="36E0D2BC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625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005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133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99A794" w14:textId="68BDB857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737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182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BEAA37" w14:textId="7996C46C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194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358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211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94C476" w14:textId="217C217E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54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358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231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41E3D2" w14:textId="4CA5C759" w:rsidR="002E26FE" w:rsidRPr="00FA714C" w:rsidRDefault="00F64D17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23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081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957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CDB9FD" w14:textId="7818BDD1" w:rsidR="002E26FE" w:rsidRPr="00FA714C" w:rsidRDefault="00F64D17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247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040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825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4D6522C9" w14:textId="1D72D396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015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787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774</w:t>
            </w:r>
          </w:p>
        </w:tc>
      </w:tr>
      <w:tr w:rsidR="00BD217A" w:rsidRPr="00FA714C" w14:paraId="0BB526E4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254FA84A" w14:textId="77777777" w:rsidR="002E26FE" w:rsidRPr="00FA714C" w:rsidRDefault="002E26FE" w:rsidP="008A22E7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6"/>
                <w:szCs w:val="26"/>
                <w:lang w:eastAsia="en-US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  <w:t>กำไรส่วนของส่วนได้เสียที่ไม่มีอำนาจควบคุม</w:t>
            </w:r>
          </w:p>
        </w:tc>
        <w:tc>
          <w:tcPr>
            <w:tcW w:w="1402" w:type="dxa"/>
            <w:tcBorders>
              <w:top w:val="single" w:sz="4" w:space="0" w:color="auto"/>
            </w:tcBorders>
            <w:vAlign w:val="bottom"/>
          </w:tcPr>
          <w:p w14:paraId="7BF7D919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6E509974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251BDD45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390469B9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7958A6E2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590733A5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0455316A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53555545" w14:textId="5D197DC3" w:rsidR="002E26FE" w:rsidRPr="00FA714C" w:rsidRDefault="00F64D17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325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993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187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)</w:t>
            </w:r>
          </w:p>
        </w:tc>
      </w:tr>
      <w:tr w:rsidR="00BD217A" w:rsidRPr="00FA714C" w14:paraId="671C84EA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3FA19EBE" w14:textId="77777777" w:rsidR="002E26FE" w:rsidRPr="00FA714C" w:rsidRDefault="002E26FE" w:rsidP="008A22E7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6"/>
                <w:szCs w:val="26"/>
                <w:lang w:eastAsia="en-US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  <w:t>กำไรส่วนของผู้เป็นเจ้าของของบริษัทใหญ่</w:t>
            </w:r>
          </w:p>
        </w:tc>
        <w:tc>
          <w:tcPr>
            <w:tcW w:w="1402" w:type="dxa"/>
            <w:vAlign w:val="bottom"/>
          </w:tcPr>
          <w:p w14:paraId="3653B56B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44638DE8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3A47D46C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70AD1696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vAlign w:val="bottom"/>
          </w:tcPr>
          <w:p w14:paraId="3B487327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65765FFB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094CFE99" w14:textId="77777777" w:rsidR="002E26FE" w:rsidRPr="00FA714C" w:rsidRDefault="002E26FE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CFE1F6" w14:textId="2D90953F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689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794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587</w:t>
            </w:r>
          </w:p>
        </w:tc>
      </w:tr>
      <w:tr w:rsidR="00BD217A" w:rsidRPr="00FA714C" w14:paraId="31CFCBF2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4C23EA16" w14:textId="77777777" w:rsidR="002E26FE" w:rsidRPr="00FA714C" w:rsidRDefault="002E26FE" w:rsidP="008A22E7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6"/>
                <w:szCs w:val="16"/>
                <w:cs/>
                <w:lang w:eastAsia="en-US"/>
              </w:rPr>
            </w:pPr>
          </w:p>
        </w:tc>
        <w:tc>
          <w:tcPr>
            <w:tcW w:w="1402" w:type="dxa"/>
            <w:vAlign w:val="bottom"/>
          </w:tcPr>
          <w:p w14:paraId="18D8291C" w14:textId="77777777" w:rsidR="002E26FE" w:rsidRPr="00FA714C" w:rsidRDefault="002E26FE" w:rsidP="008A22E7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350" w:type="dxa"/>
            <w:vAlign w:val="bottom"/>
          </w:tcPr>
          <w:p w14:paraId="37ADC5DA" w14:textId="77777777" w:rsidR="002E26FE" w:rsidRPr="00FA714C" w:rsidRDefault="002E26FE" w:rsidP="008A22E7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350" w:type="dxa"/>
            <w:vAlign w:val="bottom"/>
          </w:tcPr>
          <w:p w14:paraId="208C1C41" w14:textId="77777777" w:rsidR="002E26FE" w:rsidRPr="00FA714C" w:rsidRDefault="002E26FE" w:rsidP="008A22E7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260" w:type="dxa"/>
            <w:vAlign w:val="bottom"/>
          </w:tcPr>
          <w:p w14:paraId="3A24BE35" w14:textId="77777777" w:rsidR="002E26FE" w:rsidRPr="00FA714C" w:rsidRDefault="002E26FE" w:rsidP="008A22E7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530" w:type="dxa"/>
            <w:vAlign w:val="bottom"/>
          </w:tcPr>
          <w:p w14:paraId="2EA1D3DE" w14:textId="77777777" w:rsidR="002E26FE" w:rsidRPr="00FA714C" w:rsidRDefault="002E26FE" w:rsidP="008A22E7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350" w:type="dxa"/>
            <w:vAlign w:val="bottom"/>
          </w:tcPr>
          <w:p w14:paraId="1149B29C" w14:textId="77777777" w:rsidR="002E26FE" w:rsidRPr="00FA714C" w:rsidRDefault="002E26FE" w:rsidP="008A22E7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260" w:type="dxa"/>
            <w:vAlign w:val="bottom"/>
          </w:tcPr>
          <w:p w14:paraId="5355BEAC" w14:textId="77777777" w:rsidR="002E26FE" w:rsidRPr="00FA714C" w:rsidRDefault="002E26FE" w:rsidP="008A22E7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B80A893" w14:textId="77777777" w:rsidR="002E26FE" w:rsidRPr="00FA714C" w:rsidRDefault="002E26FE" w:rsidP="008A22E7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BD217A" w:rsidRPr="00FA714C" w14:paraId="14B2E95F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0BCFD3C4" w14:textId="77777777" w:rsidR="002E26FE" w:rsidRPr="00FA714C" w:rsidRDefault="002E26FE" w:rsidP="008A22E7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6"/>
                <w:szCs w:val="26"/>
                <w:lang w:eastAsia="en-US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  <w:t>ค่าเสื่อมราคาและค่าตัดจำหน่ายตามส่วนงาน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vAlign w:val="bottom"/>
          </w:tcPr>
          <w:p w14:paraId="3EFBB94E" w14:textId="368870B4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348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411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610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5A00BA87" w14:textId="7DF9FCBD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178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712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334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6900BB09" w14:textId="7472DBF4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185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830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5C143AFC" w14:textId="5E1A892C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255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630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0F27B2E9" w14:textId="6C6B224A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306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059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01075490" w14:textId="19EB67EA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145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1143C978" w14:textId="136FF731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039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573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7094BA10" w14:textId="79C91305" w:rsidR="002E26FE" w:rsidRPr="00FA714C" w:rsidRDefault="00FA714C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766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700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969</w:t>
            </w:r>
          </w:p>
        </w:tc>
      </w:tr>
    </w:tbl>
    <w:p w14:paraId="160C1097" w14:textId="77777777" w:rsidR="009C033B" w:rsidRPr="00FA714C" w:rsidRDefault="009C033B" w:rsidP="0027538B">
      <w:pPr>
        <w:ind w:right="5"/>
        <w:rPr>
          <w:rFonts w:ascii="Browallia New" w:eastAsia="Arial Unicode MS" w:hAnsi="Browallia New" w:cs="Browallia New"/>
          <w:sz w:val="16"/>
          <w:szCs w:val="16"/>
          <w:lang w:bidi="th-TH"/>
        </w:rPr>
      </w:pPr>
      <w:r w:rsidRPr="00FA714C">
        <w:rPr>
          <w:rFonts w:ascii="Browallia New" w:eastAsia="Arial Unicode MS" w:hAnsi="Browallia New" w:cs="Browallia New"/>
          <w:sz w:val="16"/>
          <w:szCs w:val="16"/>
          <w:lang w:bidi="th-TH"/>
        </w:rPr>
        <w:br w:type="page"/>
      </w:r>
    </w:p>
    <w:p w14:paraId="444432E9" w14:textId="77777777" w:rsidR="002E26FE" w:rsidRPr="00FA714C" w:rsidRDefault="002E26FE" w:rsidP="00C62729">
      <w:pPr>
        <w:ind w:right="5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tbl>
      <w:tblPr>
        <w:tblW w:w="15546" w:type="dxa"/>
        <w:tblLayout w:type="fixed"/>
        <w:tblLook w:val="04A0" w:firstRow="1" w:lastRow="0" w:firstColumn="1" w:lastColumn="0" w:noHBand="0" w:noVBand="1"/>
      </w:tblPr>
      <w:tblGrid>
        <w:gridCol w:w="4694"/>
        <w:gridCol w:w="1402"/>
        <w:gridCol w:w="1350"/>
        <w:gridCol w:w="1350"/>
        <w:gridCol w:w="1260"/>
        <w:gridCol w:w="1530"/>
        <w:gridCol w:w="1350"/>
        <w:gridCol w:w="1260"/>
        <w:gridCol w:w="1350"/>
      </w:tblGrid>
      <w:tr w:rsidR="00BD217A" w:rsidRPr="00FA714C" w14:paraId="418425E9" w14:textId="77777777" w:rsidTr="007E7F6C">
        <w:tc>
          <w:tcPr>
            <w:tcW w:w="4694" w:type="dxa"/>
            <w:vAlign w:val="bottom"/>
          </w:tcPr>
          <w:p w14:paraId="49EFC45E" w14:textId="77777777" w:rsidR="0096317A" w:rsidRPr="00FA714C" w:rsidRDefault="0096317A" w:rsidP="004660EC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</w:p>
        </w:tc>
        <w:tc>
          <w:tcPr>
            <w:tcW w:w="10852" w:type="dxa"/>
            <w:gridSpan w:val="8"/>
            <w:tcBorders>
              <w:bottom w:val="single" w:sz="4" w:space="0" w:color="auto"/>
            </w:tcBorders>
            <w:vAlign w:val="bottom"/>
          </w:tcPr>
          <w:p w14:paraId="0E4D2B55" w14:textId="02296399" w:rsidR="0096317A" w:rsidRPr="00FA714C" w:rsidRDefault="0096317A" w:rsidP="004660E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val="en-GB" w:bidi="th-TH"/>
              </w:rPr>
              <w:t>2567</w:t>
            </w:r>
          </w:p>
        </w:tc>
      </w:tr>
      <w:tr w:rsidR="00BD217A" w:rsidRPr="00FA714C" w14:paraId="2AFBAB17" w14:textId="77777777" w:rsidTr="007E7F6C">
        <w:trPr>
          <w:trHeight w:val="107"/>
        </w:trPr>
        <w:tc>
          <w:tcPr>
            <w:tcW w:w="4694" w:type="dxa"/>
            <w:vAlign w:val="bottom"/>
          </w:tcPr>
          <w:p w14:paraId="05AF20CF" w14:textId="77777777" w:rsidR="0096317A" w:rsidRPr="00FA714C" w:rsidRDefault="0096317A" w:rsidP="004660EC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</w:p>
        </w:tc>
        <w:tc>
          <w:tcPr>
            <w:tcW w:w="536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8A4B6A" w14:textId="77777777" w:rsidR="0096317A" w:rsidRPr="00FA714C" w:rsidRDefault="0096317A" w:rsidP="004660E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ในประเทศ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7BED6A" w14:textId="77777777" w:rsidR="0096317A" w:rsidRPr="00FA714C" w:rsidRDefault="0096317A" w:rsidP="004660E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ต่างประเทศ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2B4FAF0F" w14:textId="77777777" w:rsidR="0096317A" w:rsidRPr="00FA714C" w:rsidRDefault="0096317A" w:rsidP="004660E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</w:p>
        </w:tc>
      </w:tr>
      <w:tr w:rsidR="00BD217A" w:rsidRPr="00FA714C" w14:paraId="2121A318" w14:textId="77777777" w:rsidTr="007E7F6C">
        <w:tc>
          <w:tcPr>
            <w:tcW w:w="4694" w:type="dxa"/>
            <w:vAlign w:val="bottom"/>
          </w:tcPr>
          <w:p w14:paraId="13DF66A0" w14:textId="77777777" w:rsidR="0096317A" w:rsidRPr="00FA714C" w:rsidRDefault="0096317A" w:rsidP="004660EC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</w:p>
        </w:tc>
        <w:tc>
          <w:tcPr>
            <w:tcW w:w="1402" w:type="dxa"/>
            <w:tcBorders>
              <w:top w:val="single" w:sz="4" w:space="0" w:color="auto"/>
            </w:tcBorders>
            <w:vAlign w:val="bottom"/>
          </w:tcPr>
          <w:p w14:paraId="7C70D6B9" w14:textId="77777777" w:rsidR="0096317A" w:rsidRPr="00FA714C" w:rsidRDefault="0096317A" w:rsidP="004660E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ธุรกิจ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0FEA65CE" w14:textId="77777777" w:rsidR="0096317A" w:rsidRPr="00FA714C" w:rsidRDefault="0096317A" w:rsidP="004660E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ธุรกิจ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2E504736" w14:textId="77777777" w:rsidR="0096317A" w:rsidRPr="00FA714C" w:rsidRDefault="0096317A" w:rsidP="004660E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58C89F02" w14:textId="77777777" w:rsidR="0096317A" w:rsidRPr="00FA714C" w:rsidRDefault="0096317A" w:rsidP="004660E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2388F901" w14:textId="77777777" w:rsidR="0096317A" w:rsidRPr="00FA714C" w:rsidRDefault="0096317A" w:rsidP="004660E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ธุรกิจ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58C556B5" w14:textId="77777777" w:rsidR="0096317A" w:rsidRPr="00FA714C" w:rsidRDefault="0096317A" w:rsidP="004660E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259C3233" w14:textId="77777777" w:rsidR="0096317A" w:rsidRPr="00FA714C" w:rsidRDefault="0096317A" w:rsidP="004660E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</w:p>
        </w:tc>
        <w:tc>
          <w:tcPr>
            <w:tcW w:w="1350" w:type="dxa"/>
            <w:vAlign w:val="bottom"/>
          </w:tcPr>
          <w:p w14:paraId="743E9D33" w14:textId="77777777" w:rsidR="0096317A" w:rsidRPr="00FA714C" w:rsidRDefault="0096317A" w:rsidP="004660E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</w:p>
        </w:tc>
      </w:tr>
      <w:tr w:rsidR="00BD217A" w:rsidRPr="00FA714C" w14:paraId="24C47B24" w14:textId="77777777" w:rsidTr="007E7F6C">
        <w:tc>
          <w:tcPr>
            <w:tcW w:w="4694" w:type="dxa"/>
            <w:vAlign w:val="bottom"/>
          </w:tcPr>
          <w:p w14:paraId="227A830C" w14:textId="77777777" w:rsidR="0096317A" w:rsidRPr="00FA714C" w:rsidRDefault="0096317A" w:rsidP="004660EC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</w:p>
        </w:tc>
        <w:tc>
          <w:tcPr>
            <w:tcW w:w="1402" w:type="dxa"/>
            <w:vAlign w:val="bottom"/>
          </w:tcPr>
          <w:p w14:paraId="51022718" w14:textId="77777777" w:rsidR="0096317A" w:rsidRPr="00FA714C" w:rsidRDefault="0096317A" w:rsidP="004660E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อสังหาริมทรัพย์</w:t>
            </w:r>
          </w:p>
        </w:tc>
        <w:tc>
          <w:tcPr>
            <w:tcW w:w="1350" w:type="dxa"/>
            <w:vAlign w:val="bottom"/>
          </w:tcPr>
          <w:p w14:paraId="5AA2A559" w14:textId="77777777" w:rsidR="0096317A" w:rsidRPr="00FA714C" w:rsidRDefault="0096317A" w:rsidP="004660E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พลังงาน</w:t>
            </w:r>
          </w:p>
        </w:tc>
        <w:tc>
          <w:tcPr>
            <w:tcW w:w="1350" w:type="dxa"/>
            <w:vAlign w:val="bottom"/>
          </w:tcPr>
          <w:p w14:paraId="2CAE3B2C" w14:textId="77777777" w:rsidR="0096317A" w:rsidRPr="00FA714C" w:rsidRDefault="0096317A" w:rsidP="004660E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ธุรกิจน้ำ</w:t>
            </w:r>
          </w:p>
        </w:tc>
        <w:tc>
          <w:tcPr>
            <w:tcW w:w="1260" w:type="dxa"/>
            <w:vAlign w:val="bottom"/>
          </w:tcPr>
          <w:p w14:paraId="3320D9C8" w14:textId="77777777" w:rsidR="0096317A" w:rsidRPr="00FA714C" w:rsidRDefault="0096317A" w:rsidP="004660E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ธุรกิจอื่นๆ</w:t>
            </w:r>
          </w:p>
        </w:tc>
        <w:tc>
          <w:tcPr>
            <w:tcW w:w="1530" w:type="dxa"/>
            <w:vAlign w:val="bottom"/>
          </w:tcPr>
          <w:p w14:paraId="0E4F9C7C" w14:textId="77777777" w:rsidR="0096317A" w:rsidRPr="00FA714C" w:rsidRDefault="0096317A" w:rsidP="004660E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อสังหาริมทรัพย์</w:t>
            </w:r>
          </w:p>
        </w:tc>
        <w:tc>
          <w:tcPr>
            <w:tcW w:w="1350" w:type="dxa"/>
            <w:vAlign w:val="bottom"/>
          </w:tcPr>
          <w:p w14:paraId="1F32F7D2" w14:textId="77777777" w:rsidR="0096317A" w:rsidRPr="00FA714C" w:rsidRDefault="0096317A" w:rsidP="004660E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ธุรกิจน้ำ</w:t>
            </w:r>
          </w:p>
        </w:tc>
        <w:tc>
          <w:tcPr>
            <w:tcW w:w="1260" w:type="dxa"/>
            <w:vAlign w:val="bottom"/>
          </w:tcPr>
          <w:p w14:paraId="015A04AA" w14:textId="77777777" w:rsidR="0096317A" w:rsidRPr="00FA714C" w:rsidRDefault="0096317A" w:rsidP="004660E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ธุรกิจอื่นๆ</w:t>
            </w:r>
          </w:p>
        </w:tc>
        <w:tc>
          <w:tcPr>
            <w:tcW w:w="1350" w:type="dxa"/>
            <w:vAlign w:val="bottom"/>
          </w:tcPr>
          <w:p w14:paraId="7571AB45" w14:textId="77777777" w:rsidR="0096317A" w:rsidRPr="00FA714C" w:rsidRDefault="0096317A" w:rsidP="004660E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รวม</w:t>
            </w:r>
          </w:p>
        </w:tc>
      </w:tr>
      <w:tr w:rsidR="00BD217A" w:rsidRPr="00FA714C" w14:paraId="171B0CF9" w14:textId="77777777" w:rsidTr="007E7F6C">
        <w:tc>
          <w:tcPr>
            <w:tcW w:w="4694" w:type="dxa"/>
            <w:vAlign w:val="bottom"/>
          </w:tcPr>
          <w:p w14:paraId="20B4E9E0" w14:textId="77777777" w:rsidR="0096317A" w:rsidRPr="00FA714C" w:rsidRDefault="0096317A" w:rsidP="004660EC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  <w:vAlign w:val="bottom"/>
          </w:tcPr>
          <w:p w14:paraId="577CE907" w14:textId="77777777" w:rsidR="0096317A" w:rsidRPr="00FA714C" w:rsidRDefault="0096317A" w:rsidP="004660E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6E04834A" w14:textId="77777777" w:rsidR="0096317A" w:rsidRPr="00FA714C" w:rsidRDefault="0096317A" w:rsidP="004660E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E2D8E3E" w14:textId="77777777" w:rsidR="0096317A" w:rsidRPr="00FA714C" w:rsidRDefault="0096317A" w:rsidP="004660E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74B6AAC6" w14:textId="77777777" w:rsidR="0096317A" w:rsidRPr="00FA714C" w:rsidRDefault="0096317A" w:rsidP="004660E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บาท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1EC26E5C" w14:textId="77777777" w:rsidR="0096317A" w:rsidRPr="00FA714C" w:rsidRDefault="0096317A" w:rsidP="004660E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24107FCA" w14:textId="77777777" w:rsidR="0096317A" w:rsidRPr="00FA714C" w:rsidRDefault="0096317A" w:rsidP="004660E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28031CFC" w14:textId="77777777" w:rsidR="0096317A" w:rsidRPr="00FA714C" w:rsidRDefault="0096317A" w:rsidP="004660E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1A7BB6A8" w14:textId="77777777" w:rsidR="0096317A" w:rsidRPr="00FA714C" w:rsidRDefault="0096317A" w:rsidP="004660E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บาท</w:t>
            </w:r>
          </w:p>
        </w:tc>
      </w:tr>
      <w:tr w:rsidR="00BD217A" w:rsidRPr="00FA714C" w14:paraId="0A45EE80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03CD59F1" w14:textId="77777777" w:rsidR="0096317A" w:rsidRPr="00FA714C" w:rsidRDefault="0096317A" w:rsidP="004660EC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2"/>
                <w:szCs w:val="12"/>
                <w:cs/>
                <w:lang w:eastAsia="en-US"/>
              </w:rPr>
            </w:pPr>
          </w:p>
        </w:tc>
        <w:tc>
          <w:tcPr>
            <w:tcW w:w="1402" w:type="dxa"/>
            <w:tcBorders>
              <w:top w:val="single" w:sz="4" w:space="0" w:color="auto"/>
            </w:tcBorders>
            <w:vAlign w:val="bottom"/>
          </w:tcPr>
          <w:p w14:paraId="78002FD7" w14:textId="77777777" w:rsidR="0096317A" w:rsidRPr="00FA714C" w:rsidRDefault="0096317A" w:rsidP="004660EC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3A383B46" w14:textId="77777777" w:rsidR="0096317A" w:rsidRPr="00FA714C" w:rsidRDefault="0096317A" w:rsidP="004660EC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A46C320" w14:textId="77777777" w:rsidR="0096317A" w:rsidRPr="00FA714C" w:rsidRDefault="0096317A" w:rsidP="004660EC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27B85C2C" w14:textId="77777777" w:rsidR="0096317A" w:rsidRPr="00FA714C" w:rsidRDefault="0096317A" w:rsidP="004660EC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66B4CAA4" w14:textId="77777777" w:rsidR="0096317A" w:rsidRPr="00FA714C" w:rsidRDefault="0096317A" w:rsidP="004660EC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40CEDA6F" w14:textId="77777777" w:rsidR="0096317A" w:rsidRPr="00FA714C" w:rsidRDefault="0096317A" w:rsidP="004660EC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5A9E9A88" w14:textId="77777777" w:rsidR="0096317A" w:rsidRPr="00FA714C" w:rsidRDefault="0096317A" w:rsidP="004660EC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19B34D1" w14:textId="77777777" w:rsidR="0096317A" w:rsidRPr="00FA714C" w:rsidRDefault="0096317A" w:rsidP="004660EC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1B5FA8" w:rsidRPr="00FA714C" w14:paraId="205C968A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37DB5D4C" w14:textId="77777777" w:rsidR="001B5FA8" w:rsidRPr="00FA714C" w:rsidRDefault="001B5FA8" w:rsidP="001B5FA8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รายได้จากการให้เช่าและบริการ</w:t>
            </w:r>
          </w:p>
        </w:tc>
        <w:tc>
          <w:tcPr>
            <w:tcW w:w="1402" w:type="dxa"/>
            <w:vAlign w:val="bottom"/>
          </w:tcPr>
          <w:p w14:paraId="7596FA4F" w14:textId="17557DF9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045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783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949</w:t>
            </w:r>
          </w:p>
        </w:tc>
        <w:tc>
          <w:tcPr>
            <w:tcW w:w="1350" w:type="dxa"/>
            <w:vAlign w:val="bottom"/>
          </w:tcPr>
          <w:p w14:paraId="3C0D9067" w14:textId="1E9157D4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257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529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327</w:t>
            </w:r>
          </w:p>
        </w:tc>
        <w:tc>
          <w:tcPr>
            <w:tcW w:w="1350" w:type="dxa"/>
            <w:vAlign w:val="bottom"/>
          </w:tcPr>
          <w:p w14:paraId="6F6981E0" w14:textId="4F6EC0E5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212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329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436</w:t>
            </w:r>
          </w:p>
        </w:tc>
        <w:tc>
          <w:tcPr>
            <w:tcW w:w="1260" w:type="dxa"/>
            <w:vAlign w:val="bottom"/>
          </w:tcPr>
          <w:p w14:paraId="3DA87300" w14:textId="5E58774A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337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883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911</w:t>
            </w:r>
          </w:p>
        </w:tc>
        <w:tc>
          <w:tcPr>
            <w:tcW w:w="1530" w:type="dxa"/>
            <w:vAlign w:val="bottom"/>
          </w:tcPr>
          <w:p w14:paraId="02508DF6" w14:textId="314BD605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37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290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420</w:t>
            </w:r>
          </w:p>
        </w:tc>
        <w:tc>
          <w:tcPr>
            <w:tcW w:w="1350" w:type="dxa"/>
            <w:vAlign w:val="bottom"/>
          </w:tcPr>
          <w:p w14:paraId="6762CA5E" w14:textId="4ED45686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815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931</w:t>
            </w:r>
          </w:p>
        </w:tc>
        <w:tc>
          <w:tcPr>
            <w:tcW w:w="1260" w:type="dxa"/>
            <w:vAlign w:val="bottom"/>
          </w:tcPr>
          <w:p w14:paraId="53FA543D" w14:textId="6101E029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vAlign w:val="bottom"/>
          </w:tcPr>
          <w:p w14:paraId="457E7BB5" w14:textId="532AFF07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891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632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974</w:t>
            </w:r>
          </w:p>
        </w:tc>
      </w:tr>
      <w:tr w:rsidR="001B5FA8" w:rsidRPr="00FA714C" w14:paraId="5FDC5897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1B07E010" w14:textId="77777777" w:rsidR="001B5FA8" w:rsidRPr="00FA714C" w:rsidRDefault="001B5FA8" w:rsidP="001B5FA8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รายได้จากการขายอสังหาริมทรัพย์</w:t>
            </w:r>
          </w:p>
        </w:tc>
        <w:tc>
          <w:tcPr>
            <w:tcW w:w="1402" w:type="dxa"/>
            <w:vAlign w:val="bottom"/>
          </w:tcPr>
          <w:p w14:paraId="182B7492" w14:textId="19824929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132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632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388</w:t>
            </w:r>
          </w:p>
        </w:tc>
        <w:tc>
          <w:tcPr>
            <w:tcW w:w="1350" w:type="dxa"/>
            <w:vAlign w:val="bottom"/>
          </w:tcPr>
          <w:p w14:paraId="5623C5B3" w14:textId="6DB01B0F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vAlign w:val="bottom"/>
          </w:tcPr>
          <w:p w14:paraId="35645ADD" w14:textId="180B0810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1260" w:type="dxa"/>
            <w:vAlign w:val="bottom"/>
          </w:tcPr>
          <w:p w14:paraId="65FEAD45" w14:textId="7A40F9CB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530" w:type="dxa"/>
            <w:vAlign w:val="bottom"/>
          </w:tcPr>
          <w:p w14:paraId="764A19DD" w14:textId="4BDB4011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888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536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918</w:t>
            </w:r>
          </w:p>
        </w:tc>
        <w:tc>
          <w:tcPr>
            <w:tcW w:w="1350" w:type="dxa"/>
            <w:vAlign w:val="bottom"/>
          </w:tcPr>
          <w:p w14:paraId="13CF1F69" w14:textId="2586D510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-</w:t>
            </w:r>
          </w:p>
        </w:tc>
        <w:tc>
          <w:tcPr>
            <w:tcW w:w="1260" w:type="dxa"/>
            <w:vAlign w:val="bottom"/>
          </w:tcPr>
          <w:p w14:paraId="0BF4B6D2" w14:textId="40A87D83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vAlign w:val="bottom"/>
          </w:tcPr>
          <w:p w14:paraId="46164831" w14:textId="6537843F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021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169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306</w:t>
            </w:r>
          </w:p>
        </w:tc>
      </w:tr>
      <w:tr w:rsidR="001B5FA8" w:rsidRPr="00FA714C" w14:paraId="27ABDD05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233F7C10" w14:textId="77777777" w:rsidR="001B5FA8" w:rsidRPr="00FA714C" w:rsidRDefault="001B5FA8" w:rsidP="001B5FA8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รายได้จากการขายสินค้า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vAlign w:val="bottom"/>
          </w:tcPr>
          <w:p w14:paraId="5587382B" w14:textId="3395A83E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592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345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F82B8F7" w14:textId="76CC24F4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72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563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572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14FEB26D" w14:textId="344DF059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658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239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392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0A0FB925" w14:textId="37ABFABD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245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387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183E871A" w14:textId="0C91601E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1D1AEF0" w14:textId="67A2AA9C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5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374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054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5430F365" w14:textId="5082B645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74F64B18" w14:textId="4716FE9D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738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014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750</w:t>
            </w:r>
          </w:p>
        </w:tc>
      </w:tr>
      <w:tr w:rsidR="001B5FA8" w:rsidRPr="00FA714C" w14:paraId="2E4F3E8D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074AC1B1" w14:textId="77777777" w:rsidR="001B5FA8" w:rsidRPr="00FA714C" w:rsidRDefault="001B5FA8" w:rsidP="001B5FA8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รวมรายได้จากการขายและบริการ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F5519B" w14:textId="013813BF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179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008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682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488AE4" w14:textId="7B4CE408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330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092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899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050FAB" w14:textId="49FDFB9D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870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568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828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36C77F" w14:textId="0FF7CDF4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339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129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298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902BB4" w14:textId="3EBAEE3F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925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827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338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E97227" w14:textId="46F69F70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189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985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CD333C" w14:textId="7F1F7645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33624E" w14:textId="0E4125A7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7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650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817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030</w:t>
            </w:r>
          </w:p>
        </w:tc>
      </w:tr>
      <w:tr w:rsidR="001B5FA8" w:rsidRPr="00FA714C" w14:paraId="0A0E8AA9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311F767F" w14:textId="77777777" w:rsidR="001B5FA8" w:rsidRPr="00FA714C" w:rsidRDefault="001B5FA8" w:rsidP="001B5FA8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  <w:lang w:eastAsia="en-US"/>
              </w:rPr>
            </w:pPr>
          </w:p>
        </w:tc>
        <w:tc>
          <w:tcPr>
            <w:tcW w:w="1402" w:type="dxa"/>
            <w:tcBorders>
              <w:top w:val="single" w:sz="4" w:space="0" w:color="auto"/>
            </w:tcBorders>
            <w:vAlign w:val="bottom"/>
          </w:tcPr>
          <w:p w14:paraId="1F11C6B9" w14:textId="77777777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08015FDB" w14:textId="77777777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37C71453" w14:textId="77777777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6B637DBB" w14:textId="77777777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62DB5702" w14:textId="77777777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3A5CD1C" w14:textId="77777777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en-GB"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5ABA556E" w14:textId="77777777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396C47E2" w14:textId="77777777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1B5FA8" w:rsidRPr="00FA714C" w14:paraId="1F6F1822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6AEA3BE6" w14:textId="77777777" w:rsidR="001B5FA8" w:rsidRPr="00FA714C" w:rsidRDefault="001B5FA8" w:rsidP="001B5FA8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5"/>
                <w:cs/>
                <w:lang w:eastAsia="en-US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5"/>
                <w:cs/>
                <w:lang w:eastAsia="en-US"/>
              </w:rPr>
              <w:t>จังหวะเวลาการรับรู้รายได้</w:t>
            </w:r>
          </w:p>
        </w:tc>
        <w:tc>
          <w:tcPr>
            <w:tcW w:w="1402" w:type="dxa"/>
            <w:vAlign w:val="bottom"/>
          </w:tcPr>
          <w:p w14:paraId="3708E3D6" w14:textId="77777777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6B195731" w14:textId="77777777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4632D375" w14:textId="77777777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26E715A2" w14:textId="77777777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0A35B16F" w14:textId="77777777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48E4B109" w14:textId="77777777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</w:pPr>
          </w:p>
        </w:tc>
        <w:tc>
          <w:tcPr>
            <w:tcW w:w="1260" w:type="dxa"/>
            <w:vAlign w:val="bottom"/>
          </w:tcPr>
          <w:p w14:paraId="08688B94" w14:textId="77777777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2DBF500F" w14:textId="77777777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</w:tr>
      <w:tr w:rsidR="001B5FA8" w:rsidRPr="00FA714C" w14:paraId="1E6DD9C9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03FD8B2D" w14:textId="450606FC" w:rsidR="001B5FA8" w:rsidRPr="00FA714C" w:rsidRDefault="001B5FA8" w:rsidP="001B5FA8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เมื่อปฏิบัติตามภาระเสร็จสิ้น ณ เวลาใดเวลาหนึ่ง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(point in time)</w:t>
            </w:r>
          </w:p>
        </w:tc>
        <w:tc>
          <w:tcPr>
            <w:tcW w:w="1402" w:type="dxa"/>
            <w:vAlign w:val="bottom"/>
          </w:tcPr>
          <w:p w14:paraId="30D0E104" w14:textId="44533C1B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141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935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606</w:t>
            </w:r>
          </w:p>
        </w:tc>
        <w:tc>
          <w:tcPr>
            <w:tcW w:w="1350" w:type="dxa"/>
            <w:vAlign w:val="bottom"/>
          </w:tcPr>
          <w:p w14:paraId="58551B9C" w14:textId="5045EF75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294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281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658</w:t>
            </w:r>
          </w:p>
        </w:tc>
        <w:tc>
          <w:tcPr>
            <w:tcW w:w="1350" w:type="dxa"/>
            <w:vAlign w:val="bottom"/>
          </w:tcPr>
          <w:p w14:paraId="5411229C" w14:textId="5EC972D6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699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613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906</w:t>
            </w:r>
          </w:p>
        </w:tc>
        <w:tc>
          <w:tcPr>
            <w:tcW w:w="1260" w:type="dxa"/>
            <w:vAlign w:val="bottom"/>
          </w:tcPr>
          <w:p w14:paraId="3069ACF0" w14:textId="2F063077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245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387</w:t>
            </w:r>
          </w:p>
        </w:tc>
        <w:tc>
          <w:tcPr>
            <w:tcW w:w="1530" w:type="dxa"/>
            <w:vAlign w:val="bottom"/>
          </w:tcPr>
          <w:p w14:paraId="611C4D1A" w14:textId="58A826EE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888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536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918</w:t>
            </w:r>
          </w:p>
        </w:tc>
        <w:tc>
          <w:tcPr>
            <w:tcW w:w="1350" w:type="dxa"/>
            <w:vAlign w:val="bottom"/>
          </w:tcPr>
          <w:p w14:paraId="15C6B717" w14:textId="5502DCBF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5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374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054</w:t>
            </w:r>
          </w:p>
        </w:tc>
        <w:tc>
          <w:tcPr>
            <w:tcW w:w="1260" w:type="dxa"/>
            <w:vAlign w:val="bottom"/>
          </w:tcPr>
          <w:p w14:paraId="036A9C44" w14:textId="4B80800F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vAlign w:val="bottom"/>
          </w:tcPr>
          <w:p w14:paraId="2BF984F1" w14:textId="5A6BA93E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030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987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529</w:t>
            </w:r>
          </w:p>
        </w:tc>
      </w:tr>
      <w:tr w:rsidR="001B5FA8" w:rsidRPr="00FA714C" w14:paraId="069B37E8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7748AB63" w14:textId="77777777" w:rsidR="001B5FA8" w:rsidRPr="00FA714C" w:rsidRDefault="001B5FA8" w:rsidP="001B5FA8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ตลอดช่วงเวลาที่ปฏิบัติตามภาระที่ต้องปฏิบัติ</w:t>
            </w:r>
            <w:r w:rsidRPr="00FA714C">
              <w:rPr>
                <w:rFonts w:ascii="Browallia New" w:eastAsia="Arial Unicode MS" w:hAnsi="Browallia New" w:cs="Browallia New"/>
                <w:sz w:val="25"/>
                <w:lang w:eastAsia="en-US"/>
              </w:rPr>
              <w:t xml:space="preserve"> (over time)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vAlign w:val="bottom"/>
          </w:tcPr>
          <w:p w14:paraId="39E3FE16" w14:textId="04803EC9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037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073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076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7A97550D" w14:textId="189972DB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35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811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241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1AA6C35E" w14:textId="0A1E76E2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170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954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922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0AA1B981" w14:textId="5B632C0B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337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883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911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795640DC" w14:textId="64200157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37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290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420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7D031E32" w14:textId="4CBB318B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815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931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7BAA621D" w14:textId="41216198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5282FFC6" w14:textId="632789E2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619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829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501</w:t>
            </w:r>
          </w:p>
        </w:tc>
      </w:tr>
      <w:tr w:rsidR="001B5FA8" w:rsidRPr="00FA714C" w14:paraId="50791DBF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0BBC851E" w14:textId="77777777" w:rsidR="001B5FA8" w:rsidRPr="00FA714C" w:rsidRDefault="001B5FA8" w:rsidP="001B5FA8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รวมรายได้จากการขายและบริการ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4B8E76" w14:textId="2ED8B4D0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179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008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682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A53869" w14:textId="4713AD3E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330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092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899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71CB12" w14:textId="3C8E6473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870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568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828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882A7C" w14:textId="6A2FFDF0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339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129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298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D2B2B0" w14:textId="4CD31E5E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925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827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338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1DC308" w14:textId="11306294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189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985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CFF37B" w14:textId="6297A505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BC8CFB" w14:textId="52C48FDB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7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650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817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030</w:t>
            </w:r>
          </w:p>
        </w:tc>
      </w:tr>
      <w:tr w:rsidR="001B5FA8" w:rsidRPr="00FA714C" w14:paraId="3E28D6EE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51771ACD" w14:textId="77777777" w:rsidR="001B5FA8" w:rsidRPr="00FA714C" w:rsidRDefault="001B5FA8" w:rsidP="001B5FA8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  <w:lang w:eastAsia="en-US"/>
              </w:rPr>
            </w:pPr>
          </w:p>
        </w:tc>
        <w:tc>
          <w:tcPr>
            <w:tcW w:w="1402" w:type="dxa"/>
            <w:tcBorders>
              <w:top w:val="single" w:sz="4" w:space="0" w:color="auto"/>
            </w:tcBorders>
            <w:vAlign w:val="bottom"/>
          </w:tcPr>
          <w:p w14:paraId="614C1252" w14:textId="77777777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3E67CA8D" w14:textId="77777777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2ED2593E" w14:textId="77777777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56B66714" w14:textId="77777777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2E9D5604" w14:textId="77777777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64F99292" w14:textId="77777777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en-GB"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5578D0F1" w14:textId="77777777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6F48897" w14:textId="77777777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1B5FA8" w:rsidRPr="00FA714C" w14:paraId="77C9A5F4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3FCA4CA4" w14:textId="77777777" w:rsidR="001B5FA8" w:rsidRPr="00FA714C" w:rsidRDefault="001B5FA8" w:rsidP="001B5FA8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กำไร</w:t>
            </w:r>
            <w:r w:rsidRPr="00FA714C">
              <w:rPr>
                <w:rFonts w:ascii="Browallia New" w:eastAsia="Arial Unicode MS" w:hAnsi="Browallia New" w:cs="Browallia New"/>
                <w:sz w:val="25"/>
                <w:lang w:eastAsia="en-US"/>
              </w:rPr>
              <w:t xml:space="preserve"> </w:t>
            </w:r>
            <w:r w:rsidRPr="00FA714C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(ขาดทุน)</w:t>
            </w:r>
            <w:r w:rsidRPr="00FA714C">
              <w:rPr>
                <w:rFonts w:ascii="Browallia New" w:eastAsia="Arial Unicode MS" w:hAnsi="Browallia New" w:cs="Browallia New"/>
                <w:sz w:val="25"/>
                <w:lang w:eastAsia="en-US"/>
              </w:rPr>
              <w:t xml:space="preserve"> </w:t>
            </w:r>
            <w:r w:rsidRPr="00FA714C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จากการดำเนินงาน</w:t>
            </w:r>
          </w:p>
        </w:tc>
        <w:tc>
          <w:tcPr>
            <w:tcW w:w="1402" w:type="dxa"/>
            <w:vAlign w:val="bottom"/>
          </w:tcPr>
          <w:p w14:paraId="4EEB03CC" w14:textId="790BD05D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</w:t>
            </w:r>
            <w:r w:rsidR="00F64D1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270</w:t>
            </w:r>
            <w:r w:rsidR="00F64D1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729</w:t>
            </w:r>
            <w:r w:rsidR="00F64D1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122</w:t>
            </w:r>
          </w:p>
        </w:tc>
        <w:tc>
          <w:tcPr>
            <w:tcW w:w="1350" w:type="dxa"/>
            <w:vAlign w:val="bottom"/>
          </w:tcPr>
          <w:p w14:paraId="28FD893E" w14:textId="75D98B08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154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697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749</w:t>
            </w:r>
          </w:p>
        </w:tc>
        <w:tc>
          <w:tcPr>
            <w:tcW w:w="1350" w:type="dxa"/>
            <w:vAlign w:val="bottom"/>
          </w:tcPr>
          <w:p w14:paraId="2186EB17" w14:textId="0A3AD92F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643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299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444</w:t>
            </w:r>
          </w:p>
        </w:tc>
        <w:tc>
          <w:tcPr>
            <w:tcW w:w="1260" w:type="dxa"/>
            <w:vAlign w:val="bottom"/>
          </w:tcPr>
          <w:p w14:paraId="4FF5837B" w14:textId="03937146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225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750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047</w:t>
            </w:r>
          </w:p>
        </w:tc>
        <w:tc>
          <w:tcPr>
            <w:tcW w:w="1530" w:type="dxa"/>
            <w:vAlign w:val="bottom"/>
          </w:tcPr>
          <w:p w14:paraId="18C1F362" w14:textId="590CE00F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501</w:t>
            </w:r>
            <w:r w:rsidR="00F64D1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337</w:t>
            </w:r>
            <w:r w:rsidR="00F64D1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315</w:t>
            </w:r>
          </w:p>
        </w:tc>
        <w:tc>
          <w:tcPr>
            <w:tcW w:w="1350" w:type="dxa"/>
            <w:vAlign w:val="bottom"/>
          </w:tcPr>
          <w:p w14:paraId="63A2A714" w14:textId="4D2CD7A7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16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434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111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)</w:t>
            </w:r>
          </w:p>
        </w:tc>
        <w:tc>
          <w:tcPr>
            <w:tcW w:w="1260" w:type="dxa"/>
            <w:vAlign w:val="bottom"/>
          </w:tcPr>
          <w:p w14:paraId="71F0981C" w14:textId="426C8891" w:rsidR="001B5FA8" w:rsidRPr="00FA714C" w:rsidRDefault="001B5FA8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highlight w:val="yellow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71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184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928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350" w:type="dxa"/>
            <w:vAlign w:val="bottom"/>
          </w:tcPr>
          <w:p w14:paraId="36084EF4" w14:textId="55F14086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</w:t>
            </w:r>
            <w:r w:rsidR="00F64D1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708</w:t>
            </w:r>
            <w:r w:rsidR="00F64D1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194</w:t>
            </w:r>
            <w:r w:rsidR="00F64D1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638</w:t>
            </w:r>
          </w:p>
        </w:tc>
      </w:tr>
      <w:tr w:rsidR="001B5FA8" w:rsidRPr="00FA714C" w14:paraId="011EEA1E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0DF06E24" w14:textId="2ACBE59F" w:rsidR="001B5FA8" w:rsidRPr="00FA714C" w:rsidRDefault="001B5FA8" w:rsidP="001B5FA8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cs/>
              </w:rPr>
              <w:t>รายได้อื่น</w:t>
            </w:r>
          </w:p>
        </w:tc>
        <w:tc>
          <w:tcPr>
            <w:tcW w:w="1402" w:type="dxa"/>
            <w:vAlign w:val="bottom"/>
          </w:tcPr>
          <w:p w14:paraId="5BBE0F27" w14:textId="31FF2001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827</w:t>
            </w:r>
            <w:r w:rsidR="00C478F6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498</w:t>
            </w:r>
            <w:r w:rsidR="00C478F6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061</w:t>
            </w:r>
          </w:p>
        </w:tc>
        <w:tc>
          <w:tcPr>
            <w:tcW w:w="1350" w:type="dxa"/>
            <w:vAlign w:val="bottom"/>
          </w:tcPr>
          <w:p w14:paraId="25582E3A" w14:textId="572B4EAB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80</w:t>
            </w:r>
            <w:r w:rsidR="00C478F6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371</w:t>
            </w:r>
            <w:r w:rsidR="00C478F6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098</w:t>
            </w:r>
          </w:p>
        </w:tc>
        <w:tc>
          <w:tcPr>
            <w:tcW w:w="1350" w:type="dxa"/>
            <w:vAlign w:val="bottom"/>
          </w:tcPr>
          <w:p w14:paraId="42F21F7E" w14:textId="49E0203A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</w:t>
            </w:r>
            <w:r w:rsidR="00C478F6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928</w:t>
            </w:r>
            <w:r w:rsidR="00C478F6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417</w:t>
            </w:r>
          </w:p>
        </w:tc>
        <w:tc>
          <w:tcPr>
            <w:tcW w:w="1260" w:type="dxa"/>
            <w:vAlign w:val="bottom"/>
          </w:tcPr>
          <w:p w14:paraId="5DAEF5FF" w14:textId="4AF1CC83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097</w:t>
            </w:r>
            <w:r w:rsidR="001B5FA8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796</w:t>
            </w:r>
          </w:p>
        </w:tc>
        <w:tc>
          <w:tcPr>
            <w:tcW w:w="1530" w:type="dxa"/>
            <w:vAlign w:val="bottom"/>
          </w:tcPr>
          <w:p w14:paraId="1C200D95" w14:textId="1D6A1195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</w:t>
            </w:r>
            <w:r w:rsidR="00C478F6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432</w:t>
            </w:r>
            <w:r w:rsidR="00C478F6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264</w:t>
            </w:r>
          </w:p>
        </w:tc>
        <w:tc>
          <w:tcPr>
            <w:tcW w:w="1350" w:type="dxa"/>
            <w:vAlign w:val="bottom"/>
          </w:tcPr>
          <w:p w14:paraId="14B5CDB8" w14:textId="0B2C339B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28</w:t>
            </w:r>
            <w:r w:rsidR="00C478F6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845</w:t>
            </w:r>
          </w:p>
        </w:tc>
        <w:tc>
          <w:tcPr>
            <w:tcW w:w="1260" w:type="dxa"/>
            <w:vAlign w:val="bottom"/>
          </w:tcPr>
          <w:p w14:paraId="1DA1D55A" w14:textId="57EBE545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14</w:t>
            </w:r>
            <w:r w:rsidR="00C478F6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715</w:t>
            </w:r>
            <w:r w:rsidR="00C478F6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972</w:t>
            </w:r>
          </w:p>
        </w:tc>
        <w:tc>
          <w:tcPr>
            <w:tcW w:w="1350" w:type="dxa"/>
            <w:vAlign w:val="bottom"/>
          </w:tcPr>
          <w:p w14:paraId="64829870" w14:textId="70234605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highlight w:val="yellow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934</w:t>
            </w:r>
            <w:r w:rsidR="00D761B4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072</w:t>
            </w:r>
            <w:r w:rsidR="00D761B4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453</w:t>
            </w:r>
          </w:p>
        </w:tc>
      </w:tr>
      <w:tr w:rsidR="001B5FA8" w:rsidRPr="00FA714C" w14:paraId="12BB5327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4C43616D" w14:textId="56EBE822" w:rsidR="001B5FA8" w:rsidRPr="00FA714C" w:rsidRDefault="001B5FA8" w:rsidP="001B5FA8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cs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cs/>
              </w:rPr>
              <w:t>กำไร (ขาดทุน) อื่น</w:t>
            </w:r>
            <w:r w:rsidRPr="00FA714C">
              <w:rPr>
                <w:rFonts w:ascii="Browallia New" w:eastAsia="Arial Unicode MS" w:hAnsi="Browallia New" w:cs="Browallia New"/>
                <w:sz w:val="25"/>
              </w:rPr>
              <w:t xml:space="preserve"> </w:t>
            </w:r>
            <w:r w:rsidRPr="00FA714C">
              <w:rPr>
                <w:rFonts w:ascii="Browallia New" w:eastAsia="Arial Unicode MS" w:hAnsi="Browallia New" w:cs="Browallia New"/>
                <w:sz w:val="25"/>
                <w:cs/>
                <w:lang w:val="en-GB"/>
              </w:rPr>
              <w:t>สุทธิ</w:t>
            </w:r>
          </w:p>
        </w:tc>
        <w:tc>
          <w:tcPr>
            <w:tcW w:w="1402" w:type="dxa"/>
            <w:vAlign w:val="bottom"/>
          </w:tcPr>
          <w:p w14:paraId="4FFD79A0" w14:textId="40C9B44E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65</w:t>
            </w:r>
            <w:r w:rsidR="00C478F6" w:rsidRPr="00FA714C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582</w:t>
            </w:r>
            <w:r w:rsidR="00C478F6" w:rsidRPr="00FA714C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543</w:t>
            </w:r>
          </w:p>
        </w:tc>
        <w:tc>
          <w:tcPr>
            <w:tcW w:w="1350" w:type="dxa"/>
            <w:vAlign w:val="bottom"/>
          </w:tcPr>
          <w:p w14:paraId="4A2FBF99" w14:textId="3163CCF6" w:rsidR="001B5FA8" w:rsidRPr="00FA714C" w:rsidRDefault="00C478F6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52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231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764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)</w:t>
            </w:r>
          </w:p>
        </w:tc>
        <w:tc>
          <w:tcPr>
            <w:tcW w:w="1350" w:type="dxa"/>
            <w:vAlign w:val="bottom"/>
          </w:tcPr>
          <w:p w14:paraId="24D62D92" w14:textId="5FB78E0E" w:rsidR="001B5FA8" w:rsidRPr="00FA714C" w:rsidRDefault="00C478F6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14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460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260" w:type="dxa"/>
            <w:vAlign w:val="bottom"/>
          </w:tcPr>
          <w:p w14:paraId="479EFD79" w14:textId="4661A80B" w:rsidR="001B5FA8" w:rsidRPr="00FA714C" w:rsidRDefault="00C478F6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530" w:type="dxa"/>
            <w:vAlign w:val="bottom"/>
          </w:tcPr>
          <w:p w14:paraId="396EF714" w14:textId="44E102B2" w:rsidR="001B5FA8" w:rsidRPr="00FA714C" w:rsidRDefault="00FA714C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121</w:t>
            </w:r>
            <w:r w:rsidR="00C478F6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422</w:t>
            </w:r>
          </w:p>
        </w:tc>
        <w:tc>
          <w:tcPr>
            <w:tcW w:w="1350" w:type="dxa"/>
            <w:vAlign w:val="bottom"/>
          </w:tcPr>
          <w:p w14:paraId="71099839" w14:textId="0362AB2B" w:rsidR="001B5FA8" w:rsidRPr="00FA714C" w:rsidRDefault="00C478F6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562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473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)</w:t>
            </w:r>
          </w:p>
        </w:tc>
        <w:tc>
          <w:tcPr>
            <w:tcW w:w="1260" w:type="dxa"/>
            <w:vAlign w:val="bottom"/>
          </w:tcPr>
          <w:p w14:paraId="1821BA5F" w14:textId="2DC6CFAA" w:rsidR="001B5FA8" w:rsidRPr="00FA714C" w:rsidRDefault="00C478F6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188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308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556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350" w:type="dxa"/>
            <w:vAlign w:val="bottom"/>
          </w:tcPr>
          <w:p w14:paraId="60F78522" w14:textId="0EC08553" w:rsidR="001B5FA8" w:rsidRPr="00FA714C" w:rsidRDefault="00D761B4" w:rsidP="001B5FA8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179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413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294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)</w:t>
            </w:r>
          </w:p>
        </w:tc>
      </w:tr>
      <w:tr w:rsidR="00CE1387" w:rsidRPr="00FA714C" w14:paraId="293B9BFF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1A0823D1" w14:textId="77777777" w:rsidR="00CE1387" w:rsidRPr="00FA714C" w:rsidRDefault="00CE1387" w:rsidP="00CE1387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ต้นทุนทางการเงิน</w:t>
            </w:r>
          </w:p>
        </w:tc>
        <w:tc>
          <w:tcPr>
            <w:tcW w:w="1402" w:type="dxa"/>
            <w:vAlign w:val="bottom"/>
          </w:tcPr>
          <w:p w14:paraId="4552D521" w14:textId="2142311E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683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492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860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350" w:type="dxa"/>
            <w:vAlign w:val="bottom"/>
          </w:tcPr>
          <w:p w14:paraId="15C72DEB" w14:textId="0C8382A8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256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760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049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)</w:t>
            </w:r>
          </w:p>
        </w:tc>
        <w:tc>
          <w:tcPr>
            <w:tcW w:w="1350" w:type="dxa"/>
            <w:vAlign w:val="bottom"/>
          </w:tcPr>
          <w:p w14:paraId="153940C7" w14:textId="51DFB59A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36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618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613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260" w:type="dxa"/>
            <w:vAlign w:val="bottom"/>
          </w:tcPr>
          <w:p w14:paraId="5076D2CE" w14:textId="70E7A1D7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22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206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530" w:type="dxa"/>
            <w:vAlign w:val="bottom"/>
          </w:tcPr>
          <w:p w14:paraId="798211BB" w14:textId="5F5C3A2F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vAlign w:val="bottom"/>
          </w:tcPr>
          <w:p w14:paraId="0DEF3E87" w14:textId="7FAB5B67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54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488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090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)</w:t>
            </w:r>
          </w:p>
        </w:tc>
        <w:tc>
          <w:tcPr>
            <w:tcW w:w="1260" w:type="dxa"/>
            <w:vAlign w:val="bottom"/>
          </w:tcPr>
          <w:p w14:paraId="2E3E83CE" w14:textId="522DC59D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15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981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350" w:type="dxa"/>
            <w:vAlign w:val="bottom"/>
          </w:tcPr>
          <w:p w14:paraId="2F53499B" w14:textId="1CEB49E6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031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397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799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</w:tr>
      <w:tr w:rsidR="00CE1387" w:rsidRPr="00FA714C" w14:paraId="0DB8D053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6EDC538F" w14:textId="77777777" w:rsidR="00CE1387" w:rsidRPr="00FA714C" w:rsidRDefault="00CE1387" w:rsidP="00CE1387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ส่วนแบ่งกำไร</w:t>
            </w:r>
            <w:r w:rsidRPr="00FA714C">
              <w:rPr>
                <w:rFonts w:ascii="Browallia New" w:eastAsia="Arial Unicode MS" w:hAnsi="Browallia New" w:cs="Browallia New"/>
                <w:sz w:val="25"/>
                <w:lang w:eastAsia="en-US"/>
              </w:rPr>
              <w:t xml:space="preserve"> </w:t>
            </w:r>
            <w:r w:rsidRPr="00FA714C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(ขาดทุน)</w:t>
            </w:r>
            <w:r w:rsidRPr="00FA714C">
              <w:rPr>
                <w:rFonts w:ascii="Browallia New" w:eastAsia="Arial Unicode MS" w:hAnsi="Browallia New" w:cs="Browallia New"/>
                <w:sz w:val="25"/>
                <w:lang w:eastAsia="en-US"/>
              </w:rPr>
              <w:t xml:space="preserve"> </w:t>
            </w:r>
            <w:r w:rsidRPr="00FA714C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จากบริษัทร่วมและการร่วมค้า</w:t>
            </w:r>
          </w:p>
        </w:tc>
        <w:tc>
          <w:tcPr>
            <w:tcW w:w="1402" w:type="dxa"/>
            <w:vAlign w:val="bottom"/>
          </w:tcPr>
          <w:p w14:paraId="157E918F" w14:textId="5CB82EA1" w:rsidR="00CE1387" w:rsidRPr="00FA714C" w:rsidRDefault="00FA714C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687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131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493</w:t>
            </w:r>
          </w:p>
        </w:tc>
        <w:tc>
          <w:tcPr>
            <w:tcW w:w="1350" w:type="dxa"/>
            <w:vAlign w:val="bottom"/>
          </w:tcPr>
          <w:p w14:paraId="33A2D120" w14:textId="60BAD21B" w:rsidR="00CE1387" w:rsidRPr="00FA714C" w:rsidRDefault="00FA714C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797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934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640</w:t>
            </w:r>
          </w:p>
        </w:tc>
        <w:tc>
          <w:tcPr>
            <w:tcW w:w="1350" w:type="dxa"/>
            <w:vAlign w:val="bottom"/>
          </w:tcPr>
          <w:p w14:paraId="083D789E" w14:textId="5A6498E7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357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083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260" w:type="dxa"/>
            <w:vAlign w:val="bottom"/>
          </w:tcPr>
          <w:p w14:paraId="3948FD85" w14:textId="0A83A28D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530" w:type="dxa"/>
            <w:vAlign w:val="bottom"/>
          </w:tcPr>
          <w:p w14:paraId="4032B307" w14:textId="76FF9FEF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vAlign w:val="bottom"/>
          </w:tcPr>
          <w:p w14:paraId="740AF9F8" w14:textId="535AABBE" w:rsidR="00CE1387" w:rsidRPr="00FA714C" w:rsidRDefault="00FA714C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72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377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071</w:t>
            </w:r>
          </w:p>
        </w:tc>
        <w:tc>
          <w:tcPr>
            <w:tcW w:w="1260" w:type="dxa"/>
            <w:vAlign w:val="bottom"/>
          </w:tcPr>
          <w:p w14:paraId="6424848B" w14:textId="02EC6209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vAlign w:val="bottom"/>
          </w:tcPr>
          <w:p w14:paraId="67FDC699" w14:textId="2C3717CC" w:rsidR="00CE1387" w:rsidRPr="00FA714C" w:rsidRDefault="00FA714C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553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086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121</w:t>
            </w:r>
          </w:p>
        </w:tc>
      </w:tr>
      <w:tr w:rsidR="00CE1387" w:rsidRPr="00FA714C" w14:paraId="4261FD20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061CB37B" w14:textId="125AEFB5" w:rsidR="00CE1387" w:rsidRPr="00FA714C" w:rsidRDefault="00EE55E2" w:rsidP="00CE1387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รายได้ (ค่าใช้จ่าย) ภาษีเงินได้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vAlign w:val="bottom"/>
          </w:tcPr>
          <w:p w14:paraId="161E396C" w14:textId="02782887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376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898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615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208D9F81" w14:textId="2A4591CE" w:rsidR="00CE1387" w:rsidRPr="00FA714C" w:rsidRDefault="00FA714C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946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119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742CE556" w14:textId="75BE06C3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22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882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445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79670D66" w14:textId="64E05071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52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377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106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0179F752" w14:textId="31A89F2B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88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975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733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F11C29B" w14:textId="403B1A1D" w:rsidR="00CE1387" w:rsidRPr="00FA714C" w:rsidRDefault="00FA714C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338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27638888" w14:textId="69F67771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905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187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0798EA4" w14:textId="54B32BE7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540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091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629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</w:tr>
      <w:tr w:rsidR="00CE1387" w:rsidRPr="00FA714C" w14:paraId="7E70BB00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44387C68" w14:textId="77777777" w:rsidR="00CE1387" w:rsidRPr="00FA714C" w:rsidRDefault="00CE1387" w:rsidP="00CE1387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cs/>
                <w:lang w:val="en-GB" w:eastAsia="en-US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กำไร</w:t>
            </w:r>
            <w:r w:rsidRPr="00FA714C">
              <w:rPr>
                <w:rFonts w:ascii="Browallia New" w:eastAsia="Arial Unicode MS" w:hAnsi="Browallia New" w:cs="Browallia New"/>
                <w:sz w:val="25"/>
                <w:lang w:eastAsia="en-US"/>
              </w:rPr>
              <w:t xml:space="preserve"> </w:t>
            </w:r>
            <w:r w:rsidRPr="00FA714C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(ขาดทุน)</w:t>
            </w:r>
            <w:r w:rsidRPr="00FA714C">
              <w:rPr>
                <w:rFonts w:ascii="Browallia New" w:eastAsia="Arial Unicode MS" w:hAnsi="Browallia New" w:cs="Browallia New"/>
                <w:sz w:val="25"/>
                <w:lang w:eastAsia="en-US"/>
              </w:rPr>
              <w:t xml:space="preserve"> </w:t>
            </w:r>
            <w:r w:rsidRPr="00FA714C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สำหรับ</w:t>
            </w:r>
            <w:r w:rsidRPr="00FA714C">
              <w:rPr>
                <w:rFonts w:ascii="Browallia New" w:eastAsia="Arial Unicode MS" w:hAnsi="Browallia New" w:cs="Browallia New"/>
                <w:sz w:val="25"/>
                <w:cs/>
                <w:lang w:val="en-GB" w:eastAsia="en-US"/>
              </w:rPr>
              <w:t>รอบระยะเวลา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097C12" w14:textId="5200BCD6" w:rsidR="00CE1387" w:rsidRPr="00FA714C" w:rsidRDefault="00FA714C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790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549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744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E993A8" w14:textId="1A3080EC" w:rsidR="00CE1387" w:rsidRPr="00FA714C" w:rsidRDefault="00FA714C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726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957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793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D27B0F" w14:textId="23611EEF" w:rsidR="00CE1387" w:rsidRPr="00FA714C" w:rsidRDefault="00FA714C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585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355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260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C7BF00" w14:textId="100F4B99" w:rsidR="00CE1387" w:rsidRPr="00FA714C" w:rsidRDefault="00FA714C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174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448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525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F72097" w14:textId="7E23E516" w:rsidR="00CE1387" w:rsidRPr="00FA714C" w:rsidRDefault="00FA714C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416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915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268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AA2689" w14:textId="7C7E5019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077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420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951BFB" w14:textId="3ECFECC6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246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698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680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55F273B" w14:textId="2E9DA256" w:rsidR="00CE1387" w:rsidRPr="00FA714C" w:rsidRDefault="00FA714C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444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450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490</w:t>
            </w:r>
          </w:p>
        </w:tc>
      </w:tr>
      <w:tr w:rsidR="00CE1387" w:rsidRPr="00FA714C" w14:paraId="613F826A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45C2F486" w14:textId="77777777" w:rsidR="00CE1387" w:rsidRPr="00FA714C" w:rsidRDefault="00CE1387" w:rsidP="00CE1387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กำไรส่วนของส่วนได้เสียที่ไม่มีอำนาจควบคุม</w:t>
            </w:r>
          </w:p>
        </w:tc>
        <w:tc>
          <w:tcPr>
            <w:tcW w:w="1402" w:type="dxa"/>
            <w:tcBorders>
              <w:top w:val="single" w:sz="4" w:space="0" w:color="auto"/>
            </w:tcBorders>
            <w:vAlign w:val="bottom"/>
          </w:tcPr>
          <w:p w14:paraId="632B8687" w14:textId="77777777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7D4DEAF" w14:textId="77777777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5C6F99CB" w14:textId="77777777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406BDFC1" w14:textId="77777777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0573D53F" w14:textId="77777777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47C8751A" w14:textId="77777777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70414E85" w14:textId="77777777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146E299F" w14:textId="1C61C544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331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780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568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</w:rPr>
              <w:t>)</w:t>
            </w:r>
          </w:p>
        </w:tc>
      </w:tr>
      <w:tr w:rsidR="00CE1387" w:rsidRPr="00FA714C" w14:paraId="25FB80AD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5C7B0B8D" w14:textId="77777777" w:rsidR="00CE1387" w:rsidRPr="00FA714C" w:rsidRDefault="00CE1387" w:rsidP="00CE1387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กำไรส่วนของผู้เป็นเจ้าของของบริษัทใหญ่</w:t>
            </w:r>
          </w:p>
        </w:tc>
        <w:tc>
          <w:tcPr>
            <w:tcW w:w="1402" w:type="dxa"/>
            <w:vAlign w:val="bottom"/>
          </w:tcPr>
          <w:p w14:paraId="77770167" w14:textId="77777777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350" w:type="dxa"/>
            <w:vAlign w:val="bottom"/>
          </w:tcPr>
          <w:p w14:paraId="2B7DBCD0" w14:textId="77777777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350" w:type="dxa"/>
            <w:vAlign w:val="bottom"/>
          </w:tcPr>
          <w:p w14:paraId="11C13CB9" w14:textId="77777777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260" w:type="dxa"/>
            <w:vAlign w:val="bottom"/>
          </w:tcPr>
          <w:p w14:paraId="3D4351C9" w14:textId="77777777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530" w:type="dxa"/>
            <w:vAlign w:val="bottom"/>
          </w:tcPr>
          <w:p w14:paraId="5AA557EC" w14:textId="77777777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350" w:type="dxa"/>
            <w:vAlign w:val="bottom"/>
          </w:tcPr>
          <w:p w14:paraId="142AD2A7" w14:textId="77777777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260" w:type="dxa"/>
            <w:vAlign w:val="bottom"/>
          </w:tcPr>
          <w:p w14:paraId="49E002F2" w14:textId="77777777" w:rsidR="00CE1387" w:rsidRPr="00FA714C" w:rsidRDefault="00CE1387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DDD32F" w14:textId="0962E775" w:rsidR="00CE1387" w:rsidRPr="00FA714C" w:rsidRDefault="00FA714C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112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669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922</w:t>
            </w:r>
          </w:p>
        </w:tc>
      </w:tr>
      <w:tr w:rsidR="00CE1387" w:rsidRPr="00FA714C" w14:paraId="5FE4A78A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3C843514" w14:textId="77777777" w:rsidR="00CE1387" w:rsidRPr="00FA714C" w:rsidRDefault="00CE1387" w:rsidP="00CE1387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2"/>
                <w:szCs w:val="12"/>
                <w:cs/>
                <w:lang w:eastAsia="en-US"/>
              </w:rPr>
            </w:pPr>
          </w:p>
        </w:tc>
        <w:tc>
          <w:tcPr>
            <w:tcW w:w="1402" w:type="dxa"/>
            <w:vAlign w:val="bottom"/>
          </w:tcPr>
          <w:p w14:paraId="36F51E00" w14:textId="77777777" w:rsidR="00CE1387" w:rsidRPr="00FA714C" w:rsidRDefault="00CE1387" w:rsidP="00CE1387">
            <w:pPr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50" w:type="dxa"/>
            <w:vAlign w:val="bottom"/>
          </w:tcPr>
          <w:p w14:paraId="748CC8C1" w14:textId="77777777" w:rsidR="00CE1387" w:rsidRPr="00FA714C" w:rsidRDefault="00CE1387" w:rsidP="00CE1387">
            <w:pPr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50" w:type="dxa"/>
            <w:vAlign w:val="bottom"/>
          </w:tcPr>
          <w:p w14:paraId="57FE7D63" w14:textId="77777777" w:rsidR="00CE1387" w:rsidRPr="00FA714C" w:rsidRDefault="00CE1387" w:rsidP="00CE1387">
            <w:pPr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260" w:type="dxa"/>
            <w:vAlign w:val="bottom"/>
          </w:tcPr>
          <w:p w14:paraId="591D20BF" w14:textId="77777777" w:rsidR="00CE1387" w:rsidRPr="00FA714C" w:rsidRDefault="00CE1387" w:rsidP="00CE1387">
            <w:pPr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30" w:type="dxa"/>
            <w:vAlign w:val="bottom"/>
          </w:tcPr>
          <w:p w14:paraId="4D7E1ACC" w14:textId="77777777" w:rsidR="00CE1387" w:rsidRPr="00FA714C" w:rsidRDefault="00CE1387" w:rsidP="00CE1387">
            <w:pPr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50" w:type="dxa"/>
            <w:vAlign w:val="bottom"/>
          </w:tcPr>
          <w:p w14:paraId="79D6F506" w14:textId="77777777" w:rsidR="00CE1387" w:rsidRPr="00FA714C" w:rsidRDefault="00CE1387" w:rsidP="00CE1387">
            <w:pPr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260" w:type="dxa"/>
            <w:vAlign w:val="bottom"/>
          </w:tcPr>
          <w:p w14:paraId="4682DD1E" w14:textId="77777777" w:rsidR="00CE1387" w:rsidRPr="00FA714C" w:rsidRDefault="00CE1387" w:rsidP="00CE1387">
            <w:pPr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25699E25" w14:textId="77777777" w:rsidR="00CE1387" w:rsidRPr="00FA714C" w:rsidRDefault="00CE1387" w:rsidP="00CE1387">
            <w:pPr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CE1387" w:rsidRPr="00FA714C" w14:paraId="052402D0" w14:textId="77777777" w:rsidTr="007E7F6C">
        <w:trPr>
          <w:trHeight w:val="74"/>
        </w:trPr>
        <w:tc>
          <w:tcPr>
            <w:tcW w:w="4694" w:type="dxa"/>
            <w:vAlign w:val="bottom"/>
          </w:tcPr>
          <w:p w14:paraId="61FC3884" w14:textId="77777777" w:rsidR="00CE1387" w:rsidRPr="00FA714C" w:rsidRDefault="00CE1387" w:rsidP="00CE1387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ค่าเสื่อมราคาและค่าตัดจำหน่ายตามส่วนงาน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vAlign w:val="bottom"/>
          </w:tcPr>
          <w:p w14:paraId="24110290" w14:textId="2CB80D27" w:rsidR="00CE1387" w:rsidRPr="00FA714C" w:rsidRDefault="00FA714C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291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440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101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B9C034A" w14:textId="1F0C14AF" w:rsidR="00CE1387" w:rsidRPr="00FA714C" w:rsidRDefault="00FA714C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143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476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206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6B36F177" w14:textId="4B824B19" w:rsidR="00CE1387" w:rsidRPr="00FA714C" w:rsidRDefault="00FA714C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173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127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846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35DA5C4A" w14:textId="65A19CF4" w:rsidR="00CE1387" w:rsidRPr="00FA714C" w:rsidRDefault="00FA714C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25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207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950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151358AE" w14:textId="5303712A" w:rsidR="00CE1387" w:rsidRPr="00FA714C" w:rsidRDefault="00FA714C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19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138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446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223DBDDD" w14:textId="4FD1B8AF" w:rsidR="00CE1387" w:rsidRPr="00FA714C" w:rsidRDefault="00FA714C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168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079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35A99908" w14:textId="0F2EC156" w:rsidR="00CE1387" w:rsidRPr="00FA714C" w:rsidRDefault="00FA714C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676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595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4660A844" w14:textId="01BD95A6" w:rsidR="00CE1387" w:rsidRPr="00FA714C" w:rsidRDefault="00FA714C" w:rsidP="00CE1387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661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235</w:t>
            </w:r>
            <w:r w:rsidR="00CE1387"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223</w:t>
            </w:r>
          </w:p>
        </w:tc>
      </w:tr>
    </w:tbl>
    <w:p w14:paraId="3E6BB90C" w14:textId="77777777" w:rsidR="007D6D43" w:rsidRPr="00FA714C" w:rsidRDefault="007D6D43" w:rsidP="002E26FE">
      <w:pPr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FA714C">
        <w:rPr>
          <w:rFonts w:ascii="Browallia New" w:eastAsia="Arial Unicode MS" w:hAnsi="Browallia New" w:cs="Browallia New"/>
          <w:sz w:val="28"/>
          <w:szCs w:val="28"/>
        </w:rPr>
        <w:br w:type="page"/>
      </w:r>
    </w:p>
    <w:p w14:paraId="4B32EB13" w14:textId="77777777" w:rsidR="00302CAF" w:rsidRPr="00FA714C" w:rsidRDefault="00302CAF" w:rsidP="000609F1">
      <w:pPr>
        <w:pStyle w:val="BodyText2"/>
        <w:spacing w:after="0" w:line="240" w:lineRule="auto"/>
        <w:ind w:right="5"/>
        <w:jc w:val="left"/>
        <w:rPr>
          <w:rFonts w:ascii="Browallia New" w:eastAsia="Arial Unicode MS" w:hAnsi="Browallia New" w:cs="Browallia New"/>
          <w:sz w:val="26"/>
          <w:szCs w:val="26"/>
          <w:lang w:eastAsia="en-US"/>
        </w:rPr>
      </w:pPr>
    </w:p>
    <w:p w14:paraId="154C5E11" w14:textId="6E96C14F" w:rsidR="0083207A" w:rsidRPr="00FA714C" w:rsidRDefault="00EF705F" w:rsidP="000609F1">
      <w:pPr>
        <w:pStyle w:val="BodyText2"/>
        <w:spacing w:after="0" w:line="240" w:lineRule="auto"/>
        <w:ind w:right="5"/>
        <w:jc w:val="left"/>
        <w:rPr>
          <w:rFonts w:ascii="Browallia New" w:eastAsia="Arial Unicode MS" w:hAnsi="Browallia New" w:cs="Browallia New"/>
          <w:sz w:val="26"/>
          <w:szCs w:val="26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</w:rPr>
        <w:t>การจำแนกรายได้ที่รับรู้ตามสัญญาที่ทำกับลูกค้าในข้อมูลทางการเงินเฉพาะกิจการสำหรับรอบระยะเวลา</w:t>
      </w:r>
      <w:r w:rsidR="00592191" w:rsidRPr="00FA714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เก้าเดือน</w:t>
      </w:r>
      <w:r w:rsidRPr="00FA714C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3936A9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3936A9" w:rsidRPr="00FA714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Pr="00FA714C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2909BAFA" w14:textId="77777777" w:rsidR="001A7A63" w:rsidRPr="00FA714C" w:rsidRDefault="001A7A63" w:rsidP="000609F1">
      <w:pPr>
        <w:pStyle w:val="BodyText2"/>
        <w:spacing w:after="0" w:line="240" w:lineRule="auto"/>
        <w:ind w:right="5"/>
        <w:jc w:val="left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5552" w:type="dxa"/>
        <w:tblLayout w:type="fixed"/>
        <w:tblLook w:val="0000" w:firstRow="0" w:lastRow="0" w:firstColumn="0" w:lastColumn="0" w:noHBand="0" w:noVBand="0"/>
      </w:tblPr>
      <w:tblGrid>
        <w:gridCol w:w="11624"/>
        <w:gridCol w:w="1964"/>
        <w:gridCol w:w="1964"/>
      </w:tblGrid>
      <w:tr w:rsidR="00BD217A" w:rsidRPr="00FA714C" w14:paraId="3C27DB67" w14:textId="77777777" w:rsidTr="00FB3D84">
        <w:tc>
          <w:tcPr>
            <w:tcW w:w="11624" w:type="dxa"/>
            <w:vAlign w:val="bottom"/>
          </w:tcPr>
          <w:p w14:paraId="08337DBB" w14:textId="77777777" w:rsidR="00704B36" w:rsidRPr="00FA714C" w:rsidRDefault="00704B36" w:rsidP="00A64D30">
            <w:pPr>
              <w:ind w:left="-113" w:right="-72"/>
              <w:rPr>
                <w:rFonts w:ascii="Browallia New" w:hAnsi="Browallia New" w:cs="Browallia New"/>
                <w:b/>
                <w:noProof/>
                <w:sz w:val="26"/>
                <w:szCs w:val="26"/>
              </w:rPr>
            </w:pPr>
          </w:p>
        </w:tc>
        <w:tc>
          <w:tcPr>
            <w:tcW w:w="3928" w:type="dxa"/>
            <w:gridSpan w:val="2"/>
            <w:tcBorders>
              <w:bottom w:val="single" w:sz="4" w:space="0" w:color="auto"/>
            </w:tcBorders>
          </w:tcPr>
          <w:p w14:paraId="37D50B88" w14:textId="77777777" w:rsidR="00704B36" w:rsidRPr="00FA714C" w:rsidRDefault="00704B36" w:rsidP="00A64D30">
            <w:pPr>
              <w:ind w:right="-72"/>
              <w:jc w:val="center"/>
              <w:rPr>
                <w:rFonts w:ascii="Browallia New" w:hAnsi="Browallia New" w:cs="Browallia New"/>
                <w:b/>
                <w:noProof/>
                <w:sz w:val="26"/>
                <w:szCs w:val="26"/>
                <w:cs/>
              </w:rPr>
            </w:pPr>
            <w:r w:rsidRPr="00FA714C">
              <w:rPr>
                <w:rFonts w:ascii="Browallia New" w:hAnsi="Browallia New" w:cs="Browallia New"/>
                <w:bCs/>
                <w:noProof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BD217A" w:rsidRPr="00FA714C" w14:paraId="5287033B" w14:textId="77777777" w:rsidTr="00FB3D84">
        <w:tc>
          <w:tcPr>
            <w:tcW w:w="11624" w:type="dxa"/>
            <w:vAlign w:val="bottom"/>
          </w:tcPr>
          <w:p w14:paraId="6018CBD1" w14:textId="77777777" w:rsidR="00704B36" w:rsidRPr="00FA714C" w:rsidRDefault="00704B36" w:rsidP="00A64D30">
            <w:pPr>
              <w:ind w:left="-113" w:right="-72"/>
              <w:rPr>
                <w:rFonts w:ascii="Browallia New" w:hAnsi="Browallia New" w:cs="Browallia New"/>
                <w:b/>
                <w:noProof/>
                <w:sz w:val="26"/>
                <w:szCs w:val="26"/>
              </w:rPr>
            </w:pPr>
          </w:p>
        </w:tc>
        <w:tc>
          <w:tcPr>
            <w:tcW w:w="1964" w:type="dxa"/>
            <w:tcBorders>
              <w:top w:val="single" w:sz="4" w:space="0" w:color="auto"/>
            </w:tcBorders>
            <w:vAlign w:val="bottom"/>
          </w:tcPr>
          <w:p w14:paraId="4CBD664C" w14:textId="2040D41E" w:rsidR="00704B36" w:rsidRPr="00FA714C" w:rsidRDefault="00704B36" w:rsidP="00193126">
            <w:pPr>
              <w:ind w:right="-72"/>
              <w:jc w:val="right"/>
              <w:rPr>
                <w:rFonts w:ascii="Browallia New" w:hAnsi="Browallia New" w:cs="Browallia New"/>
                <w:bCs/>
                <w:noProof/>
                <w:sz w:val="26"/>
                <w:szCs w:val="26"/>
                <w:cs/>
              </w:rPr>
            </w:pPr>
            <w:r w:rsidRPr="00FA714C">
              <w:rPr>
                <w:rFonts w:ascii="Browallia New" w:hAnsi="Browallia New" w:cs="Browallia New"/>
                <w:bCs/>
                <w:noProof/>
                <w:sz w:val="26"/>
                <w:szCs w:val="26"/>
                <w:cs/>
              </w:rPr>
              <w:t>พ.ศ.</w:t>
            </w:r>
            <w:r w:rsidRPr="00FA714C">
              <w:rPr>
                <w:rFonts w:ascii="Browallia New" w:hAnsi="Browallia New" w:cs="Browallia New"/>
                <w:b/>
                <w:noProof/>
                <w:sz w:val="26"/>
                <w:szCs w:val="26"/>
                <w:cs/>
              </w:rPr>
              <w:t xml:space="preserve"> </w:t>
            </w:r>
            <w:r w:rsidR="00FA714C" w:rsidRPr="00FA714C">
              <w:rPr>
                <w:rFonts w:ascii="Browallia New" w:hAnsi="Browallia New" w:cs="Browallia New"/>
                <w:b/>
                <w:noProof/>
                <w:sz w:val="26"/>
                <w:szCs w:val="26"/>
                <w:lang w:val="en-GB"/>
              </w:rPr>
              <w:t>2568</w:t>
            </w:r>
          </w:p>
        </w:tc>
        <w:tc>
          <w:tcPr>
            <w:tcW w:w="1964" w:type="dxa"/>
            <w:tcBorders>
              <w:top w:val="single" w:sz="4" w:space="0" w:color="auto"/>
            </w:tcBorders>
            <w:vAlign w:val="bottom"/>
          </w:tcPr>
          <w:p w14:paraId="3250031E" w14:textId="79B7432A" w:rsidR="00704B36" w:rsidRPr="00FA714C" w:rsidRDefault="00704B36" w:rsidP="00193126">
            <w:pPr>
              <w:ind w:right="-72"/>
              <w:jc w:val="right"/>
              <w:rPr>
                <w:rFonts w:ascii="Browallia New" w:hAnsi="Browallia New" w:cs="Browallia New"/>
                <w:bCs/>
                <w:noProof/>
                <w:sz w:val="26"/>
                <w:szCs w:val="26"/>
                <w:cs/>
              </w:rPr>
            </w:pPr>
            <w:r w:rsidRPr="00FA714C">
              <w:rPr>
                <w:rFonts w:ascii="Browallia New" w:hAnsi="Browallia New" w:cs="Browallia New"/>
                <w:bCs/>
                <w:noProof/>
                <w:sz w:val="26"/>
                <w:szCs w:val="26"/>
                <w:cs/>
              </w:rPr>
              <w:t>พ.ศ.</w:t>
            </w:r>
            <w:r w:rsidRPr="00FA714C">
              <w:rPr>
                <w:rFonts w:ascii="Browallia New" w:hAnsi="Browallia New" w:cs="Browallia New"/>
                <w:b/>
                <w:noProof/>
                <w:sz w:val="26"/>
                <w:szCs w:val="26"/>
                <w:cs/>
              </w:rPr>
              <w:t xml:space="preserve"> </w:t>
            </w:r>
            <w:r w:rsidR="00FA714C" w:rsidRPr="00FA714C">
              <w:rPr>
                <w:rFonts w:ascii="Browallia New" w:hAnsi="Browallia New" w:cs="Browallia New"/>
                <w:b/>
                <w:noProof/>
                <w:sz w:val="26"/>
                <w:szCs w:val="26"/>
                <w:lang w:val="en-GB"/>
              </w:rPr>
              <w:t>2567</w:t>
            </w:r>
          </w:p>
        </w:tc>
      </w:tr>
      <w:tr w:rsidR="00FB3D84" w:rsidRPr="00FA714C" w14:paraId="7C9DA08B" w14:textId="77777777" w:rsidTr="00FB3D84">
        <w:tc>
          <w:tcPr>
            <w:tcW w:w="11624" w:type="dxa"/>
            <w:vAlign w:val="bottom"/>
          </w:tcPr>
          <w:p w14:paraId="598569B4" w14:textId="77777777" w:rsidR="00FB3D84" w:rsidRPr="00FA714C" w:rsidRDefault="00FB3D84" w:rsidP="00A64D30">
            <w:pPr>
              <w:ind w:left="-113" w:right="-72"/>
              <w:rPr>
                <w:rFonts w:ascii="Browallia New" w:hAnsi="Browallia New" w:cs="Browallia New"/>
                <w:b/>
                <w:noProof/>
                <w:sz w:val="26"/>
                <w:szCs w:val="26"/>
              </w:rPr>
            </w:pPr>
          </w:p>
        </w:tc>
        <w:tc>
          <w:tcPr>
            <w:tcW w:w="1964" w:type="dxa"/>
            <w:tcBorders>
              <w:top w:val="single" w:sz="4" w:space="0" w:color="auto"/>
            </w:tcBorders>
            <w:vAlign w:val="bottom"/>
          </w:tcPr>
          <w:p w14:paraId="6E3509E9" w14:textId="55A061D6" w:rsidR="00FB3D84" w:rsidRPr="00FA714C" w:rsidRDefault="00FB3D84" w:rsidP="00193126">
            <w:pPr>
              <w:ind w:right="-72"/>
              <w:jc w:val="right"/>
              <w:rPr>
                <w:rFonts w:ascii="Browallia New" w:hAnsi="Browallia New" w:cs="Browallia New"/>
                <w:bCs/>
                <w:noProof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hAnsi="Browallia New" w:cs="Browallia New"/>
                <w:bCs/>
                <w:noProof/>
                <w:sz w:val="26"/>
                <w:szCs w:val="26"/>
                <w:cs/>
                <w:lang w:bidi="th-TH"/>
              </w:rPr>
              <w:t>ธุรกิจอสังหาริมทรัพย์</w:t>
            </w:r>
          </w:p>
        </w:tc>
        <w:tc>
          <w:tcPr>
            <w:tcW w:w="1964" w:type="dxa"/>
            <w:tcBorders>
              <w:top w:val="single" w:sz="4" w:space="0" w:color="auto"/>
            </w:tcBorders>
            <w:vAlign w:val="bottom"/>
          </w:tcPr>
          <w:p w14:paraId="03CA2297" w14:textId="6D6A0A16" w:rsidR="00FB3D84" w:rsidRPr="00FA714C" w:rsidRDefault="00FB3D84" w:rsidP="00193126">
            <w:pPr>
              <w:ind w:right="-72"/>
              <w:jc w:val="right"/>
              <w:rPr>
                <w:rFonts w:ascii="Browallia New" w:hAnsi="Browallia New" w:cs="Browallia New"/>
                <w:bCs/>
                <w:noProof/>
                <w:sz w:val="26"/>
                <w:szCs w:val="26"/>
                <w:cs/>
              </w:rPr>
            </w:pPr>
            <w:r w:rsidRPr="00FA714C">
              <w:rPr>
                <w:rFonts w:ascii="Browallia New" w:hAnsi="Browallia New" w:cs="Browallia New"/>
                <w:bCs/>
                <w:noProof/>
                <w:sz w:val="26"/>
                <w:szCs w:val="26"/>
                <w:cs/>
                <w:lang w:bidi="th-TH"/>
              </w:rPr>
              <w:t>ธุรกิจอสังหาริมทรัพย์</w:t>
            </w:r>
          </w:p>
        </w:tc>
      </w:tr>
      <w:tr w:rsidR="00BD217A" w:rsidRPr="00FA714C" w14:paraId="1ED3C08F" w14:textId="77777777" w:rsidTr="00FB3D84">
        <w:tc>
          <w:tcPr>
            <w:tcW w:w="11624" w:type="dxa"/>
            <w:vAlign w:val="bottom"/>
          </w:tcPr>
          <w:p w14:paraId="0601CCC3" w14:textId="77777777" w:rsidR="00704B36" w:rsidRPr="00FA714C" w:rsidRDefault="00704B36" w:rsidP="00A64D30">
            <w:pPr>
              <w:ind w:left="-113" w:right="-72"/>
              <w:rPr>
                <w:rFonts w:ascii="Browallia New" w:hAnsi="Browallia New" w:cs="Browallia New"/>
                <w:b/>
                <w:noProof/>
                <w:sz w:val="26"/>
                <w:szCs w:val="26"/>
              </w:rPr>
            </w:pPr>
          </w:p>
        </w:tc>
        <w:tc>
          <w:tcPr>
            <w:tcW w:w="1964" w:type="dxa"/>
            <w:tcBorders>
              <w:bottom w:val="single" w:sz="4" w:space="0" w:color="auto"/>
            </w:tcBorders>
          </w:tcPr>
          <w:p w14:paraId="0E190A1E" w14:textId="77777777" w:rsidR="00704B36" w:rsidRPr="00FA714C" w:rsidRDefault="00704B36" w:rsidP="00A64D3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บาท</w:t>
            </w:r>
          </w:p>
        </w:tc>
        <w:tc>
          <w:tcPr>
            <w:tcW w:w="1964" w:type="dxa"/>
            <w:tcBorders>
              <w:bottom w:val="single" w:sz="4" w:space="0" w:color="auto"/>
            </w:tcBorders>
          </w:tcPr>
          <w:p w14:paraId="71A5D9FE" w14:textId="77777777" w:rsidR="00704B36" w:rsidRPr="00FA714C" w:rsidRDefault="00704B36" w:rsidP="00A64D3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noProof/>
                <w:sz w:val="26"/>
                <w:szCs w:val="26"/>
                <w:cs/>
              </w:rPr>
            </w:pPr>
            <w:r w:rsidRPr="00FA714C">
              <w:rPr>
                <w:rFonts w:ascii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บาท</w:t>
            </w:r>
          </w:p>
        </w:tc>
      </w:tr>
      <w:tr w:rsidR="00BD217A" w:rsidRPr="00FA714C" w14:paraId="0966D869" w14:textId="77777777" w:rsidTr="00FB3D84">
        <w:trPr>
          <w:trHeight w:val="70"/>
        </w:trPr>
        <w:tc>
          <w:tcPr>
            <w:tcW w:w="11624" w:type="dxa"/>
          </w:tcPr>
          <w:p w14:paraId="3C8EEAA4" w14:textId="77777777" w:rsidR="00704B36" w:rsidRPr="00FA714C" w:rsidRDefault="00704B36" w:rsidP="00A64D30">
            <w:pPr>
              <w:ind w:left="-101" w:right="-72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จังหวะเวลาการรับรู้รายได้</w:t>
            </w:r>
          </w:p>
        </w:tc>
        <w:tc>
          <w:tcPr>
            <w:tcW w:w="1964" w:type="dxa"/>
            <w:tcBorders>
              <w:top w:val="single" w:sz="4" w:space="0" w:color="auto"/>
            </w:tcBorders>
            <w:vAlign w:val="bottom"/>
          </w:tcPr>
          <w:p w14:paraId="51CC745D" w14:textId="77777777" w:rsidR="00704B36" w:rsidRPr="00FA714C" w:rsidRDefault="00704B36" w:rsidP="00A64D30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964" w:type="dxa"/>
            <w:tcBorders>
              <w:top w:val="single" w:sz="4" w:space="0" w:color="auto"/>
            </w:tcBorders>
          </w:tcPr>
          <w:p w14:paraId="2B98E502" w14:textId="77777777" w:rsidR="00704B36" w:rsidRPr="00FA714C" w:rsidRDefault="00704B36" w:rsidP="00A64D30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</w:p>
        </w:tc>
      </w:tr>
      <w:tr w:rsidR="00CE1387" w:rsidRPr="00FA714C" w14:paraId="37048121" w14:textId="77777777" w:rsidTr="005A7522">
        <w:trPr>
          <w:trHeight w:val="70"/>
        </w:trPr>
        <w:tc>
          <w:tcPr>
            <w:tcW w:w="11624" w:type="dxa"/>
            <w:vAlign w:val="bottom"/>
          </w:tcPr>
          <w:p w14:paraId="4988EEE3" w14:textId="2176C06C" w:rsidR="00CE1387" w:rsidRPr="00FA714C" w:rsidRDefault="00CE1387" w:rsidP="00CE1387">
            <w:pPr>
              <w:ind w:left="-101" w:right="-72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เมื่อปฏิบัติตามภาระเสร็จสิ้น ณ เวลาใดเวลาหนึ่ง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(point in time)</w:t>
            </w:r>
          </w:p>
        </w:tc>
        <w:tc>
          <w:tcPr>
            <w:tcW w:w="1964" w:type="dxa"/>
            <w:vAlign w:val="bottom"/>
          </w:tcPr>
          <w:p w14:paraId="254163E4" w14:textId="761594D9" w:rsidR="00CE1387" w:rsidRPr="00FA714C" w:rsidRDefault="00F64D17" w:rsidP="00CE1387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-</w:t>
            </w:r>
          </w:p>
        </w:tc>
        <w:tc>
          <w:tcPr>
            <w:tcW w:w="1964" w:type="dxa"/>
            <w:vAlign w:val="bottom"/>
          </w:tcPr>
          <w:p w14:paraId="58A1EB1B" w14:textId="1BEAAA36" w:rsidR="00CE1387" w:rsidRPr="00FA714C" w:rsidRDefault="00FA714C" w:rsidP="00CE1387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688</w:t>
            </w:r>
            <w:r w:rsidR="00CE1387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558</w:t>
            </w:r>
          </w:p>
        </w:tc>
      </w:tr>
      <w:tr w:rsidR="00CE1387" w:rsidRPr="00FA714C" w14:paraId="19E37D04" w14:textId="77777777" w:rsidTr="005A7522">
        <w:trPr>
          <w:trHeight w:val="70"/>
        </w:trPr>
        <w:tc>
          <w:tcPr>
            <w:tcW w:w="11624" w:type="dxa"/>
            <w:vAlign w:val="bottom"/>
          </w:tcPr>
          <w:p w14:paraId="42DAA5D5" w14:textId="77777777" w:rsidR="00CE1387" w:rsidRPr="00FA714C" w:rsidRDefault="00CE1387" w:rsidP="00CE1387">
            <w:pPr>
              <w:ind w:left="-101" w:right="-72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ตลอดช่วงเวลาที่ปฏิบัติตามภาระที่ต้องปฏิบัติ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(over time)</w:t>
            </w:r>
          </w:p>
        </w:tc>
        <w:tc>
          <w:tcPr>
            <w:tcW w:w="1964" w:type="dxa"/>
            <w:tcBorders>
              <w:bottom w:val="single" w:sz="4" w:space="0" w:color="auto"/>
            </w:tcBorders>
            <w:vAlign w:val="bottom"/>
          </w:tcPr>
          <w:p w14:paraId="5918A3DC" w14:textId="2FDBE0A7" w:rsidR="00CE1387" w:rsidRPr="00FA714C" w:rsidRDefault="00FA714C" w:rsidP="00CE1387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201</w:t>
            </w:r>
            <w:r w:rsidR="00F64D17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579</w:t>
            </w:r>
            <w:r w:rsidR="00F64D17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153</w:t>
            </w:r>
          </w:p>
        </w:tc>
        <w:tc>
          <w:tcPr>
            <w:tcW w:w="1964" w:type="dxa"/>
            <w:tcBorders>
              <w:bottom w:val="single" w:sz="4" w:space="0" w:color="auto"/>
            </w:tcBorders>
            <w:vAlign w:val="bottom"/>
          </w:tcPr>
          <w:p w14:paraId="215313B4" w14:textId="1EF1CF3B" w:rsidR="00CE1387" w:rsidRPr="00FA714C" w:rsidRDefault="00FA714C" w:rsidP="00CE1387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163</w:t>
            </w:r>
            <w:r w:rsidR="00CE1387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948</w:t>
            </w:r>
            <w:r w:rsidR="00CE1387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677</w:t>
            </w:r>
          </w:p>
        </w:tc>
      </w:tr>
      <w:tr w:rsidR="00CE1387" w:rsidRPr="00FA714C" w14:paraId="001F6B32" w14:textId="77777777" w:rsidTr="005A7522">
        <w:trPr>
          <w:trHeight w:val="70"/>
        </w:trPr>
        <w:tc>
          <w:tcPr>
            <w:tcW w:w="11624" w:type="dxa"/>
            <w:vAlign w:val="bottom"/>
          </w:tcPr>
          <w:p w14:paraId="473FBEC5" w14:textId="1A504607" w:rsidR="00CE1387" w:rsidRPr="00FA714C" w:rsidRDefault="00CE1387" w:rsidP="00CE1387">
            <w:pPr>
              <w:ind w:left="-101" w:right="-72"/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รวมรายได้จากการขายและบริการ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866DDF" w14:textId="66BA6A7D" w:rsidR="00CE1387" w:rsidRPr="00FA714C" w:rsidRDefault="00FA714C" w:rsidP="00CE1387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201</w:t>
            </w:r>
            <w:r w:rsidR="00F64D17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579</w:t>
            </w:r>
            <w:r w:rsidR="00F64D17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153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31E9D8" w14:textId="0DEA1A87" w:rsidR="00CE1387" w:rsidRPr="00FA714C" w:rsidRDefault="00FA714C" w:rsidP="00CE1387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164</w:t>
            </w:r>
            <w:r w:rsidR="00CE1387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637</w:t>
            </w:r>
            <w:r w:rsidR="00CE1387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235</w:t>
            </w:r>
          </w:p>
        </w:tc>
      </w:tr>
    </w:tbl>
    <w:p w14:paraId="18ED1957" w14:textId="77777777" w:rsidR="0083207A" w:rsidRPr="00FA714C" w:rsidRDefault="0083207A" w:rsidP="000609F1">
      <w:pPr>
        <w:pStyle w:val="BodyText2"/>
        <w:spacing w:after="0" w:line="240" w:lineRule="auto"/>
        <w:ind w:right="5"/>
        <w:jc w:val="left"/>
        <w:rPr>
          <w:rFonts w:ascii="Browallia New" w:eastAsia="Arial Unicode MS" w:hAnsi="Browallia New" w:cs="Browallia New"/>
          <w:sz w:val="28"/>
          <w:szCs w:val="28"/>
        </w:rPr>
      </w:pPr>
    </w:p>
    <w:p w14:paraId="3D833146" w14:textId="77777777" w:rsidR="00175FC3" w:rsidRPr="00FA714C" w:rsidRDefault="00175FC3" w:rsidP="000609F1">
      <w:pPr>
        <w:pStyle w:val="BodyText2"/>
        <w:spacing w:after="0" w:line="240" w:lineRule="auto"/>
        <w:ind w:right="5"/>
        <w:jc w:val="left"/>
        <w:rPr>
          <w:rFonts w:ascii="Browallia New" w:eastAsia="Arial Unicode MS" w:hAnsi="Browallia New" w:cs="Browallia New"/>
          <w:sz w:val="28"/>
          <w:szCs w:val="28"/>
          <w:cs/>
        </w:rPr>
        <w:sectPr w:rsidR="00175FC3" w:rsidRPr="00FA714C" w:rsidSect="001B49ED">
          <w:pgSz w:w="16840" w:h="11907" w:orient="landscape" w:code="9"/>
          <w:pgMar w:top="1440" w:right="648" w:bottom="720" w:left="648" w:header="706" w:footer="576" w:gutter="0"/>
          <w:cols w:space="720"/>
          <w:docGrid w:linePitch="360"/>
        </w:sectPr>
      </w:pPr>
    </w:p>
    <w:p w14:paraId="59E947E8" w14:textId="77777777" w:rsidR="009C366A" w:rsidRPr="00FA714C" w:rsidRDefault="009C366A" w:rsidP="000609F1">
      <w:pPr>
        <w:pStyle w:val="BodyText2"/>
        <w:spacing w:after="0" w:line="240" w:lineRule="auto"/>
        <w:ind w:right="5"/>
        <w:jc w:val="left"/>
        <w:rPr>
          <w:rFonts w:ascii="Browallia New" w:eastAsia="Arial Unicode MS" w:hAnsi="Browallia New" w:cs="Browallia New"/>
          <w:sz w:val="26"/>
          <w:szCs w:val="26"/>
        </w:rPr>
      </w:pPr>
    </w:p>
    <w:p w14:paraId="277EA48C" w14:textId="14E4646B" w:rsidR="00D543B9" w:rsidRPr="00FA714C" w:rsidRDefault="00D543B9" w:rsidP="000609F1">
      <w:pPr>
        <w:pStyle w:val="BodyText2"/>
        <w:spacing w:after="0" w:line="240" w:lineRule="auto"/>
        <w:ind w:right="5"/>
        <w:jc w:val="left"/>
        <w:rPr>
          <w:rFonts w:ascii="Browallia New" w:eastAsia="Arial Unicode MS" w:hAnsi="Browallia New" w:cs="Browallia New"/>
          <w:sz w:val="26"/>
          <w:szCs w:val="26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</w:rPr>
        <w:t>ข้อมูลสินทรัพย์และหนี้สินตามส่วนงาน มีดังนี้</w:t>
      </w:r>
    </w:p>
    <w:p w14:paraId="726B7027" w14:textId="77777777" w:rsidR="00270819" w:rsidRPr="00FA714C" w:rsidRDefault="00270819" w:rsidP="000609F1">
      <w:pPr>
        <w:pStyle w:val="BodyText2"/>
        <w:spacing w:after="0" w:line="240" w:lineRule="auto"/>
        <w:ind w:right="5"/>
        <w:jc w:val="left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17"/>
        <w:gridCol w:w="1656"/>
        <w:gridCol w:w="1598"/>
        <w:gridCol w:w="1492"/>
        <w:gridCol w:w="1331"/>
        <w:gridCol w:w="272"/>
        <w:gridCol w:w="1656"/>
        <w:gridCol w:w="1493"/>
        <w:gridCol w:w="1331"/>
        <w:gridCol w:w="1598"/>
      </w:tblGrid>
      <w:tr w:rsidR="00BD217A" w:rsidRPr="00FA714C" w14:paraId="0A363EF9" w14:textId="77777777" w:rsidTr="007E7F6C">
        <w:tc>
          <w:tcPr>
            <w:tcW w:w="3117" w:type="dxa"/>
            <w:vAlign w:val="bottom"/>
          </w:tcPr>
          <w:p w14:paraId="07587F27" w14:textId="77777777" w:rsidR="00FF0C5B" w:rsidRPr="00FA714C" w:rsidRDefault="00FF0C5B" w:rsidP="003111E4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427" w:type="dxa"/>
            <w:gridSpan w:val="9"/>
            <w:tcBorders>
              <w:bottom w:val="single" w:sz="4" w:space="0" w:color="auto"/>
            </w:tcBorders>
            <w:vAlign w:val="bottom"/>
          </w:tcPr>
          <w:p w14:paraId="69129DA2" w14:textId="3F2A0C7A" w:rsidR="00FF0C5B" w:rsidRPr="00FA714C" w:rsidRDefault="006B26DA" w:rsidP="003111E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ข้อมูลทางการเงินรวม</w:t>
            </w:r>
          </w:p>
        </w:tc>
      </w:tr>
      <w:tr w:rsidR="00BD217A" w:rsidRPr="00FA714C" w14:paraId="27EF87A3" w14:textId="77777777" w:rsidTr="007E7F6C">
        <w:tc>
          <w:tcPr>
            <w:tcW w:w="3117" w:type="dxa"/>
            <w:vAlign w:val="bottom"/>
          </w:tcPr>
          <w:p w14:paraId="39103F2D" w14:textId="77777777" w:rsidR="00377ACD" w:rsidRPr="00FA714C" w:rsidRDefault="00377ACD" w:rsidP="003111E4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427" w:type="dxa"/>
            <w:gridSpan w:val="9"/>
            <w:tcBorders>
              <w:top w:val="single" w:sz="4" w:space="0" w:color="auto"/>
            </w:tcBorders>
            <w:vAlign w:val="bottom"/>
          </w:tcPr>
          <w:p w14:paraId="3F548142" w14:textId="21F38E11" w:rsidR="00377ACD" w:rsidRPr="00FA714C" w:rsidRDefault="00FA714C" w:rsidP="003111E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  <w:r w:rsidR="006B26DA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 พ.ศ. </w:t>
            </w: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</w:tr>
      <w:tr w:rsidR="00BD217A" w:rsidRPr="00FA714C" w14:paraId="6CF71665" w14:textId="77777777" w:rsidTr="007E7F6C">
        <w:tc>
          <w:tcPr>
            <w:tcW w:w="3117" w:type="dxa"/>
            <w:vAlign w:val="bottom"/>
          </w:tcPr>
          <w:p w14:paraId="5E1A983E" w14:textId="77777777" w:rsidR="00FF0C5B" w:rsidRPr="00FA714C" w:rsidRDefault="00FF0C5B" w:rsidP="003111E4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07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4F6ECC" w14:textId="77777777" w:rsidR="00FF0C5B" w:rsidRPr="00FA714C" w:rsidRDefault="00FF0C5B" w:rsidP="003111E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ในประเทศ</w:t>
            </w: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5A4DA5" w14:textId="77777777" w:rsidR="00FF0C5B" w:rsidRPr="00FA714C" w:rsidRDefault="00FF0C5B" w:rsidP="003111E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448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617BFF" w14:textId="77777777" w:rsidR="00FF0C5B" w:rsidRPr="00FA714C" w:rsidRDefault="00FF0C5B" w:rsidP="003111E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ต่างประเทศ</w:t>
            </w:r>
          </w:p>
        </w:tc>
        <w:tc>
          <w:tcPr>
            <w:tcW w:w="1598" w:type="dxa"/>
            <w:tcBorders>
              <w:top w:val="single" w:sz="4" w:space="0" w:color="auto"/>
            </w:tcBorders>
            <w:vAlign w:val="bottom"/>
          </w:tcPr>
          <w:p w14:paraId="30DEC34C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BD217A" w:rsidRPr="00FA714C" w14:paraId="36C752A4" w14:textId="77777777" w:rsidTr="007E7F6C">
        <w:tc>
          <w:tcPr>
            <w:tcW w:w="3117" w:type="dxa"/>
            <w:vAlign w:val="bottom"/>
          </w:tcPr>
          <w:p w14:paraId="5E230E16" w14:textId="77777777" w:rsidR="00FF0C5B" w:rsidRPr="00FA714C" w:rsidRDefault="00FF0C5B" w:rsidP="003111E4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01E04354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</w:t>
            </w:r>
          </w:p>
        </w:tc>
        <w:tc>
          <w:tcPr>
            <w:tcW w:w="1598" w:type="dxa"/>
            <w:tcBorders>
              <w:top w:val="single" w:sz="4" w:space="0" w:color="auto"/>
            </w:tcBorders>
            <w:vAlign w:val="bottom"/>
          </w:tcPr>
          <w:p w14:paraId="13839F1F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92" w:type="dxa"/>
            <w:tcBorders>
              <w:top w:val="single" w:sz="4" w:space="0" w:color="auto"/>
            </w:tcBorders>
            <w:vAlign w:val="bottom"/>
          </w:tcPr>
          <w:p w14:paraId="3B7C252E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24AB3A0B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vAlign w:val="bottom"/>
          </w:tcPr>
          <w:p w14:paraId="57DE73CA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0C0CE447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</w:t>
            </w:r>
          </w:p>
        </w:tc>
        <w:tc>
          <w:tcPr>
            <w:tcW w:w="1493" w:type="dxa"/>
            <w:tcBorders>
              <w:top w:val="single" w:sz="4" w:space="0" w:color="auto"/>
            </w:tcBorders>
            <w:vAlign w:val="bottom"/>
          </w:tcPr>
          <w:p w14:paraId="659E2DBD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004DA37A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98" w:type="dxa"/>
            <w:vAlign w:val="bottom"/>
          </w:tcPr>
          <w:p w14:paraId="3D851D71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BD217A" w:rsidRPr="00FA714C" w14:paraId="0FF1C3A9" w14:textId="77777777" w:rsidTr="007E7F6C">
        <w:tc>
          <w:tcPr>
            <w:tcW w:w="3117" w:type="dxa"/>
            <w:vAlign w:val="bottom"/>
          </w:tcPr>
          <w:p w14:paraId="17BA3699" w14:textId="77777777" w:rsidR="00FF0C5B" w:rsidRPr="00FA714C" w:rsidRDefault="00FF0C5B" w:rsidP="003111E4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vAlign w:val="bottom"/>
          </w:tcPr>
          <w:p w14:paraId="5DCD36F7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อสังหาริมทรัพย์</w:t>
            </w:r>
          </w:p>
        </w:tc>
        <w:tc>
          <w:tcPr>
            <w:tcW w:w="1598" w:type="dxa"/>
            <w:vAlign w:val="bottom"/>
          </w:tcPr>
          <w:p w14:paraId="24C28217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ธุรกิจพลังงาน</w:t>
            </w:r>
          </w:p>
        </w:tc>
        <w:tc>
          <w:tcPr>
            <w:tcW w:w="1492" w:type="dxa"/>
            <w:vAlign w:val="bottom"/>
          </w:tcPr>
          <w:p w14:paraId="55057675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ธุรกิจน้ำ</w:t>
            </w:r>
          </w:p>
        </w:tc>
        <w:tc>
          <w:tcPr>
            <w:tcW w:w="1331" w:type="dxa"/>
            <w:vAlign w:val="bottom"/>
          </w:tcPr>
          <w:p w14:paraId="4D9E58FE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ธุรกิจอื่นๆ</w:t>
            </w:r>
          </w:p>
        </w:tc>
        <w:tc>
          <w:tcPr>
            <w:tcW w:w="272" w:type="dxa"/>
            <w:vAlign w:val="bottom"/>
          </w:tcPr>
          <w:p w14:paraId="4EC8F718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656" w:type="dxa"/>
            <w:vAlign w:val="bottom"/>
          </w:tcPr>
          <w:p w14:paraId="0EBC2000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อสังหาริมทรัพย์</w:t>
            </w:r>
          </w:p>
        </w:tc>
        <w:tc>
          <w:tcPr>
            <w:tcW w:w="1493" w:type="dxa"/>
            <w:vAlign w:val="bottom"/>
          </w:tcPr>
          <w:p w14:paraId="62245007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ธุรกิจน้ำ</w:t>
            </w:r>
          </w:p>
        </w:tc>
        <w:tc>
          <w:tcPr>
            <w:tcW w:w="1331" w:type="dxa"/>
            <w:vAlign w:val="bottom"/>
          </w:tcPr>
          <w:p w14:paraId="261F06F1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ธุรกิจอื่นๆ</w:t>
            </w:r>
          </w:p>
        </w:tc>
        <w:tc>
          <w:tcPr>
            <w:tcW w:w="1598" w:type="dxa"/>
            <w:vAlign w:val="bottom"/>
          </w:tcPr>
          <w:p w14:paraId="0F5A22B2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BD217A" w:rsidRPr="00FA714C" w14:paraId="798C3DD8" w14:textId="77777777" w:rsidTr="007E7F6C">
        <w:tc>
          <w:tcPr>
            <w:tcW w:w="3117" w:type="dxa"/>
            <w:vAlign w:val="bottom"/>
          </w:tcPr>
          <w:p w14:paraId="48EBD853" w14:textId="77777777" w:rsidR="00FF0C5B" w:rsidRPr="00FA714C" w:rsidRDefault="00FF0C5B" w:rsidP="003111E4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1AD6CF42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vAlign w:val="bottom"/>
          </w:tcPr>
          <w:p w14:paraId="3DD9C80E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92" w:type="dxa"/>
            <w:tcBorders>
              <w:bottom w:val="single" w:sz="4" w:space="0" w:color="auto"/>
            </w:tcBorders>
            <w:vAlign w:val="bottom"/>
          </w:tcPr>
          <w:p w14:paraId="66DC99F3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380AE974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272" w:type="dxa"/>
            <w:tcBorders>
              <w:bottom w:val="single" w:sz="4" w:space="0" w:color="auto"/>
            </w:tcBorders>
            <w:vAlign w:val="bottom"/>
          </w:tcPr>
          <w:p w14:paraId="15AAC961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53FC5798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93" w:type="dxa"/>
            <w:tcBorders>
              <w:bottom w:val="single" w:sz="4" w:space="0" w:color="auto"/>
            </w:tcBorders>
            <w:vAlign w:val="bottom"/>
          </w:tcPr>
          <w:p w14:paraId="12B93564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664208A1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vAlign w:val="bottom"/>
          </w:tcPr>
          <w:p w14:paraId="0E51F763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BD217A" w:rsidRPr="00FA714C" w14:paraId="2DADAFB7" w14:textId="77777777" w:rsidTr="007E7F6C">
        <w:tc>
          <w:tcPr>
            <w:tcW w:w="3117" w:type="dxa"/>
            <w:vAlign w:val="bottom"/>
          </w:tcPr>
          <w:p w14:paraId="142D801B" w14:textId="77777777" w:rsidR="00FF0C5B" w:rsidRPr="00FA714C" w:rsidRDefault="00FF0C5B" w:rsidP="003111E4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3098505F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98" w:type="dxa"/>
            <w:tcBorders>
              <w:top w:val="single" w:sz="4" w:space="0" w:color="auto"/>
            </w:tcBorders>
            <w:vAlign w:val="bottom"/>
          </w:tcPr>
          <w:p w14:paraId="5E5007B4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92" w:type="dxa"/>
            <w:tcBorders>
              <w:top w:val="single" w:sz="4" w:space="0" w:color="auto"/>
            </w:tcBorders>
            <w:vAlign w:val="bottom"/>
          </w:tcPr>
          <w:p w14:paraId="3F447143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3FB9EE42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vAlign w:val="bottom"/>
          </w:tcPr>
          <w:p w14:paraId="5AF6286D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3079BE42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93" w:type="dxa"/>
            <w:tcBorders>
              <w:top w:val="single" w:sz="4" w:space="0" w:color="auto"/>
            </w:tcBorders>
            <w:vAlign w:val="bottom"/>
          </w:tcPr>
          <w:p w14:paraId="4984A997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016AE7DE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98" w:type="dxa"/>
            <w:tcBorders>
              <w:top w:val="single" w:sz="4" w:space="0" w:color="auto"/>
            </w:tcBorders>
            <w:vAlign w:val="bottom"/>
          </w:tcPr>
          <w:p w14:paraId="7D4DD33C" w14:textId="77777777" w:rsidR="00FF0C5B" w:rsidRPr="00FA714C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</w:tr>
      <w:tr w:rsidR="00BD217A" w:rsidRPr="00FA714C" w14:paraId="01E42F44" w14:textId="77777777" w:rsidTr="007E7F6C">
        <w:tc>
          <w:tcPr>
            <w:tcW w:w="3117" w:type="dxa"/>
            <w:vAlign w:val="bottom"/>
          </w:tcPr>
          <w:p w14:paraId="7B3ADBB7" w14:textId="77777777" w:rsidR="00FF0C5B" w:rsidRPr="00FA714C" w:rsidRDefault="00FF0C5B" w:rsidP="00FF0C5B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  <w:t xml:space="preserve">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สินทรัพย์ไม่หมุนเวียนตามส่วนงาน</w:t>
            </w:r>
          </w:p>
        </w:tc>
        <w:tc>
          <w:tcPr>
            <w:tcW w:w="1656" w:type="dxa"/>
            <w:vAlign w:val="bottom"/>
          </w:tcPr>
          <w:p w14:paraId="1C0BEC53" w14:textId="05F0710B" w:rsidR="00FF0C5B" w:rsidRPr="00FA714C" w:rsidRDefault="00FA714C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245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198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181</w:t>
            </w:r>
          </w:p>
        </w:tc>
        <w:tc>
          <w:tcPr>
            <w:tcW w:w="1598" w:type="dxa"/>
            <w:vAlign w:val="bottom"/>
          </w:tcPr>
          <w:p w14:paraId="1075F4E9" w14:textId="51801801" w:rsidR="00FF0C5B" w:rsidRPr="00FA714C" w:rsidRDefault="00FA714C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20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142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775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051</w:t>
            </w:r>
          </w:p>
        </w:tc>
        <w:tc>
          <w:tcPr>
            <w:tcW w:w="1492" w:type="dxa"/>
            <w:vAlign w:val="bottom"/>
          </w:tcPr>
          <w:p w14:paraId="1841506F" w14:textId="37606356" w:rsidR="00FF0C5B" w:rsidRPr="00FA714C" w:rsidRDefault="00FA714C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727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925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435</w:t>
            </w:r>
          </w:p>
        </w:tc>
        <w:tc>
          <w:tcPr>
            <w:tcW w:w="1331" w:type="dxa"/>
            <w:vAlign w:val="bottom"/>
          </w:tcPr>
          <w:p w14:paraId="1CB7783C" w14:textId="03431EC0" w:rsidR="00FF0C5B" w:rsidRPr="00FA714C" w:rsidRDefault="00FA714C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742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708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874</w:t>
            </w:r>
          </w:p>
        </w:tc>
        <w:tc>
          <w:tcPr>
            <w:tcW w:w="272" w:type="dxa"/>
            <w:vAlign w:val="bottom"/>
          </w:tcPr>
          <w:p w14:paraId="458C5B55" w14:textId="23997DE1" w:rsidR="00FF0C5B" w:rsidRPr="00FA714C" w:rsidRDefault="00FF0C5B" w:rsidP="00DE1B9D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vAlign w:val="bottom"/>
          </w:tcPr>
          <w:p w14:paraId="349894EF" w14:textId="46CC14D6" w:rsidR="00FF0C5B" w:rsidRPr="00FA714C" w:rsidRDefault="00FA714C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539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436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114</w:t>
            </w:r>
          </w:p>
        </w:tc>
        <w:tc>
          <w:tcPr>
            <w:tcW w:w="1493" w:type="dxa"/>
            <w:vAlign w:val="bottom"/>
          </w:tcPr>
          <w:p w14:paraId="5C96727C" w14:textId="09293ACC" w:rsidR="00FF0C5B" w:rsidRPr="00FA714C" w:rsidRDefault="00FA714C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221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838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442</w:t>
            </w:r>
          </w:p>
        </w:tc>
        <w:tc>
          <w:tcPr>
            <w:tcW w:w="1331" w:type="dxa"/>
            <w:vAlign w:val="bottom"/>
          </w:tcPr>
          <w:p w14:paraId="12B2DAD6" w14:textId="7802839B" w:rsidR="00FF0C5B" w:rsidRPr="00FA714C" w:rsidRDefault="00FA714C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146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464</w:t>
            </w:r>
          </w:p>
        </w:tc>
        <w:tc>
          <w:tcPr>
            <w:tcW w:w="1598" w:type="dxa"/>
            <w:vAlign w:val="bottom"/>
          </w:tcPr>
          <w:p w14:paraId="72820AC5" w14:textId="50634378" w:rsidR="00FF0C5B" w:rsidRPr="00FA714C" w:rsidRDefault="00FA714C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64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630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028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561</w:t>
            </w:r>
          </w:p>
        </w:tc>
      </w:tr>
      <w:tr w:rsidR="00BD217A" w:rsidRPr="00FA714C" w14:paraId="3C13523B" w14:textId="77777777" w:rsidTr="007E7F6C">
        <w:tc>
          <w:tcPr>
            <w:tcW w:w="3117" w:type="dxa"/>
            <w:vAlign w:val="bottom"/>
          </w:tcPr>
          <w:p w14:paraId="29F5F562" w14:textId="77777777" w:rsidR="00FF0C5B" w:rsidRPr="00FA714C" w:rsidRDefault="00FF0C5B" w:rsidP="00FF0C5B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  <w:t xml:space="preserve">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สินทรัพย์ไม่หมุนเวียนที่ไม่ได้ปันส่วน</w:t>
            </w:r>
          </w:p>
        </w:tc>
        <w:tc>
          <w:tcPr>
            <w:tcW w:w="1656" w:type="dxa"/>
            <w:vAlign w:val="bottom"/>
          </w:tcPr>
          <w:p w14:paraId="5BD3747D" w14:textId="77777777" w:rsidR="00FF0C5B" w:rsidRPr="00FA714C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vAlign w:val="bottom"/>
          </w:tcPr>
          <w:p w14:paraId="5A28BF9E" w14:textId="77777777" w:rsidR="00FF0C5B" w:rsidRPr="00FA714C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2" w:type="dxa"/>
            <w:vAlign w:val="bottom"/>
          </w:tcPr>
          <w:p w14:paraId="684BF2ED" w14:textId="77777777" w:rsidR="00FF0C5B" w:rsidRPr="00FA714C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vAlign w:val="bottom"/>
          </w:tcPr>
          <w:p w14:paraId="44B368D5" w14:textId="77777777" w:rsidR="00FF0C5B" w:rsidRPr="00FA714C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72" w:type="dxa"/>
            <w:vAlign w:val="bottom"/>
          </w:tcPr>
          <w:p w14:paraId="31C97B16" w14:textId="77777777" w:rsidR="00FF0C5B" w:rsidRPr="00FA714C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vAlign w:val="bottom"/>
          </w:tcPr>
          <w:p w14:paraId="1983CE51" w14:textId="77777777" w:rsidR="00FF0C5B" w:rsidRPr="00FA714C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3" w:type="dxa"/>
            <w:vAlign w:val="bottom"/>
          </w:tcPr>
          <w:p w14:paraId="708EAC4D" w14:textId="77777777" w:rsidR="00FF0C5B" w:rsidRPr="00FA714C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vAlign w:val="bottom"/>
          </w:tcPr>
          <w:p w14:paraId="2C74ECA0" w14:textId="77777777" w:rsidR="00FF0C5B" w:rsidRPr="00FA714C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vAlign w:val="bottom"/>
          </w:tcPr>
          <w:p w14:paraId="1CA68A46" w14:textId="5022D226" w:rsidR="00FF0C5B" w:rsidRPr="00FA714C" w:rsidRDefault="00FA714C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4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287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787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916</w:t>
            </w:r>
          </w:p>
        </w:tc>
      </w:tr>
      <w:tr w:rsidR="00BD217A" w:rsidRPr="00FA714C" w14:paraId="39C46B07" w14:textId="77777777" w:rsidTr="007E7F6C">
        <w:tc>
          <w:tcPr>
            <w:tcW w:w="3117" w:type="dxa"/>
            <w:vAlign w:val="bottom"/>
          </w:tcPr>
          <w:p w14:paraId="4C46811E" w14:textId="77777777" w:rsidR="00FF0C5B" w:rsidRPr="00FA714C" w:rsidRDefault="00FF0C5B" w:rsidP="00FF0C5B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สินทรัพย์อื่น</w:t>
            </w:r>
          </w:p>
        </w:tc>
        <w:tc>
          <w:tcPr>
            <w:tcW w:w="1656" w:type="dxa"/>
            <w:vAlign w:val="bottom"/>
          </w:tcPr>
          <w:p w14:paraId="47D43404" w14:textId="77777777" w:rsidR="00FF0C5B" w:rsidRPr="00FA714C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vAlign w:val="bottom"/>
          </w:tcPr>
          <w:p w14:paraId="32DC484F" w14:textId="77777777" w:rsidR="00FF0C5B" w:rsidRPr="00FA714C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2" w:type="dxa"/>
            <w:vAlign w:val="bottom"/>
          </w:tcPr>
          <w:p w14:paraId="47CEC3C8" w14:textId="77777777" w:rsidR="00FF0C5B" w:rsidRPr="00FA714C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vAlign w:val="bottom"/>
          </w:tcPr>
          <w:p w14:paraId="6239BBA0" w14:textId="77777777" w:rsidR="00FF0C5B" w:rsidRPr="00FA714C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72" w:type="dxa"/>
            <w:vAlign w:val="bottom"/>
          </w:tcPr>
          <w:p w14:paraId="5BDFDF83" w14:textId="77777777" w:rsidR="00FF0C5B" w:rsidRPr="00FA714C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vAlign w:val="bottom"/>
          </w:tcPr>
          <w:p w14:paraId="368E7E21" w14:textId="77777777" w:rsidR="00FF0C5B" w:rsidRPr="00FA714C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3" w:type="dxa"/>
            <w:vAlign w:val="bottom"/>
          </w:tcPr>
          <w:p w14:paraId="13899427" w14:textId="77777777" w:rsidR="00FF0C5B" w:rsidRPr="00FA714C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vAlign w:val="bottom"/>
          </w:tcPr>
          <w:p w14:paraId="20055FAE" w14:textId="77777777" w:rsidR="00FF0C5B" w:rsidRPr="00FA714C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vAlign w:val="bottom"/>
          </w:tcPr>
          <w:p w14:paraId="093462F1" w14:textId="77777777" w:rsidR="00FF0C5B" w:rsidRPr="00FA714C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</w:p>
        </w:tc>
      </w:tr>
      <w:tr w:rsidR="00BD217A" w:rsidRPr="00FA714C" w14:paraId="561220AA" w14:textId="77777777" w:rsidTr="007E7F6C">
        <w:tc>
          <w:tcPr>
            <w:tcW w:w="3117" w:type="dxa"/>
            <w:vAlign w:val="bottom"/>
          </w:tcPr>
          <w:p w14:paraId="3F4ABD37" w14:textId="77777777" w:rsidR="00A21DB5" w:rsidRPr="00FA714C" w:rsidRDefault="00A21DB5" w:rsidP="00A21DB5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  <w:t xml:space="preserve">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สินทรัพย์อื่นตามส่วนงาน</w:t>
            </w:r>
          </w:p>
        </w:tc>
        <w:tc>
          <w:tcPr>
            <w:tcW w:w="1656" w:type="dxa"/>
            <w:vAlign w:val="bottom"/>
          </w:tcPr>
          <w:p w14:paraId="3149C05F" w14:textId="002429C6" w:rsidR="00A21DB5" w:rsidRPr="00FA714C" w:rsidRDefault="00FA714C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19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823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133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345</w:t>
            </w:r>
          </w:p>
        </w:tc>
        <w:tc>
          <w:tcPr>
            <w:tcW w:w="1598" w:type="dxa"/>
            <w:vAlign w:val="bottom"/>
          </w:tcPr>
          <w:p w14:paraId="7565CABC" w14:textId="271C3449" w:rsidR="00A21DB5" w:rsidRPr="00FA714C" w:rsidRDefault="00FA714C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701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941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386</w:t>
            </w:r>
          </w:p>
        </w:tc>
        <w:tc>
          <w:tcPr>
            <w:tcW w:w="1492" w:type="dxa"/>
            <w:vAlign w:val="bottom"/>
          </w:tcPr>
          <w:p w14:paraId="5D1F8069" w14:textId="4E3207E4" w:rsidR="00A21DB5" w:rsidRPr="00FA714C" w:rsidRDefault="00FA714C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154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928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488</w:t>
            </w:r>
          </w:p>
        </w:tc>
        <w:tc>
          <w:tcPr>
            <w:tcW w:w="1331" w:type="dxa"/>
            <w:vAlign w:val="bottom"/>
          </w:tcPr>
          <w:p w14:paraId="1C8E2E90" w14:textId="0135FA34" w:rsidR="00A21DB5" w:rsidRPr="00FA714C" w:rsidRDefault="00FA714C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94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154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383</w:t>
            </w:r>
          </w:p>
        </w:tc>
        <w:tc>
          <w:tcPr>
            <w:tcW w:w="272" w:type="dxa"/>
            <w:vAlign w:val="bottom"/>
          </w:tcPr>
          <w:p w14:paraId="159D0BCE" w14:textId="556BD2F5" w:rsidR="00A21DB5" w:rsidRPr="00FA714C" w:rsidRDefault="00A21DB5" w:rsidP="00DE1B9D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vAlign w:val="bottom"/>
          </w:tcPr>
          <w:p w14:paraId="44DA87DF" w14:textId="5A7A2ECB" w:rsidR="00A21DB5" w:rsidRPr="00FA714C" w:rsidRDefault="00FA714C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684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462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624</w:t>
            </w:r>
          </w:p>
        </w:tc>
        <w:tc>
          <w:tcPr>
            <w:tcW w:w="1493" w:type="dxa"/>
            <w:vAlign w:val="bottom"/>
          </w:tcPr>
          <w:p w14:paraId="0E9B4C08" w14:textId="748261F6" w:rsidR="00A21DB5" w:rsidRPr="00FA714C" w:rsidRDefault="00FA714C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41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076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314</w:t>
            </w:r>
          </w:p>
        </w:tc>
        <w:tc>
          <w:tcPr>
            <w:tcW w:w="1331" w:type="dxa"/>
            <w:vAlign w:val="bottom"/>
          </w:tcPr>
          <w:p w14:paraId="76C09676" w14:textId="6B7FAA36" w:rsidR="00A21DB5" w:rsidRPr="00FA714C" w:rsidRDefault="00FA714C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224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960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951</w:t>
            </w:r>
          </w:p>
        </w:tc>
        <w:tc>
          <w:tcPr>
            <w:tcW w:w="1598" w:type="dxa"/>
            <w:vAlign w:val="bottom"/>
          </w:tcPr>
          <w:p w14:paraId="5559189D" w14:textId="0C74D349" w:rsidR="00A21DB5" w:rsidRPr="00FA714C" w:rsidRDefault="00FA714C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23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724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657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491</w:t>
            </w:r>
          </w:p>
        </w:tc>
      </w:tr>
      <w:tr w:rsidR="00BD217A" w:rsidRPr="00FA714C" w14:paraId="060B6404" w14:textId="77777777" w:rsidTr="007E7F6C">
        <w:tc>
          <w:tcPr>
            <w:tcW w:w="3117" w:type="dxa"/>
            <w:vAlign w:val="bottom"/>
          </w:tcPr>
          <w:p w14:paraId="107C0D9A" w14:textId="77777777" w:rsidR="00A21DB5" w:rsidRPr="00FA714C" w:rsidRDefault="00A21DB5" w:rsidP="00A21DB5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 xml:space="preserve">   สินทรัพย์อื่นที่ไม่ได้ปันส่วน</w:t>
            </w:r>
          </w:p>
        </w:tc>
        <w:tc>
          <w:tcPr>
            <w:tcW w:w="1656" w:type="dxa"/>
            <w:vAlign w:val="bottom"/>
          </w:tcPr>
          <w:p w14:paraId="02227962" w14:textId="77777777" w:rsidR="00A21DB5" w:rsidRPr="00FA714C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vAlign w:val="bottom"/>
          </w:tcPr>
          <w:p w14:paraId="7F974D0F" w14:textId="77777777" w:rsidR="00A21DB5" w:rsidRPr="00FA714C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2" w:type="dxa"/>
            <w:vAlign w:val="bottom"/>
          </w:tcPr>
          <w:p w14:paraId="6A743BF3" w14:textId="77777777" w:rsidR="00A21DB5" w:rsidRPr="00FA714C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vAlign w:val="bottom"/>
          </w:tcPr>
          <w:p w14:paraId="082CC1A8" w14:textId="77777777" w:rsidR="00A21DB5" w:rsidRPr="00FA714C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72" w:type="dxa"/>
            <w:vAlign w:val="bottom"/>
          </w:tcPr>
          <w:p w14:paraId="380DFE7B" w14:textId="77777777" w:rsidR="00A21DB5" w:rsidRPr="00FA714C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vAlign w:val="bottom"/>
          </w:tcPr>
          <w:p w14:paraId="0BE89438" w14:textId="77777777" w:rsidR="00A21DB5" w:rsidRPr="00FA714C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3" w:type="dxa"/>
            <w:vAlign w:val="bottom"/>
          </w:tcPr>
          <w:p w14:paraId="748AF285" w14:textId="77777777" w:rsidR="00A21DB5" w:rsidRPr="00FA714C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vAlign w:val="bottom"/>
          </w:tcPr>
          <w:p w14:paraId="1186D1C7" w14:textId="77777777" w:rsidR="00A21DB5" w:rsidRPr="00FA714C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vAlign w:val="bottom"/>
          </w:tcPr>
          <w:p w14:paraId="7C2A83B3" w14:textId="3EC0F0DF" w:rsidR="00A21DB5" w:rsidRPr="00FA714C" w:rsidRDefault="00FA714C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116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688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536</w:t>
            </w:r>
          </w:p>
        </w:tc>
      </w:tr>
      <w:tr w:rsidR="00BD217A" w:rsidRPr="00FA714C" w14:paraId="3DAFD00C" w14:textId="77777777" w:rsidTr="007E7F6C">
        <w:tc>
          <w:tcPr>
            <w:tcW w:w="3117" w:type="dxa"/>
            <w:vAlign w:val="bottom"/>
          </w:tcPr>
          <w:p w14:paraId="7E0895D6" w14:textId="77777777" w:rsidR="00A21DB5" w:rsidRPr="00FA714C" w:rsidRDefault="00A21DB5" w:rsidP="00A21DB5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รวมสินทรัพย์</w:t>
            </w:r>
          </w:p>
        </w:tc>
        <w:tc>
          <w:tcPr>
            <w:tcW w:w="1656" w:type="dxa"/>
            <w:vAlign w:val="bottom"/>
          </w:tcPr>
          <w:p w14:paraId="2A692F46" w14:textId="77777777" w:rsidR="00A21DB5" w:rsidRPr="00FA714C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vAlign w:val="bottom"/>
          </w:tcPr>
          <w:p w14:paraId="20476613" w14:textId="77777777" w:rsidR="00A21DB5" w:rsidRPr="00FA714C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2" w:type="dxa"/>
            <w:vAlign w:val="bottom"/>
          </w:tcPr>
          <w:p w14:paraId="6E23B1FA" w14:textId="77777777" w:rsidR="00A21DB5" w:rsidRPr="00FA714C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vAlign w:val="bottom"/>
          </w:tcPr>
          <w:p w14:paraId="6A6FC42C" w14:textId="77777777" w:rsidR="00A21DB5" w:rsidRPr="00FA714C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272" w:type="dxa"/>
            <w:vAlign w:val="bottom"/>
          </w:tcPr>
          <w:p w14:paraId="5CC5ABAB" w14:textId="77777777" w:rsidR="00A21DB5" w:rsidRPr="00FA714C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vAlign w:val="bottom"/>
          </w:tcPr>
          <w:p w14:paraId="2657973D" w14:textId="77777777" w:rsidR="00A21DB5" w:rsidRPr="00FA714C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3" w:type="dxa"/>
            <w:vAlign w:val="bottom"/>
          </w:tcPr>
          <w:p w14:paraId="0951CA04" w14:textId="77777777" w:rsidR="00A21DB5" w:rsidRPr="00FA714C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331" w:type="dxa"/>
            <w:vAlign w:val="bottom"/>
          </w:tcPr>
          <w:p w14:paraId="21BFC08A" w14:textId="77777777" w:rsidR="00A21DB5" w:rsidRPr="00FA714C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4A33BE" w14:textId="6CC064AC" w:rsidR="00A21DB5" w:rsidRPr="00FA714C" w:rsidRDefault="00FA714C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100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759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162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504</w:t>
            </w:r>
          </w:p>
        </w:tc>
      </w:tr>
      <w:tr w:rsidR="00BD217A" w:rsidRPr="00FA714C" w14:paraId="7DBB8ABA" w14:textId="77777777" w:rsidTr="007E7F6C">
        <w:tc>
          <w:tcPr>
            <w:tcW w:w="3117" w:type="dxa"/>
            <w:vAlign w:val="bottom"/>
          </w:tcPr>
          <w:p w14:paraId="1CCD35E7" w14:textId="77777777" w:rsidR="00A21DB5" w:rsidRPr="00FA714C" w:rsidRDefault="00A21DB5" w:rsidP="00A21DB5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656" w:type="dxa"/>
            <w:vAlign w:val="bottom"/>
          </w:tcPr>
          <w:p w14:paraId="079994B8" w14:textId="77777777" w:rsidR="00A21DB5" w:rsidRPr="00FA714C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vAlign w:val="bottom"/>
          </w:tcPr>
          <w:p w14:paraId="29EB1A5B" w14:textId="77777777" w:rsidR="00A21DB5" w:rsidRPr="00FA714C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2" w:type="dxa"/>
            <w:vAlign w:val="bottom"/>
          </w:tcPr>
          <w:p w14:paraId="3B5EE1C9" w14:textId="77777777" w:rsidR="00A21DB5" w:rsidRPr="00FA714C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vAlign w:val="bottom"/>
          </w:tcPr>
          <w:p w14:paraId="4208B5DC" w14:textId="77777777" w:rsidR="00A21DB5" w:rsidRPr="00FA714C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72" w:type="dxa"/>
            <w:vAlign w:val="bottom"/>
          </w:tcPr>
          <w:p w14:paraId="63358A98" w14:textId="77777777" w:rsidR="00A21DB5" w:rsidRPr="00FA714C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vAlign w:val="bottom"/>
          </w:tcPr>
          <w:p w14:paraId="1812C29C" w14:textId="77777777" w:rsidR="00A21DB5" w:rsidRPr="00FA714C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3" w:type="dxa"/>
            <w:vAlign w:val="bottom"/>
          </w:tcPr>
          <w:p w14:paraId="22C0A8E6" w14:textId="77777777" w:rsidR="00A21DB5" w:rsidRPr="00FA714C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vAlign w:val="bottom"/>
          </w:tcPr>
          <w:p w14:paraId="541C4B4E" w14:textId="77777777" w:rsidR="00A21DB5" w:rsidRPr="00FA714C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tcBorders>
              <w:top w:val="single" w:sz="4" w:space="0" w:color="auto"/>
            </w:tcBorders>
            <w:vAlign w:val="bottom"/>
          </w:tcPr>
          <w:p w14:paraId="5C81E1AD" w14:textId="77777777" w:rsidR="00A21DB5" w:rsidRPr="00FA714C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BD217A" w:rsidRPr="00FA714C" w14:paraId="27DB479D" w14:textId="77777777" w:rsidTr="007E7F6C">
        <w:tc>
          <w:tcPr>
            <w:tcW w:w="3117" w:type="dxa"/>
            <w:vAlign w:val="bottom"/>
          </w:tcPr>
          <w:p w14:paraId="1EC5FC74" w14:textId="77777777" w:rsidR="00A21DB5" w:rsidRPr="00FA714C" w:rsidRDefault="00A21DB5" w:rsidP="00A21DB5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หนี้สินตามส่วนงาน</w:t>
            </w:r>
          </w:p>
        </w:tc>
        <w:tc>
          <w:tcPr>
            <w:tcW w:w="1656" w:type="dxa"/>
            <w:vAlign w:val="bottom"/>
          </w:tcPr>
          <w:p w14:paraId="2C72C3C9" w14:textId="40F6F588" w:rsidR="00A21DB5" w:rsidRPr="00FA714C" w:rsidRDefault="00FA714C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636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559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401</w:t>
            </w:r>
          </w:p>
        </w:tc>
        <w:tc>
          <w:tcPr>
            <w:tcW w:w="1598" w:type="dxa"/>
            <w:vAlign w:val="bottom"/>
          </w:tcPr>
          <w:p w14:paraId="49CDC119" w14:textId="2089D7D1" w:rsidR="00A21DB5" w:rsidRPr="00FA714C" w:rsidRDefault="00FA714C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054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212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518</w:t>
            </w:r>
          </w:p>
        </w:tc>
        <w:tc>
          <w:tcPr>
            <w:tcW w:w="1492" w:type="dxa"/>
            <w:vAlign w:val="bottom"/>
          </w:tcPr>
          <w:p w14:paraId="7575B611" w14:textId="04A96EF3" w:rsidR="00A21DB5" w:rsidRPr="00FA714C" w:rsidRDefault="00FA714C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548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029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651</w:t>
            </w:r>
          </w:p>
        </w:tc>
        <w:tc>
          <w:tcPr>
            <w:tcW w:w="1331" w:type="dxa"/>
            <w:vAlign w:val="bottom"/>
          </w:tcPr>
          <w:p w14:paraId="3FD6B026" w14:textId="07BB8648" w:rsidR="00A21DB5" w:rsidRPr="00FA714C" w:rsidRDefault="00FA714C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180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051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110</w:t>
            </w:r>
          </w:p>
        </w:tc>
        <w:tc>
          <w:tcPr>
            <w:tcW w:w="272" w:type="dxa"/>
            <w:vAlign w:val="bottom"/>
          </w:tcPr>
          <w:p w14:paraId="2A3072F4" w14:textId="5AEDCA6D" w:rsidR="00A21DB5" w:rsidRPr="00FA714C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vAlign w:val="bottom"/>
          </w:tcPr>
          <w:p w14:paraId="1FB6C99E" w14:textId="3E81BC7A" w:rsidR="00A21DB5" w:rsidRPr="00FA714C" w:rsidRDefault="00FA714C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147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881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041</w:t>
            </w:r>
          </w:p>
        </w:tc>
        <w:tc>
          <w:tcPr>
            <w:tcW w:w="1493" w:type="dxa"/>
            <w:vAlign w:val="bottom"/>
          </w:tcPr>
          <w:p w14:paraId="4261771C" w14:textId="1955B03A" w:rsidR="00A21DB5" w:rsidRPr="00FA714C" w:rsidRDefault="00FA714C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713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613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809</w:t>
            </w:r>
          </w:p>
        </w:tc>
        <w:tc>
          <w:tcPr>
            <w:tcW w:w="1331" w:type="dxa"/>
            <w:vAlign w:val="bottom"/>
          </w:tcPr>
          <w:p w14:paraId="3023364E" w14:textId="1572167C" w:rsidR="00A21DB5" w:rsidRPr="00FA714C" w:rsidRDefault="00FA714C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18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397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502</w:t>
            </w:r>
          </w:p>
        </w:tc>
        <w:tc>
          <w:tcPr>
            <w:tcW w:w="1598" w:type="dxa"/>
            <w:vAlign w:val="bottom"/>
          </w:tcPr>
          <w:p w14:paraId="51E70C9A" w14:textId="1497D903" w:rsidR="00A21DB5" w:rsidRPr="00FA714C" w:rsidRDefault="00FA714C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33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298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745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032</w:t>
            </w:r>
          </w:p>
        </w:tc>
      </w:tr>
      <w:tr w:rsidR="00BD217A" w:rsidRPr="00FA714C" w14:paraId="4C94D1B2" w14:textId="77777777" w:rsidTr="007E7F6C">
        <w:tc>
          <w:tcPr>
            <w:tcW w:w="3117" w:type="dxa"/>
            <w:vAlign w:val="bottom"/>
          </w:tcPr>
          <w:p w14:paraId="22571972" w14:textId="77777777" w:rsidR="00A21DB5" w:rsidRPr="00FA714C" w:rsidRDefault="00A21DB5" w:rsidP="00A21DB5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หนี้สินที่ไม่ได้ปันส่วน</w:t>
            </w:r>
          </w:p>
        </w:tc>
        <w:tc>
          <w:tcPr>
            <w:tcW w:w="1656" w:type="dxa"/>
            <w:vAlign w:val="bottom"/>
          </w:tcPr>
          <w:p w14:paraId="0277E1DD" w14:textId="77777777" w:rsidR="00A21DB5" w:rsidRPr="00FA714C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vAlign w:val="bottom"/>
          </w:tcPr>
          <w:p w14:paraId="4C209EA5" w14:textId="77777777" w:rsidR="00A21DB5" w:rsidRPr="00FA714C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2" w:type="dxa"/>
            <w:vAlign w:val="bottom"/>
          </w:tcPr>
          <w:p w14:paraId="1A730519" w14:textId="77777777" w:rsidR="00A21DB5" w:rsidRPr="00FA714C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vAlign w:val="bottom"/>
          </w:tcPr>
          <w:p w14:paraId="499762CD" w14:textId="77777777" w:rsidR="00A21DB5" w:rsidRPr="00FA714C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72" w:type="dxa"/>
            <w:vAlign w:val="bottom"/>
          </w:tcPr>
          <w:p w14:paraId="4FB640B1" w14:textId="77777777" w:rsidR="00A21DB5" w:rsidRPr="00FA714C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vAlign w:val="bottom"/>
          </w:tcPr>
          <w:p w14:paraId="1DDCA78F" w14:textId="77777777" w:rsidR="00A21DB5" w:rsidRPr="00FA714C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3" w:type="dxa"/>
            <w:vAlign w:val="bottom"/>
          </w:tcPr>
          <w:p w14:paraId="3514E9F3" w14:textId="77777777" w:rsidR="00A21DB5" w:rsidRPr="00FA714C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vAlign w:val="bottom"/>
          </w:tcPr>
          <w:p w14:paraId="7E5FD050" w14:textId="77777777" w:rsidR="00A21DB5" w:rsidRPr="00FA714C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vAlign w:val="bottom"/>
          </w:tcPr>
          <w:p w14:paraId="3CC78061" w14:textId="433F08D0" w:rsidR="00A21DB5" w:rsidRPr="00FA714C" w:rsidRDefault="00FA714C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27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664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713</w:t>
            </w:r>
            <w:r w:rsidR="00F64D17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633</w:t>
            </w:r>
          </w:p>
        </w:tc>
      </w:tr>
      <w:tr w:rsidR="00CC2583" w:rsidRPr="00FA714C" w14:paraId="02C53B41" w14:textId="77777777" w:rsidTr="007E7F6C">
        <w:tc>
          <w:tcPr>
            <w:tcW w:w="3117" w:type="dxa"/>
            <w:vAlign w:val="bottom"/>
          </w:tcPr>
          <w:p w14:paraId="043D65F2" w14:textId="77777777" w:rsidR="00A21DB5" w:rsidRPr="00FA714C" w:rsidRDefault="00A21DB5" w:rsidP="00A21DB5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รวมหนี้สิน</w:t>
            </w:r>
          </w:p>
        </w:tc>
        <w:tc>
          <w:tcPr>
            <w:tcW w:w="1656" w:type="dxa"/>
            <w:vAlign w:val="bottom"/>
          </w:tcPr>
          <w:p w14:paraId="427CA4F1" w14:textId="77777777" w:rsidR="00A21DB5" w:rsidRPr="00FA714C" w:rsidRDefault="00A21DB5" w:rsidP="00A21DB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98" w:type="dxa"/>
            <w:vAlign w:val="bottom"/>
          </w:tcPr>
          <w:p w14:paraId="42D09BF3" w14:textId="77777777" w:rsidR="00A21DB5" w:rsidRPr="00FA714C" w:rsidRDefault="00A21DB5" w:rsidP="00A21DB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492" w:type="dxa"/>
            <w:vAlign w:val="bottom"/>
          </w:tcPr>
          <w:p w14:paraId="57FB906B" w14:textId="77777777" w:rsidR="00A21DB5" w:rsidRPr="00FA714C" w:rsidRDefault="00A21DB5" w:rsidP="00A21DB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68E03C39" w14:textId="77777777" w:rsidR="00A21DB5" w:rsidRPr="00FA714C" w:rsidRDefault="00A21DB5" w:rsidP="00A21DB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272" w:type="dxa"/>
            <w:vAlign w:val="bottom"/>
          </w:tcPr>
          <w:p w14:paraId="7D73515C" w14:textId="77777777" w:rsidR="00A21DB5" w:rsidRPr="00FA714C" w:rsidRDefault="00A21DB5" w:rsidP="00A21DB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656" w:type="dxa"/>
            <w:vAlign w:val="bottom"/>
          </w:tcPr>
          <w:p w14:paraId="4C0543E3" w14:textId="77777777" w:rsidR="00A21DB5" w:rsidRPr="00FA714C" w:rsidRDefault="00A21DB5" w:rsidP="00A21DB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493" w:type="dxa"/>
            <w:vAlign w:val="bottom"/>
          </w:tcPr>
          <w:p w14:paraId="010A32E9" w14:textId="77777777" w:rsidR="00A21DB5" w:rsidRPr="00FA714C" w:rsidRDefault="00A21DB5" w:rsidP="00A21DB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7F4FC725" w14:textId="77777777" w:rsidR="00A21DB5" w:rsidRPr="00FA714C" w:rsidRDefault="00A21DB5" w:rsidP="00A21DB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97C09E" w14:textId="0F2704EC" w:rsidR="00A21DB5" w:rsidRPr="00FA714C" w:rsidRDefault="00FA714C" w:rsidP="00A21DB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60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963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458</w:t>
            </w:r>
            <w:r w:rsidR="00F64D17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665</w:t>
            </w:r>
          </w:p>
        </w:tc>
      </w:tr>
    </w:tbl>
    <w:p w14:paraId="1B555608" w14:textId="77777777" w:rsidR="00FF0C5B" w:rsidRPr="00FA714C" w:rsidRDefault="00FF0C5B" w:rsidP="000609F1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6D0615A8" w14:textId="77777777" w:rsidR="00175FC3" w:rsidRPr="00FA714C" w:rsidRDefault="00175FC3" w:rsidP="000609F1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sectPr w:rsidR="00175FC3" w:rsidRPr="00FA714C" w:rsidSect="0045257D">
          <w:pgSz w:w="16840" w:h="11907" w:orient="landscape" w:code="9"/>
          <w:pgMar w:top="1440" w:right="648" w:bottom="720" w:left="648" w:header="706" w:footer="576" w:gutter="0"/>
          <w:cols w:space="720"/>
          <w:docGrid w:linePitch="360"/>
        </w:sectPr>
      </w:pPr>
    </w:p>
    <w:p w14:paraId="653D9B66" w14:textId="4755F39B" w:rsidR="00E73FE4" w:rsidRPr="00FA714C" w:rsidRDefault="00E73FE4" w:rsidP="000609F1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17"/>
        <w:gridCol w:w="1656"/>
        <w:gridCol w:w="1598"/>
        <w:gridCol w:w="1492"/>
        <w:gridCol w:w="1331"/>
        <w:gridCol w:w="272"/>
        <w:gridCol w:w="1656"/>
        <w:gridCol w:w="1493"/>
        <w:gridCol w:w="1331"/>
        <w:gridCol w:w="1598"/>
      </w:tblGrid>
      <w:tr w:rsidR="00BD217A" w:rsidRPr="00FA714C" w14:paraId="6CBAB9BC" w14:textId="77777777" w:rsidTr="007E7F6C">
        <w:tc>
          <w:tcPr>
            <w:tcW w:w="3117" w:type="dxa"/>
            <w:vAlign w:val="bottom"/>
          </w:tcPr>
          <w:p w14:paraId="338A7D05" w14:textId="77777777" w:rsidR="00B048B7" w:rsidRPr="00FA714C" w:rsidRDefault="00B048B7" w:rsidP="00F4442F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427" w:type="dxa"/>
            <w:gridSpan w:val="9"/>
            <w:tcBorders>
              <w:bottom w:val="single" w:sz="4" w:space="0" w:color="auto"/>
            </w:tcBorders>
            <w:vAlign w:val="bottom"/>
          </w:tcPr>
          <w:p w14:paraId="62EB020E" w14:textId="18229707" w:rsidR="00B048B7" w:rsidRPr="00FA714C" w:rsidRDefault="006B26DA" w:rsidP="00F4442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ข้อมูลทางการเงินรวม</w:t>
            </w:r>
          </w:p>
        </w:tc>
      </w:tr>
      <w:tr w:rsidR="00BD217A" w:rsidRPr="00FA714C" w14:paraId="30AADC72" w14:textId="77777777" w:rsidTr="007E7F6C">
        <w:tc>
          <w:tcPr>
            <w:tcW w:w="3117" w:type="dxa"/>
            <w:vAlign w:val="bottom"/>
          </w:tcPr>
          <w:p w14:paraId="68C155C6" w14:textId="77777777" w:rsidR="00377ACD" w:rsidRPr="00FA714C" w:rsidRDefault="00377ACD" w:rsidP="00F4442F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427" w:type="dxa"/>
            <w:gridSpan w:val="9"/>
            <w:tcBorders>
              <w:top w:val="single" w:sz="4" w:space="0" w:color="auto"/>
            </w:tcBorders>
            <w:vAlign w:val="bottom"/>
          </w:tcPr>
          <w:p w14:paraId="5C046BDD" w14:textId="4F0CA7CC" w:rsidR="00377ACD" w:rsidRPr="00FA714C" w:rsidRDefault="00FA714C" w:rsidP="00F4442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7B7946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7B7946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  <w:r w:rsidR="006B26DA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 พ.ศ. </w:t>
            </w: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BD217A" w:rsidRPr="00FA714C" w14:paraId="672CAD2B" w14:textId="77777777" w:rsidTr="007E7F6C">
        <w:tc>
          <w:tcPr>
            <w:tcW w:w="3117" w:type="dxa"/>
            <w:vAlign w:val="bottom"/>
          </w:tcPr>
          <w:p w14:paraId="52745BA7" w14:textId="77777777" w:rsidR="00B048B7" w:rsidRPr="00FA714C" w:rsidRDefault="00B048B7" w:rsidP="00F4442F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07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ED0755" w14:textId="77777777" w:rsidR="00B048B7" w:rsidRPr="00FA714C" w:rsidRDefault="00B048B7" w:rsidP="00F4442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ในประเทศ</w:t>
            </w: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3F36C6" w14:textId="77777777" w:rsidR="00B048B7" w:rsidRPr="00FA714C" w:rsidRDefault="00B048B7" w:rsidP="00F4442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448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251D2D" w14:textId="77777777" w:rsidR="00B048B7" w:rsidRPr="00FA714C" w:rsidRDefault="00B048B7" w:rsidP="00F4442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ต่างประเทศ</w:t>
            </w:r>
          </w:p>
        </w:tc>
        <w:tc>
          <w:tcPr>
            <w:tcW w:w="1598" w:type="dxa"/>
            <w:tcBorders>
              <w:top w:val="single" w:sz="4" w:space="0" w:color="auto"/>
            </w:tcBorders>
            <w:vAlign w:val="bottom"/>
          </w:tcPr>
          <w:p w14:paraId="32DD199F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BD217A" w:rsidRPr="00FA714C" w14:paraId="615F0946" w14:textId="77777777" w:rsidTr="007E7F6C">
        <w:tc>
          <w:tcPr>
            <w:tcW w:w="3117" w:type="dxa"/>
            <w:vAlign w:val="bottom"/>
          </w:tcPr>
          <w:p w14:paraId="37FC449B" w14:textId="77777777" w:rsidR="00B048B7" w:rsidRPr="00FA714C" w:rsidRDefault="00B048B7" w:rsidP="00F4442F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63E0BD0E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</w:t>
            </w:r>
          </w:p>
        </w:tc>
        <w:tc>
          <w:tcPr>
            <w:tcW w:w="1598" w:type="dxa"/>
            <w:tcBorders>
              <w:top w:val="single" w:sz="4" w:space="0" w:color="auto"/>
            </w:tcBorders>
            <w:vAlign w:val="bottom"/>
          </w:tcPr>
          <w:p w14:paraId="3FC1BE9E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92" w:type="dxa"/>
            <w:tcBorders>
              <w:top w:val="single" w:sz="4" w:space="0" w:color="auto"/>
            </w:tcBorders>
            <w:vAlign w:val="bottom"/>
          </w:tcPr>
          <w:p w14:paraId="06BA88E5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3D227655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vAlign w:val="bottom"/>
          </w:tcPr>
          <w:p w14:paraId="6E227D1B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3C267A08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</w:t>
            </w:r>
          </w:p>
        </w:tc>
        <w:tc>
          <w:tcPr>
            <w:tcW w:w="1493" w:type="dxa"/>
            <w:tcBorders>
              <w:top w:val="single" w:sz="4" w:space="0" w:color="auto"/>
            </w:tcBorders>
            <w:vAlign w:val="bottom"/>
          </w:tcPr>
          <w:p w14:paraId="2B245D40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2D1A19A6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98" w:type="dxa"/>
            <w:vAlign w:val="bottom"/>
          </w:tcPr>
          <w:p w14:paraId="5D56AE06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BD217A" w:rsidRPr="00FA714C" w14:paraId="76FF539C" w14:textId="77777777" w:rsidTr="007E7F6C">
        <w:tc>
          <w:tcPr>
            <w:tcW w:w="3117" w:type="dxa"/>
            <w:vAlign w:val="bottom"/>
          </w:tcPr>
          <w:p w14:paraId="15F3AE41" w14:textId="77777777" w:rsidR="00B048B7" w:rsidRPr="00FA714C" w:rsidRDefault="00B048B7" w:rsidP="00F4442F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vAlign w:val="bottom"/>
          </w:tcPr>
          <w:p w14:paraId="4070B5B3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อสังหาริมทรัพย์</w:t>
            </w:r>
          </w:p>
        </w:tc>
        <w:tc>
          <w:tcPr>
            <w:tcW w:w="1598" w:type="dxa"/>
            <w:vAlign w:val="bottom"/>
          </w:tcPr>
          <w:p w14:paraId="3EF775CF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ธุรกิจพลังงาน</w:t>
            </w:r>
          </w:p>
        </w:tc>
        <w:tc>
          <w:tcPr>
            <w:tcW w:w="1492" w:type="dxa"/>
            <w:vAlign w:val="bottom"/>
          </w:tcPr>
          <w:p w14:paraId="366F619D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ธุรกิจน้ำ</w:t>
            </w:r>
          </w:p>
        </w:tc>
        <w:tc>
          <w:tcPr>
            <w:tcW w:w="1331" w:type="dxa"/>
            <w:vAlign w:val="bottom"/>
          </w:tcPr>
          <w:p w14:paraId="6A008E96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ธุรกิจอื่นๆ</w:t>
            </w:r>
          </w:p>
        </w:tc>
        <w:tc>
          <w:tcPr>
            <w:tcW w:w="272" w:type="dxa"/>
            <w:vAlign w:val="bottom"/>
          </w:tcPr>
          <w:p w14:paraId="326B066E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656" w:type="dxa"/>
            <w:vAlign w:val="bottom"/>
          </w:tcPr>
          <w:p w14:paraId="4EE2800E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อสังหาริมทรัพย์</w:t>
            </w:r>
          </w:p>
        </w:tc>
        <w:tc>
          <w:tcPr>
            <w:tcW w:w="1493" w:type="dxa"/>
            <w:vAlign w:val="bottom"/>
          </w:tcPr>
          <w:p w14:paraId="6257679C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ธุรกิจน้ำ</w:t>
            </w:r>
          </w:p>
        </w:tc>
        <w:tc>
          <w:tcPr>
            <w:tcW w:w="1331" w:type="dxa"/>
            <w:vAlign w:val="bottom"/>
          </w:tcPr>
          <w:p w14:paraId="4E2EB34C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ธุรกิจอื่นๆ</w:t>
            </w:r>
          </w:p>
        </w:tc>
        <w:tc>
          <w:tcPr>
            <w:tcW w:w="1598" w:type="dxa"/>
            <w:vAlign w:val="bottom"/>
          </w:tcPr>
          <w:p w14:paraId="70A14C77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BD217A" w:rsidRPr="00FA714C" w14:paraId="4706F080" w14:textId="77777777" w:rsidTr="007E7F6C">
        <w:tc>
          <w:tcPr>
            <w:tcW w:w="3117" w:type="dxa"/>
            <w:vAlign w:val="bottom"/>
          </w:tcPr>
          <w:p w14:paraId="3C37748B" w14:textId="77777777" w:rsidR="00B048B7" w:rsidRPr="00FA714C" w:rsidRDefault="00B048B7" w:rsidP="00F4442F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67ECF7D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vAlign w:val="bottom"/>
          </w:tcPr>
          <w:p w14:paraId="39EAC3D4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92" w:type="dxa"/>
            <w:tcBorders>
              <w:bottom w:val="single" w:sz="4" w:space="0" w:color="auto"/>
            </w:tcBorders>
            <w:vAlign w:val="bottom"/>
          </w:tcPr>
          <w:p w14:paraId="7E67788C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62889F93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272" w:type="dxa"/>
            <w:tcBorders>
              <w:bottom w:val="single" w:sz="4" w:space="0" w:color="auto"/>
            </w:tcBorders>
            <w:vAlign w:val="bottom"/>
          </w:tcPr>
          <w:p w14:paraId="2E5EA90A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0087A7EC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93" w:type="dxa"/>
            <w:tcBorders>
              <w:bottom w:val="single" w:sz="4" w:space="0" w:color="auto"/>
            </w:tcBorders>
            <w:vAlign w:val="bottom"/>
          </w:tcPr>
          <w:p w14:paraId="6F41C08E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4884EDCA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vAlign w:val="bottom"/>
          </w:tcPr>
          <w:p w14:paraId="2EA33A79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BD217A" w:rsidRPr="00FA714C" w14:paraId="12D20E62" w14:textId="77777777" w:rsidTr="007E7F6C">
        <w:tc>
          <w:tcPr>
            <w:tcW w:w="3117" w:type="dxa"/>
            <w:vAlign w:val="bottom"/>
          </w:tcPr>
          <w:p w14:paraId="70452F58" w14:textId="77777777" w:rsidR="00B048B7" w:rsidRPr="00FA714C" w:rsidRDefault="00B048B7" w:rsidP="00F4442F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293642CC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98" w:type="dxa"/>
            <w:tcBorders>
              <w:top w:val="single" w:sz="4" w:space="0" w:color="auto"/>
            </w:tcBorders>
            <w:vAlign w:val="bottom"/>
          </w:tcPr>
          <w:p w14:paraId="21AD6174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92" w:type="dxa"/>
            <w:tcBorders>
              <w:top w:val="single" w:sz="4" w:space="0" w:color="auto"/>
            </w:tcBorders>
            <w:vAlign w:val="bottom"/>
          </w:tcPr>
          <w:p w14:paraId="138074B6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420A2E3A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vAlign w:val="bottom"/>
          </w:tcPr>
          <w:p w14:paraId="1B9C452F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5516D4F2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93" w:type="dxa"/>
            <w:tcBorders>
              <w:top w:val="single" w:sz="4" w:space="0" w:color="auto"/>
            </w:tcBorders>
            <w:vAlign w:val="bottom"/>
          </w:tcPr>
          <w:p w14:paraId="67F41C95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1AF963B6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98" w:type="dxa"/>
            <w:tcBorders>
              <w:top w:val="single" w:sz="4" w:space="0" w:color="auto"/>
            </w:tcBorders>
            <w:vAlign w:val="bottom"/>
          </w:tcPr>
          <w:p w14:paraId="6C72FFF3" w14:textId="77777777" w:rsidR="00B048B7" w:rsidRPr="00FA714C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</w:tr>
      <w:tr w:rsidR="00BD217A" w:rsidRPr="00FA714C" w14:paraId="111B6018" w14:textId="77777777" w:rsidTr="007E7F6C">
        <w:tc>
          <w:tcPr>
            <w:tcW w:w="3117" w:type="dxa"/>
            <w:vAlign w:val="bottom"/>
          </w:tcPr>
          <w:p w14:paraId="1F7E77E1" w14:textId="77777777" w:rsidR="00074832" w:rsidRPr="00FA714C" w:rsidRDefault="00074832" w:rsidP="00074832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  <w:t xml:space="preserve">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สินทรัพย์ไม่หมุนเวียนตามส่วนงาน</w:t>
            </w:r>
          </w:p>
        </w:tc>
        <w:tc>
          <w:tcPr>
            <w:tcW w:w="1656" w:type="dxa"/>
            <w:vAlign w:val="bottom"/>
          </w:tcPr>
          <w:p w14:paraId="51C9C802" w14:textId="4D4B3E6D" w:rsidR="00074832" w:rsidRPr="00FA714C" w:rsidRDefault="00FA714C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568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392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262</w:t>
            </w:r>
          </w:p>
        </w:tc>
        <w:tc>
          <w:tcPr>
            <w:tcW w:w="1598" w:type="dxa"/>
            <w:vAlign w:val="bottom"/>
          </w:tcPr>
          <w:p w14:paraId="450AC354" w14:textId="4AFDFF2A" w:rsidR="00074832" w:rsidRPr="00FA714C" w:rsidRDefault="00FA714C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19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633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033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801</w:t>
            </w:r>
          </w:p>
        </w:tc>
        <w:tc>
          <w:tcPr>
            <w:tcW w:w="1492" w:type="dxa"/>
            <w:vAlign w:val="bottom"/>
          </w:tcPr>
          <w:p w14:paraId="48F435BF" w14:textId="737A92FD" w:rsidR="00074832" w:rsidRPr="00FA714C" w:rsidRDefault="00FA714C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451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681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011</w:t>
            </w:r>
          </w:p>
        </w:tc>
        <w:tc>
          <w:tcPr>
            <w:tcW w:w="1331" w:type="dxa"/>
            <w:vAlign w:val="bottom"/>
          </w:tcPr>
          <w:p w14:paraId="5BBEBE1F" w14:textId="20252760" w:rsidR="00074832" w:rsidRPr="00FA714C" w:rsidRDefault="00FA714C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920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015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725</w:t>
            </w:r>
          </w:p>
        </w:tc>
        <w:tc>
          <w:tcPr>
            <w:tcW w:w="272" w:type="dxa"/>
            <w:vAlign w:val="bottom"/>
          </w:tcPr>
          <w:p w14:paraId="3F908E04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vAlign w:val="bottom"/>
          </w:tcPr>
          <w:p w14:paraId="27A518BB" w14:textId="3D3A4AB9" w:rsidR="00074832" w:rsidRPr="00FA714C" w:rsidRDefault="00FA714C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777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394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155</w:t>
            </w:r>
          </w:p>
        </w:tc>
        <w:tc>
          <w:tcPr>
            <w:tcW w:w="1493" w:type="dxa"/>
            <w:vAlign w:val="bottom"/>
          </w:tcPr>
          <w:p w14:paraId="03B27948" w14:textId="5E39BDB0" w:rsidR="00074832" w:rsidRPr="00FA714C" w:rsidRDefault="00FA714C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358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276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115</w:t>
            </w:r>
          </w:p>
        </w:tc>
        <w:tc>
          <w:tcPr>
            <w:tcW w:w="1331" w:type="dxa"/>
            <w:vAlign w:val="bottom"/>
          </w:tcPr>
          <w:p w14:paraId="70E36D3C" w14:textId="6555EA3E" w:rsidR="00074832" w:rsidRPr="00FA714C" w:rsidRDefault="00FA714C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785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959</w:t>
            </w:r>
          </w:p>
        </w:tc>
        <w:tc>
          <w:tcPr>
            <w:tcW w:w="1598" w:type="dxa"/>
            <w:vAlign w:val="bottom"/>
          </w:tcPr>
          <w:p w14:paraId="5FE28BD5" w14:textId="51721B69" w:rsidR="00074832" w:rsidRPr="00FA714C" w:rsidRDefault="00FA714C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63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720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579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028</w:t>
            </w:r>
          </w:p>
        </w:tc>
      </w:tr>
      <w:tr w:rsidR="00BD217A" w:rsidRPr="00FA714C" w14:paraId="7B1F8177" w14:textId="77777777" w:rsidTr="007E7F6C">
        <w:tc>
          <w:tcPr>
            <w:tcW w:w="3117" w:type="dxa"/>
            <w:vAlign w:val="bottom"/>
          </w:tcPr>
          <w:p w14:paraId="624239E8" w14:textId="77777777" w:rsidR="00074832" w:rsidRPr="00FA714C" w:rsidRDefault="00074832" w:rsidP="00074832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  <w:t xml:space="preserve">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สินทรัพย์ไม่หมุนเวียนที่ไม่ได้ปันส่วน</w:t>
            </w:r>
          </w:p>
        </w:tc>
        <w:tc>
          <w:tcPr>
            <w:tcW w:w="1656" w:type="dxa"/>
            <w:vAlign w:val="bottom"/>
          </w:tcPr>
          <w:p w14:paraId="21B4542C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vAlign w:val="bottom"/>
          </w:tcPr>
          <w:p w14:paraId="1E0DDC20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2" w:type="dxa"/>
            <w:vAlign w:val="bottom"/>
          </w:tcPr>
          <w:p w14:paraId="14C27DB0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vAlign w:val="bottom"/>
          </w:tcPr>
          <w:p w14:paraId="045C760C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72" w:type="dxa"/>
            <w:vAlign w:val="bottom"/>
          </w:tcPr>
          <w:p w14:paraId="6A296B2C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vAlign w:val="bottom"/>
          </w:tcPr>
          <w:p w14:paraId="52015565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3" w:type="dxa"/>
            <w:vAlign w:val="bottom"/>
          </w:tcPr>
          <w:p w14:paraId="1835D870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vAlign w:val="bottom"/>
          </w:tcPr>
          <w:p w14:paraId="64BD04DF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vAlign w:val="bottom"/>
          </w:tcPr>
          <w:p w14:paraId="4270C417" w14:textId="0A2A32D9" w:rsidR="00074832" w:rsidRPr="00FA714C" w:rsidRDefault="00FA714C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275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495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221</w:t>
            </w:r>
          </w:p>
        </w:tc>
      </w:tr>
      <w:tr w:rsidR="00BD217A" w:rsidRPr="00FA714C" w14:paraId="551DE628" w14:textId="77777777" w:rsidTr="007E7F6C">
        <w:tc>
          <w:tcPr>
            <w:tcW w:w="3117" w:type="dxa"/>
            <w:vAlign w:val="bottom"/>
          </w:tcPr>
          <w:p w14:paraId="02B6ADA4" w14:textId="77777777" w:rsidR="00074832" w:rsidRPr="00FA714C" w:rsidRDefault="00074832" w:rsidP="00074832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สินทรัพย์อื่น</w:t>
            </w:r>
          </w:p>
        </w:tc>
        <w:tc>
          <w:tcPr>
            <w:tcW w:w="1656" w:type="dxa"/>
            <w:vAlign w:val="bottom"/>
          </w:tcPr>
          <w:p w14:paraId="35302659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vAlign w:val="bottom"/>
          </w:tcPr>
          <w:p w14:paraId="133BFFE6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2" w:type="dxa"/>
            <w:vAlign w:val="bottom"/>
          </w:tcPr>
          <w:p w14:paraId="7FD4E3AE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vAlign w:val="bottom"/>
          </w:tcPr>
          <w:p w14:paraId="252F9534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72" w:type="dxa"/>
            <w:vAlign w:val="bottom"/>
          </w:tcPr>
          <w:p w14:paraId="2D7BC3A2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vAlign w:val="bottom"/>
          </w:tcPr>
          <w:p w14:paraId="000CEC3B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3" w:type="dxa"/>
            <w:vAlign w:val="bottom"/>
          </w:tcPr>
          <w:p w14:paraId="0ACF46C3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vAlign w:val="bottom"/>
          </w:tcPr>
          <w:p w14:paraId="4CDA6A93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vAlign w:val="bottom"/>
          </w:tcPr>
          <w:p w14:paraId="723778B0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</w:p>
        </w:tc>
      </w:tr>
      <w:tr w:rsidR="00BD217A" w:rsidRPr="00FA714C" w14:paraId="71B27360" w14:textId="77777777" w:rsidTr="007E7F6C">
        <w:tc>
          <w:tcPr>
            <w:tcW w:w="3117" w:type="dxa"/>
            <w:vAlign w:val="bottom"/>
          </w:tcPr>
          <w:p w14:paraId="77136DDC" w14:textId="77777777" w:rsidR="00074832" w:rsidRPr="00FA714C" w:rsidRDefault="00074832" w:rsidP="00074832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  <w:t xml:space="preserve">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สินทรัพย์อื่นตามส่วนงาน</w:t>
            </w:r>
          </w:p>
        </w:tc>
        <w:tc>
          <w:tcPr>
            <w:tcW w:w="1656" w:type="dxa"/>
            <w:vAlign w:val="bottom"/>
          </w:tcPr>
          <w:p w14:paraId="3F6A8F40" w14:textId="5227E0DA" w:rsidR="00074832" w:rsidRPr="00FA714C" w:rsidRDefault="00FA714C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20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846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381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505</w:t>
            </w:r>
          </w:p>
        </w:tc>
        <w:tc>
          <w:tcPr>
            <w:tcW w:w="1598" w:type="dxa"/>
            <w:vAlign w:val="bottom"/>
          </w:tcPr>
          <w:p w14:paraId="76066DAD" w14:textId="2F3685B3" w:rsidR="00074832" w:rsidRPr="00FA714C" w:rsidRDefault="00FA714C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278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572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864</w:t>
            </w:r>
          </w:p>
        </w:tc>
        <w:tc>
          <w:tcPr>
            <w:tcW w:w="1492" w:type="dxa"/>
            <w:vAlign w:val="bottom"/>
          </w:tcPr>
          <w:p w14:paraId="6FAA8779" w14:textId="006FB91F" w:rsidR="00074832" w:rsidRPr="00FA714C" w:rsidRDefault="00FA714C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997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388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870</w:t>
            </w:r>
          </w:p>
        </w:tc>
        <w:tc>
          <w:tcPr>
            <w:tcW w:w="1331" w:type="dxa"/>
            <w:vAlign w:val="bottom"/>
          </w:tcPr>
          <w:p w14:paraId="7C1C1015" w14:textId="5BB415C6" w:rsidR="00074832" w:rsidRPr="00FA714C" w:rsidRDefault="00FA714C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84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863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984</w:t>
            </w:r>
          </w:p>
        </w:tc>
        <w:tc>
          <w:tcPr>
            <w:tcW w:w="272" w:type="dxa"/>
            <w:vAlign w:val="bottom"/>
          </w:tcPr>
          <w:p w14:paraId="5BA201D2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vAlign w:val="bottom"/>
          </w:tcPr>
          <w:p w14:paraId="712CA96E" w14:textId="6A6182C2" w:rsidR="00074832" w:rsidRPr="00FA714C" w:rsidRDefault="00FA714C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390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423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935</w:t>
            </w:r>
          </w:p>
        </w:tc>
        <w:tc>
          <w:tcPr>
            <w:tcW w:w="1493" w:type="dxa"/>
            <w:vAlign w:val="bottom"/>
          </w:tcPr>
          <w:p w14:paraId="596CE07D" w14:textId="5D6938ED" w:rsidR="00074832" w:rsidRPr="00FA714C" w:rsidRDefault="00FA714C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43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103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455</w:t>
            </w:r>
          </w:p>
        </w:tc>
        <w:tc>
          <w:tcPr>
            <w:tcW w:w="1331" w:type="dxa"/>
            <w:vAlign w:val="bottom"/>
          </w:tcPr>
          <w:p w14:paraId="40ECFB3E" w14:textId="2AAAE553" w:rsidR="00074832" w:rsidRPr="00FA714C" w:rsidRDefault="00FA714C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835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872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634</w:t>
            </w:r>
          </w:p>
        </w:tc>
        <w:tc>
          <w:tcPr>
            <w:tcW w:w="1598" w:type="dxa"/>
            <w:vAlign w:val="bottom"/>
          </w:tcPr>
          <w:p w14:paraId="5E6F5F93" w14:textId="3B3FAEA2" w:rsidR="00074832" w:rsidRPr="00FA714C" w:rsidRDefault="00FA714C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25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476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607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247</w:t>
            </w:r>
          </w:p>
        </w:tc>
      </w:tr>
      <w:tr w:rsidR="00BD217A" w:rsidRPr="00FA714C" w14:paraId="36D2D0B9" w14:textId="77777777" w:rsidTr="007E7F6C">
        <w:tc>
          <w:tcPr>
            <w:tcW w:w="3117" w:type="dxa"/>
            <w:vAlign w:val="bottom"/>
          </w:tcPr>
          <w:p w14:paraId="66011612" w14:textId="77777777" w:rsidR="00074832" w:rsidRPr="00FA714C" w:rsidRDefault="00074832" w:rsidP="00074832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 xml:space="preserve">   สินทรัพย์อื่นที่ไม่ได้ปันส่วน</w:t>
            </w:r>
          </w:p>
        </w:tc>
        <w:tc>
          <w:tcPr>
            <w:tcW w:w="1656" w:type="dxa"/>
            <w:vAlign w:val="bottom"/>
          </w:tcPr>
          <w:p w14:paraId="52B89577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vAlign w:val="bottom"/>
          </w:tcPr>
          <w:p w14:paraId="0E4AE9C6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2" w:type="dxa"/>
            <w:vAlign w:val="bottom"/>
          </w:tcPr>
          <w:p w14:paraId="6AF707DA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vAlign w:val="bottom"/>
          </w:tcPr>
          <w:p w14:paraId="21F51582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72" w:type="dxa"/>
            <w:vAlign w:val="bottom"/>
          </w:tcPr>
          <w:p w14:paraId="5246D180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vAlign w:val="bottom"/>
          </w:tcPr>
          <w:p w14:paraId="01DFFAF6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3" w:type="dxa"/>
            <w:vAlign w:val="bottom"/>
          </w:tcPr>
          <w:p w14:paraId="08AB7295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vAlign w:val="bottom"/>
          </w:tcPr>
          <w:p w14:paraId="34576EFC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vAlign w:val="bottom"/>
          </w:tcPr>
          <w:p w14:paraId="19499481" w14:textId="2808A2AC" w:rsidR="00074832" w:rsidRPr="00FA714C" w:rsidRDefault="00FA714C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068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455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543</w:t>
            </w:r>
          </w:p>
        </w:tc>
      </w:tr>
      <w:tr w:rsidR="00BD217A" w:rsidRPr="00FA714C" w14:paraId="70B14C6C" w14:textId="77777777" w:rsidTr="007E7F6C">
        <w:tc>
          <w:tcPr>
            <w:tcW w:w="3117" w:type="dxa"/>
            <w:vAlign w:val="bottom"/>
          </w:tcPr>
          <w:p w14:paraId="509E1FB6" w14:textId="77777777" w:rsidR="00074832" w:rsidRPr="00FA714C" w:rsidRDefault="00074832" w:rsidP="00074832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รวมสินทรัพย์</w:t>
            </w:r>
          </w:p>
        </w:tc>
        <w:tc>
          <w:tcPr>
            <w:tcW w:w="1656" w:type="dxa"/>
            <w:vAlign w:val="bottom"/>
          </w:tcPr>
          <w:p w14:paraId="5D336AD2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vAlign w:val="bottom"/>
          </w:tcPr>
          <w:p w14:paraId="1895F519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2" w:type="dxa"/>
            <w:vAlign w:val="bottom"/>
          </w:tcPr>
          <w:p w14:paraId="4BE88EC2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vAlign w:val="bottom"/>
          </w:tcPr>
          <w:p w14:paraId="33B977AD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72" w:type="dxa"/>
            <w:vAlign w:val="bottom"/>
          </w:tcPr>
          <w:p w14:paraId="6D310176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vAlign w:val="bottom"/>
          </w:tcPr>
          <w:p w14:paraId="0C11EF00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3" w:type="dxa"/>
            <w:vAlign w:val="bottom"/>
          </w:tcPr>
          <w:p w14:paraId="270A9277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vAlign w:val="bottom"/>
          </w:tcPr>
          <w:p w14:paraId="5BA1B34C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68632B" w14:textId="346BDD05" w:rsidR="00074832" w:rsidRPr="00FA714C" w:rsidRDefault="00FA714C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101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541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137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039</w:t>
            </w:r>
          </w:p>
        </w:tc>
      </w:tr>
      <w:tr w:rsidR="00BD217A" w:rsidRPr="00FA714C" w14:paraId="79E51C13" w14:textId="77777777" w:rsidTr="007E7F6C">
        <w:tc>
          <w:tcPr>
            <w:tcW w:w="3117" w:type="dxa"/>
            <w:vAlign w:val="bottom"/>
          </w:tcPr>
          <w:p w14:paraId="5CCDC956" w14:textId="77777777" w:rsidR="00074832" w:rsidRPr="00FA714C" w:rsidRDefault="00074832" w:rsidP="00074832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656" w:type="dxa"/>
            <w:vAlign w:val="bottom"/>
          </w:tcPr>
          <w:p w14:paraId="5DB1DD0E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vAlign w:val="bottom"/>
          </w:tcPr>
          <w:p w14:paraId="0B7A42BF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2" w:type="dxa"/>
            <w:vAlign w:val="bottom"/>
          </w:tcPr>
          <w:p w14:paraId="6C5F5900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vAlign w:val="bottom"/>
          </w:tcPr>
          <w:p w14:paraId="20E63702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72" w:type="dxa"/>
            <w:vAlign w:val="bottom"/>
          </w:tcPr>
          <w:p w14:paraId="3AD911AE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vAlign w:val="bottom"/>
          </w:tcPr>
          <w:p w14:paraId="348824C4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3" w:type="dxa"/>
            <w:vAlign w:val="bottom"/>
          </w:tcPr>
          <w:p w14:paraId="65F743E6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vAlign w:val="bottom"/>
          </w:tcPr>
          <w:p w14:paraId="59F4C072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tcBorders>
              <w:top w:val="single" w:sz="4" w:space="0" w:color="auto"/>
            </w:tcBorders>
            <w:vAlign w:val="bottom"/>
          </w:tcPr>
          <w:p w14:paraId="1D87B2DA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BD217A" w:rsidRPr="00FA714C" w14:paraId="05196FC0" w14:textId="77777777" w:rsidTr="007E7F6C">
        <w:tc>
          <w:tcPr>
            <w:tcW w:w="3117" w:type="dxa"/>
            <w:vAlign w:val="bottom"/>
          </w:tcPr>
          <w:p w14:paraId="6572FEA9" w14:textId="77777777" w:rsidR="00074832" w:rsidRPr="00FA714C" w:rsidRDefault="00074832" w:rsidP="00074832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หนี้สินตามส่วนงาน</w:t>
            </w:r>
          </w:p>
        </w:tc>
        <w:tc>
          <w:tcPr>
            <w:tcW w:w="1656" w:type="dxa"/>
            <w:vAlign w:val="bottom"/>
          </w:tcPr>
          <w:p w14:paraId="07A079AE" w14:textId="2B6A828A" w:rsidR="00074832" w:rsidRPr="00FA714C" w:rsidRDefault="00FA714C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17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714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388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532</w:t>
            </w:r>
          </w:p>
        </w:tc>
        <w:tc>
          <w:tcPr>
            <w:tcW w:w="1598" w:type="dxa"/>
            <w:vAlign w:val="bottom"/>
          </w:tcPr>
          <w:p w14:paraId="3268CB59" w14:textId="6EB13298" w:rsidR="00074832" w:rsidRPr="00FA714C" w:rsidRDefault="00FA714C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892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408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954</w:t>
            </w:r>
          </w:p>
        </w:tc>
        <w:tc>
          <w:tcPr>
            <w:tcW w:w="1492" w:type="dxa"/>
            <w:vAlign w:val="bottom"/>
          </w:tcPr>
          <w:p w14:paraId="794DE594" w14:textId="4CB11070" w:rsidR="00074832" w:rsidRPr="00FA714C" w:rsidRDefault="00FA714C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524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868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961</w:t>
            </w:r>
          </w:p>
        </w:tc>
        <w:tc>
          <w:tcPr>
            <w:tcW w:w="1331" w:type="dxa"/>
            <w:vAlign w:val="bottom"/>
          </w:tcPr>
          <w:p w14:paraId="3C6D4D36" w14:textId="6E253B92" w:rsidR="00074832" w:rsidRPr="00FA714C" w:rsidRDefault="00FA714C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125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013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256</w:t>
            </w:r>
          </w:p>
        </w:tc>
        <w:tc>
          <w:tcPr>
            <w:tcW w:w="272" w:type="dxa"/>
            <w:vAlign w:val="bottom"/>
          </w:tcPr>
          <w:p w14:paraId="4837E091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vAlign w:val="bottom"/>
          </w:tcPr>
          <w:p w14:paraId="22AEED40" w14:textId="38E0AC92" w:rsidR="00074832" w:rsidRPr="00FA714C" w:rsidRDefault="00FA714C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281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943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808</w:t>
            </w:r>
          </w:p>
        </w:tc>
        <w:tc>
          <w:tcPr>
            <w:tcW w:w="1493" w:type="dxa"/>
            <w:vAlign w:val="bottom"/>
          </w:tcPr>
          <w:p w14:paraId="2BD06A2C" w14:textId="53D0A1BA" w:rsidR="00074832" w:rsidRPr="00FA714C" w:rsidRDefault="00FA714C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725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047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138</w:t>
            </w:r>
          </w:p>
        </w:tc>
        <w:tc>
          <w:tcPr>
            <w:tcW w:w="1331" w:type="dxa"/>
            <w:vAlign w:val="bottom"/>
          </w:tcPr>
          <w:p w14:paraId="7585DD1E" w14:textId="7A9CFDF7" w:rsidR="00074832" w:rsidRPr="00FA714C" w:rsidRDefault="00FA714C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21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358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797</w:t>
            </w:r>
          </w:p>
        </w:tc>
        <w:tc>
          <w:tcPr>
            <w:tcW w:w="1598" w:type="dxa"/>
            <w:vAlign w:val="bottom"/>
          </w:tcPr>
          <w:p w14:paraId="2B80BE83" w14:textId="58B0F4F2" w:rsidR="00074832" w:rsidRPr="00FA714C" w:rsidRDefault="00FA714C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34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285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029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446</w:t>
            </w:r>
          </w:p>
        </w:tc>
      </w:tr>
      <w:tr w:rsidR="00BD217A" w:rsidRPr="00FA714C" w14:paraId="4589B2BE" w14:textId="77777777" w:rsidTr="007E7F6C">
        <w:tc>
          <w:tcPr>
            <w:tcW w:w="3117" w:type="dxa"/>
            <w:vAlign w:val="bottom"/>
          </w:tcPr>
          <w:p w14:paraId="3BE0C927" w14:textId="77777777" w:rsidR="00074832" w:rsidRPr="00FA714C" w:rsidRDefault="00074832" w:rsidP="00074832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หนี้สินที่ไม่ได้ปันส่วน</w:t>
            </w:r>
          </w:p>
        </w:tc>
        <w:tc>
          <w:tcPr>
            <w:tcW w:w="1656" w:type="dxa"/>
            <w:vAlign w:val="bottom"/>
          </w:tcPr>
          <w:p w14:paraId="3991C40C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vAlign w:val="bottom"/>
          </w:tcPr>
          <w:p w14:paraId="281AC2E6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2" w:type="dxa"/>
            <w:vAlign w:val="bottom"/>
          </w:tcPr>
          <w:p w14:paraId="25B3B06C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vAlign w:val="bottom"/>
          </w:tcPr>
          <w:p w14:paraId="7983E1EB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72" w:type="dxa"/>
            <w:vAlign w:val="bottom"/>
          </w:tcPr>
          <w:p w14:paraId="537EE789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vAlign w:val="bottom"/>
          </w:tcPr>
          <w:p w14:paraId="468553A7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3" w:type="dxa"/>
            <w:vAlign w:val="bottom"/>
          </w:tcPr>
          <w:p w14:paraId="03E70231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vAlign w:val="bottom"/>
          </w:tcPr>
          <w:p w14:paraId="504BC114" w14:textId="77777777" w:rsidR="00074832" w:rsidRPr="00FA714C" w:rsidRDefault="00074832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vAlign w:val="bottom"/>
          </w:tcPr>
          <w:p w14:paraId="053B0DB6" w14:textId="447B94D7" w:rsidR="00074832" w:rsidRPr="00FA714C" w:rsidRDefault="00FA714C" w:rsidP="000748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28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745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311</w:t>
            </w:r>
            <w:r w:rsidR="00074832"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sz w:val="26"/>
                <w:szCs w:val="26"/>
                <w:lang w:val="en-GB"/>
              </w:rPr>
              <w:t>808</w:t>
            </w:r>
          </w:p>
        </w:tc>
      </w:tr>
      <w:tr w:rsidR="00A57ABB" w:rsidRPr="00FA714C" w14:paraId="20E48DF5" w14:textId="77777777" w:rsidTr="007E7F6C">
        <w:tc>
          <w:tcPr>
            <w:tcW w:w="3117" w:type="dxa"/>
            <w:vAlign w:val="bottom"/>
          </w:tcPr>
          <w:p w14:paraId="4E9B02A2" w14:textId="77777777" w:rsidR="00074832" w:rsidRPr="00FA714C" w:rsidRDefault="00074832" w:rsidP="00074832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รวมหนี้สิน</w:t>
            </w:r>
          </w:p>
        </w:tc>
        <w:tc>
          <w:tcPr>
            <w:tcW w:w="1656" w:type="dxa"/>
            <w:vAlign w:val="bottom"/>
          </w:tcPr>
          <w:p w14:paraId="2BC0D200" w14:textId="77777777" w:rsidR="00074832" w:rsidRPr="00FA714C" w:rsidRDefault="00074832" w:rsidP="0007483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98" w:type="dxa"/>
            <w:vAlign w:val="bottom"/>
          </w:tcPr>
          <w:p w14:paraId="1F4518FA" w14:textId="77777777" w:rsidR="00074832" w:rsidRPr="00FA714C" w:rsidRDefault="00074832" w:rsidP="0007483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492" w:type="dxa"/>
            <w:vAlign w:val="bottom"/>
          </w:tcPr>
          <w:p w14:paraId="38DBF388" w14:textId="77777777" w:rsidR="00074832" w:rsidRPr="00FA714C" w:rsidRDefault="00074832" w:rsidP="0007483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691A7189" w14:textId="77777777" w:rsidR="00074832" w:rsidRPr="00FA714C" w:rsidRDefault="00074832" w:rsidP="0007483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272" w:type="dxa"/>
            <w:vAlign w:val="bottom"/>
          </w:tcPr>
          <w:p w14:paraId="36827966" w14:textId="77777777" w:rsidR="00074832" w:rsidRPr="00FA714C" w:rsidRDefault="00074832" w:rsidP="0007483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656" w:type="dxa"/>
            <w:vAlign w:val="bottom"/>
          </w:tcPr>
          <w:p w14:paraId="467815B9" w14:textId="77777777" w:rsidR="00074832" w:rsidRPr="00FA714C" w:rsidRDefault="00074832" w:rsidP="0007483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493" w:type="dxa"/>
            <w:vAlign w:val="bottom"/>
          </w:tcPr>
          <w:p w14:paraId="07E6219E" w14:textId="77777777" w:rsidR="00074832" w:rsidRPr="00FA714C" w:rsidRDefault="00074832" w:rsidP="0007483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22A461D9" w14:textId="77777777" w:rsidR="00074832" w:rsidRPr="00FA714C" w:rsidRDefault="00074832" w:rsidP="0007483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4A8532" w14:textId="51794D98" w:rsidR="00074832" w:rsidRPr="00FA714C" w:rsidRDefault="00FA714C" w:rsidP="0007483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63</w:t>
            </w:r>
            <w:r w:rsidR="00074832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030</w:t>
            </w:r>
            <w:r w:rsidR="00074832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341</w:t>
            </w:r>
            <w:r w:rsidR="00074832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254</w:t>
            </w:r>
          </w:p>
        </w:tc>
      </w:tr>
    </w:tbl>
    <w:p w14:paraId="7BDC5411" w14:textId="77777777" w:rsidR="00D543B9" w:rsidRPr="00FA714C" w:rsidRDefault="00D543B9" w:rsidP="000609F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E9217DF" w14:textId="48FF2BE1" w:rsidR="00EB7974" w:rsidRPr="00FA714C" w:rsidRDefault="00D543B9" w:rsidP="000609F1">
      <w:pPr>
        <w:pStyle w:val="BodyText2"/>
        <w:spacing w:after="0" w:line="240" w:lineRule="auto"/>
        <w:ind w:right="5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</w:rPr>
        <w:t>สินทรัพย์ไม่หมุนเวียนที่แสดงข้างต้นนี้ หมายถึง สินทรัพย์ไม่หมุนเวียนนอกเหนือจากสินทรัพย์ทางการเงินที่วัดมูลค่าด้วยมูลค่ายุติธรรมผ่านกำไรขาดทุนเบ็ดเสร็จอื่นและสินทรัพย์ภาษีเงินได้รอการตัดบัญชี</w:t>
      </w:r>
    </w:p>
    <w:p w14:paraId="32DB16BF" w14:textId="77777777" w:rsidR="003214F8" w:rsidRPr="00FA714C" w:rsidRDefault="003214F8" w:rsidP="000609F1">
      <w:pPr>
        <w:pStyle w:val="BodyText2"/>
        <w:spacing w:after="0" w:line="240" w:lineRule="auto"/>
        <w:ind w:right="5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55AA9E0D" w14:textId="26831756" w:rsidR="00D543B9" w:rsidRPr="00FA714C" w:rsidRDefault="00EB7974" w:rsidP="00EB7974">
      <w:pPr>
        <w:spacing w:after="160" w:line="259" w:lineRule="auto"/>
        <w:rPr>
          <w:rFonts w:ascii="Browallia New" w:eastAsia="Arial Unicode MS" w:hAnsi="Browallia New" w:cs="Browallia New"/>
          <w:sz w:val="26"/>
          <w:szCs w:val="26"/>
          <w:lang w:eastAsia="th-TH"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4BEB185F" w14:textId="77777777" w:rsidR="00EB7974" w:rsidRPr="00FA714C" w:rsidRDefault="00EB7974" w:rsidP="00EB7974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5543" w:type="dxa"/>
        <w:tblLayout w:type="fixed"/>
        <w:tblLook w:val="04A0" w:firstRow="1" w:lastRow="0" w:firstColumn="1" w:lastColumn="0" w:noHBand="0" w:noVBand="1"/>
      </w:tblPr>
      <w:tblGrid>
        <w:gridCol w:w="15543"/>
      </w:tblGrid>
      <w:tr w:rsidR="00BD217A" w:rsidRPr="00FA714C" w14:paraId="0CEACB3A" w14:textId="77777777" w:rsidTr="00BD217A">
        <w:trPr>
          <w:trHeight w:val="386"/>
        </w:trPr>
        <w:tc>
          <w:tcPr>
            <w:tcW w:w="15543" w:type="dxa"/>
            <w:vAlign w:val="center"/>
          </w:tcPr>
          <w:p w14:paraId="1512CA62" w14:textId="77EFF82F" w:rsidR="00EB7974" w:rsidRPr="00FA714C" w:rsidRDefault="00FA714C" w:rsidP="00A53E5C">
            <w:pPr>
              <w:widowControl w:val="0"/>
              <w:tabs>
                <w:tab w:val="left" w:pos="432"/>
              </w:tabs>
              <w:ind w:left="403" w:hanging="504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5</w:t>
            </w:r>
            <w:r w:rsidR="00EB7974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EB7974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มูลค่ายุติธรรม</w:t>
            </w:r>
          </w:p>
        </w:tc>
      </w:tr>
    </w:tbl>
    <w:p w14:paraId="0C182417" w14:textId="77777777" w:rsidR="00EB7974" w:rsidRPr="00FA714C" w:rsidRDefault="00EB7974" w:rsidP="00EB7974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</w:p>
    <w:p w14:paraId="333A1A2E" w14:textId="71560559" w:rsidR="00EB7974" w:rsidRPr="00FA714C" w:rsidRDefault="00EB7974" w:rsidP="00EB7974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ตารางต่อไปนี้แสดงสินทรัพย์และหนี้สินทางการเงินที่วัดมูลค่าด้วยมูลค่ายุติธรรม</w:t>
      </w:r>
    </w:p>
    <w:p w14:paraId="570B33C5" w14:textId="77777777" w:rsidR="00EB7974" w:rsidRPr="00FA714C" w:rsidRDefault="00EB7974" w:rsidP="00EB7974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</w:p>
    <w:tbl>
      <w:tblPr>
        <w:tblW w:w="15538" w:type="dxa"/>
        <w:tblLayout w:type="fixed"/>
        <w:tblLook w:val="04A0" w:firstRow="1" w:lastRow="0" w:firstColumn="1" w:lastColumn="0" w:noHBand="0" w:noVBand="1"/>
      </w:tblPr>
      <w:tblGrid>
        <w:gridCol w:w="6466"/>
        <w:gridCol w:w="1512"/>
        <w:gridCol w:w="1512"/>
        <w:gridCol w:w="1512"/>
        <w:gridCol w:w="1512"/>
        <w:gridCol w:w="1512"/>
        <w:gridCol w:w="1512"/>
      </w:tblGrid>
      <w:tr w:rsidR="00BD217A" w:rsidRPr="00FA714C" w14:paraId="755BCF12" w14:textId="77777777" w:rsidTr="00BD217A">
        <w:tc>
          <w:tcPr>
            <w:tcW w:w="6466" w:type="dxa"/>
            <w:vAlign w:val="bottom"/>
          </w:tcPr>
          <w:p w14:paraId="63CDFD55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9072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07C8DE0" w14:textId="06E677BC" w:rsidR="00EB7974" w:rsidRPr="00FA714C" w:rsidRDefault="00F36DDA" w:rsidP="00A53E5C">
            <w:pPr>
              <w:autoSpaceDE w:val="0"/>
              <w:autoSpaceDN w:val="0"/>
              <w:adjustRightInd w:val="0"/>
              <w:ind w:left="22" w:right="-72" w:hanging="9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BD217A" w:rsidRPr="00FA714C" w14:paraId="3298060E" w14:textId="77777777" w:rsidTr="00BD217A">
        <w:tc>
          <w:tcPr>
            <w:tcW w:w="6466" w:type="dxa"/>
            <w:vAlign w:val="bottom"/>
          </w:tcPr>
          <w:p w14:paraId="5E23D9C0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0659077" w14:textId="5AA6830A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ข้อมูลระดับที่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63E66A" w14:textId="3A544F19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ข้อมูลระดับที่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A8B71C2" w14:textId="2F890A19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ข้อมูลระดับที่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</w:t>
            </w:r>
          </w:p>
        </w:tc>
      </w:tr>
      <w:tr w:rsidR="00BD217A" w:rsidRPr="00FA714C" w14:paraId="23D48200" w14:textId="77777777" w:rsidTr="00BD217A">
        <w:tc>
          <w:tcPr>
            <w:tcW w:w="6466" w:type="dxa"/>
            <w:vAlign w:val="bottom"/>
          </w:tcPr>
          <w:p w14:paraId="0D2D141E" w14:textId="77777777" w:rsidR="00852119" w:rsidRPr="00FA714C" w:rsidRDefault="00852119" w:rsidP="00852119">
            <w:pPr>
              <w:autoSpaceDE w:val="0"/>
              <w:autoSpaceDN w:val="0"/>
              <w:adjustRightInd w:val="0"/>
              <w:ind w:left="22" w:right="-72" w:hanging="9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5696BE3" w14:textId="58F3A1BD" w:rsidR="00852119" w:rsidRPr="00FA714C" w:rsidRDefault="00FA714C" w:rsidP="00852119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85CA4A8" w14:textId="68DD6F84" w:rsidR="00852119" w:rsidRPr="00FA714C" w:rsidRDefault="00FA714C" w:rsidP="00852119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85211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85211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525758E" w14:textId="73137AE0" w:rsidR="00852119" w:rsidRPr="00FA714C" w:rsidRDefault="00FA714C" w:rsidP="00852119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91BAF16" w14:textId="25CDF811" w:rsidR="00852119" w:rsidRPr="00FA714C" w:rsidRDefault="00FA714C" w:rsidP="00852119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85211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85211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618CB69" w14:textId="7C7CF4F2" w:rsidR="00852119" w:rsidRPr="00FA714C" w:rsidRDefault="00FA714C" w:rsidP="00852119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04074FA" w14:textId="54D60983" w:rsidR="00852119" w:rsidRPr="00FA714C" w:rsidRDefault="00FA714C" w:rsidP="00852119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85211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85211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BD217A" w:rsidRPr="00FA714C" w14:paraId="01ED85A6" w14:textId="77777777" w:rsidTr="00BD217A">
        <w:tc>
          <w:tcPr>
            <w:tcW w:w="6466" w:type="dxa"/>
            <w:vAlign w:val="bottom"/>
          </w:tcPr>
          <w:p w14:paraId="1D4FE252" w14:textId="77777777" w:rsidR="00852119" w:rsidRPr="00FA714C" w:rsidRDefault="00852119" w:rsidP="00852119">
            <w:pPr>
              <w:autoSpaceDE w:val="0"/>
              <w:autoSpaceDN w:val="0"/>
              <w:adjustRightInd w:val="0"/>
              <w:ind w:left="22" w:right="-72" w:hanging="9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1CAA3251" w14:textId="1608B19E" w:rsidR="00852119" w:rsidRPr="00FA714C" w:rsidRDefault="00852119" w:rsidP="00852119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48590EB0" w14:textId="0916319A" w:rsidR="00852119" w:rsidRPr="00FA714C" w:rsidRDefault="00852119" w:rsidP="00852119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1B9557CC" w14:textId="26ABFEF3" w:rsidR="00852119" w:rsidRPr="00FA714C" w:rsidRDefault="00852119" w:rsidP="00852119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4B55E920" w14:textId="5AE0BDAA" w:rsidR="00852119" w:rsidRPr="00FA714C" w:rsidRDefault="00852119" w:rsidP="00852119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39DD5D6C" w14:textId="24941E99" w:rsidR="00852119" w:rsidRPr="00FA714C" w:rsidRDefault="00852119" w:rsidP="00852119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7C55C82E" w14:textId="71370D10" w:rsidR="00852119" w:rsidRPr="00FA714C" w:rsidRDefault="00852119" w:rsidP="00852119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BD217A" w:rsidRPr="00FA714C" w14:paraId="2F6F82B9" w14:textId="77777777" w:rsidTr="00BD217A">
        <w:tc>
          <w:tcPr>
            <w:tcW w:w="6466" w:type="dxa"/>
            <w:vAlign w:val="bottom"/>
          </w:tcPr>
          <w:p w14:paraId="2A8BF20C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5D18B1A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2D24EFE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92D4B5A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9B096D0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696583F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0C42294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BD217A" w:rsidRPr="00FA714C" w14:paraId="4CC95E78" w14:textId="77777777" w:rsidTr="00BD217A">
        <w:trPr>
          <w:trHeight w:val="80"/>
        </w:trPr>
        <w:tc>
          <w:tcPr>
            <w:tcW w:w="6466" w:type="dxa"/>
            <w:vAlign w:val="bottom"/>
          </w:tcPr>
          <w:p w14:paraId="63F6CFE4" w14:textId="77777777" w:rsidR="00EB7974" w:rsidRPr="00FA714C" w:rsidRDefault="00EB7974" w:rsidP="00A53E5C">
            <w:pPr>
              <w:autoSpaceDE w:val="0"/>
              <w:autoSpaceDN w:val="0"/>
              <w:adjustRightInd w:val="0"/>
              <w:ind w:right="-72" w:hanging="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</w:t>
            </w: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นทรัพย์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E92521F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E651F25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868848B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CB18184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50C2878F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51D75449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D217A" w:rsidRPr="00FA714C" w14:paraId="590A14B5" w14:textId="77777777" w:rsidTr="00BD217A">
        <w:trPr>
          <w:trHeight w:val="80"/>
        </w:trPr>
        <w:tc>
          <w:tcPr>
            <w:tcW w:w="6466" w:type="dxa"/>
            <w:vAlign w:val="bottom"/>
          </w:tcPr>
          <w:p w14:paraId="6439F549" w14:textId="77777777" w:rsidR="00EB7974" w:rsidRPr="00FA714C" w:rsidRDefault="00EB7974" w:rsidP="00A53E5C">
            <w:pPr>
              <w:autoSpaceDE w:val="0"/>
              <w:autoSpaceDN w:val="0"/>
              <w:adjustRightInd w:val="0"/>
              <w:ind w:right="-72" w:hanging="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512" w:type="dxa"/>
            <w:vAlign w:val="bottom"/>
          </w:tcPr>
          <w:p w14:paraId="1E83ED9A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512" w:type="dxa"/>
            <w:vAlign w:val="bottom"/>
          </w:tcPr>
          <w:p w14:paraId="463EFEFE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79C92C23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35AF4110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1F5FD084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39CF194B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D217A" w:rsidRPr="00FA714C" w14:paraId="05BDC124" w14:textId="77777777" w:rsidTr="00BD217A">
        <w:trPr>
          <w:trHeight w:val="80"/>
        </w:trPr>
        <w:tc>
          <w:tcPr>
            <w:tcW w:w="6466" w:type="dxa"/>
            <w:vAlign w:val="bottom"/>
          </w:tcPr>
          <w:p w14:paraId="72C94203" w14:textId="77777777" w:rsidR="00A87FCF" w:rsidRPr="00FA714C" w:rsidRDefault="00A87FCF" w:rsidP="00A87FCF">
            <w:pPr>
              <w:autoSpaceDE w:val="0"/>
              <w:autoSpaceDN w:val="0"/>
              <w:adjustRightInd w:val="0"/>
              <w:ind w:right="-72" w:hanging="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 xml:space="preserve">   เงินลงทุนในกองทรัสต์เพื่อการลงทุนในอสังหาริมทรัพย์</w:t>
            </w:r>
          </w:p>
        </w:tc>
        <w:tc>
          <w:tcPr>
            <w:tcW w:w="1512" w:type="dxa"/>
            <w:vAlign w:val="bottom"/>
          </w:tcPr>
          <w:p w14:paraId="2DF65A43" w14:textId="1B17C721" w:rsidR="00A87FCF" w:rsidRPr="00FA714C" w:rsidRDefault="00FA714C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356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239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225</w:t>
            </w:r>
          </w:p>
        </w:tc>
        <w:tc>
          <w:tcPr>
            <w:tcW w:w="1512" w:type="dxa"/>
            <w:vAlign w:val="bottom"/>
          </w:tcPr>
          <w:p w14:paraId="5EF188D7" w14:textId="5F676B30" w:rsidR="00A87FCF" w:rsidRPr="00FA714C" w:rsidRDefault="00FA714C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</w:t>
            </w:r>
            <w:r w:rsidR="00A87FCF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651</w:t>
            </w:r>
            <w:r w:rsidR="00A87FCF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193</w:t>
            </w:r>
            <w:r w:rsidR="00A87FCF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708</w:t>
            </w:r>
          </w:p>
        </w:tc>
        <w:tc>
          <w:tcPr>
            <w:tcW w:w="1512" w:type="dxa"/>
            <w:vAlign w:val="bottom"/>
          </w:tcPr>
          <w:p w14:paraId="731B8B66" w14:textId="4DB87A51" w:rsidR="00A87FCF" w:rsidRPr="00FA714C" w:rsidRDefault="00C6130B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vAlign w:val="bottom"/>
          </w:tcPr>
          <w:p w14:paraId="02BFCC75" w14:textId="258F1728" w:rsidR="00A87FCF" w:rsidRPr="00FA714C" w:rsidRDefault="00A87FCF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vAlign w:val="bottom"/>
          </w:tcPr>
          <w:p w14:paraId="1313567C" w14:textId="3C00A2AB" w:rsidR="00A87FCF" w:rsidRPr="00FA714C" w:rsidRDefault="00C6130B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vAlign w:val="bottom"/>
          </w:tcPr>
          <w:p w14:paraId="67E98C71" w14:textId="35664D85" w:rsidR="00A87FCF" w:rsidRPr="00FA714C" w:rsidRDefault="00A87FCF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BD217A" w:rsidRPr="00FA714C" w14:paraId="5D8241AB" w14:textId="77777777" w:rsidTr="00BD217A">
        <w:trPr>
          <w:trHeight w:val="80"/>
        </w:trPr>
        <w:tc>
          <w:tcPr>
            <w:tcW w:w="6466" w:type="dxa"/>
            <w:vAlign w:val="bottom"/>
          </w:tcPr>
          <w:p w14:paraId="5BA73FBE" w14:textId="77777777" w:rsidR="00A87FCF" w:rsidRPr="00FA714C" w:rsidRDefault="00A87FCF" w:rsidP="00A87FCF">
            <w:pPr>
              <w:autoSpaceDE w:val="0"/>
              <w:autoSpaceDN w:val="0"/>
              <w:adjustRightInd w:val="0"/>
              <w:ind w:right="-72" w:hanging="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 xml:space="preserve">   เงินลงทุนในตราสารทุนของบริษัทจดทะเบียน</w:t>
            </w:r>
          </w:p>
        </w:tc>
        <w:tc>
          <w:tcPr>
            <w:tcW w:w="1512" w:type="dxa"/>
            <w:vAlign w:val="bottom"/>
          </w:tcPr>
          <w:p w14:paraId="3A4548AC" w14:textId="50678C7A" w:rsidR="00A87FCF" w:rsidRPr="00FA714C" w:rsidRDefault="00FA714C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121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800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512" w:type="dxa"/>
            <w:vAlign w:val="bottom"/>
          </w:tcPr>
          <w:p w14:paraId="0F01B080" w14:textId="1FC8F205" w:rsidR="00A87FCF" w:rsidRPr="00FA714C" w:rsidRDefault="00FA714C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138</w:t>
            </w:r>
            <w:r w:rsidR="00A87FCF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000</w:t>
            </w:r>
            <w:r w:rsidR="00A87FCF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512" w:type="dxa"/>
            <w:vAlign w:val="bottom"/>
          </w:tcPr>
          <w:p w14:paraId="4EDCD2F3" w14:textId="393954CF" w:rsidR="00A87FCF" w:rsidRPr="00FA714C" w:rsidRDefault="00C6130B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vAlign w:val="bottom"/>
          </w:tcPr>
          <w:p w14:paraId="089593D1" w14:textId="05E4C5DF" w:rsidR="00A87FCF" w:rsidRPr="00FA714C" w:rsidRDefault="00A87FCF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vAlign w:val="bottom"/>
          </w:tcPr>
          <w:p w14:paraId="6D545CBD" w14:textId="7F6D5DC6" w:rsidR="00A87FCF" w:rsidRPr="00FA714C" w:rsidRDefault="00C6130B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vAlign w:val="bottom"/>
          </w:tcPr>
          <w:p w14:paraId="5876B81E" w14:textId="3B162A5C" w:rsidR="00A87FCF" w:rsidRPr="00FA714C" w:rsidRDefault="00A87FCF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BD217A" w:rsidRPr="00FA714C" w14:paraId="6CC2C198" w14:textId="77777777" w:rsidTr="00BD217A">
        <w:trPr>
          <w:trHeight w:val="80"/>
        </w:trPr>
        <w:tc>
          <w:tcPr>
            <w:tcW w:w="6466" w:type="dxa"/>
            <w:vAlign w:val="bottom"/>
          </w:tcPr>
          <w:p w14:paraId="691E371A" w14:textId="77777777" w:rsidR="00A87FCF" w:rsidRPr="00FA714C" w:rsidRDefault="00A87FCF" w:rsidP="00A87FCF">
            <w:pPr>
              <w:autoSpaceDE w:val="0"/>
              <w:autoSpaceDN w:val="0"/>
              <w:adjustRightInd w:val="0"/>
              <w:ind w:right="-72" w:hanging="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สินทรัพย์ทางการเงินที่วัดมูลค่าด้วยมูลค่ายุติธรรมผ่านกำไรขาดทุน</w:t>
            </w:r>
          </w:p>
        </w:tc>
        <w:tc>
          <w:tcPr>
            <w:tcW w:w="1512" w:type="dxa"/>
            <w:vAlign w:val="bottom"/>
          </w:tcPr>
          <w:p w14:paraId="4734D58F" w14:textId="77777777" w:rsidR="00A87FCF" w:rsidRPr="00FA714C" w:rsidRDefault="00A87FCF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12" w:type="dxa"/>
            <w:vAlign w:val="bottom"/>
          </w:tcPr>
          <w:p w14:paraId="50F1A51E" w14:textId="77777777" w:rsidR="00A87FCF" w:rsidRPr="00FA714C" w:rsidRDefault="00A87FCF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61584564" w14:textId="77777777" w:rsidR="00A87FCF" w:rsidRPr="00FA714C" w:rsidRDefault="00A87FCF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126AF0D6" w14:textId="77777777" w:rsidR="00A87FCF" w:rsidRPr="00FA714C" w:rsidRDefault="00A87FCF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2BA5FD9D" w14:textId="77777777" w:rsidR="00A87FCF" w:rsidRPr="00FA714C" w:rsidRDefault="00A87FCF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19FF2889" w14:textId="77777777" w:rsidR="00A87FCF" w:rsidRPr="00FA714C" w:rsidRDefault="00A87FCF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D217A" w:rsidRPr="00FA714C" w14:paraId="2071A63C" w14:textId="77777777" w:rsidTr="00BD217A">
        <w:trPr>
          <w:trHeight w:val="80"/>
        </w:trPr>
        <w:tc>
          <w:tcPr>
            <w:tcW w:w="6466" w:type="dxa"/>
            <w:vAlign w:val="bottom"/>
          </w:tcPr>
          <w:p w14:paraId="0689DC68" w14:textId="77777777" w:rsidR="00A87FCF" w:rsidRPr="00FA714C" w:rsidRDefault="00A87FCF" w:rsidP="00A87FCF">
            <w:pPr>
              <w:autoSpaceDE w:val="0"/>
              <w:autoSpaceDN w:val="0"/>
              <w:adjustRightInd w:val="0"/>
              <w:ind w:right="-72" w:hanging="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 xml:space="preserve">  สัญญาซื้อขายเงินตราต่างประเทศล่วงหน้า</w:t>
            </w:r>
          </w:p>
        </w:tc>
        <w:tc>
          <w:tcPr>
            <w:tcW w:w="1512" w:type="dxa"/>
            <w:vAlign w:val="bottom"/>
          </w:tcPr>
          <w:p w14:paraId="71D942BE" w14:textId="4601EE7C" w:rsidR="00A87FCF" w:rsidRPr="00FA714C" w:rsidRDefault="00C6130B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12" w:type="dxa"/>
            <w:vAlign w:val="bottom"/>
          </w:tcPr>
          <w:p w14:paraId="36E25F5F" w14:textId="7858A714" w:rsidR="00A87FCF" w:rsidRPr="00FA714C" w:rsidRDefault="00A87FCF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12" w:type="dxa"/>
            <w:vAlign w:val="bottom"/>
          </w:tcPr>
          <w:p w14:paraId="25718C2A" w14:textId="67776BCE" w:rsidR="00A87FCF" w:rsidRPr="00FA714C" w:rsidRDefault="00C6130B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12" w:type="dxa"/>
            <w:vAlign w:val="bottom"/>
          </w:tcPr>
          <w:p w14:paraId="101AFA22" w14:textId="061BCA77" w:rsidR="00A87FCF" w:rsidRPr="00FA714C" w:rsidRDefault="00FA714C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129</w:t>
            </w:r>
            <w:r w:rsidR="00A87FCF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516</w:t>
            </w:r>
          </w:p>
        </w:tc>
        <w:tc>
          <w:tcPr>
            <w:tcW w:w="1512" w:type="dxa"/>
            <w:vAlign w:val="bottom"/>
          </w:tcPr>
          <w:p w14:paraId="75FA99C7" w14:textId="21B36519" w:rsidR="00A87FCF" w:rsidRPr="00FA714C" w:rsidRDefault="00C6130B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12" w:type="dxa"/>
            <w:vAlign w:val="bottom"/>
          </w:tcPr>
          <w:p w14:paraId="29EA66AC" w14:textId="7D3725D7" w:rsidR="00A87FCF" w:rsidRPr="00FA714C" w:rsidRDefault="00A87FCF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</w:tr>
      <w:tr w:rsidR="00BD217A" w:rsidRPr="00FA714C" w14:paraId="75A282D7" w14:textId="77777777" w:rsidTr="00BD217A">
        <w:trPr>
          <w:trHeight w:val="80"/>
        </w:trPr>
        <w:tc>
          <w:tcPr>
            <w:tcW w:w="6466" w:type="dxa"/>
            <w:vAlign w:val="bottom"/>
          </w:tcPr>
          <w:p w14:paraId="21DC2F1A" w14:textId="1F56E2D6" w:rsidR="00A87FCF" w:rsidRPr="00FA714C" w:rsidRDefault="00A87FCF" w:rsidP="00A87FCF">
            <w:pPr>
              <w:autoSpaceDE w:val="0"/>
              <w:autoSpaceDN w:val="0"/>
              <w:adjustRightInd w:val="0"/>
              <w:ind w:right="-72" w:hanging="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 xml:space="preserve">   เงินลงทุนในตราสาร</w:t>
            </w:r>
            <w:r w:rsidR="00732E03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ทุน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ที่ไม่อยู่ในความต้องการของตลาด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1707B404" w14:textId="5326DA05" w:rsidR="00A87FCF" w:rsidRPr="00FA714C" w:rsidRDefault="00C6130B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1D91C071" w14:textId="713C4260" w:rsidR="00A87FCF" w:rsidRPr="00FA714C" w:rsidRDefault="00A87FCF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7B90715C" w14:textId="6B6F992C" w:rsidR="00A87FCF" w:rsidRPr="00FA714C" w:rsidRDefault="00C6130B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F59CD1B" w14:textId="18A6D507" w:rsidR="00A87FCF" w:rsidRPr="00FA714C" w:rsidRDefault="00A87FCF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31E7A38" w14:textId="4D3D978D" w:rsidR="00A87FCF" w:rsidRPr="00FA714C" w:rsidRDefault="00FA714C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235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775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701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343A876" w14:textId="4F344D1C" w:rsidR="00A87FCF" w:rsidRPr="00FA714C" w:rsidRDefault="00FA714C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452</w:t>
            </w:r>
            <w:r w:rsidR="00732E03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324</w:t>
            </w:r>
            <w:r w:rsidR="00732E03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836</w:t>
            </w:r>
          </w:p>
        </w:tc>
      </w:tr>
      <w:tr w:rsidR="00BD217A" w:rsidRPr="00FA714C" w14:paraId="34176D27" w14:textId="77777777" w:rsidTr="00BD217A">
        <w:trPr>
          <w:trHeight w:val="80"/>
        </w:trPr>
        <w:tc>
          <w:tcPr>
            <w:tcW w:w="6466" w:type="dxa"/>
            <w:vAlign w:val="bottom"/>
          </w:tcPr>
          <w:p w14:paraId="76827959" w14:textId="77777777" w:rsidR="00A87FCF" w:rsidRPr="00FA714C" w:rsidRDefault="00A87FCF" w:rsidP="00A87FCF">
            <w:pPr>
              <w:autoSpaceDE w:val="0"/>
              <w:autoSpaceDN w:val="0"/>
              <w:adjustRightInd w:val="0"/>
              <w:ind w:right="-72" w:hanging="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รวมสินทรัพย์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76464B" w14:textId="011E4D8E" w:rsidR="00A87FCF" w:rsidRPr="00FA714C" w:rsidRDefault="00FA714C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478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039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225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736193" w14:textId="44EA849E" w:rsidR="00A87FCF" w:rsidRPr="00FA714C" w:rsidRDefault="00FA714C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</w:t>
            </w:r>
            <w:r w:rsidR="00A87FCF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789</w:t>
            </w:r>
            <w:r w:rsidR="00A87FCF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193</w:t>
            </w:r>
            <w:r w:rsidR="00A87FCF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708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72EBF8" w14:textId="335416EF" w:rsidR="00A87FCF" w:rsidRPr="00FA714C" w:rsidRDefault="00C6130B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D338FA" w14:textId="1C7DF171" w:rsidR="00A87FCF" w:rsidRPr="00FA714C" w:rsidRDefault="00FA714C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129</w:t>
            </w:r>
            <w:r w:rsidR="00A87FCF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516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3D9BEC" w14:textId="170A5EA8" w:rsidR="00A87FCF" w:rsidRPr="00FA714C" w:rsidRDefault="00FA714C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235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775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701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93830E" w14:textId="1EFF7895" w:rsidR="00A87FCF" w:rsidRPr="00FA714C" w:rsidRDefault="00FA714C" w:rsidP="00A87FCF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452</w:t>
            </w:r>
            <w:r w:rsidR="00A87FCF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324</w:t>
            </w:r>
            <w:r w:rsidR="00A87FCF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836</w:t>
            </w:r>
          </w:p>
        </w:tc>
      </w:tr>
      <w:tr w:rsidR="00BD217A" w:rsidRPr="00FA714C" w14:paraId="1B270E65" w14:textId="77777777" w:rsidTr="00BD217A">
        <w:trPr>
          <w:trHeight w:val="80"/>
        </w:trPr>
        <w:tc>
          <w:tcPr>
            <w:tcW w:w="6466" w:type="dxa"/>
            <w:vAlign w:val="bottom"/>
          </w:tcPr>
          <w:p w14:paraId="01C34C6F" w14:textId="77777777" w:rsidR="00EB7974" w:rsidRPr="00FA714C" w:rsidRDefault="00EB7974" w:rsidP="00A53E5C">
            <w:pPr>
              <w:autoSpaceDE w:val="0"/>
              <w:autoSpaceDN w:val="0"/>
              <w:adjustRightInd w:val="0"/>
              <w:ind w:right="-72" w:hanging="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C57FAF1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642C75F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AE74D7F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694CDA4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5A1D184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BEF6CA0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</w:tr>
      <w:tr w:rsidR="00BD217A" w:rsidRPr="00FA714C" w14:paraId="6D545D02" w14:textId="77777777" w:rsidTr="00BD217A">
        <w:trPr>
          <w:trHeight w:val="80"/>
        </w:trPr>
        <w:tc>
          <w:tcPr>
            <w:tcW w:w="6466" w:type="dxa"/>
            <w:vAlign w:val="bottom"/>
          </w:tcPr>
          <w:p w14:paraId="445FEB1E" w14:textId="77777777" w:rsidR="00EB7974" w:rsidRPr="00FA714C" w:rsidRDefault="00EB7974" w:rsidP="00A53E5C">
            <w:pPr>
              <w:autoSpaceDE w:val="0"/>
              <w:autoSpaceDN w:val="0"/>
              <w:adjustRightInd w:val="0"/>
              <w:ind w:right="-72" w:hanging="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หนี้สิน</w:t>
            </w:r>
          </w:p>
        </w:tc>
        <w:tc>
          <w:tcPr>
            <w:tcW w:w="1512" w:type="dxa"/>
            <w:vAlign w:val="bottom"/>
          </w:tcPr>
          <w:p w14:paraId="2ECBC11B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12" w:type="dxa"/>
            <w:vAlign w:val="bottom"/>
          </w:tcPr>
          <w:p w14:paraId="59BBEF2A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12" w:type="dxa"/>
            <w:vAlign w:val="bottom"/>
          </w:tcPr>
          <w:p w14:paraId="19D30D9B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12" w:type="dxa"/>
            <w:vAlign w:val="bottom"/>
          </w:tcPr>
          <w:p w14:paraId="50BDA3A3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12" w:type="dxa"/>
            <w:vAlign w:val="bottom"/>
          </w:tcPr>
          <w:p w14:paraId="163B8420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12" w:type="dxa"/>
            <w:vAlign w:val="bottom"/>
          </w:tcPr>
          <w:p w14:paraId="04488649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</w:tr>
      <w:tr w:rsidR="00BD217A" w:rsidRPr="00FA714C" w14:paraId="3055323B" w14:textId="77777777" w:rsidTr="00BD217A">
        <w:trPr>
          <w:trHeight w:val="80"/>
        </w:trPr>
        <w:tc>
          <w:tcPr>
            <w:tcW w:w="6466" w:type="dxa"/>
            <w:vAlign w:val="bottom"/>
          </w:tcPr>
          <w:p w14:paraId="5881024C" w14:textId="77777777" w:rsidR="00EB7974" w:rsidRPr="00FA714C" w:rsidRDefault="00EB7974" w:rsidP="00A53E5C">
            <w:pPr>
              <w:autoSpaceDE w:val="0"/>
              <w:autoSpaceDN w:val="0"/>
              <w:adjustRightInd w:val="0"/>
              <w:ind w:right="-72" w:hanging="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หนี้สินทางการเงินที่วัดมูลค่าด้วยมูลค่ายุติธรรมผ่านกำไรขาดทุน</w:t>
            </w:r>
          </w:p>
        </w:tc>
        <w:tc>
          <w:tcPr>
            <w:tcW w:w="1512" w:type="dxa"/>
            <w:vAlign w:val="bottom"/>
          </w:tcPr>
          <w:p w14:paraId="6841FF17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12" w:type="dxa"/>
            <w:vAlign w:val="bottom"/>
          </w:tcPr>
          <w:p w14:paraId="46E3FB42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12" w:type="dxa"/>
            <w:vAlign w:val="bottom"/>
          </w:tcPr>
          <w:p w14:paraId="332AEE04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12" w:type="dxa"/>
            <w:vAlign w:val="bottom"/>
          </w:tcPr>
          <w:p w14:paraId="10F9DD88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12" w:type="dxa"/>
            <w:vAlign w:val="bottom"/>
          </w:tcPr>
          <w:p w14:paraId="5CB46838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12" w:type="dxa"/>
            <w:vAlign w:val="bottom"/>
          </w:tcPr>
          <w:p w14:paraId="100F26EE" w14:textId="77777777" w:rsidR="00EB7974" w:rsidRPr="00FA714C" w:rsidRDefault="00EB7974" w:rsidP="00A53E5C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</w:tr>
      <w:tr w:rsidR="00C6130B" w:rsidRPr="00FA714C" w14:paraId="62262129" w14:textId="77777777" w:rsidTr="00BD217A">
        <w:trPr>
          <w:trHeight w:val="80"/>
        </w:trPr>
        <w:tc>
          <w:tcPr>
            <w:tcW w:w="6466" w:type="dxa"/>
            <w:vAlign w:val="bottom"/>
          </w:tcPr>
          <w:p w14:paraId="4F74DCFF" w14:textId="77777777" w:rsidR="00C6130B" w:rsidRPr="00FA714C" w:rsidRDefault="00C6130B" w:rsidP="00C6130B">
            <w:pPr>
              <w:autoSpaceDE w:val="0"/>
              <w:autoSpaceDN w:val="0"/>
              <w:adjustRightInd w:val="0"/>
              <w:ind w:right="-72" w:hanging="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 xml:space="preserve">   สัญญาซื้อขายเงินตราต่างประเทศล่วงหน้า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514EFB20" w14:textId="7383100A" w:rsidR="00C6130B" w:rsidRPr="00FA714C" w:rsidRDefault="00C6130B" w:rsidP="00C6130B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5E04E852" w14:textId="77777777" w:rsidR="00C6130B" w:rsidRPr="00FA714C" w:rsidRDefault="00C6130B" w:rsidP="00C6130B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7D5168A1" w14:textId="07BF71AE" w:rsidR="00C6130B" w:rsidRPr="00FA714C" w:rsidRDefault="00FA714C" w:rsidP="00C6130B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402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974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3727D656" w14:textId="2819E0AF" w:rsidR="00C6130B" w:rsidRPr="00FA714C" w:rsidRDefault="00FA714C" w:rsidP="00C6130B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777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824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0E565FD0" w14:textId="2B6DF09A" w:rsidR="00C6130B" w:rsidRPr="00FA714C" w:rsidRDefault="00C6130B" w:rsidP="00C6130B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2A65561" w14:textId="0FBAE1BB" w:rsidR="00C6130B" w:rsidRPr="00FA714C" w:rsidRDefault="00C6130B" w:rsidP="00C6130B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</w:tr>
      <w:tr w:rsidR="00C6130B" w:rsidRPr="00FA714C" w14:paraId="7B3EE26A" w14:textId="77777777" w:rsidTr="00B204AA">
        <w:trPr>
          <w:trHeight w:val="80"/>
        </w:trPr>
        <w:tc>
          <w:tcPr>
            <w:tcW w:w="6466" w:type="dxa"/>
            <w:vAlign w:val="bottom"/>
          </w:tcPr>
          <w:p w14:paraId="6BD30133" w14:textId="77777777" w:rsidR="00C6130B" w:rsidRPr="00FA714C" w:rsidRDefault="00C6130B" w:rsidP="00C6130B">
            <w:pPr>
              <w:autoSpaceDE w:val="0"/>
              <w:autoSpaceDN w:val="0"/>
              <w:adjustRightInd w:val="0"/>
              <w:ind w:right="-72" w:hanging="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รวมหนี้สิน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E20388" w14:textId="060B3756" w:rsidR="00C6130B" w:rsidRPr="00FA714C" w:rsidRDefault="00C6130B" w:rsidP="00C6130B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AE3194" w14:textId="77777777" w:rsidR="00C6130B" w:rsidRPr="00FA714C" w:rsidRDefault="00C6130B" w:rsidP="00C6130B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B0C4F3" w14:textId="72E8296B" w:rsidR="00C6130B" w:rsidRPr="00FA714C" w:rsidRDefault="00FA714C" w:rsidP="00C6130B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402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974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804B02" w14:textId="791F9A37" w:rsidR="00C6130B" w:rsidRPr="00FA714C" w:rsidRDefault="00FA714C" w:rsidP="00C6130B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777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824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CA766E" w14:textId="33B3FD0B" w:rsidR="00C6130B" w:rsidRPr="00FA714C" w:rsidRDefault="00C6130B" w:rsidP="00C6130B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2E1740" w14:textId="38154AB6" w:rsidR="00C6130B" w:rsidRPr="00FA714C" w:rsidRDefault="00C6130B" w:rsidP="00C6130B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</w:tr>
    </w:tbl>
    <w:p w14:paraId="1831BFB4" w14:textId="77777777" w:rsidR="00CD28B0" w:rsidRPr="00FA714C" w:rsidRDefault="00CD28B0">
      <w:pPr>
        <w:spacing w:after="160" w:line="259" w:lineRule="auto"/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br w:type="page"/>
      </w:r>
    </w:p>
    <w:p w14:paraId="7F7DE05D" w14:textId="085E2027" w:rsidR="00CD28B0" w:rsidRPr="00FA714C" w:rsidRDefault="00CD28B0" w:rsidP="00B204AA">
      <w:pPr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</w:pPr>
    </w:p>
    <w:tbl>
      <w:tblPr>
        <w:tblW w:w="15552" w:type="dxa"/>
        <w:tblLayout w:type="fixed"/>
        <w:tblLook w:val="04A0" w:firstRow="1" w:lastRow="0" w:firstColumn="1" w:lastColumn="0" w:noHBand="0" w:noVBand="1"/>
      </w:tblPr>
      <w:tblGrid>
        <w:gridCol w:w="6480"/>
        <w:gridCol w:w="1512"/>
        <w:gridCol w:w="1512"/>
        <w:gridCol w:w="1512"/>
        <w:gridCol w:w="1512"/>
        <w:gridCol w:w="1512"/>
        <w:gridCol w:w="1512"/>
      </w:tblGrid>
      <w:tr w:rsidR="00BD217A" w:rsidRPr="00FA714C" w14:paraId="650AE5E6" w14:textId="77777777" w:rsidTr="00C6130B">
        <w:trPr>
          <w:trHeight w:val="313"/>
        </w:trPr>
        <w:tc>
          <w:tcPr>
            <w:tcW w:w="6480" w:type="dxa"/>
            <w:vAlign w:val="bottom"/>
          </w:tcPr>
          <w:p w14:paraId="1B153F48" w14:textId="77777777" w:rsidR="00CD28B0" w:rsidRPr="00FA714C" w:rsidRDefault="00CD28B0" w:rsidP="00A53E5C">
            <w:pPr>
              <w:autoSpaceDE w:val="0"/>
              <w:autoSpaceDN w:val="0"/>
              <w:adjustRightInd w:val="0"/>
              <w:ind w:left="22" w:right="-72" w:hanging="94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9072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9296B6D" w14:textId="685F0E88" w:rsidR="00CD28B0" w:rsidRPr="00FA714C" w:rsidRDefault="00FD4D1C" w:rsidP="00A53E5C">
            <w:pPr>
              <w:autoSpaceDE w:val="0"/>
              <w:autoSpaceDN w:val="0"/>
              <w:adjustRightInd w:val="0"/>
              <w:ind w:left="22" w:right="-72" w:hanging="9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ข้อมูลทางการเงิน</w:t>
            </w:r>
            <w:r w:rsidR="00CD28B0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เฉพาะกิจการ</w:t>
            </w:r>
          </w:p>
        </w:tc>
      </w:tr>
      <w:tr w:rsidR="00BD217A" w:rsidRPr="00FA714C" w14:paraId="47372E4F" w14:textId="77777777" w:rsidTr="00C6130B">
        <w:trPr>
          <w:trHeight w:val="313"/>
        </w:trPr>
        <w:tc>
          <w:tcPr>
            <w:tcW w:w="6480" w:type="dxa"/>
            <w:vAlign w:val="bottom"/>
          </w:tcPr>
          <w:p w14:paraId="6E229652" w14:textId="77777777" w:rsidR="00CD28B0" w:rsidRPr="00FA714C" w:rsidRDefault="00CD28B0" w:rsidP="00A53E5C">
            <w:pPr>
              <w:autoSpaceDE w:val="0"/>
              <w:autoSpaceDN w:val="0"/>
              <w:adjustRightInd w:val="0"/>
              <w:ind w:left="22" w:right="-72" w:hanging="94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EDCBF7" w14:textId="098CFB52" w:rsidR="00CD28B0" w:rsidRPr="00FA714C" w:rsidRDefault="00CD28B0" w:rsidP="00A53E5C">
            <w:pPr>
              <w:autoSpaceDE w:val="0"/>
              <w:autoSpaceDN w:val="0"/>
              <w:adjustRightInd w:val="0"/>
              <w:ind w:left="22" w:right="-72" w:hanging="9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ข้อมูลระดับที่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0B68618" w14:textId="68030AF3" w:rsidR="00CD28B0" w:rsidRPr="00FA714C" w:rsidRDefault="00CD28B0" w:rsidP="00A53E5C">
            <w:pPr>
              <w:autoSpaceDE w:val="0"/>
              <w:autoSpaceDN w:val="0"/>
              <w:adjustRightInd w:val="0"/>
              <w:ind w:left="22" w:right="-72" w:hanging="9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ข้อมูลระดับที่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5430583" w14:textId="7B204779" w:rsidR="00CD28B0" w:rsidRPr="00FA714C" w:rsidRDefault="00CD28B0" w:rsidP="00A53E5C">
            <w:pPr>
              <w:autoSpaceDE w:val="0"/>
              <w:autoSpaceDN w:val="0"/>
              <w:adjustRightInd w:val="0"/>
              <w:ind w:left="22" w:right="-72" w:hanging="9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ข้อมูลระดับที่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</w:t>
            </w:r>
          </w:p>
        </w:tc>
      </w:tr>
      <w:tr w:rsidR="00BD217A" w:rsidRPr="00FA714C" w14:paraId="02ABCAE2" w14:textId="77777777" w:rsidTr="00C6130B">
        <w:trPr>
          <w:trHeight w:val="313"/>
        </w:trPr>
        <w:tc>
          <w:tcPr>
            <w:tcW w:w="6480" w:type="dxa"/>
            <w:vAlign w:val="bottom"/>
          </w:tcPr>
          <w:p w14:paraId="2AF85DA0" w14:textId="77777777" w:rsidR="00D6721E" w:rsidRPr="00FA714C" w:rsidRDefault="00D6721E" w:rsidP="00D6721E">
            <w:pPr>
              <w:autoSpaceDE w:val="0"/>
              <w:autoSpaceDN w:val="0"/>
              <w:adjustRightInd w:val="0"/>
              <w:ind w:left="22" w:right="-72" w:hanging="9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52C7D33" w14:textId="0D08FCE4" w:rsidR="00D6721E" w:rsidRPr="00FA714C" w:rsidRDefault="00FA714C" w:rsidP="00D6721E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6CBB83C" w14:textId="527AA084" w:rsidR="00D6721E" w:rsidRPr="00FA714C" w:rsidRDefault="00FA714C" w:rsidP="00D6721E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D6721E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D6721E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067C42B" w14:textId="78D4B498" w:rsidR="00D6721E" w:rsidRPr="00FA714C" w:rsidRDefault="00FA714C" w:rsidP="00D6721E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7DD6E74" w14:textId="7B6EB5D6" w:rsidR="00D6721E" w:rsidRPr="00FA714C" w:rsidRDefault="00FA714C" w:rsidP="00D6721E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D6721E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D6721E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4E320E6" w14:textId="5ADD08A8" w:rsidR="00D6721E" w:rsidRPr="00FA714C" w:rsidRDefault="00FA714C" w:rsidP="00D6721E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871D958" w14:textId="1FB9A01F" w:rsidR="00D6721E" w:rsidRPr="00FA714C" w:rsidRDefault="00FA714C" w:rsidP="00D6721E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D6721E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D6721E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BD217A" w:rsidRPr="00FA714C" w14:paraId="2A21579D" w14:textId="77777777" w:rsidTr="00C6130B">
        <w:trPr>
          <w:trHeight w:val="313"/>
        </w:trPr>
        <w:tc>
          <w:tcPr>
            <w:tcW w:w="6480" w:type="dxa"/>
            <w:vAlign w:val="bottom"/>
          </w:tcPr>
          <w:p w14:paraId="07B03FF8" w14:textId="77777777" w:rsidR="00D6721E" w:rsidRPr="00FA714C" w:rsidRDefault="00D6721E" w:rsidP="00D6721E">
            <w:pPr>
              <w:autoSpaceDE w:val="0"/>
              <w:autoSpaceDN w:val="0"/>
              <w:adjustRightInd w:val="0"/>
              <w:ind w:left="22" w:right="-72" w:hanging="9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0F92C12C" w14:textId="6C2E1C14" w:rsidR="00D6721E" w:rsidRPr="00FA714C" w:rsidRDefault="00D6721E" w:rsidP="00D6721E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0C0971AE" w14:textId="64A1E08E" w:rsidR="00D6721E" w:rsidRPr="00FA714C" w:rsidRDefault="00D6721E" w:rsidP="00D6721E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615AD8A1" w14:textId="2DC5567C" w:rsidR="00D6721E" w:rsidRPr="00FA714C" w:rsidRDefault="00D6721E" w:rsidP="00D6721E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75359012" w14:textId="31966E15" w:rsidR="00D6721E" w:rsidRPr="00FA714C" w:rsidRDefault="00D6721E" w:rsidP="00D6721E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22E4FED9" w14:textId="675714EC" w:rsidR="00D6721E" w:rsidRPr="00FA714C" w:rsidRDefault="00D6721E" w:rsidP="00D6721E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46118B7F" w14:textId="5FFB2FB0" w:rsidR="00D6721E" w:rsidRPr="00FA714C" w:rsidRDefault="00D6721E" w:rsidP="00D6721E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BD217A" w:rsidRPr="00FA714C" w14:paraId="293302AA" w14:textId="77777777" w:rsidTr="00C6130B">
        <w:trPr>
          <w:trHeight w:val="313"/>
        </w:trPr>
        <w:tc>
          <w:tcPr>
            <w:tcW w:w="6480" w:type="dxa"/>
            <w:vAlign w:val="bottom"/>
          </w:tcPr>
          <w:p w14:paraId="1392DF46" w14:textId="77777777" w:rsidR="00D6721E" w:rsidRPr="00FA714C" w:rsidRDefault="00D6721E" w:rsidP="00D6721E">
            <w:pPr>
              <w:autoSpaceDE w:val="0"/>
              <w:autoSpaceDN w:val="0"/>
              <w:adjustRightInd w:val="0"/>
              <w:ind w:left="22" w:right="-72" w:hanging="9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48C497E" w14:textId="77777777" w:rsidR="00D6721E" w:rsidRPr="00FA714C" w:rsidRDefault="00D6721E" w:rsidP="00D6721E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4EC0EB7" w14:textId="77777777" w:rsidR="00D6721E" w:rsidRPr="00FA714C" w:rsidRDefault="00D6721E" w:rsidP="00D6721E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EFD2ED7" w14:textId="77777777" w:rsidR="00D6721E" w:rsidRPr="00FA714C" w:rsidRDefault="00D6721E" w:rsidP="00D6721E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1FAB5F7" w14:textId="77777777" w:rsidR="00D6721E" w:rsidRPr="00FA714C" w:rsidRDefault="00D6721E" w:rsidP="00D6721E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A237F9F" w14:textId="77777777" w:rsidR="00D6721E" w:rsidRPr="00FA714C" w:rsidRDefault="00D6721E" w:rsidP="00D6721E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EE3EE20" w14:textId="77777777" w:rsidR="00D6721E" w:rsidRPr="00FA714C" w:rsidRDefault="00D6721E" w:rsidP="00D6721E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BD217A" w:rsidRPr="00FA714C" w14:paraId="6B9D532E" w14:textId="77777777" w:rsidTr="00C6130B">
        <w:trPr>
          <w:trHeight w:val="313"/>
        </w:trPr>
        <w:tc>
          <w:tcPr>
            <w:tcW w:w="6480" w:type="dxa"/>
            <w:vAlign w:val="bottom"/>
          </w:tcPr>
          <w:p w14:paraId="24FA00B6" w14:textId="77777777" w:rsidR="00D6721E" w:rsidRPr="00FA714C" w:rsidRDefault="00D6721E" w:rsidP="00D6721E">
            <w:pPr>
              <w:autoSpaceDE w:val="0"/>
              <w:autoSpaceDN w:val="0"/>
              <w:adjustRightInd w:val="0"/>
              <w:ind w:right="-72" w:hanging="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สินทรัพย์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5FA0E80" w14:textId="77777777" w:rsidR="00D6721E" w:rsidRPr="00FA714C" w:rsidRDefault="00D6721E" w:rsidP="00D6721E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50B09D0" w14:textId="77777777" w:rsidR="00D6721E" w:rsidRPr="00FA714C" w:rsidRDefault="00D6721E" w:rsidP="00D6721E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38424B7" w14:textId="77777777" w:rsidR="00D6721E" w:rsidRPr="00FA714C" w:rsidRDefault="00D6721E" w:rsidP="00D6721E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F814424" w14:textId="77777777" w:rsidR="00D6721E" w:rsidRPr="00FA714C" w:rsidRDefault="00D6721E" w:rsidP="00D6721E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D1FF3BE" w14:textId="77777777" w:rsidR="00D6721E" w:rsidRPr="00FA714C" w:rsidRDefault="00D6721E" w:rsidP="00D6721E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DD6919F" w14:textId="77777777" w:rsidR="00D6721E" w:rsidRPr="00FA714C" w:rsidRDefault="00D6721E" w:rsidP="00D6721E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D217A" w:rsidRPr="00FA714C" w14:paraId="25B29063" w14:textId="77777777" w:rsidTr="00C6130B">
        <w:trPr>
          <w:trHeight w:val="313"/>
        </w:trPr>
        <w:tc>
          <w:tcPr>
            <w:tcW w:w="6480" w:type="dxa"/>
            <w:vAlign w:val="bottom"/>
          </w:tcPr>
          <w:p w14:paraId="0D8D046C" w14:textId="77777777" w:rsidR="00D6721E" w:rsidRPr="00FA714C" w:rsidRDefault="00D6721E" w:rsidP="00D6721E">
            <w:pPr>
              <w:autoSpaceDE w:val="0"/>
              <w:autoSpaceDN w:val="0"/>
              <w:adjustRightInd w:val="0"/>
              <w:ind w:right="-72" w:hanging="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512" w:type="dxa"/>
            <w:vAlign w:val="bottom"/>
          </w:tcPr>
          <w:p w14:paraId="75EF6EAF" w14:textId="77777777" w:rsidR="00D6721E" w:rsidRPr="00FA714C" w:rsidRDefault="00D6721E" w:rsidP="00D6721E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512" w:type="dxa"/>
            <w:vAlign w:val="bottom"/>
          </w:tcPr>
          <w:p w14:paraId="7D762C67" w14:textId="77777777" w:rsidR="00D6721E" w:rsidRPr="00FA714C" w:rsidRDefault="00D6721E" w:rsidP="00D6721E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39925CEF" w14:textId="77777777" w:rsidR="00D6721E" w:rsidRPr="00FA714C" w:rsidRDefault="00D6721E" w:rsidP="00D6721E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3F041DDB" w14:textId="77777777" w:rsidR="00D6721E" w:rsidRPr="00FA714C" w:rsidRDefault="00D6721E" w:rsidP="00D6721E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1BFA3D04" w14:textId="77777777" w:rsidR="00D6721E" w:rsidRPr="00FA714C" w:rsidRDefault="00D6721E" w:rsidP="00D6721E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6A038FDA" w14:textId="77777777" w:rsidR="00D6721E" w:rsidRPr="00FA714C" w:rsidRDefault="00D6721E" w:rsidP="00D6721E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6130B" w:rsidRPr="00FA714C" w14:paraId="7F416DBF" w14:textId="77777777" w:rsidTr="00C6130B">
        <w:trPr>
          <w:trHeight w:val="313"/>
        </w:trPr>
        <w:tc>
          <w:tcPr>
            <w:tcW w:w="6480" w:type="dxa"/>
            <w:vAlign w:val="bottom"/>
          </w:tcPr>
          <w:p w14:paraId="4E59F8E9" w14:textId="77777777" w:rsidR="00C6130B" w:rsidRPr="00FA714C" w:rsidRDefault="00C6130B" w:rsidP="00C6130B">
            <w:pPr>
              <w:autoSpaceDE w:val="0"/>
              <w:autoSpaceDN w:val="0"/>
              <w:adjustRightInd w:val="0"/>
              <w:ind w:right="-72" w:hanging="101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 xml:space="preserve">   เงินลงทุนในกองทรัสต์เพื่อการลงทุนในอสังหาริมทรัพย์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CAEDF67" w14:textId="793A23C0" w:rsidR="00C6130B" w:rsidRPr="00FA714C" w:rsidRDefault="00FA714C" w:rsidP="00C6130B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279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733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472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0BBD6DAE" w14:textId="62A59F25" w:rsidR="00C6130B" w:rsidRPr="00FA714C" w:rsidRDefault="00FA714C" w:rsidP="00C6130B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475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229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038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7D25580A" w14:textId="28580962" w:rsidR="00C6130B" w:rsidRPr="00FA714C" w:rsidRDefault="00C6130B" w:rsidP="00C6130B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1CAF81CE" w14:textId="77777777" w:rsidR="00C6130B" w:rsidRPr="00FA714C" w:rsidRDefault="00C6130B" w:rsidP="00C6130B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14136D37" w14:textId="00F0EB0C" w:rsidR="00C6130B" w:rsidRPr="00FA714C" w:rsidRDefault="00C6130B" w:rsidP="00C6130B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4851A55B" w14:textId="77777777" w:rsidR="00C6130B" w:rsidRPr="00FA714C" w:rsidRDefault="00C6130B" w:rsidP="00C6130B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C6130B" w:rsidRPr="00FA714C" w14:paraId="0927267B" w14:textId="77777777" w:rsidTr="00C6130B">
        <w:trPr>
          <w:trHeight w:val="313"/>
        </w:trPr>
        <w:tc>
          <w:tcPr>
            <w:tcW w:w="6480" w:type="dxa"/>
            <w:vAlign w:val="bottom"/>
          </w:tcPr>
          <w:p w14:paraId="0C1C227D" w14:textId="77777777" w:rsidR="00C6130B" w:rsidRPr="00FA714C" w:rsidRDefault="00C6130B" w:rsidP="00C6130B">
            <w:pPr>
              <w:autoSpaceDE w:val="0"/>
              <w:autoSpaceDN w:val="0"/>
              <w:adjustRightInd w:val="0"/>
              <w:ind w:right="-72" w:hanging="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รวมสินทรัพย์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63D0AE" w14:textId="0864B5FE" w:rsidR="00C6130B" w:rsidRPr="00FA714C" w:rsidRDefault="00FA714C" w:rsidP="00C6130B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279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733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472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4970B0" w14:textId="0416CAB5" w:rsidR="00C6130B" w:rsidRPr="00FA714C" w:rsidRDefault="00FA714C" w:rsidP="00C6130B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475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229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038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74E2BD" w14:textId="546CAF6B" w:rsidR="00C6130B" w:rsidRPr="00FA714C" w:rsidRDefault="00C6130B" w:rsidP="00C6130B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2B151F" w14:textId="77777777" w:rsidR="00C6130B" w:rsidRPr="00FA714C" w:rsidRDefault="00C6130B" w:rsidP="00C6130B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D62366" w14:textId="3575E50E" w:rsidR="00C6130B" w:rsidRPr="00FA714C" w:rsidRDefault="00C6130B" w:rsidP="00C6130B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18D16E" w14:textId="77777777" w:rsidR="00C6130B" w:rsidRPr="00FA714C" w:rsidRDefault="00C6130B" w:rsidP="00C6130B">
            <w:pPr>
              <w:autoSpaceDE w:val="0"/>
              <w:autoSpaceDN w:val="0"/>
              <w:adjustRightInd w:val="0"/>
              <w:ind w:left="22" w:right="-72" w:hanging="9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</w:tbl>
    <w:p w14:paraId="25F5E511" w14:textId="77777777" w:rsidR="006452E0" w:rsidRPr="00FA714C" w:rsidRDefault="006452E0" w:rsidP="006452E0">
      <w:pPr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531E907D" w14:textId="34F0330D" w:rsidR="006452E0" w:rsidRPr="00FA714C" w:rsidRDefault="006452E0" w:rsidP="006452E0">
      <w:pPr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 xml:space="preserve">เทคนิคการประเมินมูลค่าสำหรับการวัดมูลค่ายุติธรรมระดับที่ </w:t>
      </w:r>
      <w:r w:rsidR="00FA714C" w:rsidRPr="00FA714C">
        <w:rPr>
          <w:rFonts w:ascii="Browallia New" w:eastAsia="Arial Unicode MS" w:hAnsi="Browallia New" w:cs="Browallia New"/>
          <w:i/>
          <w:iCs/>
          <w:sz w:val="26"/>
          <w:szCs w:val="26"/>
          <w:lang w:val="en-GB" w:bidi="th-TH"/>
        </w:rPr>
        <w:t>1</w:t>
      </w:r>
    </w:p>
    <w:p w14:paraId="5699F37C" w14:textId="77777777" w:rsidR="006452E0" w:rsidRPr="00FA714C" w:rsidRDefault="006452E0" w:rsidP="006452E0">
      <w:pPr>
        <w:rPr>
          <w:rFonts w:ascii="Browallia New" w:eastAsia="Arial Unicode MS" w:hAnsi="Browallia New" w:cs="Browallia New"/>
          <w:sz w:val="16"/>
          <w:szCs w:val="16"/>
        </w:rPr>
      </w:pPr>
    </w:p>
    <w:p w14:paraId="6B1EC159" w14:textId="14E42EAB" w:rsidR="006452E0" w:rsidRPr="00FA714C" w:rsidRDefault="006452E0" w:rsidP="006452E0">
      <w:pPr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มูลค่ายุติธรรมของเครื่องมือทางการเงินในระดับ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1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อ้างอิงจากราคาเสนอซื้อล่าสุดจากตลาดหลักทรัพย์แห่งประเทศไทย หรือมูลค่าสุทธิทางบัญชี 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>(NAV)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ที่เผยแพร่โดยบริษัทบริหารจัดการ</w:t>
      </w:r>
    </w:p>
    <w:p w14:paraId="15EC635A" w14:textId="77777777" w:rsidR="006452E0" w:rsidRPr="00FA714C" w:rsidRDefault="006452E0" w:rsidP="006452E0">
      <w:pPr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28AC3C74" w14:textId="1FA6F58D" w:rsidR="006452E0" w:rsidRPr="00FA714C" w:rsidRDefault="006452E0" w:rsidP="006452E0">
      <w:pPr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 xml:space="preserve">เทคนิคการประเมินมูลค่าสำหรับการวัดมูลค่ายุติธรรมระดับที่ </w:t>
      </w:r>
      <w:r w:rsidR="00FA714C" w:rsidRPr="00FA714C">
        <w:rPr>
          <w:rFonts w:ascii="Browallia New" w:eastAsia="Arial Unicode MS" w:hAnsi="Browallia New" w:cs="Browallia New"/>
          <w:i/>
          <w:iCs/>
          <w:sz w:val="26"/>
          <w:szCs w:val="26"/>
          <w:lang w:val="en-GB" w:bidi="th-TH"/>
        </w:rPr>
        <w:t>2</w:t>
      </w:r>
    </w:p>
    <w:p w14:paraId="7297EFED" w14:textId="77777777" w:rsidR="006452E0" w:rsidRPr="00FA714C" w:rsidRDefault="006452E0" w:rsidP="006452E0">
      <w:pPr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49DC435E" w14:textId="77777777" w:rsidR="006452E0" w:rsidRPr="00FA714C" w:rsidRDefault="006452E0" w:rsidP="006452E0">
      <w:pPr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bidi="th-TH"/>
        </w:rPr>
        <w:t>มูลค่ายุติธรรมของสัญญาซื้อขายเงินตราต่างประเทศล่วงหน้าคำนวณโดยใช้อัตราแลกเปลี่ยนล่วงหน้าที่กำหนดไว้ในตลาดที่มีการซื้อขายคล่อง</w:t>
      </w:r>
    </w:p>
    <w:p w14:paraId="2211591F" w14:textId="77777777" w:rsidR="006452E0" w:rsidRPr="00FA714C" w:rsidRDefault="006452E0" w:rsidP="006452E0">
      <w:pPr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0E94CA4A" w14:textId="1607A2AD" w:rsidR="006452E0" w:rsidRPr="00FA714C" w:rsidRDefault="006452E0" w:rsidP="006452E0">
      <w:pPr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เทคนิคการประเมินมูลค่าสำหรับการวัดมูลค่ายุติธรรมระดับที่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lang w:bidi="th-TH"/>
        </w:rPr>
        <w:t xml:space="preserve"> </w:t>
      </w:r>
      <w:r w:rsidR="00FA714C" w:rsidRPr="00FA714C">
        <w:rPr>
          <w:rFonts w:ascii="Browallia New" w:eastAsia="Arial Unicode MS" w:hAnsi="Browallia New" w:cs="Browallia New"/>
          <w:i/>
          <w:iCs/>
          <w:sz w:val="26"/>
          <w:szCs w:val="26"/>
          <w:lang w:val="en-GB" w:bidi="th-TH"/>
        </w:rPr>
        <w:t>3</w:t>
      </w:r>
    </w:p>
    <w:p w14:paraId="7D212C0E" w14:textId="77777777" w:rsidR="006452E0" w:rsidRPr="00FA714C" w:rsidRDefault="006452E0" w:rsidP="006452E0">
      <w:pPr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7CA4179C" w14:textId="77777777" w:rsidR="006452E0" w:rsidRPr="00FA714C" w:rsidRDefault="006452E0" w:rsidP="006452E0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ผู้บริหารและคณะทำงานประเมินมูลค่ายุติธรรมจะหารือเกี่ยวกับกระบวนการประเมินมูลค่ารายไตรมาส</w:t>
      </w:r>
    </w:p>
    <w:p w14:paraId="3E2AA5B2" w14:textId="77777777" w:rsidR="006452E0" w:rsidRPr="00FA714C" w:rsidRDefault="006452E0" w:rsidP="006452E0">
      <w:pPr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05237868" w14:textId="77777777" w:rsidR="006452E0" w:rsidRPr="00FA714C" w:rsidRDefault="006452E0" w:rsidP="006452E0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มูลค่ายุติธรรมของเงินลงทุนในตราสารทุนที่ไม่อยู่ในความต้องการของตลาดคำนวณโดยใช้เทคนิคการประเมินมูลค่าดังนี้</w:t>
      </w:r>
    </w:p>
    <w:p w14:paraId="3CCEDFFC" w14:textId="77777777" w:rsidR="006452E0" w:rsidRPr="00FA714C" w:rsidRDefault="006452E0" w:rsidP="006452E0">
      <w:pPr>
        <w:jc w:val="thaiDistribute"/>
        <w:rPr>
          <w:rFonts w:ascii="Browallia New" w:eastAsia="Arial Unicode MS" w:hAnsi="Browallia New" w:cs="Browallia New"/>
          <w:sz w:val="20"/>
          <w:szCs w:val="20"/>
          <w:cs/>
          <w:lang w:bidi="th-TH"/>
        </w:rPr>
      </w:pPr>
    </w:p>
    <w:p w14:paraId="677394D8" w14:textId="59B92AA5" w:rsidR="006452E0" w:rsidRPr="00FA714C" w:rsidRDefault="00FA714C" w:rsidP="006452E0">
      <w:pPr>
        <w:ind w:left="426" w:hanging="426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6452E0" w:rsidRPr="00FA714C">
        <w:rPr>
          <w:rFonts w:ascii="Browallia New" w:eastAsia="Arial Unicode MS" w:hAnsi="Browallia New" w:cs="Browallia New"/>
          <w:sz w:val="26"/>
          <w:szCs w:val="26"/>
        </w:rPr>
        <w:t>)</w:t>
      </w:r>
      <w:r w:rsidR="006452E0" w:rsidRPr="00FA714C">
        <w:rPr>
          <w:rFonts w:ascii="Browallia New" w:eastAsia="Arial Unicode MS" w:hAnsi="Browallia New" w:cs="Browallia New"/>
          <w:sz w:val="26"/>
          <w:szCs w:val="26"/>
        </w:rPr>
        <w:tab/>
      </w:r>
      <w:r w:rsidR="006452E0" w:rsidRPr="00FA714C">
        <w:rPr>
          <w:rFonts w:ascii="Browallia New" w:eastAsia="Arial Unicode MS" w:hAnsi="Browallia New" w:cs="Browallia New"/>
          <w:spacing w:val="-10"/>
          <w:sz w:val="26"/>
          <w:szCs w:val="26"/>
          <w:cs/>
          <w:lang w:bidi="th-TH"/>
        </w:rPr>
        <w:t>วิธีวิเคราะห์เปรียบเทียบอัตราส่วนราคาตลาด</w:t>
      </w:r>
      <w:r w:rsidR="006452E0" w:rsidRPr="00FA714C">
        <w:rPr>
          <w:rFonts w:ascii="Browallia New" w:eastAsia="Arial Unicode MS" w:hAnsi="Browallia New" w:cs="Browallia New"/>
          <w:spacing w:val="-10"/>
          <w:sz w:val="26"/>
          <w:szCs w:val="26"/>
        </w:rPr>
        <w:t xml:space="preserve"> </w:t>
      </w:r>
      <w:r w:rsidR="006452E0" w:rsidRPr="00FA714C">
        <w:rPr>
          <w:rFonts w:ascii="Browallia New" w:eastAsia="Arial Unicode MS" w:hAnsi="Browallia New" w:cs="Browallia New"/>
          <w:spacing w:val="-10"/>
          <w:sz w:val="26"/>
          <w:szCs w:val="26"/>
          <w:cs/>
          <w:lang w:bidi="th-TH"/>
        </w:rPr>
        <w:t>โดยอ้างอิงจากมูลค่าสุทธิของกิจการของบริษัทจดทะเบียนในตลาดหลักทรัพย์ ซึ่งกลุ่มกิจการ</w:t>
      </w:r>
      <w:r w:rsidR="006452E0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พิจารณาว่ามีสถานะทางการเงินที่เทียบเคียงได้กับคู่สัญญาที่เป็นผู้ออก</w:t>
      </w:r>
    </w:p>
    <w:p w14:paraId="58221B8D" w14:textId="027C6CFD" w:rsidR="006452E0" w:rsidRPr="00FA714C" w:rsidRDefault="00FA714C" w:rsidP="006452E0">
      <w:pPr>
        <w:ind w:left="426" w:hanging="426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6452E0" w:rsidRPr="00FA714C">
        <w:rPr>
          <w:rFonts w:ascii="Browallia New" w:eastAsia="Arial Unicode MS" w:hAnsi="Browallia New" w:cs="Browallia New"/>
          <w:sz w:val="26"/>
          <w:szCs w:val="26"/>
        </w:rPr>
        <w:t>)</w:t>
      </w:r>
      <w:r w:rsidR="006452E0" w:rsidRPr="00FA714C">
        <w:rPr>
          <w:rFonts w:ascii="Browallia New" w:eastAsia="Arial Unicode MS" w:hAnsi="Browallia New" w:cs="Browallia New"/>
          <w:sz w:val="26"/>
          <w:szCs w:val="26"/>
        </w:rPr>
        <w:tab/>
      </w:r>
      <w:r w:rsidR="006452E0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วิธีกระแสเงินสดคิดลดซึ่งอ้างอิงจากงบประมาณทางการเงินครอบคลุมระยะเวลา</w:t>
      </w:r>
      <w:r w:rsidR="006452E0" w:rsidRPr="00FA714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4</w:t>
      </w:r>
      <w:r w:rsidR="006452E0" w:rsidRPr="00FA714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6452E0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ปี</w:t>
      </w:r>
      <w:r w:rsidR="006452E0" w:rsidRPr="00FA714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6452E0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ซึ่งได้รับอนุมัติจากผู้บริหาร</w:t>
      </w:r>
    </w:p>
    <w:p w14:paraId="5F8381FC" w14:textId="77777777" w:rsidR="006452E0" w:rsidRPr="00FA714C" w:rsidRDefault="006452E0" w:rsidP="000609F1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</w:p>
    <w:p w14:paraId="173CDD4C" w14:textId="77777777" w:rsidR="006452E0" w:rsidRPr="00FA714C" w:rsidRDefault="006452E0" w:rsidP="000609F1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sectPr w:rsidR="006452E0" w:rsidRPr="00FA714C" w:rsidSect="00B204AA">
          <w:pgSz w:w="16840" w:h="11907" w:orient="landscape" w:code="9"/>
          <w:pgMar w:top="1440" w:right="648" w:bottom="720" w:left="648" w:header="706" w:footer="576" w:gutter="0"/>
          <w:cols w:space="720"/>
          <w:docGrid w:linePitch="360"/>
        </w:sectPr>
      </w:pPr>
    </w:p>
    <w:p w14:paraId="3FDC13AA" w14:textId="77777777" w:rsidR="00D543B9" w:rsidRPr="00FA714C" w:rsidRDefault="00D543B9" w:rsidP="000609F1">
      <w:pPr>
        <w:rPr>
          <w:rFonts w:ascii="Browallia New" w:eastAsia="Arial Unicode MS" w:hAnsi="Browallia New" w:cs="Browallia New"/>
          <w:sz w:val="26"/>
          <w:szCs w:val="26"/>
        </w:rPr>
      </w:pPr>
    </w:p>
    <w:p w14:paraId="0B4150CB" w14:textId="66E12D15" w:rsidR="00BF5F7B" w:rsidRPr="00FA714C" w:rsidRDefault="00BF5F7B" w:rsidP="00BF5F7B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ตารางต่อไปนี้แสดงการเปลี่ยนแปลงของข้อมูลระดับ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FA714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สำหรับรอบระยะเวลา</w:t>
      </w:r>
      <w:r w:rsidR="00592191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เก้าเดือน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สิ้นสุดวันที่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3936A9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3936A9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กันยายน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พ.ศ.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256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8</w:t>
      </w:r>
    </w:p>
    <w:p w14:paraId="63C53DE8" w14:textId="77777777" w:rsidR="00BF5F7B" w:rsidRPr="00FA714C" w:rsidRDefault="00BF5F7B" w:rsidP="00BF5F7B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16"/>
        <w:gridCol w:w="1945"/>
        <w:gridCol w:w="1771"/>
        <w:gridCol w:w="1627"/>
      </w:tblGrid>
      <w:tr w:rsidR="00BD217A" w:rsidRPr="00FA714C" w14:paraId="74541774" w14:textId="77777777" w:rsidTr="00BD217A">
        <w:trPr>
          <w:cantSplit/>
        </w:trPr>
        <w:tc>
          <w:tcPr>
            <w:tcW w:w="2176" w:type="pct"/>
          </w:tcPr>
          <w:p w14:paraId="20E4D609" w14:textId="77777777" w:rsidR="00BF5F7B" w:rsidRPr="00FA714C" w:rsidRDefault="00BF5F7B" w:rsidP="00F21E66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24" w:type="pct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5F3C834" w14:textId="77777777" w:rsidR="00BF5F7B" w:rsidRPr="00FA714C" w:rsidRDefault="00BF5F7B" w:rsidP="00F21E6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BD217A" w:rsidRPr="00FA714C" w14:paraId="572DE5C0" w14:textId="77777777" w:rsidTr="00BD217A">
        <w:trPr>
          <w:cantSplit/>
        </w:trPr>
        <w:tc>
          <w:tcPr>
            <w:tcW w:w="2176" w:type="pct"/>
          </w:tcPr>
          <w:p w14:paraId="5914AF8E" w14:textId="77777777" w:rsidR="00BF5F7B" w:rsidRPr="00FA714C" w:rsidRDefault="00BF5F7B" w:rsidP="00F21E66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28" w:type="pct"/>
          </w:tcPr>
          <w:p w14:paraId="1CDBC718" w14:textId="77777777" w:rsidR="00B26229" w:rsidRPr="00FA714C" w:rsidRDefault="00B26229" w:rsidP="00CE257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  <w:p w14:paraId="1149CFDC" w14:textId="04005C26" w:rsidR="00E13DB9" w:rsidRPr="00FA714C" w:rsidRDefault="00E13DB9" w:rsidP="00CE257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เงินลงทุนใ</w:t>
            </w:r>
            <w:r w:rsidR="00F75DD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น</w:t>
            </w: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กองทรัสต์</w:t>
            </w:r>
          </w:p>
          <w:p w14:paraId="6CBA0C56" w14:textId="77777777" w:rsidR="00B26229" w:rsidRPr="00FA714C" w:rsidRDefault="00E13DB9" w:rsidP="00CE257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เพื่อการลงทุน</w:t>
            </w:r>
          </w:p>
          <w:p w14:paraId="0922CFDA" w14:textId="38783FE5" w:rsidR="00BF5F7B" w:rsidRPr="00FA714C" w:rsidRDefault="00E13DB9" w:rsidP="00B2622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ในอสังหาริมทรัพย์</w:t>
            </w:r>
          </w:p>
        </w:tc>
        <w:tc>
          <w:tcPr>
            <w:tcW w:w="936" w:type="pct"/>
          </w:tcPr>
          <w:p w14:paraId="2146ED2E" w14:textId="77777777" w:rsidR="00B26229" w:rsidRPr="00FA714C" w:rsidRDefault="001E4A4A" w:rsidP="00CE257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เงินลงทุน</w:t>
            </w:r>
          </w:p>
          <w:p w14:paraId="50CC8BCF" w14:textId="473A43C6" w:rsidR="001E4A4A" w:rsidRPr="00FA714C" w:rsidRDefault="001E4A4A" w:rsidP="00CE257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ในตราสารทุน</w:t>
            </w:r>
          </w:p>
          <w:p w14:paraId="2DACEA9B" w14:textId="77777777" w:rsidR="00B26229" w:rsidRPr="00FA714C" w:rsidRDefault="001E4A4A" w:rsidP="00CE257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ของบริษัท</w:t>
            </w:r>
          </w:p>
          <w:p w14:paraId="37BA9AE4" w14:textId="3905C6EB" w:rsidR="00BF5F7B" w:rsidRPr="00FA714C" w:rsidRDefault="001E4A4A" w:rsidP="00CE257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จดทะเบียน</w:t>
            </w:r>
          </w:p>
        </w:tc>
        <w:tc>
          <w:tcPr>
            <w:tcW w:w="860" w:type="pct"/>
          </w:tcPr>
          <w:p w14:paraId="36FDFB35" w14:textId="77777777" w:rsidR="00D66EFB" w:rsidRPr="00FA714C" w:rsidRDefault="00D66EFB" w:rsidP="00B2622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  <w:p w14:paraId="3253E337" w14:textId="77777777" w:rsidR="00B26229" w:rsidRPr="00FA714C" w:rsidRDefault="00B26229" w:rsidP="00B2622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  <w:p w14:paraId="62CDBECC" w14:textId="77777777" w:rsidR="00B26229" w:rsidRPr="00FA714C" w:rsidRDefault="00B26229" w:rsidP="00B2622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  <w:p w14:paraId="3CD51FB3" w14:textId="4FC440FD" w:rsidR="00BF5F7B" w:rsidRPr="00FA714C" w:rsidRDefault="00BF5F7B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BD217A" w:rsidRPr="00FA714C" w14:paraId="0800C52A" w14:textId="77777777" w:rsidTr="00BD217A">
        <w:trPr>
          <w:cantSplit/>
        </w:trPr>
        <w:tc>
          <w:tcPr>
            <w:tcW w:w="2176" w:type="pct"/>
          </w:tcPr>
          <w:p w14:paraId="16D3DAC8" w14:textId="77777777" w:rsidR="00BF5F7B" w:rsidRPr="00FA714C" w:rsidRDefault="00BF5F7B" w:rsidP="00F21E66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7CF0F0" w14:textId="77777777" w:rsidR="00BF5F7B" w:rsidRPr="00FA714C" w:rsidRDefault="00BF5F7B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C340F90" w14:textId="77777777" w:rsidR="00BF5F7B" w:rsidRPr="00FA714C" w:rsidRDefault="00BF5F7B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45E221" w14:textId="77777777" w:rsidR="00BF5F7B" w:rsidRPr="00FA714C" w:rsidRDefault="00BF5F7B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BD217A" w:rsidRPr="00FA714C" w14:paraId="2AE67723" w14:textId="77777777" w:rsidTr="00BD217A">
        <w:trPr>
          <w:cantSplit/>
          <w:trHeight w:val="143"/>
        </w:trPr>
        <w:tc>
          <w:tcPr>
            <w:tcW w:w="2176" w:type="pct"/>
            <w:vAlign w:val="bottom"/>
          </w:tcPr>
          <w:p w14:paraId="20988013" w14:textId="77777777" w:rsidR="00BF5F7B" w:rsidRPr="00FA714C" w:rsidRDefault="00BF5F7B" w:rsidP="00F21E66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  <w:lang w:bidi="th-TH"/>
              </w:rPr>
            </w:pPr>
          </w:p>
        </w:tc>
        <w:tc>
          <w:tcPr>
            <w:tcW w:w="1028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5762C00" w14:textId="77777777" w:rsidR="00BF5F7B" w:rsidRPr="00FA714C" w:rsidRDefault="00BF5F7B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936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182C055" w14:textId="77777777" w:rsidR="00BF5F7B" w:rsidRPr="00FA714C" w:rsidRDefault="00BF5F7B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bidi="th-TH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right w:val="nil"/>
            </w:tcBorders>
          </w:tcPr>
          <w:p w14:paraId="40196FE5" w14:textId="77777777" w:rsidR="00BF5F7B" w:rsidRPr="00FA714C" w:rsidRDefault="00BF5F7B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bidi="th-TH"/>
              </w:rPr>
            </w:pPr>
          </w:p>
        </w:tc>
      </w:tr>
      <w:tr w:rsidR="00BD217A" w:rsidRPr="00FA714C" w14:paraId="05FC7706" w14:textId="77777777" w:rsidTr="00BD217A">
        <w:trPr>
          <w:cantSplit/>
          <w:trHeight w:val="143"/>
        </w:trPr>
        <w:tc>
          <w:tcPr>
            <w:tcW w:w="2176" w:type="pct"/>
            <w:vAlign w:val="bottom"/>
          </w:tcPr>
          <w:p w14:paraId="66755679" w14:textId="6AB643C5" w:rsidR="00BF5F7B" w:rsidRPr="00FA714C" w:rsidRDefault="00BF5F7B" w:rsidP="00F21E66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ณ วันที่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1</w:t>
            </w: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มกราคม 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028" w:type="pct"/>
            <w:tcBorders>
              <w:left w:val="nil"/>
              <w:right w:val="nil"/>
            </w:tcBorders>
            <w:vAlign w:val="bottom"/>
          </w:tcPr>
          <w:p w14:paraId="3E835B37" w14:textId="1FCF16A7" w:rsidR="00BF5F7B" w:rsidRPr="00FA714C" w:rsidRDefault="00FA714C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</w:t>
            </w:r>
            <w:r w:rsidR="00E26EC9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651</w:t>
            </w:r>
            <w:r w:rsidR="00E26EC9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193</w:t>
            </w:r>
            <w:r w:rsidR="00E26EC9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708</w:t>
            </w:r>
          </w:p>
        </w:tc>
        <w:tc>
          <w:tcPr>
            <w:tcW w:w="936" w:type="pct"/>
            <w:tcBorders>
              <w:left w:val="nil"/>
              <w:right w:val="nil"/>
            </w:tcBorders>
            <w:vAlign w:val="bottom"/>
          </w:tcPr>
          <w:p w14:paraId="504F1F1A" w14:textId="675D8CBC" w:rsidR="00BF5F7B" w:rsidRPr="00FA714C" w:rsidRDefault="00FA714C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138</w:t>
            </w:r>
            <w:r w:rsidR="00E26EC9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E26EC9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860" w:type="pct"/>
            <w:tcBorders>
              <w:left w:val="nil"/>
              <w:right w:val="nil"/>
            </w:tcBorders>
          </w:tcPr>
          <w:p w14:paraId="06690549" w14:textId="3E5A86E7" w:rsidR="00BF5F7B" w:rsidRPr="00FA714C" w:rsidRDefault="00FA714C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E26EC9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789</w:t>
            </w:r>
            <w:r w:rsidR="00E26EC9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193</w:t>
            </w:r>
            <w:r w:rsidR="00E26EC9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708</w:t>
            </w:r>
          </w:p>
        </w:tc>
      </w:tr>
      <w:tr w:rsidR="00BD217A" w:rsidRPr="00FA714C" w14:paraId="4A16F2C6" w14:textId="77777777" w:rsidTr="00BD217A">
        <w:trPr>
          <w:cantSplit/>
          <w:trHeight w:val="143"/>
        </w:trPr>
        <w:tc>
          <w:tcPr>
            <w:tcW w:w="2176" w:type="pct"/>
            <w:vAlign w:val="bottom"/>
          </w:tcPr>
          <w:p w14:paraId="14ED7964" w14:textId="49807A8A" w:rsidR="00A9024D" w:rsidRPr="00FA714C" w:rsidRDefault="00A9024D" w:rsidP="00A9024D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การลดทุนของหลักทรัพย์</w:t>
            </w:r>
          </w:p>
        </w:tc>
        <w:tc>
          <w:tcPr>
            <w:tcW w:w="1028" w:type="pct"/>
            <w:tcBorders>
              <w:left w:val="nil"/>
              <w:right w:val="nil"/>
            </w:tcBorders>
            <w:vAlign w:val="bottom"/>
          </w:tcPr>
          <w:p w14:paraId="7556AA7F" w14:textId="4D1E7D9C" w:rsidR="00A9024D" w:rsidRPr="00FA714C" w:rsidRDefault="00C6130B" w:rsidP="00A9024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42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408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679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936" w:type="pct"/>
            <w:tcBorders>
              <w:left w:val="nil"/>
              <w:right w:val="nil"/>
            </w:tcBorders>
            <w:vAlign w:val="bottom"/>
          </w:tcPr>
          <w:p w14:paraId="18D7BAAF" w14:textId="43FC1AE0" w:rsidR="00A9024D" w:rsidRPr="00FA714C" w:rsidRDefault="00C6130B" w:rsidP="00A9024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860" w:type="pct"/>
            <w:tcBorders>
              <w:left w:val="nil"/>
              <w:right w:val="nil"/>
            </w:tcBorders>
            <w:vAlign w:val="bottom"/>
          </w:tcPr>
          <w:p w14:paraId="27217875" w14:textId="2CA28D4B" w:rsidR="00A9024D" w:rsidRPr="00FA714C" w:rsidRDefault="00C6130B" w:rsidP="00A9024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408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679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BD217A" w:rsidRPr="00FA714C" w14:paraId="01BEFE51" w14:textId="77777777" w:rsidTr="00BD217A">
        <w:trPr>
          <w:cantSplit/>
          <w:trHeight w:val="143"/>
        </w:trPr>
        <w:tc>
          <w:tcPr>
            <w:tcW w:w="2176" w:type="pct"/>
            <w:vAlign w:val="bottom"/>
          </w:tcPr>
          <w:p w14:paraId="4E147ED7" w14:textId="3CFB3D41" w:rsidR="00A9024D" w:rsidRPr="00FA714C" w:rsidRDefault="00A9024D" w:rsidP="00A9024D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การเปลี่ยนแปลงในมูลค่ายุติธรรม</w:t>
            </w:r>
          </w:p>
        </w:tc>
        <w:tc>
          <w:tcPr>
            <w:tcW w:w="1028" w:type="pct"/>
            <w:tcBorders>
              <w:left w:val="nil"/>
              <w:bottom w:val="single" w:sz="4" w:space="0" w:color="auto"/>
              <w:right w:val="nil"/>
            </w:tcBorders>
          </w:tcPr>
          <w:p w14:paraId="0352D015" w14:textId="68D75FDB" w:rsidR="00A9024D" w:rsidRPr="00FA714C" w:rsidRDefault="00C6130B" w:rsidP="00A9024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252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545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804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936" w:type="pct"/>
            <w:tcBorders>
              <w:left w:val="nil"/>
              <w:bottom w:val="single" w:sz="4" w:space="0" w:color="auto"/>
              <w:right w:val="nil"/>
            </w:tcBorders>
          </w:tcPr>
          <w:p w14:paraId="1B0569A2" w14:textId="3DA072A4" w:rsidR="00A9024D" w:rsidRPr="00FA714C" w:rsidRDefault="00C6130B" w:rsidP="00A9024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16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200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000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860" w:type="pct"/>
            <w:tcBorders>
              <w:left w:val="nil"/>
              <w:bottom w:val="single" w:sz="4" w:space="0" w:color="auto"/>
              <w:right w:val="nil"/>
            </w:tcBorders>
          </w:tcPr>
          <w:p w14:paraId="39B22194" w14:textId="7F10D6FB" w:rsidR="00A9024D" w:rsidRPr="00FA714C" w:rsidRDefault="00C6130B" w:rsidP="00A9024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268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745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804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)</w:t>
            </w:r>
          </w:p>
        </w:tc>
      </w:tr>
      <w:tr w:rsidR="00A9024D" w:rsidRPr="00FA714C" w14:paraId="570FC30E" w14:textId="77777777" w:rsidTr="00B26229">
        <w:trPr>
          <w:cantSplit/>
          <w:trHeight w:val="143"/>
        </w:trPr>
        <w:tc>
          <w:tcPr>
            <w:tcW w:w="2176" w:type="pct"/>
            <w:vAlign w:val="bottom"/>
          </w:tcPr>
          <w:p w14:paraId="5834E951" w14:textId="5DF40043" w:rsidR="00A9024D" w:rsidRPr="00FA714C" w:rsidRDefault="00A9024D" w:rsidP="00A9024D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ณ วันที่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E7B440" w14:textId="4686F294" w:rsidR="00A9024D" w:rsidRPr="00FA714C" w:rsidRDefault="00FA714C" w:rsidP="00A9024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356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239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225</w:t>
            </w:r>
          </w:p>
        </w:tc>
        <w:tc>
          <w:tcPr>
            <w:tcW w:w="9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FABD56" w14:textId="43238F9D" w:rsidR="00A9024D" w:rsidRPr="00FA714C" w:rsidRDefault="00FA714C" w:rsidP="00A9024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121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800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3E6E06" w14:textId="38ED1453" w:rsidR="00A9024D" w:rsidRPr="00FA714C" w:rsidRDefault="00FA714C" w:rsidP="00A9024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478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039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225</w:t>
            </w:r>
          </w:p>
        </w:tc>
      </w:tr>
    </w:tbl>
    <w:p w14:paraId="39AA320C" w14:textId="77777777" w:rsidR="0036625F" w:rsidRPr="00FA714C" w:rsidRDefault="0036625F" w:rsidP="000941EB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7446"/>
        <w:gridCol w:w="2015"/>
      </w:tblGrid>
      <w:tr w:rsidR="00BD217A" w:rsidRPr="00FA714C" w14:paraId="6E6C5893" w14:textId="77777777" w:rsidTr="00354673">
        <w:trPr>
          <w:cantSplit/>
        </w:trPr>
        <w:tc>
          <w:tcPr>
            <w:tcW w:w="3935" w:type="pct"/>
          </w:tcPr>
          <w:p w14:paraId="6F33C110" w14:textId="77777777" w:rsidR="00B26229" w:rsidRPr="00FA714C" w:rsidRDefault="00B26229" w:rsidP="00F21E66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65" w:type="pct"/>
            <w:tcBorders>
              <w:bottom w:val="single" w:sz="4" w:space="0" w:color="auto"/>
            </w:tcBorders>
          </w:tcPr>
          <w:p w14:paraId="269D8093" w14:textId="77777777" w:rsidR="00B26229" w:rsidRPr="00FA714C" w:rsidRDefault="00B26229" w:rsidP="00B262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</w:t>
            </w:r>
          </w:p>
          <w:p w14:paraId="4AED6D07" w14:textId="035A5003" w:rsidR="00B26229" w:rsidRPr="00FA714C" w:rsidRDefault="00B26229" w:rsidP="00B26229">
            <w:pPr>
              <w:autoSpaceDE w:val="0"/>
              <w:autoSpaceDN w:val="0"/>
              <w:adjustRightInd w:val="0"/>
              <w:ind w:left="-72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เฉพาะกิจการ</w:t>
            </w:r>
          </w:p>
        </w:tc>
      </w:tr>
      <w:tr w:rsidR="00BD217A" w:rsidRPr="00FA714C" w14:paraId="39ACFA95" w14:textId="77777777" w:rsidTr="00354673">
        <w:trPr>
          <w:cantSplit/>
        </w:trPr>
        <w:tc>
          <w:tcPr>
            <w:tcW w:w="3935" w:type="pct"/>
          </w:tcPr>
          <w:p w14:paraId="4D8EF9FC" w14:textId="77777777" w:rsidR="00B26229" w:rsidRPr="00FA714C" w:rsidRDefault="00B26229" w:rsidP="00F21E66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65" w:type="pct"/>
            <w:tcBorders>
              <w:top w:val="single" w:sz="4" w:space="0" w:color="auto"/>
            </w:tcBorders>
          </w:tcPr>
          <w:p w14:paraId="27CE2DA3" w14:textId="4D6240DE" w:rsidR="00B26229" w:rsidRPr="00FA714C" w:rsidRDefault="00B26229" w:rsidP="00CE257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เงินลงทุนในกองทรัสต์</w:t>
            </w:r>
          </w:p>
          <w:p w14:paraId="3F3DC546" w14:textId="77777777" w:rsidR="00B26229" w:rsidRPr="00FA714C" w:rsidRDefault="00B26229" w:rsidP="00CE257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เพื่อการลงทุน</w:t>
            </w:r>
          </w:p>
          <w:p w14:paraId="52AB4C08" w14:textId="3FC5F66E" w:rsidR="00B26229" w:rsidRPr="00FA714C" w:rsidRDefault="00B26229" w:rsidP="00B2622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ในอสังหาริมทรัพย์</w:t>
            </w:r>
          </w:p>
        </w:tc>
      </w:tr>
      <w:tr w:rsidR="00BD217A" w:rsidRPr="00FA714C" w14:paraId="2B915877" w14:textId="77777777" w:rsidTr="00354673">
        <w:trPr>
          <w:cantSplit/>
        </w:trPr>
        <w:tc>
          <w:tcPr>
            <w:tcW w:w="3935" w:type="pct"/>
          </w:tcPr>
          <w:p w14:paraId="3C15EFC9" w14:textId="77777777" w:rsidR="00B26229" w:rsidRPr="00FA714C" w:rsidRDefault="00B26229" w:rsidP="00F21E66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9CBAB4" w14:textId="77777777" w:rsidR="00B26229" w:rsidRPr="00FA714C" w:rsidRDefault="00B26229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BD217A" w:rsidRPr="00FA714C" w14:paraId="087D8288" w14:textId="77777777" w:rsidTr="00354673">
        <w:trPr>
          <w:cantSplit/>
          <w:trHeight w:val="143"/>
        </w:trPr>
        <w:tc>
          <w:tcPr>
            <w:tcW w:w="3935" w:type="pct"/>
            <w:vAlign w:val="bottom"/>
          </w:tcPr>
          <w:p w14:paraId="01FB99D0" w14:textId="77777777" w:rsidR="00B26229" w:rsidRPr="00FA714C" w:rsidRDefault="00B26229" w:rsidP="00F21E66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  <w:lang w:bidi="th-TH"/>
              </w:rPr>
            </w:pPr>
          </w:p>
        </w:tc>
        <w:tc>
          <w:tcPr>
            <w:tcW w:w="106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C48661A" w14:textId="77777777" w:rsidR="00B26229" w:rsidRPr="00FA714C" w:rsidRDefault="00B26229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BD217A" w:rsidRPr="00FA714C" w14:paraId="6E2E2D8C" w14:textId="77777777" w:rsidTr="00354673">
        <w:trPr>
          <w:cantSplit/>
          <w:trHeight w:val="143"/>
        </w:trPr>
        <w:tc>
          <w:tcPr>
            <w:tcW w:w="3935" w:type="pct"/>
            <w:vAlign w:val="bottom"/>
          </w:tcPr>
          <w:p w14:paraId="52055267" w14:textId="0133656E" w:rsidR="00B26229" w:rsidRPr="00FA714C" w:rsidRDefault="00B26229" w:rsidP="00F21E66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ณ วันที่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1</w:t>
            </w: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มกราคม 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065" w:type="pct"/>
            <w:tcBorders>
              <w:left w:val="nil"/>
              <w:right w:val="nil"/>
            </w:tcBorders>
            <w:vAlign w:val="bottom"/>
          </w:tcPr>
          <w:p w14:paraId="31371FB2" w14:textId="5AD352ED" w:rsidR="00B26229" w:rsidRPr="00FA714C" w:rsidRDefault="00FA714C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</w:t>
            </w:r>
            <w:r w:rsidR="00046E07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475</w:t>
            </w:r>
            <w:r w:rsidR="00046E07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229</w:t>
            </w:r>
            <w:r w:rsidR="00046E07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038</w:t>
            </w:r>
          </w:p>
        </w:tc>
      </w:tr>
      <w:tr w:rsidR="00BD217A" w:rsidRPr="00FA714C" w14:paraId="62CC287E" w14:textId="77777777" w:rsidTr="00354673">
        <w:trPr>
          <w:cantSplit/>
          <w:trHeight w:val="143"/>
        </w:trPr>
        <w:tc>
          <w:tcPr>
            <w:tcW w:w="3935" w:type="pct"/>
            <w:vAlign w:val="bottom"/>
          </w:tcPr>
          <w:p w14:paraId="623409EC" w14:textId="50ADCABF" w:rsidR="00B26229" w:rsidRPr="00FA714C" w:rsidRDefault="00B26229" w:rsidP="00F21E66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การลดทุนของหลักทรัพย์</w:t>
            </w:r>
          </w:p>
        </w:tc>
        <w:tc>
          <w:tcPr>
            <w:tcW w:w="1065" w:type="pct"/>
            <w:tcBorders>
              <w:left w:val="nil"/>
              <w:right w:val="nil"/>
            </w:tcBorders>
            <w:vAlign w:val="bottom"/>
          </w:tcPr>
          <w:p w14:paraId="016D8D23" w14:textId="2CE8DE22" w:rsidR="00B26229" w:rsidRPr="00FA714C" w:rsidRDefault="00C6130B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42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408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679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)</w:t>
            </w:r>
          </w:p>
        </w:tc>
      </w:tr>
      <w:tr w:rsidR="00BD217A" w:rsidRPr="00FA714C" w14:paraId="47AF4D77" w14:textId="77777777" w:rsidTr="00354673">
        <w:trPr>
          <w:cantSplit/>
          <w:trHeight w:val="143"/>
        </w:trPr>
        <w:tc>
          <w:tcPr>
            <w:tcW w:w="3935" w:type="pct"/>
            <w:vAlign w:val="bottom"/>
          </w:tcPr>
          <w:p w14:paraId="7C963CD5" w14:textId="607D2BDC" w:rsidR="00B26229" w:rsidRPr="00FA714C" w:rsidRDefault="00B26229" w:rsidP="00F21E66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การเปลี่ยนแปลงในมูลค่ายุติธรรม</w:t>
            </w:r>
          </w:p>
        </w:tc>
        <w:tc>
          <w:tcPr>
            <w:tcW w:w="1065" w:type="pct"/>
            <w:tcBorders>
              <w:left w:val="nil"/>
              <w:bottom w:val="single" w:sz="4" w:space="0" w:color="auto"/>
              <w:right w:val="nil"/>
            </w:tcBorders>
          </w:tcPr>
          <w:p w14:paraId="2AA8A3A7" w14:textId="5B2407DD" w:rsidR="00B26229" w:rsidRPr="00FA714C" w:rsidRDefault="00C6130B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153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086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887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)</w:t>
            </w:r>
          </w:p>
        </w:tc>
      </w:tr>
      <w:tr w:rsidR="00B26229" w:rsidRPr="00FA714C" w14:paraId="7561D7E7" w14:textId="77777777" w:rsidTr="00354673">
        <w:trPr>
          <w:cantSplit/>
          <w:trHeight w:val="143"/>
        </w:trPr>
        <w:tc>
          <w:tcPr>
            <w:tcW w:w="3935" w:type="pct"/>
            <w:vAlign w:val="bottom"/>
          </w:tcPr>
          <w:p w14:paraId="2B3BAA65" w14:textId="331CA55A" w:rsidR="00B26229" w:rsidRPr="00FA714C" w:rsidRDefault="00B26229" w:rsidP="00F21E66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ณ วันที่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04A834" w14:textId="6AF0E517" w:rsidR="00B26229" w:rsidRPr="00FA714C" w:rsidRDefault="00FA714C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279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733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472</w:t>
            </w:r>
          </w:p>
        </w:tc>
      </w:tr>
    </w:tbl>
    <w:p w14:paraId="3B24BBB1" w14:textId="4423FB3F" w:rsidR="00BF5F7B" w:rsidRPr="00FA714C" w:rsidRDefault="00BF5F7B" w:rsidP="000941EB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0DABD448" w14:textId="3EBC84D4" w:rsidR="00F9594A" w:rsidRPr="00FA714C" w:rsidRDefault="00C6454D" w:rsidP="00F9594A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bidi="th-TH"/>
        </w:rPr>
        <w:t>ในระหว่างรอบระยะเวลา</w:t>
      </w:r>
      <w:r w:rsidR="00592191"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 w:bidi="th-TH"/>
        </w:rPr>
        <w:t>เก้าเดือน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bidi="th-TH"/>
        </w:rPr>
        <w:t xml:space="preserve">สิ้นสุดวันที่ </w:t>
      </w:r>
      <w:r w:rsidR="00FA714C"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 w:bidi="th-TH"/>
        </w:rPr>
        <w:t>30</w:t>
      </w:r>
      <w:r w:rsidR="003936A9"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 w:bidi="th-TH"/>
        </w:rPr>
        <w:t xml:space="preserve"> </w:t>
      </w:r>
      <w:r w:rsidR="003936A9"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 w:bidi="th-TH"/>
        </w:rPr>
        <w:t>กันยายน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bidi="th-TH"/>
        </w:rPr>
        <w:t xml:space="preserve"> พ.ศ. </w:t>
      </w:r>
      <w:r w:rsidR="00FA714C"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 w:bidi="th-TH"/>
        </w:rPr>
        <w:t>2568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bidi="th-TH"/>
        </w:rPr>
        <w:t xml:space="preserve"> กลุ่มกิจการและบริษัทได้รับเงินสดจากการลดทุนของกองทรัสต์แห่งหนึ่ง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 xml:space="preserve">เป็นจำนวนทั้งสิ้น 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42</w:t>
      </w:r>
      <w:r w:rsidR="00C6130B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.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41</w:t>
      </w:r>
      <w:r w:rsidR="00FA4C93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 xml:space="preserve"> 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ล้านบาท ทั้งนี้การลดทุนดังกล่าวไม่กระทบจำนวนหน่วยลงทุนและสัดส่วนการถือหุ้นของกลุ่มกิจการและบริษัท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lang w:bidi="th-TH"/>
        </w:rPr>
        <w:t xml:space="preserve"> </w:t>
      </w:r>
    </w:p>
    <w:p w14:paraId="225D3F0F" w14:textId="77777777" w:rsidR="006452E0" w:rsidRPr="00FA714C" w:rsidRDefault="006452E0" w:rsidP="006452E0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5F5EB761" w14:textId="071A988B" w:rsidR="0036269E" w:rsidRPr="00FA714C" w:rsidRDefault="0036269E" w:rsidP="0036269E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ตารางต่อไปนี้แสดงการเปลี่ยนแปลงของข้อมูลระดับ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FA714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สำหรับรอบระยะเวลา</w:t>
      </w:r>
      <w:r w:rsidR="00592191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เก้าเดือน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สิ้นสุดวันที่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3936A9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3936A9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กันยายน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พ.ศ.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256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8</w:t>
      </w:r>
    </w:p>
    <w:p w14:paraId="6B5431A2" w14:textId="77777777" w:rsidR="000941EB" w:rsidRPr="00FA714C" w:rsidRDefault="000941EB" w:rsidP="0036269E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444"/>
        <w:gridCol w:w="2015"/>
      </w:tblGrid>
      <w:tr w:rsidR="00BD217A" w:rsidRPr="00FA714C" w14:paraId="15A65C4E" w14:textId="77777777" w:rsidTr="00354673">
        <w:trPr>
          <w:cantSplit/>
        </w:trPr>
        <w:tc>
          <w:tcPr>
            <w:tcW w:w="3935" w:type="pct"/>
          </w:tcPr>
          <w:p w14:paraId="2C0B3CEE" w14:textId="77777777" w:rsidR="00B12211" w:rsidRPr="00FA714C" w:rsidRDefault="00B12211" w:rsidP="00422885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65" w:type="pct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FBCB631" w14:textId="7EDF3D20" w:rsidR="00B12211" w:rsidRPr="00FA714C" w:rsidRDefault="00B12211" w:rsidP="00B1221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BD217A" w:rsidRPr="00FA714C" w14:paraId="1BCA4B06" w14:textId="77777777" w:rsidTr="00354673">
        <w:trPr>
          <w:cantSplit/>
        </w:trPr>
        <w:tc>
          <w:tcPr>
            <w:tcW w:w="3935" w:type="pct"/>
          </w:tcPr>
          <w:p w14:paraId="2A2FE265" w14:textId="77777777" w:rsidR="00B12211" w:rsidRPr="00FA714C" w:rsidRDefault="00B12211" w:rsidP="00422885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65" w:type="pct"/>
            <w:tcBorders>
              <w:top w:val="single" w:sz="4" w:space="0" w:color="auto"/>
            </w:tcBorders>
          </w:tcPr>
          <w:p w14:paraId="0A8AC85E" w14:textId="77777777" w:rsidR="000941EB" w:rsidRPr="00FA714C" w:rsidRDefault="00B12211" w:rsidP="000941E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เงินลงทุนในตราสารทุน</w:t>
            </w:r>
          </w:p>
          <w:p w14:paraId="43C5697F" w14:textId="09357F57" w:rsidR="000941EB" w:rsidRPr="00FA714C" w:rsidRDefault="00B12211" w:rsidP="000941E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ที่ไม่อยู่ในความต้องการ</w:t>
            </w:r>
          </w:p>
          <w:p w14:paraId="3DD47CF3" w14:textId="25F1AEA3" w:rsidR="00B12211" w:rsidRPr="00FA714C" w:rsidRDefault="00B12211" w:rsidP="000941E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ของตลาด</w:t>
            </w:r>
          </w:p>
        </w:tc>
      </w:tr>
      <w:tr w:rsidR="00BD217A" w:rsidRPr="00FA714C" w14:paraId="002CEE67" w14:textId="77777777" w:rsidTr="00354673">
        <w:trPr>
          <w:cantSplit/>
        </w:trPr>
        <w:tc>
          <w:tcPr>
            <w:tcW w:w="3935" w:type="pct"/>
          </w:tcPr>
          <w:p w14:paraId="3AACE95D" w14:textId="77777777" w:rsidR="00B12211" w:rsidRPr="00FA714C" w:rsidRDefault="00B12211" w:rsidP="00422885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8179DE" w14:textId="77777777" w:rsidR="00B12211" w:rsidRPr="00FA714C" w:rsidRDefault="00B12211" w:rsidP="004228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BD217A" w:rsidRPr="00FA714C" w14:paraId="19C03F10" w14:textId="77777777" w:rsidTr="00354673">
        <w:trPr>
          <w:cantSplit/>
          <w:trHeight w:val="143"/>
        </w:trPr>
        <w:tc>
          <w:tcPr>
            <w:tcW w:w="3935" w:type="pct"/>
            <w:vAlign w:val="bottom"/>
          </w:tcPr>
          <w:p w14:paraId="56C29419" w14:textId="77777777" w:rsidR="00B12211" w:rsidRPr="00FA714C" w:rsidRDefault="00B12211" w:rsidP="00422885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  <w:lang w:bidi="th-TH"/>
              </w:rPr>
            </w:pPr>
          </w:p>
        </w:tc>
        <w:tc>
          <w:tcPr>
            <w:tcW w:w="106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1B86325" w14:textId="77777777" w:rsidR="00B12211" w:rsidRPr="00FA714C" w:rsidRDefault="00B12211" w:rsidP="004228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BD217A" w:rsidRPr="00FA714C" w14:paraId="0B8F9261" w14:textId="77777777" w:rsidTr="00354673">
        <w:trPr>
          <w:cantSplit/>
          <w:trHeight w:val="143"/>
        </w:trPr>
        <w:tc>
          <w:tcPr>
            <w:tcW w:w="3935" w:type="pct"/>
            <w:vAlign w:val="bottom"/>
          </w:tcPr>
          <w:p w14:paraId="7F3FFA44" w14:textId="0D5E5253" w:rsidR="00B12211" w:rsidRPr="00FA714C" w:rsidRDefault="00B12211" w:rsidP="00422885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ณ วันที่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1</w:t>
            </w: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มกราคม 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065" w:type="pct"/>
            <w:tcBorders>
              <w:left w:val="nil"/>
              <w:right w:val="nil"/>
            </w:tcBorders>
            <w:vAlign w:val="bottom"/>
          </w:tcPr>
          <w:p w14:paraId="5470EF0C" w14:textId="7DC08EC7" w:rsidR="00B12211" w:rsidRPr="00FA714C" w:rsidRDefault="00FA714C" w:rsidP="004228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452</w:t>
            </w:r>
            <w:r w:rsidR="00046E07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324</w:t>
            </w:r>
            <w:r w:rsidR="00046E07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836</w:t>
            </w:r>
          </w:p>
        </w:tc>
      </w:tr>
      <w:tr w:rsidR="00BD217A" w:rsidRPr="00FA714C" w14:paraId="066D995D" w14:textId="77777777" w:rsidTr="00354673">
        <w:trPr>
          <w:cantSplit/>
          <w:trHeight w:val="143"/>
        </w:trPr>
        <w:tc>
          <w:tcPr>
            <w:tcW w:w="3935" w:type="pct"/>
            <w:vAlign w:val="bottom"/>
          </w:tcPr>
          <w:p w14:paraId="5F45B33D" w14:textId="5F05DA2F" w:rsidR="00A35E6C" w:rsidRPr="00FA714C" w:rsidRDefault="008E57DC" w:rsidP="00422885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การ</w:t>
            </w:r>
            <w:r w:rsidR="00A35E6C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จำหน่าย</w:t>
            </w:r>
          </w:p>
        </w:tc>
        <w:tc>
          <w:tcPr>
            <w:tcW w:w="1065" w:type="pct"/>
            <w:tcBorders>
              <w:left w:val="nil"/>
              <w:right w:val="nil"/>
            </w:tcBorders>
            <w:vAlign w:val="bottom"/>
          </w:tcPr>
          <w:p w14:paraId="0FFA0A66" w14:textId="1FF08F49" w:rsidR="00A35E6C" w:rsidRPr="00FA714C" w:rsidRDefault="00C6130B" w:rsidP="004228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100</w:t>
            </w:r>
            <w:r w:rsidR="00332A2F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519</w:t>
            </w:r>
            <w:r w:rsidR="00332A2F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493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)</w:t>
            </w:r>
          </w:p>
        </w:tc>
      </w:tr>
      <w:tr w:rsidR="00BD217A" w:rsidRPr="00FA714C" w14:paraId="43DCB5BA" w14:textId="77777777" w:rsidTr="00354673">
        <w:trPr>
          <w:cantSplit/>
          <w:trHeight w:val="143"/>
        </w:trPr>
        <w:tc>
          <w:tcPr>
            <w:tcW w:w="3935" w:type="pct"/>
            <w:vAlign w:val="bottom"/>
          </w:tcPr>
          <w:p w14:paraId="1DEF3FC0" w14:textId="448BBD50" w:rsidR="00B12211" w:rsidRPr="00FA714C" w:rsidRDefault="00B12211" w:rsidP="00422885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รายการที่รับรู้ในกำไรหรือขาดทุน</w:t>
            </w:r>
          </w:p>
        </w:tc>
        <w:tc>
          <w:tcPr>
            <w:tcW w:w="1065" w:type="pct"/>
            <w:tcBorders>
              <w:left w:val="nil"/>
              <w:bottom w:val="single" w:sz="4" w:space="0" w:color="auto"/>
              <w:right w:val="nil"/>
            </w:tcBorders>
          </w:tcPr>
          <w:p w14:paraId="7E6D582D" w14:textId="57203BC2" w:rsidR="00B12211" w:rsidRPr="00FA714C" w:rsidRDefault="00C6130B" w:rsidP="004228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116</w:t>
            </w:r>
            <w:r w:rsidR="00332A2F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029</w:t>
            </w:r>
            <w:r w:rsidR="00332A2F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642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)</w:t>
            </w:r>
          </w:p>
        </w:tc>
      </w:tr>
      <w:tr w:rsidR="00BD217A" w:rsidRPr="00FA714C" w14:paraId="060A8221" w14:textId="77777777" w:rsidTr="00354673">
        <w:trPr>
          <w:cantSplit/>
          <w:trHeight w:val="143"/>
        </w:trPr>
        <w:tc>
          <w:tcPr>
            <w:tcW w:w="3935" w:type="pct"/>
            <w:vAlign w:val="bottom"/>
          </w:tcPr>
          <w:p w14:paraId="05347252" w14:textId="2BDFA1E3" w:rsidR="00B12211" w:rsidRPr="00FA714C" w:rsidRDefault="00B12211" w:rsidP="00422885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ณ วันที่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126DC9" w14:textId="24B5893A" w:rsidR="00B12211" w:rsidRPr="00FA714C" w:rsidRDefault="00FA714C" w:rsidP="004228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235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775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701</w:t>
            </w:r>
          </w:p>
        </w:tc>
      </w:tr>
    </w:tbl>
    <w:p w14:paraId="473A46E7" w14:textId="77777777" w:rsidR="00B204AA" w:rsidRPr="00FA714C" w:rsidRDefault="00B204AA" w:rsidP="0027538B">
      <w:pPr>
        <w:jc w:val="thaiDistribute"/>
        <w:rPr>
          <w:rFonts w:ascii="Browallia New" w:eastAsia="Arial Unicode MS" w:hAnsi="Browallia New" w:cs="Browallia New"/>
          <w:sz w:val="16"/>
          <w:szCs w:val="16"/>
          <w:lang w:val="en-GB" w:bidi="th-TH"/>
        </w:rPr>
      </w:pPr>
      <w:r w:rsidRPr="00FA714C">
        <w:rPr>
          <w:rFonts w:ascii="Browallia New" w:eastAsia="Arial Unicode MS" w:hAnsi="Browallia New" w:cs="Browallia New"/>
          <w:sz w:val="16"/>
          <w:szCs w:val="16"/>
          <w:lang w:val="en-GB" w:bidi="th-TH"/>
        </w:rPr>
        <w:br w:type="page"/>
      </w:r>
    </w:p>
    <w:p w14:paraId="03D5190C" w14:textId="77777777" w:rsidR="007B2CF6" w:rsidRPr="00FA714C" w:rsidRDefault="007B2CF6" w:rsidP="007B2CF6">
      <w:pPr>
        <w:pStyle w:val="NormalWeb"/>
        <w:spacing w:before="0" w:beforeAutospacing="0" w:after="0" w:afterAutospacing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1338EBE" w14:textId="7954DEC3" w:rsidR="00D543B9" w:rsidRPr="00FA714C" w:rsidRDefault="00D543B9" w:rsidP="000941EB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bidi="th-TH"/>
        </w:rPr>
        <w:t>ตารางต่อไปนี้สรุปข้อมูลเชิงปริมาณเกี่ยวกับข้อมูลที่ไม่</w:t>
      </w:r>
      <w:r w:rsidR="00A2681E"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bidi="th-TH"/>
        </w:rPr>
        <w:t>สาม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bidi="th-TH"/>
        </w:rPr>
        <w:t>ารถสังเกตได้ที่มีสาระสำคัญซึ่งใช้ในการวัดมูลค่ายุติธรรมระดับ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FA714C"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3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bidi="th-TH"/>
        </w:rPr>
        <w:t xml:space="preserve"> และความสัมพันธ์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ของข้อมูลที่ไม่</w:t>
      </w:r>
      <w:r w:rsidR="00A2681E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สาม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ารถสังเกตได้กับมูลค่ายุติธรรม</w:t>
      </w:r>
    </w:p>
    <w:p w14:paraId="71F7E470" w14:textId="77777777" w:rsidR="00D543B9" w:rsidRPr="00FA714C" w:rsidRDefault="00D543B9" w:rsidP="000609F1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tbl>
      <w:tblPr>
        <w:tblW w:w="9472" w:type="dxa"/>
        <w:tblLayout w:type="fixed"/>
        <w:tblLook w:val="04A0" w:firstRow="1" w:lastRow="0" w:firstColumn="1" w:lastColumn="0" w:noHBand="0" w:noVBand="1"/>
      </w:tblPr>
      <w:tblGrid>
        <w:gridCol w:w="2977"/>
        <w:gridCol w:w="1534"/>
        <w:gridCol w:w="1559"/>
        <w:gridCol w:w="1672"/>
        <w:gridCol w:w="1730"/>
      </w:tblGrid>
      <w:tr w:rsidR="00BD217A" w:rsidRPr="00FA714C" w14:paraId="4584D3D3" w14:textId="77777777" w:rsidTr="00BD217A">
        <w:trPr>
          <w:cantSplit/>
        </w:trPr>
        <w:tc>
          <w:tcPr>
            <w:tcW w:w="2977" w:type="dxa"/>
          </w:tcPr>
          <w:p w14:paraId="4E039F96" w14:textId="77777777" w:rsidR="00D543B9" w:rsidRPr="00FA714C" w:rsidRDefault="00D543B9" w:rsidP="000609F1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495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C0E23EA" w14:textId="77777777" w:rsidR="00D543B9" w:rsidRPr="00FA714C" w:rsidRDefault="00D543B9" w:rsidP="000609F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BD217A" w:rsidRPr="00FA714C" w14:paraId="6A31283B" w14:textId="77777777" w:rsidTr="00BD217A">
        <w:trPr>
          <w:cantSplit/>
        </w:trPr>
        <w:tc>
          <w:tcPr>
            <w:tcW w:w="2977" w:type="dxa"/>
          </w:tcPr>
          <w:p w14:paraId="13BF1D65" w14:textId="77777777" w:rsidR="00D543B9" w:rsidRPr="00FA714C" w:rsidRDefault="00D543B9" w:rsidP="000609F1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4" w:type="dxa"/>
          </w:tcPr>
          <w:p w14:paraId="25D77A11" w14:textId="77777777" w:rsidR="00D543B9" w:rsidRPr="00FA714C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59" w:type="dxa"/>
          </w:tcPr>
          <w:p w14:paraId="5672B7DD" w14:textId="77777777" w:rsidR="00D543B9" w:rsidRPr="00FA714C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14:paraId="0A048363" w14:textId="77777777" w:rsidR="00D543B9" w:rsidRPr="00FA714C" w:rsidRDefault="00D543B9" w:rsidP="000609F1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การเปลี่ยนแปลงมูลค่ายุติธรรม</w:t>
            </w:r>
          </w:p>
        </w:tc>
      </w:tr>
      <w:tr w:rsidR="00BD217A" w:rsidRPr="00FA714C" w14:paraId="5F6A638C" w14:textId="77777777" w:rsidTr="00BD217A">
        <w:trPr>
          <w:cantSplit/>
        </w:trPr>
        <w:tc>
          <w:tcPr>
            <w:tcW w:w="2977" w:type="dxa"/>
          </w:tcPr>
          <w:p w14:paraId="7AE15345" w14:textId="77777777" w:rsidR="00D543B9" w:rsidRPr="00FA714C" w:rsidRDefault="00D543B9" w:rsidP="000609F1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</w:tcBorders>
          </w:tcPr>
          <w:p w14:paraId="3144773A" w14:textId="77777777" w:rsidR="00D543B9" w:rsidRPr="00FA714C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ช่วงของข้อมูล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hideMark/>
          </w:tcPr>
          <w:p w14:paraId="2A9EBAF9" w14:textId="77777777" w:rsidR="00D543B9" w:rsidRPr="00FA714C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การเปลี่ยนแปลง</w:t>
            </w: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677A033" w14:textId="77777777" w:rsidR="00D543B9" w:rsidRPr="00FA714C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</w:t>
            </w:r>
            <w:r w:rsidRPr="00FA714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>เพิ่มขึ้น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64991C7" w14:textId="77777777" w:rsidR="00D543B9" w:rsidRPr="00FA714C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</w:t>
            </w:r>
            <w:r w:rsidRPr="00FA714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>ลดลง</w:t>
            </w:r>
          </w:p>
        </w:tc>
      </w:tr>
      <w:tr w:rsidR="00BD217A" w:rsidRPr="00FA714C" w14:paraId="208FB20A" w14:textId="77777777" w:rsidTr="00BD217A">
        <w:trPr>
          <w:cantSplit/>
          <w:trHeight w:val="143"/>
        </w:trPr>
        <w:tc>
          <w:tcPr>
            <w:tcW w:w="2977" w:type="dxa"/>
            <w:vAlign w:val="bottom"/>
          </w:tcPr>
          <w:p w14:paraId="0F79CD0D" w14:textId="77777777" w:rsidR="00D543B9" w:rsidRPr="00FA714C" w:rsidRDefault="00D543B9" w:rsidP="000609F1">
            <w:pPr>
              <w:ind w:left="37" w:hanging="10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EBC215F" w14:textId="77777777" w:rsidR="00D543B9" w:rsidRPr="00FA714C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2591573" w14:textId="77777777" w:rsidR="00D543B9" w:rsidRPr="00FA714C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E98B1BF" w14:textId="77777777" w:rsidR="00D543B9" w:rsidRPr="00FA714C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2E7C57A" w14:textId="77777777" w:rsidR="00D543B9" w:rsidRPr="00FA714C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D217A" w:rsidRPr="00FA714C" w14:paraId="27AA7C2E" w14:textId="77777777" w:rsidTr="00BD217A">
        <w:trPr>
          <w:cantSplit/>
          <w:trHeight w:val="143"/>
        </w:trPr>
        <w:tc>
          <w:tcPr>
            <w:tcW w:w="2977" w:type="dxa"/>
          </w:tcPr>
          <w:p w14:paraId="43ADDF82" w14:textId="63B7E28B" w:rsidR="00E904D1" w:rsidRPr="00FA714C" w:rsidRDefault="00E904D1" w:rsidP="00E904D1">
            <w:pPr>
              <w:autoSpaceDE w:val="0"/>
              <w:autoSpaceDN w:val="0"/>
              <w:adjustRightInd w:val="0"/>
              <w:ind w:left="37" w:hanging="139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bidi="th-TH"/>
              </w:rPr>
              <w:t>กำไรจากการดำเนินงานที่ปรับปรุงแล้ว</w:t>
            </w:r>
          </w:p>
        </w:tc>
        <w:tc>
          <w:tcPr>
            <w:tcW w:w="1534" w:type="dxa"/>
            <w:tcBorders>
              <w:left w:val="nil"/>
              <w:right w:val="nil"/>
            </w:tcBorders>
            <w:vAlign w:val="bottom"/>
          </w:tcPr>
          <w:p w14:paraId="006448B6" w14:textId="7340BDED" w:rsidR="00E904D1" w:rsidRPr="00FA714C" w:rsidRDefault="00FA714C" w:rsidP="00E904D1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hAnsi="Browallia New" w:cs="Browallia New"/>
                <w:snapToGrid w:val="0"/>
                <w:sz w:val="26"/>
                <w:szCs w:val="26"/>
                <w:lang w:val="en-GB" w:bidi="th-TH"/>
              </w:rPr>
              <w:t>16</w:t>
            </w:r>
            <w:r w:rsidR="00BB2EB6" w:rsidRPr="00FA714C">
              <w:rPr>
                <w:rFonts w:ascii="Browallia New" w:hAnsi="Browallia New" w:cs="Browallia New"/>
                <w:snapToGrid w:val="0"/>
                <w:sz w:val="26"/>
                <w:szCs w:val="26"/>
                <w:lang w:bidi="th-TH"/>
              </w:rPr>
              <w:t xml:space="preserve"> </w:t>
            </w:r>
            <w:r w:rsidR="0027538B" w:rsidRPr="00FA714C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bidi="th-TH"/>
              </w:rPr>
              <w:t>-</w:t>
            </w:r>
            <w:r w:rsidR="00BB2EB6" w:rsidRPr="00FA714C">
              <w:rPr>
                <w:rFonts w:ascii="Browallia New" w:hAnsi="Browallia New" w:cs="Browallia New"/>
                <w:snapToGrid w:val="0"/>
                <w:sz w:val="26"/>
                <w:szCs w:val="26"/>
                <w:lang w:bidi="th-TH"/>
              </w:rPr>
              <w:t xml:space="preserve"> </w:t>
            </w:r>
            <w:r w:rsidRPr="00FA714C">
              <w:rPr>
                <w:rFonts w:ascii="Browallia New" w:hAnsi="Browallia New" w:cs="Browallia New"/>
                <w:snapToGrid w:val="0"/>
                <w:sz w:val="26"/>
                <w:szCs w:val="26"/>
                <w:lang w:val="en-GB" w:bidi="th-TH"/>
              </w:rPr>
              <w:t>56</w:t>
            </w:r>
            <w:r w:rsidR="00BB2EB6" w:rsidRPr="00FA714C">
              <w:rPr>
                <w:rFonts w:ascii="Browallia New" w:hAnsi="Browallia New" w:cs="Browallia New"/>
                <w:snapToGrid w:val="0"/>
                <w:sz w:val="26"/>
                <w:szCs w:val="26"/>
                <w:lang w:bidi="th-TH"/>
              </w:rPr>
              <w:t xml:space="preserve"> </w:t>
            </w:r>
            <w:r w:rsidR="00E904D1" w:rsidRPr="00FA714C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559" w:type="dxa"/>
            <w:tcBorders>
              <w:left w:val="nil"/>
              <w:right w:val="nil"/>
            </w:tcBorders>
            <w:vAlign w:val="bottom"/>
          </w:tcPr>
          <w:p w14:paraId="2246105D" w14:textId="58E3FE47" w:rsidR="00E904D1" w:rsidRPr="00FA714C" w:rsidRDefault="00E904D1" w:rsidP="00E904D1">
            <w:pPr>
              <w:tabs>
                <w:tab w:val="center" w:pos="707"/>
                <w:tab w:val="right" w:pos="141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ร้อยละ 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</w:t>
            </w:r>
          </w:p>
        </w:tc>
        <w:tc>
          <w:tcPr>
            <w:tcW w:w="1672" w:type="dxa"/>
            <w:tcBorders>
              <w:left w:val="nil"/>
              <w:right w:val="nil"/>
            </w:tcBorders>
            <w:vAlign w:val="bottom"/>
          </w:tcPr>
          <w:p w14:paraId="74EE73A2" w14:textId="163F90AD" w:rsidR="00E904D1" w:rsidRPr="00FA714C" w:rsidRDefault="00E904D1" w:rsidP="00E904D1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เพิ่มขึ้นร้อยละ</w:t>
            </w:r>
            <w:r w:rsidR="00BB2EB6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</w:t>
            </w:r>
            <w:r w:rsidR="00BB2EB6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.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41</w:t>
            </w:r>
          </w:p>
        </w:tc>
        <w:tc>
          <w:tcPr>
            <w:tcW w:w="1730" w:type="dxa"/>
            <w:tcBorders>
              <w:left w:val="nil"/>
              <w:right w:val="nil"/>
            </w:tcBorders>
            <w:vAlign w:val="bottom"/>
          </w:tcPr>
          <w:p w14:paraId="7AD710BF" w14:textId="0ADF9D65" w:rsidR="00E904D1" w:rsidRPr="00FA714C" w:rsidRDefault="00E904D1" w:rsidP="00E904D1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ลดลงร้อยละ 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</w:t>
            </w:r>
            <w:r w:rsidR="00BB2EB6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.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41</w:t>
            </w:r>
          </w:p>
        </w:tc>
      </w:tr>
      <w:tr w:rsidR="00BD217A" w:rsidRPr="00FA714C" w14:paraId="6199FAD8" w14:textId="77777777" w:rsidTr="00BD217A">
        <w:trPr>
          <w:cantSplit/>
          <w:trHeight w:val="143"/>
        </w:trPr>
        <w:tc>
          <w:tcPr>
            <w:tcW w:w="2977" w:type="dxa"/>
          </w:tcPr>
          <w:p w14:paraId="526AAFE0" w14:textId="77777777" w:rsidR="00E904D1" w:rsidRPr="00FA714C" w:rsidRDefault="00E904D1" w:rsidP="00E904D1">
            <w:pPr>
              <w:autoSpaceDE w:val="0"/>
              <w:autoSpaceDN w:val="0"/>
              <w:adjustRightInd w:val="0"/>
              <w:ind w:left="-10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อัตราส่วนลดการขาดสภาพคล่อง</w:t>
            </w:r>
          </w:p>
        </w:tc>
        <w:tc>
          <w:tcPr>
            <w:tcW w:w="1534" w:type="dxa"/>
            <w:tcBorders>
              <w:left w:val="nil"/>
              <w:right w:val="nil"/>
            </w:tcBorders>
          </w:tcPr>
          <w:p w14:paraId="61EA02EF" w14:textId="7748C530" w:rsidR="00E904D1" w:rsidRPr="00FA714C" w:rsidRDefault="00E904D1" w:rsidP="00E904D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ร้อยละ</w:t>
            </w:r>
            <w:r w:rsidR="00DA4FF7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15</w:t>
            </w:r>
          </w:p>
        </w:tc>
        <w:tc>
          <w:tcPr>
            <w:tcW w:w="1559" w:type="dxa"/>
            <w:tcBorders>
              <w:left w:val="nil"/>
              <w:right w:val="nil"/>
            </w:tcBorders>
          </w:tcPr>
          <w:p w14:paraId="697F6D81" w14:textId="13563B5A" w:rsidR="00E904D1" w:rsidRPr="00FA714C" w:rsidRDefault="00E904D1" w:rsidP="00E904D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ร้อยละ 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</w:t>
            </w:r>
          </w:p>
        </w:tc>
        <w:tc>
          <w:tcPr>
            <w:tcW w:w="1672" w:type="dxa"/>
            <w:tcBorders>
              <w:left w:val="nil"/>
              <w:right w:val="nil"/>
            </w:tcBorders>
          </w:tcPr>
          <w:p w14:paraId="5898D02B" w14:textId="4994CA85" w:rsidR="00E904D1" w:rsidRPr="00FA714C" w:rsidRDefault="00E904D1" w:rsidP="00E904D1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ลดลงร้อยละ 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</w:t>
            </w:r>
            <w:r w:rsidR="00BB2EB6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.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54</w:t>
            </w:r>
          </w:p>
        </w:tc>
        <w:tc>
          <w:tcPr>
            <w:tcW w:w="1730" w:type="dxa"/>
            <w:tcBorders>
              <w:left w:val="nil"/>
              <w:right w:val="nil"/>
            </w:tcBorders>
          </w:tcPr>
          <w:p w14:paraId="7976E772" w14:textId="28E7EEF9" w:rsidR="00E904D1" w:rsidRPr="00FA714C" w:rsidRDefault="00274FA0" w:rsidP="00E904D1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เพิ่มขึ้น</w:t>
            </w:r>
            <w:r w:rsidR="00E904D1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ร้อยละ 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</w:t>
            </w:r>
            <w:r w:rsidR="00BB2EB6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.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54</w:t>
            </w:r>
          </w:p>
        </w:tc>
      </w:tr>
      <w:tr w:rsidR="00E904D1" w:rsidRPr="00FA714C" w14:paraId="209AD201" w14:textId="77777777" w:rsidTr="007B7946">
        <w:trPr>
          <w:cantSplit/>
          <w:trHeight w:val="143"/>
        </w:trPr>
        <w:tc>
          <w:tcPr>
            <w:tcW w:w="2977" w:type="dxa"/>
          </w:tcPr>
          <w:p w14:paraId="6B39292D" w14:textId="77777777" w:rsidR="00E904D1" w:rsidRPr="00FA714C" w:rsidRDefault="00E904D1" w:rsidP="00E904D1">
            <w:pPr>
              <w:autoSpaceDE w:val="0"/>
              <w:autoSpaceDN w:val="0"/>
              <w:adjustRightInd w:val="0"/>
              <w:ind w:left="-10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อัตราส่วนลดที่ปรับค่าความเสี่ยง</w:t>
            </w:r>
          </w:p>
        </w:tc>
        <w:tc>
          <w:tcPr>
            <w:tcW w:w="1534" w:type="dxa"/>
            <w:tcBorders>
              <w:left w:val="nil"/>
              <w:right w:val="nil"/>
            </w:tcBorders>
          </w:tcPr>
          <w:p w14:paraId="0AED9518" w14:textId="77C281ED" w:rsidR="00E904D1" w:rsidRPr="00FA714C" w:rsidRDefault="00E904D1" w:rsidP="00E904D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ร้อยละ 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</w:t>
            </w:r>
          </w:p>
        </w:tc>
        <w:tc>
          <w:tcPr>
            <w:tcW w:w="1559" w:type="dxa"/>
            <w:tcBorders>
              <w:left w:val="nil"/>
              <w:right w:val="nil"/>
            </w:tcBorders>
          </w:tcPr>
          <w:p w14:paraId="577D6301" w14:textId="3683CF6E" w:rsidR="00E904D1" w:rsidRPr="00FA714C" w:rsidRDefault="00E904D1" w:rsidP="00E904D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ร้อยละ 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</w:t>
            </w:r>
          </w:p>
        </w:tc>
        <w:tc>
          <w:tcPr>
            <w:tcW w:w="1672" w:type="dxa"/>
            <w:tcBorders>
              <w:left w:val="nil"/>
              <w:right w:val="nil"/>
            </w:tcBorders>
          </w:tcPr>
          <w:p w14:paraId="004BFA6E" w14:textId="555E0352" w:rsidR="00E904D1" w:rsidRPr="00FA714C" w:rsidRDefault="00E904D1" w:rsidP="00E904D1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ลดลงร้อยละ 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</w:t>
            </w:r>
            <w:r w:rsidR="00BB2EB6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.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05</w:t>
            </w:r>
          </w:p>
        </w:tc>
        <w:tc>
          <w:tcPr>
            <w:tcW w:w="1730" w:type="dxa"/>
            <w:tcBorders>
              <w:left w:val="nil"/>
              <w:right w:val="nil"/>
            </w:tcBorders>
          </w:tcPr>
          <w:p w14:paraId="7DD2F1FF" w14:textId="6EF0794A" w:rsidR="00E904D1" w:rsidRPr="00FA714C" w:rsidRDefault="00274FA0" w:rsidP="00E904D1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เพิ่มขึ้น</w:t>
            </w:r>
            <w:r w:rsidR="00E904D1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ร้อยละ 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</w:t>
            </w:r>
            <w:r w:rsidR="00BB2EB6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.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09</w:t>
            </w:r>
          </w:p>
        </w:tc>
      </w:tr>
    </w:tbl>
    <w:p w14:paraId="6E7736B8" w14:textId="153A7993" w:rsidR="00D543B9" w:rsidRPr="00FA714C" w:rsidRDefault="00D543B9" w:rsidP="000609F1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bidi="th-TH"/>
        </w:rPr>
      </w:pPr>
    </w:p>
    <w:p w14:paraId="54748AF8" w14:textId="27790FA1" w:rsidR="00175FC3" w:rsidRPr="00FA714C" w:rsidRDefault="00D543B9" w:rsidP="0003137F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กลุ่มกิจการไม่มีรายการโอนระหว่างลำดับชั้นมูลค่ายุติธรรมในระหว่าง</w:t>
      </w:r>
      <w:r w:rsidR="00B32BBE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รอบระยะเวลา</w:t>
      </w:r>
    </w:p>
    <w:p w14:paraId="045D7AE8" w14:textId="77777777" w:rsidR="007E27C4" w:rsidRPr="00FA714C" w:rsidRDefault="007E27C4" w:rsidP="000609F1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bidi="th-TH"/>
        </w:rPr>
      </w:pPr>
    </w:p>
    <w:p w14:paraId="3047C6DE" w14:textId="16FEE746" w:rsidR="00D543B9" w:rsidRPr="00FA714C" w:rsidRDefault="00D543B9" w:rsidP="000609F1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ตารางต่อไปนี้แสดงมูลค่ายุติธรรมและมูลค่าตามบัญชีของหนี้สินทางการเงินที่ไม่ได้วัดมูลค่าด้วยมูลค่ายุติธรรมในแต่ละประเภท แต่ไม่รวมถึง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รายการที่</w:t>
      </w:r>
      <w:r w:rsidR="00AB2796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มูลค่า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ตามบัญชีใกล้เคียงกับมูลค่ายุติธรรม</w:t>
      </w:r>
    </w:p>
    <w:p w14:paraId="4CA4EDEB" w14:textId="77777777" w:rsidR="00D543B9" w:rsidRPr="00FA714C" w:rsidRDefault="00D543B9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3125"/>
        <w:gridCol w:w="1584"/>
        <w:gridCol w:w="1584"/>
        <w:gridCol w:w="1584"/>
        <w:gridCol w:w="1584"/>
      </w:tblGrid>
      <w:tr w:rsidR="00BD217A" w:rsidRPr="00FA714C" w14:paraId="10E56D12" w14:textId="77777777" w:rsidTr="00BD217A">
        <w:trPr>
          <w:cantSplit/>
        </w:trPr>
        <w:tc>
          <w:tcPr>
            <w:tcW w:w="3125" w:type="dxa"/>
          </w:tcPr>
          <w:p w14:paraId="6E481DD8" w14:textId="77777777" w:rsidR="00D543B9" w:rsidRPr="00FA714C" w:rsidRDefault="00D543B9" w:rsidP="000609F1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bookmarkStart w:id="3" w:name="_Hlk39673101"/>
          </w:p>
        </w:tc>
        <w:tc>
          <w:tcPr>
            <w:tcW w:w="316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FADE0A0" w14:textId="77777777" w:rsidR="00D543B9" w:rsidRPr="00FA714C" w:rsidRDefault="00D543B9" w:rsidP="000609F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316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C8F4F64" w14:textId="77777777" w:rsidR="00D543B9" w:rsidRPr="00FA714C" w:rsidRDefault="00D543B9" w:rsidP="000609F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BD217A" w:rsidRPr="00FA714C" w14:paraId="0DA1E387" w14:textId="77777777" w:rsidTr="00BD217A">
        <w:trPr>
          <w:cantSplit/>
        </w:trPr>
        <w:tc>
          <w:tcPr>
            <w:tcW w:w="3125" w:type="dxa"/>
          </w:tcPr>
          <w:p w14:paraId="4C9618CA" w14:textId="77777777" w:rsidR="00D543B9" w:rsidRPr="00FA714C" w:rsidRDefault="00D543B9" w:rsidP="000609F1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</w:tcPr>
          <w:p w14:paraId="3541E1A3" w14:textId="77777777" w:rsidR="00D543B9" w:rsidRPr="00FA714C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ราคาตามบัญชี</w:t>
            </w:r>
          </w:p>
        </w:tc>
        <w:tc>
          <w:tcPr>
            <w:tcW w:w="1584" w:type="dxa"/>
          </w:tcPr>
          <w:p w14:paraId="3B7A0567" w14:textId="77777777" w:rsidR="00D543B9" w:rsidRPr="00FA714C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  <w:tc>
          <w:tcPr>
            <w:tcW w:w="1584" w:type="dxa"/>
          </w:tcPr>
          <w:p w14:paraId="532E1C6E" w14:textId="77777777" w:rsidR="00D543B9" w:rsidRPr="00FA714C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ราคาตามบัญชี</w:t>
            </w:r>
          </w:p>
        </w:tc>
        <w:tc>
          <w:tcPr>
            <w:tcW w:w="1584" w:type="dxa"/>
            <w:hideMark/>
          </w:tcPr>
          <w:p w14:paraId="2B0583E6" w14:textId="77777777" w:rsidR="00D543B9" w:rsidRPr="00FA714C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BD217A" w:rsidRPr="00FA714C" w14:paraId="73EF6A1B" w14:textId="77777777" w:rsidTr="00BD217A">
        <w:trPr>
          <w:cantSplit/>
        </w:trPr>
        <w:tc>
          <w:tcPr>
            <w:tcW w:w="3125" w:type="dxa"/>
          </w:tcPr>
          <w:p w14:paraId="16A264C6" w14:textId="77777777" w:rsidR="00D543B9" w:rsidRPr="00FA714C" w:rsidRDefault="00D543B9" w:rsidP="000609F1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0B247" w14:textId="77777777" w:rsidR="00D543B9" w:rsidRPr="00FA714C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C45066" w14:textId="77777777" w:rsidR="00D543B9" w:rsidRPr="00FA714C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4CFD3E" w14:textId="77777777" w:rsidR="00D543B9" w:rsidRPr="00FA714C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9C2977" w14:textId="77777777" w:rsidR="00D543B9" w:rsidRPr="00FA714C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BD217A" w:rsidRPr="00FA714C" w14:paraId="2A78B96B" w14:textId="77777777" w:rsidTr="00BD217A">
        <w:trPr>
          <w:cantSplit/>
          <w:trHeight w:val="143"/>
        </w:trPr>
        <w:tc>
          <w:tcPr>
            <w:tcW w:w="3125" w:type="dxa"/>
            <w:vAlign w:val="bottom"/>
          </w:tcPr>
          <w:p w14:paraId="03118BA7" w14:textId="77777777" w:rsidR="00D543B9" w:rsidRPr="00FA714C" w:rsidRDefault="00D543B9" w:rsidP="000609F1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หนี้สิน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327431C" w14:textId="77777777" w:rsidR="00D543B9" w:rsidRPr="00FA714C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44660EB" w14:textId="77777777" w:rsidR="00D543B9" w:rsidRPr="00FA714C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B00D663" w14:textId="77777777" w:rsidR="00D543B9" w:rsidRPr="00FA714C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A2D6497" w14:textId="77777777" w:rsidR="00D543B9" w:rsidRPr="00FA714C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D217A" w:rsidRPr="00FA714C" w14:paraId="2C50FC0B" w14:textId="77777777" w:rsidTr="00BD217A">
        <w:trPr>
          <w:cantSplit/>
          <w:trHeight w:val="143"/>
        </w:trPr>
        <w:tc>
          <w:tcPr>
            <w:tcW w:w="3125" w:type="dxa"/>
            <w:vAlign w:val="bottom"/>
          </w:tcPr>
          <w:p w14:paraId="746DF910" w14:textId="1272B3FE" w:rsidR="00D543B9" w:rsidRPr="00FA714C" w:rsidRDefault="00D543B9" w:rsidP="001053A1">
            <w:pPr>
              <w:ind w:left="-101" w:right="-43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bidi="th-TH"/>
              </w:rPr>
              <w:t>เงินกู้</w:t>
            </w:r>
            <w:r w:rsidR="009B502E" w:rsidRPr="00FA714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GB" w:bidi="th-TH"/>
              </w:rPr>
              <w:t>ระยะยาว</w:t>
            </w:r>
            <w:r w:rsidR="00557546" w:rsidRPr="00FA714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GB" w:bidi="th-TH"/>
              </w:rPr>
              <w:t xml:space="preserve"> สุทธิ</w:t>
            </w:r>
            <w:r w:rsidR="007D36C5" w:rsidRPr="00FA714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 w:bidi="th-TH"/>
              </w:rPr>
              <w:t xml:space="preserve"> (</w:t>
            </w:r>
            <w:r w:rsidR="007D36C5" w:rsidRPr="00FA714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GB" w:bidi="th-TH"/>
              </w:rPr>
              <w:t>อัตราดอกเบี้ยคงที่)</w:t>
            </w:r>
          </w:p>
        </w:tc>
        <w:tc>
          <w:tcPr>
            <w:tcW w:w="1584" w:type="dxa"/>
            <w:tcBorders>
              <w:left w:val="nil"/>
              <w:right w:val="nil"/>
            </w:tcBorders>
          </w:tcPr>
          <w:p w14:paraId="39F8C7AF" w14:textId="6E19FF4C" w:rsidR="00D543B9" w:rsidRPr="00FA714C" w:rsidRDefault="00FA714C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447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796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126</w:t>
            </w:r>
          </w:p>
        </w:tc>
        <w:tc>
          <w:tcPr>
            <w:tcW w:w="1584" w:type="dxa"/>
            <w:tcBorders>
              <w:left w:val="nil"/>
              <w:right w:val="nil"/>
            </w:tcBorders>
          </w:tcPr>
          <w:p w14:paraId="18115B92" w14:textId="72137D2C" w:rsidR="00D543B9" w:rsidRPr="00FA714C" w:rsidRDefault="00FA714C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455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956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278</w:t>
            </w:r>
          </w:p>
        </w:tc>
        <w:tc>
          <w:tcPr>
            <w:tcW w:w="1584" w:type="dxa"/>
            <w:tcBorders>
              <w:left w:val="nil"/>
              <w:right w:val="nil"/>
            </w:tcBorders>
          </w:tcPr>
          <w:p w14:paraId="6CF29F17" w14:textId="1560608B" w:rsidR="00D543B9" w:rsidRPr="00FA714C" w:rsidRDefault="00FA714C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450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000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584" w:type="dxa"/>
            <w:tcBorders>
              <w:left w:val="nil"/>
              <w:right w:val="nil"/>
            </w:tcBorders>
          </w:tcPr>
          <w:p w14:paraId="32CE3842" w14:textId="19A3B0A5" w:rsidR="00D543B9" w:rsidRPr="00FA714C" w:rsidRDefault="00FA714C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450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714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734</w:t>
            </w:r>
          </w:p>
        </w:tc>
      </w:tr>
      <w:tr w:rsidR="00BD217A" w:rsidRPr="00FA714C" w14:paraId="5F2AC485" w14:textId="77777777" w:rsidTr="00BD217A">
        <w:trPr>
          <w:cantSplit/>
          <w:trHeight w:val="143"/>
        </w:trPr>
        <w:tc>
          <w:tcPr>
            <w:tcW w:w="3125" w:type="dxa"/>
            <w:vAlign w:val="bottom"/>
          </w:tcPr>
          <w:p w14:paraId="39E1F116" w14:textId="7FEC77BB" w:rsidR="00D543B9" w:rsidRPr="00FA714C" w:rsidRDefault="00D543B9" w:rsidP="000609F1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หุ้นกู้</w:t>
            </w:r>
            <w:r w:rsidR="00557546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 xml:space="preserve"> สุทธิ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</w:tcPr>
          <w:p w14:paraId="2BEAB096" w14:textId="4FB6CDF2" w:rsidR="00D543B9" w:rsidRPr="00FA714C" w:rsidRDefault="00FA714C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37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636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477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817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</w:tcPr>
          <w:p w14:paraId="65852AEE" w14:textId="0FAEF354" w:rsidR="00D543B9" w:rsidRPr="00FA714C" w:rsidRDefault="00FA714C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38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312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913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408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</w:tcPr>
          <w:p w14:paraId="40CCCE64" w14:textId="7B63AD49" w:rsidR="00D543B9" w:rsidRPr="00FA714C" w:rsidRDefault="00FA714C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24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426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245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986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</w:tcPr>
          <w:p w14:paraId="0C16BBAE" w14:textId="7B91EA46" w:rsidR="00D543B9" w:rsidRPr="00FA714C" w:rsidRDefault="00FA714C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24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832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786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312</w:t>
            </w:r>
          </w:p>
        </w:tc>
      </w:tr>
      <w:tr w:rsidR="007B7946" w:rsidRPr="00FA714C" w14:paraId="011A6505" w14:textId="77777777" w:rsidTr="007B7946">
        <w:trPr>
          <w:cantSplit/>
          <w:trHeight w:val="143"/>
        </w:trPr>
        <w:tc>
          <w:tcPr>
            <w:tcW w:w="3125" w:type="dxa"/>
            <w:vAlign w:val="bottom"/>
          </w:tcPr>
          <w:p w14:paraId="06C21902" w14:textId="77777777" w:rsidR="00D543B9" w:rsidRPr="00FA714C" w:rsidRDefault="00D543B9" w:rsidP="000609F1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รวมหนี้สิน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460A69" w14:textId="0C28C7F0" w:rsidR="00D543B9" w:rsidRPr="00FA714C" w:rsidRDefault="00FA714C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41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084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273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943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0A5030" w14:textId="57ED8AAD" w:rsidR="00D543B9" w:rsidRPr="00FA714C" w:rsidRDefault="00FA714C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41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768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869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686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B30673" w14:textId="17BC9CD8" w:rsidR="00D543B9" w:rsidRPr="00FA714C" w:rsidRDefault="00FA714C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24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876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245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986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0B286C" w14:textId="4B09FA9C" w:rsidR="00D543B9" w:rsidRPr="00FA714C" w:rsidRDefault="00FA714C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25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283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501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046</w:t>
            </w:r>
          </w:p>
        </w:tc>
      </w:tr>
      <w:bookmarkEnd w:id="3"/>
    </w:tbl>
    <w:p w14:paraId="6CA2239E" w14:textId="77777777" w:rsidR="00D543B9" w:rsidRPr="00FA714C" w:rsidRDefault="00D543B9" w:rsidP="000609F1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68675A8E" w14:textId="7F2686B4" w:rsidR="00B710B2" w:rsidRPr="00FA714C" w:rsidRDefault="00D543B9" w:rsidP="00F33792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bidi="th-TH"/>
        </w:rPr>
      </w:pPr>
      <w:bookmarkStart w:id="4" w:name="_Hlk69054076"/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มูลค่ายุติธรรมของเงินกู้</w:t>
      </w:r>
      <w:r w:rsidR="009B502E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ระยะยาว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คำนวณจากกระแสเงินสดในอนาคตซึ่งคิดลดด้วยอัตราอ้างอิงจากราคาตลาดที่</w:t>
      </w:r>
      <w:r w:rsidR="00A2681E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สาม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ารถสังเกตได้ </w:t>
      </w:r>
      <w:r w:rsidR="00FA7C8C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และ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มูลค่ายุติธรรมของหุ้นกู้ อ้างอิงจากราคาตราสารหนี้ที่ไม่รวมดอกเบี้ยค้างรับ (</w:t>
      </w:r>
      <w:r w:rsidRPr="00FA714C">
        <w:rPr>
          <w:rFonts w:ascii="Browallia New" w:eastAsia="Arial Unicode MS" w:hAnsi="Browallia New" w:cs="Browallia New"/>
          <w:sz w:val="26"/>
          <w:szCs w:val="26"/>
        </w:rPr>
        <w:t xml:space="preserve">clean price)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ที่เผยแพร่โดยสมาคมตลาดตราสารหนี้ไทย ซึ่งถูกจัดอยู่ในระดับ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ของลำดับชั้นมูลค่ายุติธรรม</w:t>
      </w:r>
      <w:bookmarkEnd w:id="4"/>
    </w:p>
    <w:p w14:paraId="7C70DBCF" w14:textId="6E48F432" w:rsidR="006452E0" w:rsidRPr="00FA714C" w:rsidRDefault="006452E0" w:rsidP="00833526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7FCD0285" w14:textId="77777777" w:rsidR="00F9594A" w:rsidRPr="00FA714C" w:rsidRDefault="00F9594A" w:rsidP="000609F1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BD217A" w:rsidRPr="00FA714C" w14:paraId="0659E09D" w14:textId="77777777" w:rsidTr="00BD217A">
        <w:trPr>
          <w:trHeight w:val="386"/>
        </w:trPr>
        <w:tc>
          <w:tcPr>
            <w:tcW w:w="9450" w:type="dxa"/>
            <w:vAlign w:val="center"/>
          </w:tcPr>
          <w:p w14:paraId="27ABD6BD" w14:textId="57887B82" w:rsidR="00D543B9" w:rsidRPr="00FA714C" w:rsidRDefault="00FA714C" w:rsidP="00836249">
            <w:pPr>
              <w:widowControl w:val="0"/>
              <w:tabs>
                <w:tab w:val="left" w:pos="432"/>
              </w:tabs>
              <w:ind w:left="403" w:hanging="504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6</w:t>
            </w:r>
            <w:r w:rsidR="00D543B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D543B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ลูกหนี้การค้า</w:t>
            </w:r>
            <w:r w:rsidR="00F42D38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 สุทธิ</w:t>
            </w:r>
          </w:p>
        </w:tc>
      </w:tr>
    </w:tbl>
    <w:p w14:paraId="410A933E" w14:textId="77777777" w:rsidR="00D543B9" w:rsidRPr="00FA714C" w:rsidRDefault="00D543B9" w:rsidP="000609F1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4DBF91CE" w14:textId="17C132C5" w:rsidR="00D543B9" w:rsidRPr="00FA714C" w:rsidRDefault="00D543B9" w:rsidP="000609F1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ลูกหนี้การค้าซึ่งแสดงรวมในรายการลูกหนี้การค้า</w:t>
      </w:r>
      <w:r w:rsidR="00AC0075"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และลูกหนี้</w:t>
      </w:r>
      <w:r w:rsidR="007B7B65"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หมุนเวียน</w:t>
      </w:r>
      <w:r w:rsidR="00AC0075"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อื่น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ในงบฐานะการเงิน</w:t>
      </w:r>
      <w:r w:rsidR="00A2681E"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สาม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ารถวิเคราะห์ตามอายุหนี้ที่ค้างชำระได้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ดังนี้</w:t>
      </w:r>
    </w:p>
    <w:p w14:paraId="49497556" w14:textId="77777777" w:rsidR="00D543B9" w:rsidRPr="00FA714C" w:rsidRDefault="00D543B9" w:rsidP="000609F1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3690"/>
        <w:gridCol w:w="1440"/>
        <w:gridCol w:w="1440"/>
        <w:gridCol w:w="1440"/>
        <w:gridCol w:w="1440"/>
      </w:tblGrid>
      <w:tr w:rsidR="00BD217A" w:rsidRPr="00FA714C" w14:paraId="2A98C00F" w14:textId="77777777" w:rsidTr="00BD217A">
        <w:trPr>
          <w:cantSplit/>
        </w:trPr>
        <w:tc>
          <w:tcPr>
            <w:tcW w:w="3690" w:type="dxa"/>
          </w:tcPr>
          <w:p w14:paraId="2227347E" w14:textId="77777777" w:rsidR="00D543B9" w:rsidRPr="00FA714C" w:rsidRDefault="00D543B9" w:rsidP="000609F1">
            <w:pPr>
              <w:autoSpaceDE w:val="0"/>
              <w:autoSpaceDN w:val="0"/>
              <w:adjustRightInd w:val="0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5158DDA" w14:textId="77777777" w:rsidR="00D543B9" w:rsidRPr="00FA714C" w:rsidRDefault="00D543B9" w:rsidP="000609F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6EFDA5C" w14:textId="77777777" w:rsidR="00D543B9" w:rsidRPr="00FA714C" w:rsidRDefault="00D543B9" w:rsidP="000609F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BD217A" w:rsidRPr="00FA714C" w14:paraId="21E4E014" w14:textId="77777777" w:rsidTr="00BD217A">
        <w:trPr>
          <w:cantSplit/>
        </w:trPr>
        <w:tc>
          <w:tcPr>
            <w:tcW w:w="3690" w:type="dxa"/>
          </w:tcPr>
          <w:p w14:paraId="410CC19C" w14:textId="77777777" w:rsidR="00D543B9" w:rsidRPr="00FA714C" w:rsidRDefault="00D543B9" w:rsidP="000609F1">
            <w:pPr>
              <w:autoSpaceDE w:val="0"/>
              <w:autoSpaceDN w:val="0"/>
              <w:adjustRightInd w:val="0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16C666C" w14:textId="4E32388D" w:rsidR="00D543B9" w:rsidRPr="00FA714C" w:rsidRDefault="00FA714C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14:paraId="56A21486" w14:textId="44A2C523" w:rsidR="00D543B9" w:rsidRPr="00FA714C" w:rsidRDefault="00FA714C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B7946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B7946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40" w:type="dxa"/>
            <w:vAlign w:val="bottom"/>
          </w:tcPr>
          <w:p w14:paraId="22FA49F9" w14:textId="2A268266" w:rsidR="00D543B9" w:rsidRPr="00FA714C" w:rsidRDefault="00FA714C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14:paraId="76F4A182" w14:textId="225C74E3" w:rsidR="00D543B9" w:rsidRPr="00FA714C" w:rsidRDefault="00FA714C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B7946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B7946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BD217A" w:rsidRPr="00FA714C" w14:paraId="7BEC885C" w14:textId="77777777" w:rsidTr="00BD217A">
        <w:trPr>
          <w:cantSplit/>
        </w:trPr>
        <w:tc>
          <w:tcPr>
            <w:tcW w:w="3690" w:type="dxa"/>
          </w:tcPr>
          <w:p w14:paraId="64752FD0" w14:textId="77777777" w:rsidR="002E26FE" w:rsidRPr="00FA714C" w:rsidRDefault="002E26FE" w:rsidP="002E26FE">
            <w:pPr>
              <w:autoSpaceDE w:val="0"/>
              <w:autoSpaceDN w:val="0"/>
              <w:adjustRightInd w:val="0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EB82283" w14:textId="1E107AFF" w:rsidR="002E26FE" w:rsidRPr="00FA714C" w:rsidRDefault="002E26FE" w:rsidP="002E26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hideMark/>
          </w:tcPr>
          <w:p w14:paraId="791107A1" w14:textId="54C2460D" w:rsidR="002E26FE" w:rsidRPr="00FA714C" w:rsidRDefault="002E26FE" w:rsidP="002E26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1D5E9810" w14:textId="56F4AEB4" w:rsidR="002E26FE" w:rsidRPr="00FA714C" w:rsidRDefault="002E26FE" w:rsidP="002E26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hideMark/>
          </w:tcPr>
          <w:p w14:paraId="50FC58EE" w14:textId="56EA4D82" w:rsidR="002E26FE" w:rsidRPr="00FA714C" w:rsidRDefault="002E26FE" w:rsidP="002E26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BD217A" w:rsidRPr="00FA714C" w14:paraId="49986C00" w14:textId="77777777" w:rsidTr="00BD217A">
        <w:trPr>
          <w:cantSplit/>
        </w:trPr>
        <w:tc>
          <w:tcPr>
            <w:tcW w:w="3690" w:type="dxa"/>
          </w:tcPr>
          <w:p w14:paraId="3C3832D3" w14:textId="77777777" w:rsidR="00302CAF" w:rsidRPr="00FA714C" w:rsidRDefault="00302CAF" w:rsidP="000609F1">
            <w:pPr>
              <w:autoSpaceDE w:val="0"/>
              <w:autoSpaceDN w:val="0"/>
              <w:adjustRightInd w:val="0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0296CD" w14:textId="77777777" w:rsidR="00302CAF" w:rsidRPr="00FA714C" w:rsidRDefault="00302CAF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560219F" w14:textId="77777777" w:rsidR="00302CAF" w:rsidRPr="00FA714C" w:rsidRDefault="00302CAF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F6A0DB" w14:textId="77777777" w:rsidR="00302CAF" w:rsidRPr="00FA714C" w:rsidRDefault="00302CAF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85F86E" w14:textId="77777777" w:rsidR="00302CAF" w:rsidRPr="00FA714C" w:rsidRDefault="00302CAF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BD217A" w:rsidRPr="00FA714C" w14:paraId="15C79DC4" w14:textId="77777777" w:rsidTr="00BD217A">
        <w:trPr>
          <w:cantSplit/>
        </w:trPr>
        <w:tc>
          <w:tcPr>
            <w:tcW w:w="3690" w:type="dxa"/>
          </w:tcPr>
          <w:p w14:paraId="7774263F" w14:textId="77777777" w:rsidR="00302CAF" w:rsidRPr="00FA714C" w:rsidRDefault="00302CAF" w:rsidP="000609F1">
            <w:pPr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3DEC2E75" w14:textId="77777777" w:rsidR="00302CAF" w:rsidRPr="00FA714C" w:rsidRDefault="00302CAF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28BF03D0" w14:textId="77777777" w:rsidR="00302CAF" w:rsidRPr="00FA714C" w:rsidRDefault="00302CAF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43021D13" w14:textId="77777777" w:rsidR="00302CAF" w:rsidRPr="00FA714C" w:rsidRDefault="00302CAF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43224BED" w14:textId="77777777" w:rsidR="00302CAF" w:rsidRPr="00FA714C" w:rsidRDefault="00302CAF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</w:tr>
      <w:tr w:rsidR="00BD217A" w:rsidRPr="00FA714C" w14:paraId="0E6E5D20" w14:textId="77777777" w:rsidTr="00BD217A">
        <w:trPr>
          <w:cantSplit/>
          <w:trHeight w:val="143"/>
        </w:trPr>
        <w:tc>
          <w:tcPr>
            <w:tcW w:w="3690" w:type="dxa"/>
            <w:vAlign w:val="center"/>
          </w:tcPr>
          <w:p w14:paraId="25FC1370" w14:textId="77777777" w:rsidR="00530CFE" w:rsidRPr="00FA714C" w:rsidRDefault="00530CFE" w:rsidP="00530CFE">
            <w:pPr>
              <w:tabs>
                <w:tab w:val="left" w:pos="1043"/>
              </w:tabs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ยังไม่ถึงกำหนดชำระ</w:t>
            </w:r>
          </w:p>
        </w:tc>
        <w:tc>
          <w:tcPr>
            <w:tcW w:w="1440" w:type="dxa"/>
          </w:tcPr>
          <w:p w14:paraId="5282821C" w14:textId="1758FD40" w:rsidR="00530CFE" w:rsidRPr="00FA714C" w:rsidRDefault="00FA714C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327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266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920</w:t>
            </w:r>
          </w:p>
        </w:tc>
        <w:tc>
          <w:tcPr>
            <w:tcW w:w="1440" w:type="dxa"/>
          </w:tcPr>
          <w:p w14:paraId="73C63E84" w14:textId="22CD3BEE" w:rsidR="00530CFE" w:rsidRPr="00FA714C" w:rsidRDefault="00FA714C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347</w:t>
            </w:r>
            <w:r w:rsidR="00576E61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187</w:t>
            </w:r>
            <w:r w:rsidR="00576E61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622</w:t>
            </w:r>
          </w:p>
        </w:tc>
        <w:tc>
          <w:tcPr>
            <w:tcW w:w="1440" w:type="dxa"/>
          </w:tcPr>
          <w:p w14:paraId="17593FB2" w14:textId="7F7341CE" w:rsidR="00530CFE" w:rsidRPr="00FA714C" w:rsidRDefault="00FA714C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44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430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577</w:t>
            </w:r>
          </w:p>
        </w:tc>
        <w:tc>
          <w:tcPr>
            <w:tcW w:w="1440" w:type="dxa"/>
          </w:tcPr>
          <w:p w14:paraId="55ED5F50" w14:textId="0DBF82E8" w:rsidR="00530CFE" w:rsidRPr="00FA714C" w:rsidRDefault="00FA714C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766184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755</w:t>
            </w:r>
            <w:r w:rsidR="00766184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987</w:t>
            </w:r>
          </w:p>
        </w:tc>
      </w:tr>
      <w:tr w:rsidR="00BD217A" w:rsidRPr="00FA714C" w14:paraId="3324C672" w14:textId="77777777" w:rsidTr="00BD217A">
        <w:trPr>
          <w:cantSplit/>
          <w:trHeight w:val="143"/>
        </w:trPr>
        <w:tc>
          <w:tcPr>
            <w:tcW w:w="3690" w:type="dxa"/>
            <w:vAlign w:val="center"/>
          </w:tcPr>
          <w:p w14:paraId="3AF75F08" w14:textId="77777777" w:rsidR="00530CFE" w:rsidRPr="00FA714C" w:rsidRDefault="00530CFE" w:rsidP="00530CFE">
            <w:pPr>
              <w:tabs>
                <w:tab w:val="left" w:pos="1043"/>
              </w:tabs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เกินกำหนดชำระ</w:t>
            </w:r>
          </w:p>
        </w:tc>
        <w:tc>
          <w:tcPr>
            <w:tcW w:w="1440" w:type="dxa"/>
          </w:tcPr>
          <w:p w14:paraId="3F05778B" w14:textId="77777777" w:rsidR="00530CFE" w:rsidRPr="00FA714C" w:rsidRDefault="00530CFE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FC7EDD5" w14:textId="77777777" w:rsidR="00530CFE" w:rsidRPr="00FA714C" w:rsidRDefault="00530CFE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3FBD228" w14:textId="77777777" w:rsidR="00530CFE" w:rsidRPr="00FA714C" w:rsidRDefault="00530CFE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EBA10D7" w14:textId="77777777" w:rsidR="00530CFE" w:rsidRPr="00FA714C" w:rsidRDefault="00530CFE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D217A" w:rsidRPr="00FA714C" w14:paraId="584589F4" w14:textId="77777777" w:rsidTr="00BD217A">
        <w:trPr>
          <w:cantSplit/>
          <w:trHeight w:val="143"/>
        </w:trPr>
        <w:tc>
          <w:tcPr>
            <w:tcW w:w="3690" w:type="dxa"/>
            <w:hideMark/>
          </w:tcPr>
          <w:p w14:paraId="24DDE20D" w14:textId="56FD0C2C" w:rsidR="00530CFE" w:rsidRPr="00FA714C" w:rsidRDefault="00530CFE" w:rsidP="00530CFE">
            <w:pPr>
              <w:tabs>
                <w:tab w:val="left" w:pos="1043"/>
              </w:tabs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 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 xml:space="preserve">ไม่เกิน 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40" w:type="dxa"/>
          </w:tcPr>
          <w:p w14:paraId="6F35D001" w14:textId="302ED0F1" w:rsidR="00530CFE" w:rsidRPr="00FA714C" w:rsidRDefault="00FA714C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994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299</w:t>
            </w:r>
          </w:p>
        </w:tc>
        <w:tc>
          <w:tcPr>
            <w:tcW w:w="1440" w:type="dxa"/>
          </w:tcPr>
          <w:p w14:paraId="7E79BAE8" w14:textId="53573A69" w:rsidR="00530CFE" w:rsidRPr="00FA714C" w:rsidRDefault="00FA714C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182</w:t>
            </w:r>
            <w:r w:rsidR="00082315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776</w:t>
            </w:r>
            <w:r w:rsidR="00082315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810</w:t>
            </w:r>
          </w:p>
        </w:tc>
        <w:tc>
          <w:tcPr>
            <w:tcW w:w="1440" w:type="dxa"/>
          </w:tcPr>
          <w:p w14:paraId="1F0462ED" w14:textId="51182495" w:rsidR="00530CFE" w:rsidRPr="00FA714C" w:rsidRDefault="00FA714C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269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701</w:t>
            </w:r>
          </w:p>
        </w:tc>
        <w:tc>
          <w:tcPr>
            <w:tcW w:w="1440" w:type="dxa"/>
          </w:tcPr>
          <w:p w14:paraId="0653CF54" w14:textId="349A8186" w:rsidR="00530CFE" w:rsidRPr="00FA714C" w:rsidRDefault="00FA714C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766184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249</w:t>
            </w:r>
            <w:r w:rsidR="00766184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991</w:t>
            </w:r>
          </w:p>
        </w:tc>
      </w:tr>
      <w:tr w:rsidR="00BD217A" w:rsidRPr="00FA714C" w14:paraId="4BBF23AE" w14:textId="77777777" w:rsidTr="00BD217A">
        <w:trPr>
          <w:cantSplit/>
          <w:trHeight w:val="143"/>
        </w:trPr>
        <w:tc>
          <w:tcPr>
            <w:tcW w:w="3690" w:type="dxa"/>
            <w:hideMark/>
          </w:tcPr>
          <w:p w14:paraId="7ECA3792" w14:textId="12A2E967" w:rsidR="00530CFE" w:rsidRPr="00FA714C" w:rsidRDefault="00530CFE" w:rsidP="00530CFE">
            <w:pPr>
              <w:tabs>
                <w:tab w:val="left" w:pos="1043"/>
              </w:tabs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 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40" w:type="dxa"/>
          </w:tcPr>
          <w:p w14:paraId="2EC2C564" w14:textId="4D6BC6F1" w:rsidR="00530CFE" w:rsidRPr="00FA714C" w:rsidRDefault="00FA714C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833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776</w:t>
            </w:r>
          </w:p>
        </w:tc>
        <w:tc>
          <w:tcPr>
            <w:tcW w:w="1440" w:type="dxa"/>
          </w:tcPr>
          <w:p w14:paraId="011B4FCB" w14:textId="58A918FA" w:rsidR="00530CFE" w:rsidRPr="00FA714C" w:rsidRDefault="00FA714C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082315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550</w:t>
            </w:r>
            <w:r w:rsidR="00082315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187</w:t>
            </w:r>
          </w:p>
        </w:tc>
        <w:tc>
          <w:tcPr>
            <w:tcW w:w="1440" w:type="dxa"/>
          </w:tcPr>
          <w:p w14:paraId="0FD0D6A5" w14:textId="289C2D35" w:rsidR="00530CFE" w:rsidRPr="00FA714C" w:rsidRDefault="00C6130B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59C73EC0" w14:textId="51DF7903" w:rsidR="00530CFE" w:rsidRPr="00FA714C" w:rsidRDefault="00FA714C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766184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364</w:t>
            </w:r>
            <w:r w:rsidR="00766184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601</w:t>
            </w:r>
          </w:p>
        </w:tc>
      </w:tr>
      <w:tr w:rsidR="00BD217A" w:rsidRPr="00FA714C" w14:paraId="4649D8B1" w14:textId="77777777" w:rsidTr="00BD217A">
        <w:trPr>
          <w:cantSplit/>
          <w:trHeight w:val="143"/>
        </w:trPr>
        <w:tc>
          <w:tcPr>
            <w:tcW w:w="3690" w:type="dxa"/>
            <w:hideMark/>
          </w:tcPr>
          <w:p w14:paraId="7EC896C9" w14:textId="76FDB7C4" w:rsidR="00530CFE" w:rsidRPr="00FA714C" w:rsidRDefault="00530CFE" w:rsidP="00530CFE">
            <w:pPr>
              <w:tabs>
                <w:tab w:val="left" w:pos="1043"/>
              </w:tabs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 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40" w:type="dxa"/>
          </w:tcPr>
          <w:p w14:paraId="704D8F48" w14:textId="7681A44A" w:rsidR="00530CFE" w:rsidRPr="00FA714C" w:rsidRDefault="00FA714C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292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772</w:t>
            </w:r>
          </w:p>
        </w:tc>
        <w:tc>
          <w:tcPr>
            <w:tcW w:w="1440" w:type="dxa"/>
          </w:tcPr>
          <w:p w14:paraId="6A7EBD82" w14:textId="209A44E3" w:rsidR="00530CFE" w:rsidRPr="00FA714C" w:rsidRDefault="00FA714C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</w:t>
            </w:r>
            <w:r w:rsidR="00082315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586</w:t>
            </w:r>
            <w:r w:rsidR="00082315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118</w:t>
            </w:r>
          </w:p>
        </w:tc>
        <w:tc>
          <w:tcPr>
            <w:tcW w:w="1440" w:type="dxa"/>
          </w:tcPr>
          <w:p w14:paraId="1B3903EA" w14:textId="44C98A46" w:rsidR="00530CFE" w:rsidRPr="00FA714C" w:rsidRDefault="00FA714C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383</w:t>
            </w:r>
          </w:p>
        </w:tc>
        <w:tc>
          <w:tcPr>
            <w:tcW w:w="1440" w:type="dxa"/>
          </w:tcPr>
          <w:p w14:paraId="7557D9C2" w14:textId="123F3879" w:rsidR="00530CFE" w:rsidRPr="00FA714C" w:rsidRDefault="00FA714C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766184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543</w:t>
            </w:r>
            <w:r w:rsidR="00766184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989</w:t>
            </w:r>
          </w:p>
        </w:tc>
      </w:tr>
      <w:tr w:rsidR="00BD217A" w:rsidRPr="00FA714C" w14:paraId="3ADE2C41" w14:textId="77777777" w:rsidTr="00BD217A">
        <w:trPr>
          <w:cantSplit/>
          <w:trHeight w:val="143"/>
        </w:trPr>
        <w:tc>
          <w:tcPr>
            <w:tcW w:w="3690" w:type="dxa"/>
            <w:hideMark/>
          </w:tcPr>
          <w:p w14:paraId="1A0AE9D3" w14:textId="7C199127" w:rsidR="00530CFE" w:rsidRPr="00FA714C" w:rsidRDefault="00530CFE" w:rsidP="00530CFE">
            <w:pPr>
              <w:tabs>
                <w:tab w:val="left" w:pos="1043"/>
              </w:tabs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 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 xml:space="preserve">เกินกว่า 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B9103B" w14:textId="64DB8690" w:rsidR="00530CFE" w:rsidRPr="00FA714C" w:rsidRDefault="00FA714C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992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688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9B07355" w14:textId="535D45DC" w:rsidR="00530CFE" w:rsidRPr="00FA714C" w:rsidRDefault="00FA714C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="00082315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474</w:t>
            </w:r>
            <w:r w:rsidR="00082315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889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1458428" w14:textId="0B182014" w:rsidR="00530CFE" w:rsidRPr="00FA714C" w:rsidRDefault="00FA714C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998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653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2EBCB2C" w14:textId="2242CC5C" w:rsidR="00530CFE" w:rsidRPr="00FA714C" w:rsidRDefault="00FA714C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766184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832</w:t>
            </w:r>
            <w:r w:rsidR="00766184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425</w:t>
            </w:r>
          </w:p>
        </w:tc>
      </w:tr>
      <w:tr w:rsidR="00BD217A" w:rsidRPr="00FA714C" w14:paraId="20E4332C" w14:textId="77777777" w:rsidTr="00BD217A">
        <w:trPr>
          <w:cantSplit/>
          <w:trHeight w:val="143"/>
        </w:trPr>
        <w:tc>
          <w:tcPr>
            <w:tcW w:w="3690" w:type="dxa"/>
            <w:vAlign w:val="bottom"/>
          </w:tcPr>
          <w:p w14:paraId="78548836" w14:textId="77777777" w:rsidR="00530CFE" w:rsidRPr="00FA714C" w:rsidRDefault="00530CFE" w:rsidP="00530CFE">
            <w:pPr>
              <w:autoSpaceDE w:val="0"/>
              <w:autoSpaceDN w:val="0"/>
              <w:adjustRightInd w:val="0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5DFA6E36" w14:textId="0648D5C6" w:rsidR="00530CFE" w:rsidRPr="00FA714C" w:rsidRDefault="00FA714C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538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380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6B62EB5A" w14:textId="63392562" w:rsidR="00530CFE" w:rsidRPr="00FA714C" w:rsidRDefault="00FA714C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584</w:t>
            </w:r>
            <w:r w:rsidR="00082315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575</w:t>
            </w:r>
            <w:r w:rsidR="00082315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4CEBBE73" w14:textId="47F542E6" w:rsidR="00530CFE" w:rsidRPr="00FA714C" w:rsidRDefault="00FA714C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699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0AF62B34" w14:textId="71F26F27" w:rsidR="00530CFE" w:rsidRPr="00FA714C" w:rsidRDefault="00FA714C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</w:t>
            </w:r>
            <w:r w:rsidR="00766184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746</w:t>
            </w:r>
            <w:r w:rsidR="00766184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993</w:t>
            </w:r>
          </w:p>
        </w:tc>
      </w:tr>
      <w:tr w:rsidR="00BD217A" w:rsidRPr="00FA714C" w14:paraId="4C62B372" w14:textId="77777777" w:rsidTr="00BD217A">
        <w:trPr>
          <w:cantSplit/>
          <w:trHeight w:val="143"/>
        </w:trPr>
        <w:tc>
          <w:tcPr>
            <w:tcW w:w="3690" w:type="dxa"/>
            <w:hideMark/>
          </w:tcPr>
          <w:p w14:paraId="6D8BEB2F" w14:textId="3DA2670C" w:rsidR="00530CFE" w:rsidRPr="00FA714C" w:rsidRDefault="00530CFE" w:rsidP="00530CFE">
            <w:pPr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ค่าเผื่อผลขาดทุนที่คาดว่าจะเกิดขึ้น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CA5FDD" w14:textId="3F3040E0" w:rsidR="00530CFE" w:rsidRPr="00FA714C" w:rsidRDefault="00C6130B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231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862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CC6972" w14:textId="7CAF628A" w:rsidR="00530CFE" w:rsidRPr="00FA714C" w:rsidRDefault="00082315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098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848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F5EAD1" w14:textId="26D1EF76" w:rsidR="00530CFE" w:rsidRPr="00FA714C" w:rsidRDefault="00C6130B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861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473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3E3ACD" w14:textId="42B7AE77" w:rsidR="00530CFE" w:rsidRPr="00FA714C" w:rsidRDefault="00766184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322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368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530CFE" w:rsidRPr="00FA714C" w14:paraId="33613F70" w14:textId="77777777" w:rsidTr="007B7946">
        <w:trPr>
          <w:cantSplit/>
          <w:trHeight w:val="143"/>
        </w:trPr>
        <w:tc>
          <w:tcPr>
            <w:tcW w:w="3690" w:type="dxa"/>
            <w:hideMark/>
          </w:tcPr>
          <w:p w14:paraId="018B08B1" w14:textId="77777777" w:rsidR="00530CFE" w:rsidRPr="00FA714C" w:rsidRDefault="00530CFE" w:rsidP="00530CFE">
            <w:pPr>
              <w:tabs>
                <w:tab w:val="left" w:pos="1043"/>
              </w:tabs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D90D78" w14:textId="2DC5A3E9" w:rsidR="00530CFE" w:rsidRPr="00FA714C" w:rsidRDefault="00FA714C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497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148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593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E6A404" w14:textId="180415A2" w:rsidR="00530CFE" w:rsidRPr="00FA714C" w:rsidRDefault="00FA714C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568</w:t>
            </w:r>
            <w:r w:rsidR="00B04C15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476</w:t>
            </w:r>
            <w:r w:rsidR="00B04C15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2EF037" w14:textId="0828DE62" w:rsidR="00530CFE" w:rsidRPr="00FA714C" w:rsidRDefault="00FA714C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837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C241C0" w14:textId="68280ED3" w:rsidR="00530CFE" w:rsidRPr="00FA714C" w:rsidRDefault="00FA714C" w:rsidP="00530CF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20</w:t>
            </w:r>
            <w:r w:rsidR="00766184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424</w:t>
            </w:r>
            <w:r w:rsidR="00766184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625</w:t>
            </w:r>
          </w:p>
        </w:tc>
      </w:tr>
    </w:tbl>
    <w:p w14:paraId="7D055246" w14:textId="7770BEEF" w:rsidR="00AF231B" w:rsidRPr="00FA714C" w:rsidRDefault="00AF231B" w:rsidP="000609F1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7FD6713C" w14:textId="3BAB2AB0" w:rsidR="003B1B5C" w:rsidRPr="00FA714C" w:rsidRDefault="008151A2" w:rsidP="003B1B5C">
      <w:pPr>
        <w:jc w:val="thaiDistribute"/>
        <w:rPr>
          <w:rFonts w:ascii="Browallia New" w:hAnsi="Browallia New" w:cs="Browallia New"/>
          <w:sz w:val="26"/>
          <w:szCs w:val="26"/>
        </w:rPr>
      </w:pPr>
      <w:r w:rsidRPr="00FA714C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ในระหว่าง</w:t>
      </w:r>
      <w:r w:rsidR="00B32BBE" w:rsidRPr="00FA714C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รอบระยะเวลา</w:t>
      </w:r>
      <w:r w:rsidR="00592191" w:rsidRPr="00FA714C">
        <w:rPr>
          <w:rFonts w:ascii="Browallia New" w:hAnsi="Browallia New" w:cs="Browallia New"/>
          <w:spacing w:val="-4"/>
          <w:sz w:val="26"/>
          <w:szCs w:val="26"/>
          <w:cs/>
          <w:lang w:val="en-GB" w:bidi="th-TH"/>
        </w:rPr>
        <w:t>เก้าเดือน</w:t>
      </w:r>
      <w:r w:rsidRPr="00FA714C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 xml:space="preserve">สิ้นสุดวันที่ </w:t>
      </w:r>
      <w:r w:rsidR="00FA714C" w:rsidRPr="00FA714C">
        <w:rPr>
          <w:rFonts w:ascii="Browallia New" w:hAnsi="Browallia New" w:cs="Browallia New"/>
          <w:spacing w:val="-4"/>
          <w:sz w:val="26"/>
          <w:szCs w:val="26"/>
          <w:lang w:val="en-GB" w:bidi="th-TH"/>
        </w:rPr>
        <w:t>30</w:t>
      </w:r>
      <w:r w:rsidR="003936A9" w:rsidRPr="00FA714C">
        <w:rPr>
          <w:rFonts w:ascii="Browallia New" w:hAnsi="Browallia New" w:cs="Browallia New"/>
          <w:spacing w:val="-4"/>
          <w:sz w:val="26"/>
          <w:szCs w:val="26"/>
          <w:lang w:val="en-GB" w:bidi="th-TH"/>
        </w:rPr>
        <w:t xml:space="preserve"> </w:t>
      </w:r>
      <w:r w:rsidR="003936A9" w:rsidRPr="00FA714C">
        <w:rPr>
          <w:rFonts w:ascii="Browallia New" w:hAnsi="Browallia New" w:cs="Browallia New"/>
          <w:spacing w:val="-4"/>
          <w:sz w:val="26"/>
          <w:szCs w:val="26"/>
          <w:cs/>
          <w:lang w:val="en-GB" w:bidi="th-TH"/>
        </w:rPr>
        <w:t>กันยายน</w:t>
      </w:r>
      <w:r w:rsidR="002E26FE" w:rsidRPr="00FA714C">
        <w:rPr>
          <w:rFonts w:ascii="Browallia New" w:hAnsi="Browallia New" w:cs="Browallia New"/>
          <w:spacing w:val="-4"/>
          <w:sz w:val="26"/>
          <w:szCs w:val="26"/>
          <w:cs/>
          <w:lang w:val="en-GB" w:bidi="th-TH"/>
        </w:rPr>
        <w:t xml:space="preserve"> </w:t>
      </w:r>
      <w:r w:rsidR="005671A4" w:rsidRPr="00FA714C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 xml:space="preserve">พ.ศ. </w:t>
      </w:r>
      <w:r w:rsidR="00FA714C" w:rsidRPr="00FA714C">
        <w:rPr>
          <w:rFonts w:ascii="Browallia New" w:hAnsi="Browallia New" w:cs="Browallia New"/>
          <w:spacing w:val="-4"/>
          <w:sz w:val="26"/>
          <w:szCs w:val="26"/>
          <w:lang w:val="en-GB" w:bidi="th-TH"/>
        </w:rPr>
        <w:t>2568</w:t>
      </w:r>
      <w:r w:rsidRPr="00FA714C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 xml:space="preserve"> กลุ่มกิจการ</w:t>
      </w:r>
      <w:r w:rsidR="00097FE9" w:rsidRPr="00FA714C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และ</w:t>
      </w:r>
      <w:r w:rsidR="002909F3" w:rsidRPr="00FA714C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บริษัทมีการตั้งค่าเผื่อผล</w:t>
      </w:r>
      <w:r w:rsidR="00E70D7C" w:rsidRPr="00FA714C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ข</w:t>
      </w:r>
      <w:r w:rsidR="002909F3" w:rsidRPr="00FA714C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าดทุนที่คาดว่า</w:t>
      </w:r>
      <w:r w:rsidR="002909F3" w:rsidRPr="00FA714C">
        <w:rPr>
          <w:rFonts w:ascii="Browallia New" w:hAnsi="Browallia New" w:cs="Browallia New"/>
          <w:sz w:val="26"/>
          <w:szCs w:val="26"/>
          <w:cs/>
          <w:lang w:bidi="th-TH"/>
        </w:rPr>
        <w:t>จะเกิดขึ้นจำนวน</w:t>
      </w:r>
      <w:r w:rsidR="0029199D" w:rsidRPr="00FA714C">
        <w:rPr>
          <w:rFonts w:ascii="Browallia New" w:hAnsi="Browallia New" w:cs="Browallia New"/>
          <w:sz w:val="26"/>
          <w:szCs w:val="26"/>
          <w:cs/>
          <w:lang w:val="en-GB" w:bidi="th-TH"/>
        </w:rPr>
        <w:t xml:space="preserve"> </w:t>
      </w:r>
      <w:r w:rsidR="00FA714C" w:rsidRPr="00FA714C">
        <w:rPr>
          <w:rFonts w:ascii="Browallia New" w:hAnsi="Browallia New" w:cs="Browallia New"/>
          <w:sz w:val="26"/>
          <w:szCs w:val="26"/>
          <w:lang w:val="en-GB" w:bidi="th-TH"/>
        </w:rPr>
        <w:t>25</w:t>
      </w:r>
      <w:r w:rsidR="00C6130B" w:rsidRPr="00FA714C">
        <w:rPr>
          <w:rFonts w:ascii="Browallia New" w:hAnsi="Browallia New" w:cs="Browallia New"/>
          <w:sz w:val="26"/>
          <w:szCs w:val="26"/>
          <w:lang w:val="en-GB" w:bidi="th-TH"/>
        </w:rPr>
        <w:t>.</w:t>
      </w:r>
      <w:r w:rsidR="00FA714C" w:rsidRPr="00FA714C">
        <w:rPr>
          <w:rFonts w:ascii="Browallia New" w:hAnsi="Browallia New" w:cs="Browallia New"/>
          <w:sz w:val="26"/>
          <w:szCs w:val="26"/>
          <w:lang w:val="en-GB" w:bidi="th-TH"/>
        </w:rPr>
        <w:t>13</w:t>
      </w:r>
      <w:r w:rsidR="00C6130B" w:rsidRPr="00FA714C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="0029199D" w:rsidRPr="00FA714C">
        <w:rPr>
          <w:rFonts w:ascii="Browallia New" w:hAnsi="Browallia New" w:cs="Browallia New"/>
          <w:sz w:val="26"/>
          <w:szCs w:val="26"/>
          <w:cs/>
          <w:lang w:bidi="th-TH"/>
        </w:rPr>
        <w:t>ล้าน</w:t>
      </w:r>
      <w:r w:rsidR="00097FE9" w:rsidRPr="00FA714C">
        <w:rPr>
          <w:rFonts w:ascii="Browallia New" w:hAnsi="Browallia New" w:cs="Browallia New"/>
          <w:sz w:val="26"/>
          <w:szCs w:val="26"/>
          <w:cs/>
          <w:lang w:val="en-GB" w:bidi="th-TH"/>
        </w:rPr>
        <w:t>บาท</w:t>
      </w:r>
      <w:r w:rsidR="00EE1248" w:rsidRPr="00FA714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EE1248" w:rsidRPr="00FA714C">
        <w:rPr>
          <w:rFonts w:ascii="Browallia New" w:hAnsi="Browallia New" w:cs="Browallia New"/>
          <w:sz w:val="26"/>
          <w:szCs w:val="26"/>
          <w:cs/>
          <w:lang w:bidi="th-TH"/>
        </w:rPr>
        <w:t>และ</w:t>
      </w:r>
      <w:r w:rsidR="00B0175C" w:rsidRPr="00FA714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FA714C" w:rsidRPr="00FA714C">
        <w:rPr>
          <w:rFonts w:ascii="Browallia New" w:hAnsi="Browallia New" w:cs="Browallia New"/>
          <w:sz w:val="26"/>
          <w:szCs w:val="26"/>
          <w:lang w:val="en-GB" w:bidi="th-TH"/>
        </w:rPr>
        <w:t>3</w:t>
      </w:r>
      <w:r w:rsidR="00C6130B" w:rsidRPr="00FA714C">
        <w:rPr>
          <w:rFonts w:ascii="Browallia New" w:hAnsi="Browallia New" w:cs="Browallia New"/>
          <w:sz w:val="26"/>
          <w:szCs w:val="26"/>
          <w:lang w:bidi="th-TH"/>
        </w:rPr>
        <w:t>.</w:t>
      </w:r>
      <w:r w:rsidR="00FA714C" w:rsidRPr="00FA714C">
        <w:rPr>
          <w:rFonts w:ascii="Browallia New" w:hAnsi="Browallia New" w:cs="Browallia New"/>
          <w:sz w:val="26"/>
          <w:szCs w:val="26"/>
          <w:lang w:val="en-GB" w:bidi="th-TH"/>
        </w:rPr>
        <w:t>54</w:t>
      </w:r>
      <w:r w:rsidR="004239EC" w:rsidRPr="00FA714C">
        <w:rPr>
          <w:rFonts w:ascii="Browallia New" w:hAnsi="Browallia New" w:cs="Browallia New"/>
          <w:sz w:val="26"/>
          <w:szCs w:val="26"/>
          <w:cs/>
          <w:lang w:bidi="th-TH"/>
        </w:rPr>
        <w:t xml:space="preserve"> </w:t>
      </w:r>
      <w:r w:rsidR="00EE1248" w:rsidRPr="00FA714C">
        <w:rPr>
          <w:rFonts w:ascii="Browallia New" w:hAnsi="Browallia New" w:cs="Browallia New"/>
          <w:sz w:val="26"/>
          <w:szCs w:val="26"/>
          <w:cs/>
          <w:lang w:bidi="th-TH"/>
        </w:rPr>
        <w:t>ล้านบาท ตามลำดับ</w:t>
      </w:r>
    </w:p>
    <w:p w14:paraId="7EC51AEB" w14:textId="77777777" w:rsidR="007E27C4" w:rsidRPr="00FA714C" w:rsidRDefault="007E27C4" w:rsidP="000C23E7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BD217A" w:rsidRPr="00FA714C" w14:paraId="75B86D67" w14:textId="77777777" w:rsidTr="00BD217A">
        <w:trPr>
          <w:trHeight w:val="386"/>
        </w:trPr>
        <w:tc>
          <w:tcPr>
            <w:tcW w:w="9450" w:type="dxa"/>
            <w:vAlign w:val="center"/>
          </w:tcPr>
          <w:p w14:paraId="5C4C49CF" w14:textId="466F080A" w:rsidR="000C23E7" w:rsidRPr="00FA714C" w:rsidRDefault="00FA714C" w:rsidP="00836249">
            <w:pPr>
              <w:widowControl w:val="0"/>
              <w:tabs>
                <w:tab w:val="left" w:pos="432"/>
              </w:tabs>
              <w:ind w:left="403" w:hanging="504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7</w:t>
            </w:r>
            <w:r w:rsidR="000C23E7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0C23E7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ต้นทุนการพัฒนาอสังหาริมทรัพย์</w:t>
            </w:r>
          </w:p>
        </w:tc>
      </w:tr>
    </w:tbl>
    <w:p w14:paraId="3F49F524" w14:textId="77777777" w:rsidR="000C23E7" w:rsidRPr="00FA714C" w:rsidRDefault="000C23E7" w:rsidP="000C23E7">
      <w:pPr>
        <w:rPr>
          <w:rFonts w:ascii="Browallia New" w:eastAsia="Arial Unicode MS" w:hAnsi="Browallia New" w:cs="Browallia New"/>
          <w:sz w:val="26"/>
          <w:szCs w:val="26"/>
        </w:rPr>
      </w:pPr>
    </w:p>
    <w:p w14:paraId="134E2F23" w14:textId="56384AA1" w:rsidR="000C23E7" w:rsidRPr="00FA714C" w:rsidRDefault="000C23E7" w:rsidP="000C23E7">
      <w:pPr>
        <w:jc w:val="thaiDistribute"/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  <w:lang w:bidi="th-TH"/>
        </w:rPr>
        <w:t>รายการเคลื่อนไหวของต้นทุนการพัฒนาอสังหาริมทรัพย์ระหว่างรอบระยะเวลา</w:t>
      </w:r>
      <w:r w:rsidR="00592191" w:rsidRPr="00FA714C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  <w:lang w:val="en-GB" w:bidi="th-TH"/>
        </w:rPr>
        <w:t>เก้าเดือน</w:t>
      </w:r>
      <w:r w:rsidRPr="00FA714C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  <w:lang w:bidi="th-TH"/>
        </w:rPr>
        <w:t xml:space="preserve">สิ้นสุดวันที่ 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3936A9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3936A9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กันยายน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 xml:space="preserve"> </w:t>
      </w:r>
      <w:r w:rsidRPr="00FA714C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  <w:lang w:val="en-GB" w:bidi="th-TH"/>
        </w:rPr>
        <w:t xml:space="preserve">พ.ศ. </w:t>
      </w:r>
      <w:r w:rsidR="00FA714C" w:rsidRPr="00FA714C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lang w:val="en-GB" w:bidi="th-TH"/>
        </w:rPr>
        <w:t>2568</w:t>
      </w:r>
      <w:r w:rsidRPr="00FA714C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lang w:val="en-GB" w:bidi="th-TH"/>
        </w:rPr>
        <w:t xml:space="preserve"> </w:t>
      </w:r>
      <w:r w:rsidRPr="00FA714C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  <w:lang w:val="en-GB" w:bidi="th-TH"/>
        </w:rPr>
        <w:t>มี</w:t>
      </w:r>
      <w:r w:rsidRPr="00FA714C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  <w:lang w:bidi="th-TH"/>
        </w:rPr>
        <w:t>ดังต่อไปนี้</w:t>
      </w:r>
    </w:p>
    <w:p w14:paraId="39730903" w14:textId="77777777" w:rsidR="000C23E7" w:rsidRPr="00FA714C" w:rsidRDefault="000C23E7" w:rsidP="000C23E7">
      <w:pPr>
        <w:jc w:val="thaiDistribute"/>
        <w:rPr>
          <w:rFonts w:ascii="Browallia New" w:eastAsia="Arial Unicode MS" w:hAnsi="Browallia New" w:cs="Browallia New"/>
          <w:snapToGrid w:val="0"/>
          <w:sz w:val="26"/>
          <w:szCs w:val="26"/>
          <w:lang w:bidi="th-TH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7290"/>
        <w:gridCol w:w="2160"/>
      </w:tblGrid>
      <w:tr w:rsidR="00BD217A" w:rsidRPr="00FA714C" w14:paraId="0D1197E7" w14:textId="77777777" w:rsidTr="00385F36">
        <w:tc>
          <w:tcPr>
            <w:tcW w:w="7290" w:type="dxa"/>
            <w:vAlign w:val="bottom"/>
          </w:tcPr>
          <w:p w14:paraId="0D2D93E1" w14:textId="77777777" w:rsidR="000C23E7" w:rsidRPr="00FA714C" w:rsidRDefault="000C23E7" w:rsidP="00117072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  <w:vAlign w:val="bottom"/>
          </w:tcPr>
          <w:p w14:paraId="288EE5C6" w14:textId="77777777" w:rsidR="000C23E7" w:rsidRPr="00FA714C" w:rsidRDefault="000C23E7" w:rsidP="00385F3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</w:t>
            </w: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ทางการเงินรวม</w:t>
            </w:r>
          </w:p>
        </w:tc>
      </w:tr>
      <w:tr w:rsidR="00BD217A" w:rsidRPr="00FA714C" w14:paraId="7FDDA1FB" w14:textId="77777777" w:rsidTr="00BD217A">
        <w:tc>
          <w:tcPr>
            <w:tcW w:w="7290" w:type="dxa"/>
            <w:vAlign w:val="bottom"/>
          </w:tcPr>
          <w:p w14:paraId="76FD2A84" w14:textId="77777777" w:rsidR="000C23E7" w:rsidRPr="00FA714C" w:rsidRDefault="000C23E7" w:rsidP="00117072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2160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9551398" w14:textId="77777777" w:rsidR="000C23E7" w:rsidRPr="00FA714C" w:rsidRDefault="000C23E7" w:rsidP="00117072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BD217A" w:rsidRPr="00FA714C" w14:paraId="354E0220" w14:textId="77777777" w:rsidTr="00BD217A">
        <w:trPr>
          <w:trHeight w:val="80"/>
        </w:trPr>
        <w:tc>
          <w:tcPr>
            <w:tcW w:w="7290" w:type="dxa"/>
            <w:vAlign w:val="bottom"/>
          </w:tcPr>
          <w:p w14:paraId="749C0C5F" w14:textId="77777777" w:rsidR="000C23E7" w:rsidRPr="00FA714C" w:rsidRDefault="000C23E7" w:rsidP="00117072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19391D3" w14:textId="77777777" w:rsidR="000C23E7" w:rsidRPr="00FA714C" w:rsidRDefault="000C23E7" w:rsidP="00117072">
            <w:pPr>
              <w:ind w:right="-7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</w:tr>
      <w:tr w:rsidR="00BD217A" w:rsidRPr="00FA714C" w14:paraId="2824875B" w14:textId="77777777" w:rsidTr="00BD217A">
        <w:trPr>
          <w:trHeight w:val="80"/>
        </w:trPr>
        <w:tc>
          <w:tcPr>
            <w:tcW w:w="7290" w:type="dxa"/>
          </w:tcPr>
          <w:p w14:paraId="0CB4617E" w14:textId="77777777" w:rsidR="000C23E7" w:rsidRPr="00FA714C" w:rsidRDefault="000C23E7" w:rsidP="00117072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ยอดต้นรอบระยะเวลา</w:t>
            </w:r>
          </w:p>
        </w:tc>
        <w:tc>
          <w:tcPr>
            <w:tcW w:w="2160" w:type="dxa"/>
            <w:vAlign w:val="bottom"/>
          </w:tcPr>
          <w:p w14:paraId="7F0CC668" w14:textId="06555568" w:rsidR="000C23E7" w:rsidRPr="00FA714C" w:rsidRDefault="00FA714C" w:rsidP="00117072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16</w:t>
            </w:r>
            <w:r w:rsidR="00AD5593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346</w:t>
            </w:r>
            <w:r w:rsidR="00AD5593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009</w:t>
            </w:r>
            <w:r w:rsidR="00AD5593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638</w:t>
            </w:r>
          </w:p>
        </w:tc>
      </w:tr>
      <w:tr w:rsidR="00BD217A" w:rsidRPr="00FA714C" w14:paraId="531EC8A5" w14:textId="77777777" w:rsidTr="00BD217A">
        <w:trPr>
          <w:trHeight w:val="80"/>
        </w:trPr>
        <w:tc>
          <w:tcPr>
            <w:tcW w:w="7290" w:type="dxa"/>
            <w:vAlign w:val="center"/>
          </w:tcPr>
          <w:p w14:paraId="1C698667" w14:textId="77777777" w:rsidR="000C23E7" w:rsidRPr="00FA714C" w:rsidRDefault="000C23E7" w:rsidP="00117072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เพิ่มขึ้น</w:t>
            </w:r>
          </w:p>
        </w:tc>
        <w:tc>
          <w:tcPr>
            <w:tcW w:w="2160" w:type="dxa"/>
          </w:tcPr>
          <w:p w14:paraId="1755D6D1" w14:textId="0CB74359" w:rsidR="000C23E7" w:rsidRPr="00FA714C" w:rsidRDefault="00FA714C" w:rsidP="00117072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4</w:t>
            </w:r>
            <w:r w:rsidR="00C6130B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019</w:t>
            </w:r>
            <w:r w:rsidR="00C6130B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032</w:t>
            </w:r>
            <w:r w:rsidR="00C6130B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747</w:t>
            </w:r>
          </w:p>
        </w:tc>
      </w:tr>
      <w:tr w:rsidR="00D06A26" w:rsidRPr="00FA714C" w14:paraId="4334A3EA" w14:textId="77777777" w:rsidTr="00BD217A">
        <w:trPr>
          <w:trHeight w:val="80"/>
        </w:trPr>
        <w:tc>
          <w:tcPr>
            <w:tcW w:w="7290" w:type="dxa"/>
            <w:vAlign w:val="center"/>
          </w:tcPr>
          <w:p w14:paraId="64818106" w14:textId="19EADB29" w:rsidR="00D06A26" w:rsidRPr="00FA714C" w:rsidRDefault="00DA242C" w:rsidP="00117072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โอนไปอสังหาริมทรัพย์เพื่อการลงทุน (หมายเหตุ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11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2160" w:type="dxa"/>
          </w:tcPr>
          <w:p w14:paraId="573FBCA3" w14:textId="54E2DD43" w:rsidR="00D06A26" w:rsidRPr="00FA714C" w:rsidRDefault="00C6130B" w:rsidP="00117072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4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013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142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)</w:t>
            </w:r>
          </w:p>
        </w:tc>
      </w:tr>
      <w:tr w:rsidR="00BD217A" w:rsidRPr="00FA714C" w14:paraId="473272CE" w14:textId="77777777" w:rsidTr="00BD217A">
        <w:trPr>
          <w:trHeight w:val="80"/>
        </w:trPr>
        <w:tc>
          <w:tcPr>
            <w:tcW w:w="7290" w:type="dxa"/>
          </w:tcPr>
          <w:p w14:paraId="5F044F09" w14:textId="77777777" w:rsidR="000C23E7" w:rsidRPr="00FA714C" w:rsidRDefault="000C23E7" w:rsidP="00117072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2160" w:type="dxa"/>
          </w:tcPr>
          <w:p w14:paraId="4358F817" w14:textId="1706CEBA" w:rsidR="000C23E7" w:rsidRPr="00FA714C" w:rsidRDefault="00C6130B" w:rsidP="00117072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122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495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285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)</w:t>
            </w:r>
          </w:p>
        </w:tc>
      </w:tr>
      <w:tr w:rsidR="00BD217A" w:rsidRPr="00FA714C" w14:paraId="08C7581F" w14:textId="77777777" w:rsidTr="00BD217A">
        <w:trPr>
          <w:trHeight w:val="80"/>
        </w:trPr>
        <w:tc>
          <w:tcPr>
            <w:tcW w:w="7290" w:type="dxa"/>
            <w:vAlign w:val="bottom"/>
          </w:tcPr>
          <w:p w14:paraId="756B2A9D" w14:textId="01974EA3" w:rsidR="000C23E7" w:rsidRPr="00FA714C" w:rsidRDefault="000C23E7" w:rsidP="00117072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รับรู้เป็นต้นทุน</w:t>
            </w:r>
            <w:r w:rsidR="00A745D3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จากการขาย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อสังหาริมทรัพย์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2B4ECAD0" w14:textId="555D20CD" w:rsidR="000C23E7" w:rsidRPr="00FA714C" w:rsidRDefault="00C6130B" w:rsidP="00117072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076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386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770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</w:tr>
      <w:tr w:rsidR="00A57ABB" w:rsidRPr="00FA714C" w14:paraId="37EFCF40" w14:textId="77777777" w:rsidTr="007B7946">
        <w:trPr>
          <w:trHeight w:val="80"/>
        </w:trPr>
        <w:tc>
          <w:tcPr>
            <w:tcW w:w="7290" w:type="dxa"/>
            <w:vAlign w:val="bottom"/>
          </w:tcPr>
          <w:p w14:paraId="628C4678" w14:textId="77777777" w:rsidR="000C23E7" w:rsidRPr="00FA714C" w:rsidRDefault="000C23E7" w:rsidP="00117072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ยอดสิ้นรอบระยะเวลา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78660D" w14:textId="789DDBB5" w:rsidR="000C23E7" w:rsidRPr="00FA714C" w:rsidRDefault="00FA714C" w:rsidP="00117072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18</w:t>
            </w:r>
            <w:r w:rsidR="00C6130B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162</w:t>
            </w:r>
            <w:r w:rsidR="00C6130B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147</w:t>
            </w:r>
            <w:r w:rsidR="00C6130B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188</w:t>
            </w:r>
          </w:p>
        </w:tc>
      </w:tr>
    </w:tbl>
    <w:p w14:paraId="346C75F4" w14:textId="3660E4FD" w:rsidR="006452E0" w:rsidRPr="00FA714C" w:rsidRDefault="006452E0" w:rsidP="00175FC3">
      <w:pPr>
        <w:rPr>
          <w:rFonts w:ascii="Browallia New" w:eastAsia="Arial Unicode MS" w:hAnsi="Browallia New" w:cs="Browallia New"/>
          <w:sz w:val="26"/>
          <w:szCs w:val="26"/>
        </w:rPr>
      </w:pPr>
    </w:p>
    <w:p w14:paraId="3E3D8DC9" w14:textId="77777777" w:rsidR="006452E0" w:rsidRPr="00FA714C" w:rsidRDefault="006452E0">
      <w:pPr>
        <w:spacing w:after="160" w:line="259" w:lineRule="auto"/>
        <w:rPr>
          <w:rFonts w:ascii="Browallia New" w:eastAsia="Arial Unicode MS" w:hAnsi="Browallia New" w:cs="Browallia New"/>
          <w:sz w:val="26"/>
          <w:szCs w:val="26"/>
        </w:rPr>
      </w:pPr>
      <w:r w:rsidRPr="00FA714C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0785E2F7" w14:textId="77777777" w:rsidR="00A8375D" w:rsidRPr="00FA714C" w:rsidRDefault="00A8375D" w:rsidP="00175FC3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BD217A" w:rsidRPr="00FA714C" w14:paraId="3DA2193D" w14:textId="77777777" w:rsidTr="00BD217A">
        <w:trPr>
          <w:trHeight w:val="386"/>
        </w:trPr>
        <w:tc>
          <w:tcPr>
            <w:tcW w:w="9450" w:type="dxa"/>
            <w:vAlign w:val="center"/>
          </w:tcPr>
          <w:p w14:paraId="36F705B1" w14:textId="0F77D058" w:rsidR="000F617B" w:rsidRPr="00FA714C" w:rsidRDefault="00FA714C" w:rsidP="00836249">
            <w:pPr>
              <w:widowControl w:val="0"/>
              <w:tabs>
                <w:tab w:val="left" w:pos="432"/>
              </w:tabs>
              <w:ind w:left="403" w:hanging="504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8</w:t>
            </w:r>
            <w:r w:rsidR="000F617B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184F9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อสังหาริมทรัพย์เพื่อขาย</w:t>
            </w:r>
          </w:p>
        </w:tc>
      </w:tr>
    </w:tbl>
    <w:p w14:paraId="0EAF0D02" w14:textId="77777777" w:rsidR="000F617B" w:rsidRPr="00FA714C" w:rsidRDefault="000F617B" w:rsidP="000F617B">
      <w:pPr>
        <w:rPr>
          <w:rFonts w:ascii="Browallia New" w:eastAsia="Arial Unicode MS" w:hAnsi="Browallia New" w:cs="Browallia New"/>
          <w:sz w:val="16"/>
          <w:szCs w:val="16"/>
        </w:rPr>
      </w:pPr>
    </w:p>
    <w:p w14:paraId="6C92C304" w14:textId="5DF02A7B" w:rsidR="000F617B" w:rsidRPr="00FA714C" w:rsidRDefault="000F617B" w:rsidP="000F617B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FA714C">
        <w:rPr>
          <w:rFonts w:ascii="Browallia New" w:eastAsia="Arial Unicode MS" w:hAnsi="Browallia New" w:cs="Browallia New"/>
          <w:spacing w:val="-10"/>
          <w:sz w:val="26"/>
          <w:szCs w:val="26"/>
          <w:cs/>
          <w:lang w:bidi="th-TH"/>
        </w:rPr>
        <w:t>กลุ่มกิจการได้อนุมัติการขายสินทรัพย์</w:t>
      </w:r>
      <w:r w:rsidR="00190DBA" w:rsidRPr="00FA714C">
        <w:rPr>
          <w:rFonts w:ascii="Browallia New" w:eastAsia="Arial Unicode MS" w:hAnsi="Browallia New" w:cs="Browallia New"/>
          <w:spacing w:val="-10"/>
          <w:sz w:val="26"/>
          <w:szCs w:val="26"/>
          <w:cs/>
          <w:lang w:bidi="th-TH"/>
        </w:rPr>
        <w:t>ที่เกี่ยวข้องกับ</w:t>
      </w:r>
      <w:r w:rsidR="009B7747" w:rsidRPr="00FA714C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 w:bidi="th-TH"/>
        </w:rPr>
        <w:t>อาคารพาณิชย์</w:t>
      </w:r>
      <w:r w:rsidR="00190DBA" w:rsidRPr="00FA714C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 w:bidi="th-TH"/>
        </w:rPr>
        <w:t>ให้เช่า แต่การขายยังไม่เสร็จสมบูรณ์</w:t>
      </w:r>
      <w:r w:rsidR="009B7747" w:rsidRPr="00FA714C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 w:bidi="th-TH"/>
        </w:rPr>
        <w:t xml:space="preserve"> </w:t>
      </w:r>
      <w:r w:rsidRPr="00FA714C">
        <w:rPr>
          <w:rFonts w:ascii="Browallia New" w:eastAsia="Arial Unicode MS" w:hAnsi="Browallia New" w:cs="Browallia New"/>
          <w:spacing w:val="-10"/>
          <w:sz w:val="26"/>
          <w:szCs w:val="26"/>
          <w:cs/>
          <w:lang w:bidi="th-TH"/>
        </w:rPr>
        <w:t>จำนวน</w:t>
      </w:r>
      <w:r w:rsidR="008F300B" w:rsidRPr="00FA714C">
        <w:rPr>
          <w:rFonts w:ascii="Browallia New" w:eastAsia="Arial Unicode MS" w:hAnsi="Browallia New" w:cs="Browallia New"/>
          <w:spacing w:val="-10"/>
          <w:sz w:val="26"/>
          <w:szCs w:val="26"/>
          <w:cs/>
          <w:lang w:bidi="th-TH"/>
        </w:rPr>
        <w:t xml:space="preserve"> </w:t>
      </w:r>
      <w:r w:rsidR="00FA714C" w:rsidRPr="00FA714C">
        <w:rPr>
          <w:rFonts w:ascii="Browallia New" w:eastAsia="Arial Unicode MS" w:hAnsi="Browallia New" w:cs="Browallia New"/>
          <w:spacing w:val="-10"/>
          <w:sz w:val="26"/>
          <w:szCs w:val="26"/>
          <w:lang w:val="en-GB" w:bidi="th-TH"/>
        </w:rPr>
        <w:t>1</w:t>
      </w:r>
      <w:r w:rsidR="00F839CB" w:rsidRPr="00FA714C">
        <w:rPr>
          <w:rFonts w:ascii="Browallia New" w:eastAsia="Arial Unicode MS" w:hAnsi="Browallia New" w:cs="Browallia New"/>
          <w:spacing w:val="-10"/>
          <w:sz w:val="26"/>
          <w:szCs w:val="26"/>
          <w:lang w:val="en-GB" w:bidi="th-TH"/>
        </w:rPr>
        <w:t xml:space="preserve"> </w:t>
      </w:r>
      <w:r w:rsidR="004D29B1" w:rsidRPr="00FA714C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 w:bidi="th-TH"/>
        </w:rPr>
        <w:t xml:space="preserve">โครงการ </w:t>
      </w:r>
      <w:r w:rsidRPr="00FA714C">
        <w:rPr>
          <w:rFonts w:ascii="Browallia New" w:eastAsia="Arial Unicode MS" w:hAnsi="Browallia New" w:cs="Browallia New"/>
          <w:spacing w:val="-10"/>
          <w:sz w:val="26"/>
          <w:szCs w:val="26"/>
          <w:cs/>
          <w:lang w:bidi="th-TH"/>
        </w:rPr>
        <w:t>ดังนั้น</w:t>
      </w:r>
      <w:r w:rsidR="00B35486" w:rsidRPr="00FA714C">
        <w:rPr>
          <w:rFonts w:ascii="Browallia New" w:eastAsia="Arial Unicode MS" w:hAnsi="Browallia New" w:cs="Browallia New"/>
          <w:spacing w:val="-10"/>
          <w:sz w:val="26"/>
          <w:szCs w:val="26"/>
          <w:lang w:bidi="th-TH"/>
        </w:rPr>
        <w:t xml:space="preserve"> </w:t>
      </w:r>
      <w:r w:rsidRPr="00FA714C">
        <w:rPr>
          <w:rFonts w:ascii="Browallia New" w:eastAsia="Arial Unicode MS" w:hAnsi="Browallia New" w:cs="Browallia New"/>
          <w:spacing w:val="-10"/>
          <w:sz w:val="26"/>
          <w:szCs w:val="26"/>
          <w:cs/>
          <w:lang w:bidi="th-TH"/>
        </w:rPr>
        <w:t>กลุ่มกิจการ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จึงได้จัดประเภทเป็น</w:t>
      </w:r>
      <w:r w:rsidR="00190DBA"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อสังหาริมทรัพย์เพื่อขาย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ดังนี้</w:t>
      </w:r>
    </w:p>
    <w:p w14:paraId="5550609F" w14:textId="77777777" w:rsidR="000F617B" w:rsidRPr="00FA714C" w:rsidRDefault="000F617B" w:rsidP="000F617B">
      <w:pPr>
        <w:jc w:val="both"/>
        <w:rPr>
          <w:rFonts w:ascii="Browallia New" w:eastAsia="Arial Unicode MS" w:hAnsi="Browallia New" w:cs="Browallia New"/>
          <w:sz w:val="16"/>
          <w:szCs w:val="16"/>
          <w:lang w:val="en-GB" w:bidi="th-TH"/>
        </w:rPr>
      </w:pPr>
    </w:p>
    <w:tbl>
      <w:tblPr>
        <w:tblW w:w="9441" w:type="dxa"/>
        <w:tblLook w:val="04A0" w:firstRow="1" w:lastRow="0" w:firstColumn="1" w:lastColumn="0" w:noHBand="0" w:noVBand="1"/>
      </w:tblPr>
      <w:tblGrid>
        <w:gridCol w:w="6273"/>
        <w:gridCol w:w="1584"/>
        <w:gridCol w:w="1584"/>
      </w:tblGrid>
      <w:tr w:rsidR="00BD217A" w:rsidRPr="00FA714C" w14:paraId="462C2717" w14:textId="77777777" w:rsidTr="00BD217A">
        <w:tc>
          <w:tcPr>
            <w:tcW w:w="6273" w:type="dxa"/>
            <w:vAlign w:val="bottom"/>
          </w:tcPr>
          <w:p w14:paraId="07978A75" w14:textId="77777777" w:rsidR="004D29B1" w:rsidRPr="00FA714C" w:rsidRDefault="004D29B1" w:rsidP="004D29B1">
            <w:pPr>
              <w:ind w:left="-77"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FB60D61" w14:textId="66437779" w:rsidR="004D29B1" w:rsidRPr="00FA714C" w:rsidRDefault="004D29B1" w:rsidP="004D29B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BD217A" w:rsidRPr="00FA714C" w14:paraId="10405CE8" w14:textId="77777777" w:rsidTr="00BD217A">
        <w:tc>
          <w:tcPr>
            <w:tcW w:w="6273" w:type="dxa"/>
            <w:vAlign w:val="bottom"/>
          </w:tcPr>
          <w:p w14:paraId="26E489EE" w14:textId="77777777" w:rsidR="004D29B1" w:rsidRPr="00FA714C" w:rsidRDefault="004D29B1" w:rsidP="004D29B1">
            <w:pPr>
              <w:ind w:left="-77"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647EF244" w14:textId="05BD7318" w:rsidR="004D29B1" w:rsidRPr="00FA714C" w:rsidRDefault="00FA714C" w:rsidP="004D29B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75210EC4" w14:textId="0980A4BC" w:rsidR="004D29B1" w:rsidRPr="00FA714C" w:rsidRDefault="00FA714C" w:rsidP="004D29B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4D29B1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4D29B1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BD217A" w:rsidRPr="00FA714C" w14:paraId="3752D6BB" w14:textId="77777777" w:rsidTr="00BD217A">
        <w:tc>
          <w:tcPr>
            <w:tcW w:w="6273" w:type="dxa"/>
            <w:vAlign w:val="bottom"/>
          </w:tcPr>
          <w:p w14:paraId="1038F2BF" w14:textId="77777777" w:rsidR="004D29B1" w:rsidRPr="00FA714C" w:rsidRDefault="004D29B1" w:rsidP="004D29B1">
            <w:pPr>
              <w:ind w:left="-77"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bidi="th-TH"/>
              </w:rPr>
            </w:pPr>
          </w:p>
        </w:tc>
        <w:tc>
          <w:tcPr>
            <w:tcW w:w="1584" w:type="dxa"/>
            <w:hideMark/>
          </w:tcPr>
          <w:p w14:paraId="7DBDE704" w14:textId="1394DCB4" w:rsidR="004D29B1" w:rsidRPr="00FA714C" w:rsidRDefault="004D29B1" w:rsidP="004D29B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584" w:type="dxa"/>
            <w:hideMark/>
          </w:tcPr>
          <w:p w14:paraId="79546FD2" w14:textId="29B43755" w:rsidR="004D29B1" w:rsidRPr="00FA714C" w:rsidRDefault="004D29B1" w:rsidP="004D29B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BD217A" w:rsidRPr="00FA714C" w14:paraId="1026A78D" w14:textId="77777777" w:rsidTr="00BD217A">
        <w:tc>
          <w:tcPr>
            <w:tcW w:w="6273" w:type="dxa"/>
            <w:vAlign w:val="bottom"/>
          </w:tcPr>
          <w:p w14:paraId="00049F20" w14:textId="77777777" w:rsidR="004D29B1" w:rsidRPr="00FA714C" w:rsidRDefault="004D29B1" w:rsidP="004D29B1">
            <w:pPr>
              <w:ind w:left="-77"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7F16B1FA" w14:textId="32A66799" w:rsidR="004D29B1" w:rsidRPr="00FA714C" w:rsidRDefault="004D29B1" w:rsidP="004D29B1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24B6B411" w14:textId="3632A61E" w:rsidR="004D29B1" w:rsidRPr="00FA714C" w:rsidRDefault="004D29B1" w:rsidP="004D29B1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BD217A" w:rsidRPr="00FA714C" w14:paraId="3E8ABB96" w14:textId="77777777" w:rsidTr="00BD217A">
        <w:trPr>
          <w:trHeight w:val="80"/>
        </w:trPr>
        <w:tc>
          <w:tcPr>
            <w:tcW w:w="6273" w:type="dxa"/>
            <w:vAlign w:val="bottom"/>
          </w:tcPr>
          <w:p w14:paraId="35F6889E" w14:textId="77777777" w:rsidR="004D29B1" w:rsidRPr="00FA714C" w:rsidRDefault="004D29B1" w:rsidP="004D29B1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77" w:right="-72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4C3DA3A" w14:textId="77777777" w:rsidR="004D29B1" w:rsidRPr="00FA714C" w:rsidRDefault="004D29B1" w:rsidP="004D29B1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897B1C0" w14:textId="77777777" w:rsidR="004D29B1" w:rsidRPr="00FA714C" w:rsidRDefault="004D29B1" w:rsidP="004D29B1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BD217A" w:rsidRPr="00FA714C" w14:paraId="7A5B3E2D" w14:textId="77777777" w:rsidTr="00BD217A">
        <w:trPr>
          <w:trHeight w:val="80"/>
        </w:trPr>
        <w:tc>
          <w:tcPr>
            <w:tcW w:w="6273" w:type="dxa"/>
          </w:tcPr>
          <w:p w14:paraId="6B4B431B" w14:textId="76C94A20" w:rsidR="004D29B1" w:rsidRPr="00FA714C" w:rsidRDefault="004D29B1" w:rsidP="004D29B1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อสังหาริมทรัพย์เพื่อการลงทุน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2C6CE386" w14:textId="35D8018D" w:rsidR="004D29B1" w:rsidRPr="00FA714C" w:rsidRDefault="00FA714C" w:rsidP="004D29B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28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673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583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68615DE0" w14:textId="3346911B" w:rsidR="004D29B1" w:rsidRPr="00FA714C" w:rsidRDefault="004D29B1" w:rsidP="004D29B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BD217A" w:rsidRPr="00FA714C" w14:paraId="4B14D6DA" w14:textId="77777777" w:rsidTr="00BD217A">
        <w:trPr>
          <w:trHeight w:val="80"/>
        </w:trPr>
        <w:tc>
          <w:tcPr>
            <w:tcW w:w="6273" w:type="dxa"/>
          </w:tcPr>
          <w:p w14:paraId="3A938899" w14:textId="77777777" w:rsidR="004D29B1" w:rsidRPr="00FA714C" w:rsidRDefault="004D29B1" w:rsidP="004D29B1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รวมสินทรัพย์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664E0E02" w14:textId="5EA5911C" w:rsidR="004D29B1" w:rsidRPr="00FA714C" w:rsidRDefault="00FA714C" w:rsidP="004D29B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28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673</w:t>
            </w:r>
            <w:r w:rsidR="00C6130B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583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7C4FF8" w14:textId="353990A0" w:rsidR="004D29B1" w:rsidRPr="00FA714C" w:rsidRDefault="004D29B1" w:rsidP="004D29B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</w:tbl>
    <w:p w14:paraId="3658668D" w14:textId="77777777" w:rsidR="007E27C4" w:rsidRPr="00FA714C" w:rsidRDefault="007E27C4" w:rsidP="00834EB8">
      <w:pPr>
        <w:rPr>
          <w:rFonts w:ascii="Browallia New" w:eastAsia="Arial Unicode MS" w:hAnsi="Browallia New" w:cs="Browallia New"/>
          <w:sz w:val="16"/>
          <w:szCs w:val="16"/>
        </w:rPr>
      </w:pPr>
    </w:p>
    <w:p w14:paraId="157D8319" w14:textId="368AB1CD" w:rsidR="001A3AF1" w:rsidRPr="00FA714C" w:rsidRDefault="00051F2B" w:rsidP="00051F2B">
      <w:pPr>
        <w:pStyle w:val="a"/>
        <w:ind w:right="26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</w:pP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รายการเคลื่อนไหว</w:t>
      </w:r>
      <w:r w:rsidRPr="00FA714C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</w:rPr>
        <w:t>ของอสังหาริมทรัพย์เพื่อขายระหว่างรอบระยะเวลา</w:t>
      </w:r>
      <w:r w:rsidR="00592191" w:rsidRPr="00FA714C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  <w:lang w:val="en-GB"/>
        </w:rPr>
        <w:t>เก้าเดือน</w:t>
      </w:r>
      <w:r w:rsidRPr="00FA714C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</w:rPr>
        <w:t xml:space="preserve">สิ้นสุดวันที่ 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3936A9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3936A9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กันยายน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FA714C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</w:rPr>
        <w:t xml:space="preserve">พ.ศ. </w:t>
      </w:r>
      <w:r w:rsidR="00FA714C" w:rsidRPr="00FA714C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lang w:val="en-GB"/>
        </w:rPr>
        <w:t>2568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 มีดังต่อไปนี้</w:t>
      </w:r>
    </w:p>
    <w:p w14:paraId="68064774" w14:textId="77777777" w:rsidR="00C27E69" w:rsidRPr="00FA714C" w:rsidRDefault="00C27E69" w:rsidP="00051F2B">
      <w:pPr>
        <w:pStyle w:val="a"/>
        <w:ind w:right="26"/>
        <w:jc w:val="thaiDistribute"/>
        <w:rPr>
          <w:rFonts w:ascii="Browallia New" w:eastAsia="Arial Unicode MS" w:hAnsi="Browallia New" w:cs="Browallia New"/>
          <w:spacing w:val="-4"/>
          <w:sz w:val="16"/>
          <w:szCs w:val="16"/>
          <w:lang w:val="en-US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70"/>
        <w:gridCol w:w="2089"/>
      </w:tblGrid>
      <w:tr w:rsidR="00BD217A" w:rsidRPr="00FA714C" w14:paraId="5E80180A" w14:textId="77777777" w:rsidTr="00BD217A">
        <w:trPr>
          <w:trHeight w:val="20"/>
        </w:trPr>
        <w:tc>
          <w:tcPr>
            <w:tcW w:w="3896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DB0FBEF" w14:textId="77777777" w:rsidR="00C27E69" w:rsidRPr="00FA714C" w:rsidRDefault="00C27E69" w:rsidP="00F41280">
            <w:pPr>
              <w:ind w:left="-101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104" w:type="pct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9BDB971" w14:textId="77777777" w:rsidR="00C27E69" w:rsidRPr="00FA714C" w:rsidRDefault="00C27E69" w:rsidP="00F41280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BD217A" w:rsidRPr="00FA714C" w14:paraId="1EFCA7F9" w14:textId="77777777" w:rsidTr="00BD217A">
        <w:trPr>
          <w:trHeight w:val="20"/>
        </w:trPr>
        <w:tc>
          <w:tcPr>
            <w:tcW w:w="3896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327185D" w14:textId="77777777" w:rsidR="00C27E69" w:rsidRPr="00FA714C" w:rsidRDefault="00C27E69" w:rsidP="00F41280">
            <w:pPr>
              <w:ind w:left="-101" w:right="-72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104" w:type="pct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DDE94BB" w14:textId="55BE1ECB" w:rsidR="00C27E69" w:rsidRPr="00FA714C" w:rsidRDefault="00FA714C" w:rsidP="00F41280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936A9"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936A9"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</w:tr>
      <w:tr w:rsidR="00BD217A" w:rsidRPr="00FA714C" w14:paraId="4DF2A9D2" w14:textId="77777777" w:rsidTr="00BD217A">
        <w:trPr>
          <w:trHeight w:val="20"/>
        </w:trPr>
        <w:tc>
          <w:tcPr>
            <w:tcW w:w="3896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DC4AD5C" w14:textId="77777777" w:rsidR="00C27E69" w:rsidRPr="00FA714C" w:rsidRDefault="00C27E69" w:rsidP="00F41280">
            <w:pPr>
              <w:ind w:left="-101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104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D3B7B36" w14:textId="36FCFF50" w:rsidR="00C27E69" w:rsidRPr="00FA714C" w:rsidRDefault="00C27E69" w:rsidP="00F41280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</w:tr>
      <w:tr w:rsidR="00BD217A" w:rsidRPr="00FA714C" w14:paraId="41F7EF62" w14:textId="77777777" w:rsidTr="00BD217A">
        <w:trPr>
          <w:trHeight w:val="20"/>
        </w:trPr>
        <w:tc>
          <w:tcPr>
            <w:tcW w:w="3896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169CA02" w14:textId="77777777" w:rsidR="00C27E69" w:rsidRPr="00FA714C" w:rsidRDefault="00C27E69" w:rsidP="00F41280">
            <w:pPr>
              <w:ind w:left="-101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104" w:type="pct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2779E13" w14:textId="77777777" w:rsidR="00C27E69" w:rsidRPr="00FA714C" w:rsidRDefault="00C27E69" w:rsidP="00F41280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BD217A" w:rsidRPr="00FA714C" w14:paraId="26D9AFAF" w14:textId="77777777" w:rsidTr="00BD217A">
        <w:trPr>
          <w:trHeight w:val="20"/>
        </w:trPr>
        <w:tc>
          <w:tcPr>
            <w:tcW w:w="3896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FA74A15" w14:textId="77777777" w:rsidR="00C27E69" w:rsidRPr="00FA714C" w:rsidRDefault="00C27E69" w:rsidP="00F41280">
            <w:pPr>
              <w:ind w:left="-101"/>
              <w:rPr>
                <w:rFonts w:ascii="Browallia New" w:eastAsia="Times New Roman" w:hAnsi="Browallia New" w:cs="Browallia New"/>
                <w:sz w:val="12"/>
                <w:szCs w:val="12"/>
                <w:lang w:bidi="th-TH"/>
              </w:rPr>
            </w:pPr>
          </w:p>
        </w:tc>
        <w:tc>
          <w:tcPr>
            <w:tcW w:w="1104" w:type="pct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FD20369" w14:textId="77777777" w:rsidR="00C27E69" w:rsidRPr="00FA714C" w:rsidRDefault="00C27E69" w:rsidP="00F41280">
            <w:pPr>
              <w:rPr>
                <w:rFonts w:ascii="Browallia New" w:eastAsia="Times New Roman" w:hAnsi="Browallia New" w:cs="Browallia New"/>
                <w:sz w:val="12"/>
                <w:szCs w:val="12"/>
                <w:lang w:bidi="th-TH"/>
              </w:rPr>
            </w:pPr>
          </w:p>
        </w:tc>
      </w:tr>
      <w:tr w:rsidR="00BD217A" w:rsidRPr="00FA714C" w14:paraId="0201C3D3" w14:textId="77777777" w:rsidTr="00BD217A">
        <w:trPr>
          <w:trHeight w:val="20"/>
        </w:trPr>
        <w:tc>
          <w:tcPr>
            <w:tcW w:w="3896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8358C91" w14:textId="77777777" w:rsidR="00C27E69" w:rsidRPr="00FA714C" w:rsidRDefault="00C27E69" w:rsidP="00F41280">
            <w:pPr>
              <w:ind w:left="-101" w:right="-72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cs/>
                <w:lang w:bidi="th-TH"/>
              </w:rPr>
              <w:t>ยอดต้นรอบระยะเวลา</w:t>
            </w:r>
          </w:p>
        </w:tc>
        <w:tc>
          <w:tcPr>
            <w:tcW w:w="1104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95E4ECD" w14:textId="6C3BB805" w:rsidR="00C27E69" w:rsidRPr="00FA714C" w:rsidRDefault="00FF62BE" w:rsidP="00F41280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-</w:t>
            </w:r>
          </w:p>
        </w:tc>
      </w:tr>
      <w:tr w:rsidR="00BD217A" w:rsidRPr="00FA714C" w14:paraId="3D788F73" w14:textId="77777777" w:rsidTr="00BD217A">
        <w:trPr>
          <w:trHeight w:val="20"/>
        </w:trPr>
        <w:tc>
          <w:tcPr>
            <w:tcW w:w="3896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997698" w14:textId="1B35D9F4" w:rsidR="00C27E69" w:rsidRPr="00FA714C" w:rsidRDefault="00C27E69" w:rsidP="00C27E69">
            <w:pPr>
              <w:ind w:left="-101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รับโอนจากอสังหาริมทรัพย์เพื่อการลงทุน (หมายเหตุ 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11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104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267A6D8" w14:textId="4C53744A" w:rsidR="00C27E69" w:rsidRPr="00FA714C" w:rsidRDefault="00FA714C" w:rsidP="00C27E69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604</w:t>
            </w:r>
            <w:r w:rsidR="002A3240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110</w:t>
            </w:r>
            <w:r w:rsidR="002A3240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964</w:t>
            </w:r>
          </w:p>
        </w:tc>
      </w:tr>
      <w:tr w:rsidR="00BD217A" w:rsidRPr="00FA714C" w14:paraId="10221145" w14:textId="77777777" w:rsidTr="00BD217A">
        <w:trPr>
          <w:trHeight w:val="20"/>
        </w:trPr>
        <w:tc>
          <w:tcPr>
            <w:tcW w:w="3896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027956" w14:textId="6A22BCBC" w:rsidR="00C27E69" w:rsidRPr="00FA714C" w:rsidRDefault="00C27E69" w:rsidP="00C27E69">
            <w:pPr>
              <w:ind w:left="-101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รับโอนจากสินทรัพย์ไม่หมุนเวียนอื่น</w:t>
            </w:r>
          </w:p>
        </w:tc>
        <w:tc>
          <w:tcPr>
            <w:tcW w:w="1104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AF5BB60" w14:textId="5A6A49E0" w:rsidR="00C27E69" w:rsidRPr="00FA714C" w:rsidRDefault="00FA714C" w:rsidP="00C27E69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2</w:t>
            </w:r>
            <w:r w:rsidR="002A3240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068</w:t>
            </w:r>
            <w:r w:rsidR="002A3240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616</w:t>
            </w:r>
          </w:p>
        </w:tc>
      </w:tr>
      <w:tr w:rsidR="00BD217A" w:rsidRPr="00FA714C" w14:paraId="5178C96B" w14:textId="77777777" w:rsidTr="00BD217A">
        <w:trPr>
          <w:trHeight w:val="20"/>
        </w:trPr>
        <w:tc>
          <w:tcPr>
            <w:tcW w:w="3896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C235B8" w14:textId="531BFEC4" w:rsidR="00C27E69" w:rsidRPr="00FA714C" w:rsidRDefault="00C27E69" w:rsidP="00C27E69">
            <w:pPr>
              <w:ind w:left="-101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จำหน่าย</w:t>
            </w:r>
          </w:p>
        </w:tc>
        <w:tc>
          <w:tcPr>
            <w:tcW w:w="1104" w:type="pct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D9392EF" w14:textId="56A4D072" w:rsidR="00C27E69" w:rsidRPr="00FA714C" w:rsidRDefault="002A3240" w:rsidP="00C27E69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  <w:t>(</w:t>
            </w:r>
            <w:r w:rsidR="00FA714C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577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505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997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  <w:t>)</w:t>
            </w:r>
          </w:p>
        </w:tc>
      </w:tr>
      <w:tr w:rsidR="00C27E69" w:rsidRPr="00FA714C" w14:paraId="2C5E5B17" w14:textId="77777777" w:rsidTr="00F41280">
        <w:trPr>
          <w:trHeight w:val="20"/>
        </w:trPr>
        <w:tc>
          <w:tcPr>
            <w:tcW w:w="3896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1D3EB9C" w14:textId="77777777" w:rsidR="00C27E69" w:rsidRPr="00FA714C" w:rsidRDefault="00C27E69" w:rsidP="00F41280">
            <w:pPr>
              <w:ind w:left="-101" w:right="-72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cs/>
                <w:lang w:bidi="th-TH"/>
              </w:rPr>
              <w:t>ยอดสิ้นรอบระยะเวลา</w:t>
            </w:r>
          </w:p>
        </w:tc>
        <w:tc>
          <w:tcPr>
            <w:tcW w:w="1104" w:type="pct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A027C10" w14:textId="03AF8854" w:rsidR="00C27E69" w:rsidRPr="00FA714C" w:rsidRDefault="00FA714C" w:rsidP="00F41280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28</w:t>
            </w:r>
            <w:r w:rsidR="002A3240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673</w:t>
            </w:r>
            <w:r w:rsidR="002A3240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583</w:t>
            </w:r>
          </w:p>
        </w:tc>
      </w:tr>
    </w:tbl>
    <w:p w14:paraId="48CC5DF5" w14:textId="77777777" w:rsidR="00094954" w:rsidRPr="00FA714C" w:rsidRDefault="00094954" w:rsidP="00834EB8">
      <w:pPr>
        <w:rPr>
          <w:rFonts w:ascii="Browallia New" w:eastAsia="Arial Unicode MS" w:hAnsi="Browallia New" w:cs="Browallia New"/>
          <w:sz w:val="16"/>
          <w:szCs w:val="16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BD217A" w:rsidRPr="00FA714C" w14:paraId="0D4EB629" w14:textId="77777777" w:rsidTr="00BD217A">
        <w:trPr>
          <w:trHeight w:val="386"/>
        </w:trPr>
        <w:tc>
          <w:tcPr>
            <w:tcW w:w="9450" w:type="dxa"/>
            <w:vAlign w:val="center"/>
          </w:tcPr>
          <w:p w14:paraId="60BEA863" w14:textId="4FB780A0" w:rsidR="00224045" w:rsidRPr="00FA714C" w:rsidRDefault="00FA714C" w:rsidP="00836249">
            <w:pPr>
              <w:widowControl w:val="0"/>
              <w:tabs>
                <w:tab w:val="left" w:pos="432"/>
              </w:tabs>
              <w:ind w:left="403" w:hanging="504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9</w:t>
            </w:r>
            <w:r w:rsidR="00224045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224045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เงินลงทุนในบริษัทย่อย</w:t>
            </w:r>
          </w:p>
        </w:tc>
      </w:tr>
    </w:tbl>
    <w:p w14:paraId="1FAEEE5B" w14:textId="77777777" w:rsidR="00224045" w:rsidRPr="00FA714C" w:rsidRDefault="00224045" w:rsidP="000609F1">
      <w:pPr>
        <w:jc w:val="thaiDistribute"/>
        <w:rPr>
          <w:rFonts w:ascii="Browallia New" w:eastAsia="Arial Unicode MS" w:hAnsi="Browallia New" w:cs="Browallia New"/>
          <w:sz w:val="16"/>
          <w:szCs w:val="16"/>
          <w:lang w:bidi="th-TH"/>
        </w:rPr>
      </w:pPr>
    </w:p>
    <w:p w14:paraId="768ADE29" w14:textId="2855703E" w:rsidR="00224045" w:rsidRPr="00FA714C" w:rsidRDefault="007317EB" w:rsidP="000609F1">
      <w:pPr>
        <w:pStyle w:val="a"/>
        <w:ind w:right="26"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</w:rPr>
      </w:pP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>การเปลี่ยนแปลงที่สำคัญของเงินลงทุนในบริษัทย่อยที่เกิดขึ้นในระหว่าง</w:t>
      </w:r>
      <w:r w:rsidR="00B32BBE"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>รอบระยะเวลา</w:t>
      </w:r>
      <w:r w:rsidR="00592191"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val="en-GB"/>
        </w:rPr>
        <w:t>เก้าเดือน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 xml:space="preserve">สิ้นสุดวันที่ </w:t>
      </w:r>
      <w:r w:rsidR="00FA714C" w:rsidRPr="00FA714C">
        <w:rPr>
          <w:rFonts w:ascii="Browallia New" w:eastAsia="Arial Unicode MS" w:hAnsi="Browallia New" w:cs="Browallia New"/>
          <w:i/>
          <w:iCs/>
          <w:sz w:val="26"/>
          <w:szCs w:val="26"/>
          <w:lang w:val="en-GB"/>
        </w:rPr>
        <w:t>30</w:t>
      </w:r>
      <w:r w:rsidR="003936A9" w:rsidRPr="00FA714C">
        <w:rPr>
          <w:rFonts w:ascii="Browallia New" w:eastAsia="Arial Unicode MS" w:hAnsi="Browallia New" w:cs="Browallia New"/>
          <w:i/>
          <w:iCs/>
          <w:sz w:val="26"/>
          <w:szCs w:val="26"/>
          <w:lang w:val="en-GB"/>
        </w:rPr>
        <w:t xml:space="preserve"> </w:t>
      </w:r>
      <w:r w:rsidR="003936A9"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val="en-GB"/>
        </w:rPr>
        <w:t>กันยายน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 xml:space="preserve"> </w:t>
      </w:r>
      <w:r w:rsidR="005671A4"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 xml:space="preserve">พ.ศ. </w:t>
      </w:r>
      <w:r w:rsidR="00FA714C" w:rsidRPr="00FA714C">
        <w:rPr>
          <w:rFonts w:ascii="Browallia New" w:eastAsia="Arial Unicode MS" w:hAnsi="Browallia New" w:cs="Browallia New"/>
          <w:i/>
          <w:iCs/>
          <w:sz w:val="26"/>
          <w:szCs w:val="26"/>
          <w:lang w:val="en-GB"/>
        </w:rPr>
        <w:t>2568</w:t>
      </w:r>
    </w:p>
    <w:p w14:paraId="2DA7D680" w14:textId="5CA3AC49" w:rsidR="008C5581" w:rsidRPr="00FA714C" w:rsidRDefault="008C5581" w:rsidP="000609F1">
      <w:pPr>
        <w:jc w:val="thaiDistribute"/>
        <w:rPr>
          <w:rFonts w:ascii="Browallia New" w:eastAsia="Arial Unicode MS" w:hAnsi="Browallia New" w:cs="Browallia New"/>
          <w:sz w:val="16"/>
          <w:szCs w:val="16"/>
          <w:lang w:bidi="th-TH"/>
        </w:rPr>
      </w:pPr>
    </w:p>
    <w:p w14:paraId="1AFA9AF2" w14:textId="605E4904" w:rsidR="007317EB" w:rsidRPr="00FA714C" w:rsidRDefault="007317EB" w:rsidP="000609F1">
      <w:pPr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  <w:lang w:val="en-GB" w:bidi="th-TH"/>
        </w:rPr>
      </w:pPr>
      <w:r w:rsidRPr="00FA714C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cs/>
          <w:lang w:bidi="th-TH"/>
        </w:rPr>
        <w:t>บริษัทย่อยที่บริษัทถือหุ้นทางอ้อม</w:t>
      </w:r>
    </w:p>
    <w:p w14:paraId="182BE16E" w14:textId="4487C0F3" w:rsidR="007317EB" w:rsidRPr="00FA714C" w:rsidRDefault="007317EB" w:rsidP="000609F1">
      <w:pPr>
        <w:pStyle w:val="a"/>
        <w:ind w:right="26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2B2C2C0C" w14:textId="5D550228" w:rsidR="007317EB" w:rsidRPr="00FA714C" w:rsidRDefault="007317EB" w:rsidP="000609F1">
      <w:pPr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  <w:lang w:val="en-GB" w:bidi="th-TH"/>
        </w:rPr>
      </w:pP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val="en-GB" w:bidi="th-TH"/>
        </w:rPr>
        <w:t xml:space="preserve">บริษัท </w:t>
      </w:r>
      <w:r w:rsidR="008E12C3"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 xml:space="preserve">ดับบลิวเอชเอ ฟิวเจอร์ เอ็นเนอร์ยี่ 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val="en-GB" w:bidi="th-TH"/>
        </w:rPr>
        <w:t>จำกัด</w:t>
      </w:r>
    </w:p>
    <w:p w14:paraId="58A29D67" w14:textId="77777777" w:rsidR="007317EB" w:rsidRPr="00FA714C" w:rsidRDefault="007317EB" w:rsidP="000609F1">
      <w:pPr>
        <w:jc w:val="thaiDistribute"/>
        <w:rPr>
          <w:rFonts w:ascii="Browallia New" w:eastAsia="Arial Unicode MS" w:hAnsi="Browallia New" w:cs="Browallia New"/>
          <w:sz w:val="16"/>
          <w:szCs w:val="16"/>
          <w:lang w:val="en-GB" w:bidi="th-TH"/>
        </w:rPr>
      </w:pPr>
    </w:p>
    <w:p w14:paraId="13791BA9" w14:textId="70411B72" w:rsidR="008636FA" w:rsidRPr="00FA714C" w:rsidRDefault="0089114C" w:rsidP="007E27C4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</w:pP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 xml:space="preserve">เมื่อวันที่ 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3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lang w:bidi="th-TH"/>
        </w:rPr>
        <w:t xml:space="preserve"> 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 xml:space="preserve">มีนาคม พ.ศ. 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2568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lang w:bidi="th-TH"/>
        </w:rPr>
        <w:t xml:space="preserve"> </w:t>
      </w:r>
      <w:r w:rsidR="008E12C3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 xml:space="preserve">บริษัท โมบิลิกส์ จำกัด </w:t>
      </w:r>
      <w:r w:rsidR="0079141D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(</w:t>
      </w:r>
      <w:r w:rsidR="008E12C3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บริษัทย่อยที่บริษัทถือหุ้นทางอ้อมผ่านบริษัท ดับบลิวเอชเอ เวนเจอร์โฮลดิ้ง จำกัด</w:t>
      </w:r>
      <w:r w:rsidR="008E12C3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ในสัดส่วนร้อยละ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100</w:t>
      </w:r>
      <w:r w:rsidR="008E12C3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)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ได้บรรลุข้อตกลงในการ</w:t>
      </w:r>
      <w:r w:rsidR="008E12C3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เข้าซื้อหุ้นของบริษัท </w:t>
      </w:r>
      <w:bookmarkStart w:id="5" w:name="_Hlk195791607"/>
      <w:r w:rsidR="008E12C3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ดับบลิวเอชเอ ฟิวเจอร์ เอ็นเนอร์ยี่</w:t>
      </w:r>
      <w:bookmarkEnd w:id="5"/>
      <w:r w:rsidR="008E12C3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จำกัด</w:t>
      </w:r>
      <w:r w:rsidR="007520CA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</w:t>
      </w:r>
      <w:r w:rsidR="00C41E09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ซึ่งดำเนินธุรกิจให้บริการและจำหน่ายไฟฟ้าผ่านสถานีอัดประจุไฟฟ้า (</w:t>
      </w:r>
      <w:r w:rsidR="00C41E09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EV Charging) </w:t>
      </w:r>
      <w:r w:rsidR="007520CA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จากบริษัท ดับบลิวเอชเอ เอ็นเนอร์ยี่ จำกัด จำนวน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6</w:t>
      </w:r>
      <w:r w:rsidR="007520CA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>,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399</w:t>
      </w:r>
      <w:r w:rsidR="007520CA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>,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998</w:t>
      </w:r>
      <w:r w:rsidR="007520CA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="007520CA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หุ้น หรือ</w:t>
      </w:r>
      <w:r w:rsidR="007520CA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 xml:space="preserve">คิดเป็นสัดส่วนร้อยละ 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100</w:t>
      </w:r>
      <w:r w:rsidR="007520CA" w:rsidRPr="00FA714C">
        <w:rPr>
          <w:rFonts w:ascii="Browallia New" w:eastAsia="Arial Unicode MS" w:hAnsi="Browallia New" w:cs="Browallia New"/>
          <w:spacing w:val="-4"/>
          <w:sz w:val="26"/>
          <w:szCs w:val="26"/>
          <w:lang w:bidi="th-TH"/>
        </w:rPr>
        <w:t xml:space="preserve"> </w:t>
      </w:r>
      <w:r w:rsidR="002C5E3C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คิดเป็นมูลค่าทั้งสิ้น</w:t>
      </w:r>
      <w:r w:rsidR="007520CA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 xml:space="preserve"> 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59</w:t>
      </w:r>
      <w:r w:rsidR="007520CA" w:rsidRPr="00FA714C">
        <w:rPr>
          <w:rFonts w:ascii="Browallia New" w:eastAsia="Arial Unicode MS" w:hAnsi="Browallia New" w:cs="Browallia New"/>
          <w:spacing w:val="-4"/>
          <w:sz w:val="26"/>
          <w:szCs w:val="26"/>
          <w:lang w:bidi="th-TH"/>
        </w:rPr>
        <w:t>.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24</w:t>
      </w:r>
      <w:r w:rsidR="007520CA" w:rsidRPr="00FA714C">
        <w:rPr>
          <w:rFonts w:ascii="Browallia New" w:eastAsia="Arial Unicode MS" w:hAnsi="Browallia New" w:cs="Browallia New"/>
          <w:spacing w:val="-4"/>
          <w:sz w:val="26"/>
          <w:szCs w:val="26"/>
          <w:lang w:bidi="th-TH"/>
        </w:rPr>
        <w:t xml:space="preserve"> </w:t>
      </w:r>
      <w:r w:rsidR="007520CA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 xml:space="preserve">ล้านบาท </w:t>
      </w:r>
      <w:r w:rsidR="00D3411C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ทั้งนี้ ทั้งสองบริษัทเป็นบริษัทย่อยที่บริษัทถือหุ้นทางอ้อมผ่านบริษัท ดับบลิวเอชเอ ยูทิลิตี้ส์ แอนด์ พาวเวอร์ จำกัด (มหาชน)</w:t>
      </w:r>
    </w:p>
    <w:p w14:paraId="69F809B4" w14:textId="77777777" w:rsidR="00EB562E" w:rsidRPr="00FA714C" w:rsidRDefault="00EB562E" w:rsidP="007E27C4">
      <w:pPr>
        <w:jc w:val="thaiDistribute"/>
        <w:rPr>
          <w:rFonts w:ascii="Browallia New" w:eastAsia="Arial Unicode MS" w:hAnsi="Browallia New" w:cs="Browallia New"/>
          <w:spacing w:val="-4"/>
          <w:sz w:val="16"/>
          <w:szCs w:val="16"/>
          <w:lang w:val="en-GB" w:bidi="th-TH"/>
        </w:rPr>
      </w:pPr>
    </w:p>
    <w:p w14:paraId="33D74E03" w14:textId="6A541878" w:rsidR="00EB562E" w:rsidRPr="00FA714C" w:rsidRDefault="00EB562E" w:rsidP="00EB562E">
      <w:pPr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  <w:lang w:val="en-GB" w:bidi="th-TH"/>
        </w:rPr>
      </w:pP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val="en-GB" w:bidi="th-TH"/>
        </w:rPr>
        <w:t xml:space="preserve">บริษัท 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 xml:space="preserve">ดับบลิวเอชเอ เอ็นเนอร์ยี่ 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val="en-GB" w:bidi="th-TH"/>
        </w:rPr>
        <w:t>จำกัด</w:t>
      </w:r>
    </w:p>
    <w:p w14:paraId="2FCAE6B3" w14:textId="77777777" w:rsidR="00EB562E" w:rsidRPr="00FA714C" w:rsidRDefault="00EB562E" w:rsidP="00EB562E">
      <w:pPr>
        <w:jc w:val="thaiDistribute"/>
        <w:rPr>
          <w:rFonts w:ascii="Browallia New" w:eastAsia="Arial Unicode MS" w:hAnsi="Browallia New" w:cs="Browallia New"/>
          <w:i/>
          <w:iCs/>
          <w:sz w:val="16"/>
          <w:szCs w:val="16"/>
          <w:lang w:val="en-GB" w:bidi="th-TH"/>
        </w:rPr>
      </w:pPr>
    </w:p>
    <w:p w14:paraId="45FA6CD7" w14:textId="21889B24" w:rsidR="006452E0" w:rsidRPr="00FA714C" w:rsidRDefault="00EB562E" w:rsidP="007E7F6C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 w:bidi="th-TH"/>
        </w:rPr>
        <w:t xml:space="preserve">เมื่อวันที่ </w:t>
      </w:r>
      <w:r w:rsidR="00FA714C"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11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 w:bidi="th-TH"/>
        </w:rPr>
        <w:t xml:space="preserve"> กรกฎาคม พ.ศ. </w:t>
      </w:r>
      <w:r w:rsidR="00FA714C"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2568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 w:bidi="th-TH"/>
        </w:rPr>
        <w:t xml:space="preserve"> บริษัทย่อยทางอ้อมได้มีมติอนุมัติให้เพิ่มทุนจดทะเบียนจากจำนวน </w:t>
      </w:r>
      <w:r w:rsidR="00FA714C"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9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,</w:t>
      </w:r>
      <w:r w:rsidR="00FA714C"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178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 w:bidi="th-TH"/>
        </w:rPr>
        <w:t xml:space="preserve"> ล้านบาท เป็น </w:t>
      </w:r>
      <w:r w:rsidR="00FA714C"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11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,</w:t>
      </w:r>
      <w:r w:rsidR="00FA714C"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392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 w:bidi="th-TH"/>
        </w:rPr>
        <w:t xml:space="preserve"> ล้านบาท โดยการออกหุ้นสามัญจำนวน </w:t>
      </w:r>
      <w:r w:rsidR="00FA714C"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221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,</w:t>
      </w:r>
      <w:r w:rsidR="00FA714C"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400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,</w:t>
      </w:r>
      <w:r w:rsidR="00FA714C"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000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 w:bidi="th-TH"/>
        </w:rPr>
        <w:t xml:space="preserve"> หุ้น มูลค่าหุ้นละ </w:t>
      </w:r>
      <w:r w:rsidR="00FA714C"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10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 w:bidi="th-TH"/>
        </w:rPr>
        <w:t xml:space="preserve"> บาท เป็นจำนวน </w:t>
      </w:r>
      <w:r w:rsidR="00FA714C"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,</w:t>
      </w:r>
      <w:r w:rsidR="00FA714C"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214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.</w:t>
      </w:r>
      <w:r w:rsidR="00FA714C"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00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 w:bidi="th-TH"/>
        </w:rPr>
        <w:t xml:space="preserve"> ล้านบาท ทั้งนี้เมื่อวันที่ </w:t>
      </w:r>
      <w:r w:rsidR="00FA714C"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14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 w:bidi="th-TH"/>
        </w:rPr>
        <w:t xml:space="preserve"> กรกฎาคม พ.ศ. </w:t>
      </w:r>
      <w:r w:rsidR="00FA714C"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2568</w:t>
      </w:r>
      <w:r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กลุ่มกิจการได้จ่ายชำระเพิ่มทุนในบริษัทย่อยทางอ้อมดังกล่าวแล้วเต็มจำนวน</w:t>
      </w:r>
      <w:r w:rsidR="006452E0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br w:type="page"/>
      </w:r>
    </w:p>
    <w:p w14:paraId="083873C5" w14:textId="77777777" w:rsidR="001140E7" w:rsidRPr="00FA714C" w:rsidRDefault="001140E7" w:rsidP="00CE257F">
      <w:pPr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BD217A" w:rsidRPr="00FA714C" w14:paraId="08F8161E" w14:textId="77777777" w:rsidTr="00BD217A">
        <w:trPr>
          <w:trHeight w:val="386"/>
        </w:trPr>
        <w:tc>
          <w:tcPr>
            <w:tcW w:w="9450" w:type="dxa"/>
            <w:vAlign w:val="center"/>
          </w:tcPr>
          <w:p w14:paraId="761B1B6D" w14:textId="3C3B82EF" w:rsidR="00224045" w:rsidRPr="00FA714C" w:rsidRDefault="00FA714C" w:rsidP="00836249">
            <w:pPr>
              <w:widowControl w:val="0"/>
              <w:tabs>
                <w:tab w:val="left" w:pos="432"/>
              </w:tabs>
              <w:ind w:left="403" w:hanging="504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10</w:t>
            </w:r>
            <w:r w:rsidR="00224045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224045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ส่วนได้เสียในการร่วมค้า</w:t>
            </w:r>
            <w:r w:rsidR="00150611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150611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สุทธิ</w:t>
            </w:r>
          </w:p>
        </w:tc>
      </w:tr>
    </w:tbl>
    <w:p w14:paraId="30753792" w14:textId="77777777" w:rsidR="00224045" w:rsidRPr="00FA714C" w:rsidRDefault="00224045" w:rsidP="000609F1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1BE19822" w14:textId="168BC478" w:rsidR="00224045" w:rsidRPr="00FA714C" w:rsidRDefault="00224045" w:rsidP="000609F1">
      <w:pPr>
        <w:pStyle w:val="a"/>
        <w:ind w:right="26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</w:pP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รายการเคลื่อนไหว</w:t>
      </w:r>
      <w:r w:rsidRPr="00FA714C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</w:rPr>
        <w:t>ของส่วนได้เสียในการร่วมค้าระหว่าง</w:t>
      </w:r>
      <w:r w:rsidR="00B32BBE" w:rsidRPr="00FA714C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</w:rPr>
        <w:t>รอบระยะเวลา</w:t>
      </w:r>
      <w:r w:rsidR="00592191" w:rsidRPr="00FA714C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  <w:lang w:val="en-GB"/>
        </w:rPr>
        <w:t>เก้าเดือน</w:t>
      </w:r>
      <w:r w:rsidRPr="00FA714C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</w:rPr>
        <w:t xml:space="preserve">สิ้นสุดวันที่ 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3936A9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3936A9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กันยายน</w:t>
      </w:r>
      <w:r w:rsidR="00BA19A0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5671A4" w:rsidRPr="00FA714C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</w:rPr>
        <w:t xml:space="preserve">พ.ศ. </w:t>
      </w:r>
      <w:r w:rsidR="00FA714C" w:rsidRPr="00FA714C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lang w:val="en-GB"/>
        </w:rPr>
        <w:t>2568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 มีดังต่อไปนี้</w:t>
      </w:r>
    </w:p>
    <w:p w14:paraId="38961DC1" w14:textId="77777777" w:rsidR="00224045" w:rsidRPr="00FA714C" w:rsidRDefault="00224045" w:rsidP="000609F1">
      <w:pPr>
        <w:pStyle w:val="a"/>
        <w:ind w:right="26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tbl>
      <w:tblPr>
        <w:tblW w:w="9432" w:type="dxa"/>
        <w:tblInd w:w="18" w:type="dxa"/>
        <w:tblLook w:val="04A0" w:firstRow="1" w:lastRow="0" w:firstColumn="1" w:lastColumn="0" w:noHBand="0" w:noVBand="1"/>
      </w:tblPr>
      <w:tblGrid>
        <w:gridCol w:w="5544"/>
        <w:gridCol w:w="1944"/>
        <w:gridCol w:w="1944"/>
      </w:tblGrid>
      <w:tr w:rsidR="00BD217A" w:rsidRPr="00FA714C" w14:paraId="683DB051" w14:textId="77777777" w:rsidTr="00BD217A">
        <w:tc>
          <w:tcPr>
            <w:tcW w:w="5544" w:type="dxa"/>
            <w:vAlign w:val="bottom"/>
          </w:tcPr>
          <w:p w14:paraId="720040F0" w14:textId="77777777" w:rsidR="00224045" w:rsidRPr="00FA714C" w:rsidRDefault="00224045" w:rsidP="000609F1">
            <w:pPr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44" w:type="dxa"/>
            <w:vAlign w:val="bottom"/>
          </w:tcPr>
          <w:p w14:paraId="0EC83080" w14:textId="77777777" w:rsidR="00224045" w:rsidRPr="00FA714C" w:rsidRDefault="00224045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44" w:type="dxa"/>
            <w:vAlign w:val="bottom"/>
            <w:hideMark/>
          </w:tcPr>
          <w:p w14:paraId="30F954F9" w14:textId="77777777" w:rsidR="00224045" w:rsidRPr="00FA714C" w:rsidRDefault="00224045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</w:t>
            </w:r>
          </w:p>
        </w:tc>
      </w:tr>
      <w:tr w:rsidR="00BD217A" w:rsidRPr="00FA714C" w14:paraId="4E46E5B5" w14:textId="77777777" w:rsidTr="00BD217A">
        <w:tc>
          <w:tcPr>
            <w:tcW w:w="5544" w:type="dxa"/>
            <w:vAlign w:val="bottom"/>
          </w:tcPr>
          <w:p w14:paraId="21A207CB" w14:textId="77777777" w:rsidR="00224045" w:rsidRPr="00FA714C" w:rsidRDefault="00224045" w:rsidP="000609F1">
            <w:pPr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944" w:type="dxa"/>
            <w:tcBorders>
              <w:left w:val="nil"/>
              <w:right w:val="nil"/>
            </w:tcBorders>
            <w:vAlign w:val="bottom"/>
            <w:hideMark/>
          </w:tcPr>
          <w:p w14:paraId="6011AD98" w14:textId="77777777" w:rsidR="00224045" w:rsidRPr="00FA714C" w:rsidRDefault="00224045" w:rsidP="000609F1">
            <w:pPr>
              <w:ind w:left="-150"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1944" w:type="dxa"/>
            <w:tcBorders>
              <w:left w:val="nil"/>
              <w:right w:val="nil"/>
            </w:tcBorders>
            <w:vAlign w:val="bottom"/>
            <w:hideMark/>
          </w:tcPr>
          <w:p w14:paraId="213D7890" w14:textId="77777777" w:rsidR="00224045" w:rsidRPr="00FA714C" w:rsidRDefault="00224045" w:rsidP="000609F1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เฉพาะกิจการ</w:t>
            </w:r>
          </w:p>
        </w:tc>
      </w:tr>
      <w:tr w:rsidR="00BD217A" w:rsidRPr="00FA714C" w14:paraId="661DBEC3" w14:textId="77777777" w:rsidTr="00BD217A">
        <w:tc>
          <w:tcPr>
            <w:tcW w:w="5544" w:type="dxa"/>
            <w:vAlign w:val="bottom"/>
          </w:tcPr>
          <w:p w14:paraId="10E72FD7" w14:textId="77777777" w:rsidR="00224045" w:rsidRPr="00FA714C" w:rsidRDefault="00224045" w:rsidP="000609F1">
            <w:pPr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94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02311D7" w14:textId="77777777" w:rsidR="00224045" w:rsidRPr="00FA714C" w:rsidRDefault="00224045" w:rsidP="000609F1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94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C702A91" w14:textId="77777777" w:rsidR="00224045" w:rsidRPr="00FA714C" w:rsidRDefault="00224045" w:rsidP="000609F1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BD217A" w:rsidRPr="00FA714C" w14:paraId="3D54DC7E" w14:textId="77777777" w:rsidTr="00BD217A">
        <w:trPr>
          <w:trHeight w:val="80"/>
        </w:trPr>
        <w:tc>
          <w:tcPr>
            <w:tcW w:w="5544" w:type="dxa"/>
            <w:vAlign w:val="bottom"/>
          </w:tcPr>
          <w:p w14:paraId="1E2C20A0" w14:textId="77777777" w:rsidR="00224045" w:rsidRPr="00FA714C" w:rsidRDefault="00224045" w:rsidP="000609F1">
            <w:pPr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DEC4F2D" w14:textId="77777777" w:rsidR="00224045" w:rsidRPr="00FA714C" w:rsidRDefault="00224045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DA63BE8" w14:textId="77777777" w:rsidR="00224045" w:rsidRPr="00FA714C" w:rsidRDefault="00224045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D217A" w:rsidRPr="00FA714C" w14:paraId="38A97F87" w14:textId="77777777" w:rsidTr="00BD217A">
        <w:trPr>
          <w:trHeight w:val="80"/>
        </w:trPr>
        <w:tc>
          <w:tcPr>
            <w:tcW w:w="5544" w:type="dxa"/>
          </w:tcPr>
          <w:p w14:paraId="7B9BA3DD" w14:textId="5F075223" w:rsidR="00582D75" w:rsidRPr="00FA714C" w:rsidRDefault="00757D7A" w:rsidP="000609F1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มูลค่าตามบัญชี</w:t>
            </w:r>
            <w:r w:rsidR="00582D75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ต้น</w:t>
            </w:r>
            <w:r w:rsidR="00B32BBE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รอบระยะเวลา</w:t>
            </w:r>
          </w:p>
        </w:tc>
        <w:tc>
          <w:tcPr>
            <w:tcW w:w="1944" w:type="dxa"/>
          </w:tcPr>
          <w:p w14:paraId="1CEA4A2D" w14:textId="770C00B1" w:rsidR="00582D75" w:rsidRPr="00FA714C" w:rsidRDefault="00FA714C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5</w:t>
            </w:r>
            <w:r w:rsidR="00FF62BE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289</w:t>
            </w:r>
            <w:r w:rsidR="00FF62BE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788</w:t>
            </w:r>
            <w:r w:rsidR="00FF62BE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758</w:t>
            </w:r>
          </w:p>
        </w:tc>
        <w:tc>
          <w:tcPr>
            <w:tcW w:w="1944" w:type="dxa"/>
          </w:tcPr>
          <w:p w14:paraId="632C619C" w14:textId="279E5923" w:rsidR="00582D75" w:rsidRPr="00FA714C" w:rsidRDefault="00FA714C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609</w:t>
            </w:r>
            <w:r w:rsidR="00FF62BE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758</w:t>
            </w:r>
            <w:r w:rsidR="00FF62BE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300</w:t>
            </w:r>
          </w:p>
        </w:tc>
      </w:tr>
      <w:tr w:rsidR="00BD217A" w:rsidRPr="00FA714C" w14:paraId="1D9EA243" w14:textId="77777777" w:rsidTr="00BD217A">
        <w:trPr>
          <w:trHeight w:val="80"/>
        </w:trPr>
        <w:tc>
          <w:tcPr>
            <w:tcW w:w="5544" w:type="dxa"/>
          </w:tcPr>
          <w:p w14:paraId="493A67CE" w14:textId="64FDEB74" w:rsidR="003F3309" w:rsidRPr="00FA714C" w:rsidRDefault="00DD5FF0" w:rsidP="000609F1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การลงทุนเพิ่ม</w:t>
            </w:r>
          </w:p>
        </w:tc>
        <w:tc>
          <w:tcPr>
            <w:tcW w:w="1944" w:type="dxa"/>
          </w:tcPr>
          <w:p w14:paraId="60AD31AF" w14:textId="3CB43B36" w:rsidR="003F3309" w:rsidRPr="00FA714C" w:rsidRDefault="00FA714C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102</w:t>
            </w:r>
            <w:r w:rsidR="002A3240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480</w:t>
            </w:r>
            <w:r w:rsidR="002A3240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735</w:t>
            </w:r>
          </w:p>
        </w:tc>
        <w:tc>
          <w:tcPr>
            <w:tcW w:w="1944" w:type="dxa"/>
          </w:tcPr>
          <w:p w14:paraId="6F57FD55" w14:textId="08CE3346" w:rsidR="003F3309" w:rsidRPr="00FA714C" w:rsidRDefault="002A3240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</w:tr>
      <w:tr w:rsidR="00BD217A" w:rsidRPr="00FA714C" w14:paraId="25D4822E" w14:textId="77777777" w:rsidTr="00BD217A">
        <w:trPr>
          <w:trHeight w:val="80"/>
        </w:trPr>
        <w:tc>
          <w:tcPr>
            <w:tcW w:w="5544" w:type="dxa"/>
          </w:tcPr>
          <w:p w14:paraId="06CBC446" w14:textId="77777777" w:rsidR="00F71660" w:rsidRPr="00FA714C" w:rsidRDefault="00F71660" w:rsidP="00F71660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ส่วนแบ่งกำไร</w:t>
            </w:r>
          </w:p>
        </w:tc>
        <w:tc>
          <w:tcPr>
            <w:tcW w:w="1944" w:type="dxa"/>
          </w:tcPr>
          <w:p w14:paraId="52357491" w14:textId="48C85A40" w:rsidR="00F71660" w:rsidRPr="00FA714C" w:rsidRDefault="00FA714C" w:rsidP="00F7166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540</w:t>
            </w:r>
            <w:r w:rsidR="002A3240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386</w:t>
            </w:r>
            <w:r w:rsidR="002A3240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415</w:t>
            </w:r>
          </w:p>
        </w:tc>
        <w:tc>
          <w:tcPr>
            <w:tcW w:w="1944" w:type="dxa"/>
          </w:tcPr>
          <w:p w14:paraId="67C5AEEC" w14:textId="6991B0A3" w:rsidR="00F71660" w:rsidRPr="00FA714C" w:rsidRDefault="002A3240" w:rsidP="00F7166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-</w:t>
            </w:r>
          </w:p>
        </w:tc>
      </w:tr>
      <w:tr w:rsidR="00BD217A" w:rsidRPr="00FA714C" w14:paraId="2719CE4B" w14:textId="77777777" w:rsidTr="00BD217A">
        <w:trPr>
          <w:trHeight w:val="80"/>
        </w:trPr>
        <w:tc>
          <w:tcPr>
            <w:tcW w:w="5544" w:type="dxa"/>
          </w:tcPr>
          <w:p w14:paraId="71E81FAB" w14:textId="3BC385CF" w:rsidR="008F30E2" w:rsidRPr="00FA714C" w:rsidRDefault="008F30E2" w:rsidP="00F71660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ส่วนแบ่ง</w:t>
            </w:r>
            <w:r w:rsidR="00A92D22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ขาดทุน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เบ็ดเสร็จอื่น</w:t>
            </w:r>
          </w:p>
        </w:tc>
        <w:tc>
          <w:tcPr>
            <w:tcW w:w="1944" w:type="dxa"/>
          </w:tcPr>
          <w:p w14:paraId="7113D409" w14:textId="325FE2C9" w:rsidR="008F30E2" w:rsidRPr="00FA714C" w:rsidRDefault="002A3240" w:rsidP="00F7166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747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034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)</w:t>
            </w:r>
          </w:p>
        </w:tc>
        <w:tc>
          <w:tcPr>
            <w:tcW w:w="1944" w:type="dxa"/>
          </w:tcPr>
          <w:p w14:paraId="20BA5349" w14:textId="15323D80" w:rsidR="008F30E2" w:rsidRPr="00FA714C" w:rsidRDefault="002A3240" w:rsidP="00F7166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-</w:t>
            </w:r>
          </w:p>
        </w:tc>
      </w:tr>
      <w:tr w:rsidR="00BD217A" w:rsidRPr="00FA714C" w14:paraId="5D7F4342" w14:textId="77777777" w:rsidTr="00BD217A">
        <w:trPr>
          <w:trHeight w:val="80"/>
        </w:trPr>
        <w:tc>
          <w:tcPr>
            <w:tcW w:w="5544" w:type="dxa"/>
          </w:tcPr>
          <w:p w14:paraId="6492EE82" w14:textId="77777777" w:rsidR="00F71660" w:rsidRPr="00FA714C" w:rsidRDefault="00F71660" w:rsidP="00F71660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เงินปันผล</w:t>
            </w:r>
          </w:p>
        </w:tc>
        <w:tc>
          <w:tcPr>
            <w:tcW w:w="1944" w:type="dxa"/>
          </w:tcPr>
          <w:p w14:paraId="73D4DC39" w14:textId="06C9FABE" w:rsidR="00F71660" w:rsidRPr="00FA714C" w:rsidRDefault="002A3240" w:rsidP="00F7166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164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743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954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944" w:type="dxa"/>
          </w:tcPr>
          <w:p w14:paraId="48115F3B" w14:textId="436E1AA3" w:rsidR="00F71660" w:rsidRPr="00FA714C" w:rsidRDefault="002A3240" w:rsidP="00F7166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-</w:t>
            </w:r>
          </w:p>
        </w:tc>
      </w:tr>
      <w:tr w:rsidR="00BD217A" w:rsidRPr="00FA714C" w14:paraId="0CA14785" w14:textId="77777777" w:rsidTr="00BD217A">
        <w:trPr>
          <w:trHeight w:val="80"/>
        </w:trPr>
        <w:tc>
          <w:tcPr>
            <w:tcW w:w="5544" w:type="dxa"/>
          </w:tcPr>
          <w:p w14:paraId="7644193C" w14:textId="1702E6C0" w:rsidR="000C1B47" w:rsidRPr="00FA714C" w:rsidRDefault="003C52F0" w:rsidP="000C1B47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944" w:type="dxa"/>
            <w:tcBorders>
              <w:bottom w:val="single" w:sz="4" w:space="0" w:color="auto"/>
            </w:tcBorders>
          </w:tcPr>
          <w:p w14:paraId="2D88FFF8" w14:textId="7A9BD399" w:rsidR="00F71660" w:rsidRPr="00FA714C" w:rsidRDefault="002A3240" w:rsidP="00F7166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12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050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587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944" w:type="dxa"/>
            <w:tcBorders>
              <w:bottom w:val="single" w:sz="4" w:space="0" w:color="auto"/>
            </w:tcBorders>
          </w:tcPr>
          <w:p w14:paraId="7BD09998" w14:textId="7200AF76" w:rsidR="00F71660" w:rsidRPr="00FA714C" w:rsidRDefault="002A3240" w:rsidP="00F7166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-</w:t>
            </w:r>
          </w:p>
        </w:tc>
      </w:tr>
      <w:tr w:rsidR="00A57ABB" w:rsidRPr="00FA714C" w14:paraId="06757EEC" w14:textId="77777777" w:rsidTr="007B7946">
        <w:trPr>
          <w:trHeight w:val="80"/>
        </w:trPr>
        <w:tc>
          <w:tcPr>
            <w:tcW w:w="5544" w:type="dxa"/>
            <w:vAlign w:val="bottom"/>
          </w:tcPr>
          <w:p w14:paraId="224170FE" w14:textId="28465688" w:rsidR="00F71660" w:rsidRPr="00FA714C" w:rsidRDefault="00757D7A" w:rsidP="00F71660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มูลค่าตามบัญชีสิ้</w:t>
            </w:r>
            <w:r w:rsidR="00F71660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น</w:t>
            </w:r>
            <w:r w:rsidR="00B32BBE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รอบระยะเวลา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98722D" w14:textId="13254CC2" w:rsidR="00F71660" w:rsidRPr="00FA714C" w:rsidRDefault="00FA714C" w:rsidP="00F7166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5</w:t>
            </w:r>
            <w:r w:rsidR="002A3240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755</w:t>
            </w:r>
            <w:r w:rsidR="002A3240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114</w:t>
            </w:r>
            <w:r w:rsidR="002A3240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333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610123" w14:textId="0B884B6A" w:rsidR="00F71660" w:rsidRPr="00FA714C" w:rsidRDefault="00FA714C" w:rsidP="00F7166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609</w:t>
            </w:r>
            <w:r w:rsidR="002A3240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758</w:t>
            </w:r>
            <w:r w:rsidR="002A3240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300</w:t>
            </w:r>
          </w:p>
        </w:tc>
      </w:tr>
    </w:tbl>
    <w:p w14:paraId="3D2799CC" w14:textId="20AAF45A" w:rsidR="006E5195" w:rsidRPr="00FA714C" w:rsidRDefault="006E5195" w:rsidP="006E5195">
      <w:pPr>
        <w:rPr>
          <w:rFonts w:ascii="Browallia New" w:eastAsia="Arial Unicode MS" w:hAnsi="Browallia New" w:cs="Browallia New"/>
          <w:sz w:val="24"/>
          <w:szCs w:val="24"/>
        </w:rPr>
      </w:pPr>
    </w:p>
    <w:p w14:paraId="1484C326" w14:textId="79E316F6" w:rsidR="001140E7" w:rsidRPr="00FA714C" w:rsidRDefault="001140E7" w:rsidP="001140E7">
      <w:pPr>
        <w:rPr>
          <w:rFonts w:ascii="Browallia New" w:eastAsia="Arial Unicode MS" w:hAnsi="Browallia New" w:cs="Browallia New"/>
          <w:i/>
          <w:iCs/>
          <w:sz w:val="26"/>
          <w:szCs w:val="26"/>
        </w:rPr>
      </w:pP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การเปลี่ยนแปลงที่สำคัญของส่วนได้เสียในการร่วมค้าที่เกิดขึ้นในระหว่างรอบระยะเวลา</w:t>
      </w:r>
      <w:r w:rsidR="00592191"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val="en-GB" w:bidi="th-TH"/>
        </w:rPr>
        <w:t>เก้าเดือน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สิ้นสุดวันที่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 xml:space="preserve"> </w:t>
      </w:r>
      <w:r w:rsidR="00FA714C" w:rsidRPr="00FA714C">
        <w:rPr>
          <w:rFonts w:ascii="Browallia New" w:eastAsia="Arial Unicode MS" w:hAnsi="Browallia New" w:cs="Browallia New"/>
          <w:i/>
          <w:iCs/>
          <w:sz w:val="26"/>
          <w:szCs w:val="26"/>
          <w:lang w:val="en-GB"/>
        </w:rPr>
        <w:t>30</w:t>
      </w:r>
      <w:r w:rsidR="003936A9" w:rsidRPr="00FA714C">
        <w:rPr>
          <w:rFonts w:ascii="Browallia New" w:eastAsia="Arial Unicode MS" w:hAnsi="Browallia New" w:cs="Browallia New"/>
          <w:i/>
          <w:iCs/>
          <w:sz w:val="26"/>
          <w:szCs w:val="26"/>
          <w:lang w:val="en-GB"/>
        </w:rPr>
        <w:t xml:space="preserve"> </w:t>
      </w:r>
      <w:r w:rsidR="003936A9"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val="en-GB" w:bidi="th-TH"/>
        </w:rPr>
        <w:t>กันยายน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พ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>.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ศ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 xml:space="preserve">. </w:t>
      </w:r>
      <w:r w:rsidR="00FA714C" w:rsidRPr="00FA714C">
        <w:rPr>
          <w:rFonts w:ascii="Browallia New" w:eastAsia="Arial Unicode MS" w:hAnsi="Browallia New" w:cs="Browallia New"/>
          <w:i/>
          <w:iCs/>
          <w:sz w:val="26"/>
          <w:szCs w:val="26"/>
          <w:lang w:val="en-GB"/>
        </w:rPr>
        <w:t>2568</w:t>
      </w:r>
    </w:p>
    <w:p w14:paraId="443F5289" w14:textId="77777777" w:rsidR="001140E7" w:rsidRPr="00FA714C" w:rsidRDefault="001140E7" w:rsidP="001140E7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C4E216B" w14:textId="77777777" w:rsidR="001140E7" w:rsidRPr="00FA714C" w:rsidRDefault="001140E7" w:rsidP="001140E7">
      <w:pPr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lang w:val="en-GB"/>
        </w:rPr>
      </w:pPr>
      <w:r w:rsidRPr="00FA714C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cs/>
          <w:lang w:bidi="th-TH"/>
        </w:rPr>
        <w:t>การร่วมค้าที่บริษัทถือหุ้นท</w:t>
      </w:r>
      <w:r w:rsidRPr="00FA714C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cs/>
          <w:lang w:val="en-GB" w:bidi="th-TH"/>
        </w:rPr>
        <w:t>างอ้อม</w:t>
      </w:r>
    </w:p>
    <w:p w14:paraId="6C64E2EE" w14:textId="77777777" w:rsidR="001140E7" w:rsidRPr="00FA714C" w:rsidRDefault="001140E7" w:rsidP="001140E7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562B53A" w14:textId="77777777" w:rsidR="001140E7" w:rsidRPr="00FA714C" w:rsidRDefault="001140E7" w:rsidP="001140E7">
      <w:pPr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</w:rPr>
      </w:pP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บริษัท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ดับบลิวเอชเอ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ไดวะ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โซล่าร์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จำกัด</w:t>
      </w:r>
    </w:p>
    <w:p w14:paraId="66CF5A25" w14:textId="77777777" w:rsidR="001140E7" w:rsidRPr="00FA714C" w:rsidRDefault="001140E7" w:rsidP="001140E7">
      <w:pPr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</w:rPr>
      </w:pPr>
    </w:p>
    <w:p w14:paraId="3BC222D2" w14:textId="271CA746" w:rsidR="001140E7" w:rsidRPr="00FA714C" w:rsidRDefault="001140E7" w:rsidP="00ED6905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bidi="th-TH"/>
        </w:rPr>
        <w:t>เมื่อวันที่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 w:rsidR="00FA714C"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30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bidi="th-TH"/>
        </w:rPr>
        <w:t>มกราคม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bidi="th-TH"/>
        </w:rPr>
        <w:t>พ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.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bidi="th-TH"/>
        </w:rPr>
        <w:t>ศ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. </w:t>
      </w:r>
      <w:r w:rsidR="00FA714C"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2568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bidi="th-TH"/>
        </w:rPr>
        <w:t>กลุ่มกิจการได้ลงนามในสัญญา</w:t>
      </w:r>
      <w:r w:rsidR="001A580F"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bidi="th-TH"/>
        </w:rPr>
        <w:t>ร่วมทุนเพื่อจัดตั้ง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bidi="th-TH"/>
        </w:rPr>
        <w:t>บริษัท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bidi="th-TH"/>
        </w:rPr>
        <w:t>ดับบลิวเอชเอ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bidi="th-TH"/>
        </w:rPr>
        <w:t>ไดวะ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bidi="th-TH"/>
        </w:rPr>
        <w:t>โซล่าร์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bidi="th-TH"/>
        </w:rPr>
        <w:t>จำกัด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 w:rsidR="001A580F"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bidi="th-TH"/>
        </w:rPr>
        <w:t>โดยมีวัตถุประสงค์เพื่อการ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bidi="th-TH"/>
        </w:rPr>
        <w:t>ลงทุนในธุรกิจพลังงานแสงอาทิตย์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bidi="th-TH"/>
        </w:rPr>
        <w:t>กลุ่มกิจการได้จ่ายชำระเงินลงทุนดังกล่าวเต็มจำนวน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bidi="th-TH"/>
        </w:rPr>
        <w:t>เป็นจำนวนทั้งสิ้น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 w:rsidR="00FA714C"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</w:rPr>
        <w:t>.</w:t>
      </w:r>
      <w:r w:rsidR="00FA714C"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55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bidi="th-TH"/>
        </w:rPr>
        <w:t>ล้านบาท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bidi="th-TH"/>
        </w:rPr>
        <w:t>โดยมีสัดส่วน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การถือหุ้น</w:t>
      </w:r>
      <w:r w:rsidRPr="00FA714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ร้อยละ</w:t>
      </w:r>
      <w:r w:rsidRPr="00FA714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51</w:t>
      </w:r>
      <w:r w:rsidRPr="00FA714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ของหุ้นทั้งหมด</w:t>
      </w:r>
    </w:p>
    <w:p w14:paraId="40D2E287" w14:textId="77777777" w:rsidR="0082073E" w:rsidRPr="00FA714C" w:rsidRDefault="0082073E" w:rsidP="001140E7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21BEA2EA" w14:textId="702649AF" w:rsidR="001140E7" w:rsidRPr="00FA714C" w:rsidRDefault="00D251D3" w:rsidP="001140E7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เมื่อวันที่ </w:t>
      </w:r>
      <w:r w:rsidR="00FA714C"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 w:bidi="th-TH"/>
        </w:rPr>
        <w:t xml:space="preserve">เมษายน พ.ศ. </w:t>
      </w:r>
      <w:r w:rsidR="00FA714C"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2568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บริษัท ดับบลิวเอชเอ ไดวะ โซล่าร์ จำกัด ได้เรียกชำระค่าหุ้นเพิ่มทุนจากกลุ่มกิจการตามสัดส่วนการ</w:t>
      </w:r>
      <w:r w:rsidR="00ED35AF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br/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ลงทุนเดิม สำหรับหุ้นจำนวน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1</w:t>
      </w:r>
      <w:r w:rsidR="00EE36FB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>,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785</w:t>
      </w:r>
      <w:r w:rsidR="00EE36FB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>,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000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หุ้น มูลค่าหุ้นละ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10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บาท รวมเป็นจำนวนเงินทั้งสิ้น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17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.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85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ล้านบาท ทั้งนี้กลุ่มกิจการได้ชำระค่าหุ้นดังกล่าวแล้วในระหว่าง</w:t>
      </w:r>
      <w:r w:rsidR="003552D2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รอบระยะเวลา</w:t>
      </w:r>
    </w:p>
    <w:p w14:paraId="2A4F7E7A" w14:textId="77777777" w:rsidR="00D251D3" w:rsidRPr="00FA714C" w:rsidRDefault="00D251D3" w:rsidP="001140E7">
      <w:pPr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</w:rPr>
      </w:pPr>
    </w:p>
    <w:p w14:paraId="297CAF92" w14:textId="4ED81CF7" w:rsidR="001140E7" w:rsidRPr="00FA714C" w:rsidRDefault="001140E7" w:rsidP="001140E7">
      <w:pPr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  <w:cs/>
          <w:lang w:val="en-GB" w:bidi="th-TH"/>
        </w:rPr>
      </w:pP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บริษัท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ดับบลิวเอชเอ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เอ็นจีดี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จำกัด</w:t>
      </w:r>
      <w:r w:rsidR="00F238BF"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 xml:space="preserve"> (เดิมชื่อ </w:t>
      </w:r>
      <w:r w:rsidR="00F238BF" w:rsidRPr="00FA714C">
        <w:rPr>
          <w:rFonts w:ascii="Browallia New" w:eastAsia="Arial Unicode MS" w:hAnsi="Browallia New" w:cs="Browallia New"/>
          <w:i/>
          <w:iCs/>
          <w:sz w:val="26"/>
          <w:szCs w:val="26"/>
          <w:lang w:bidi="th-TH"/>
        </w:rPr>
        <w:t xml:space="preserve">: </w:t>
      </w:r>
      <w:r w:rsidR="00F238BF"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val="en-GB" w:bidi="th-TH"/>
        </w:rPr>
        <w:t>บริษัท กัลฟ์ ดับบลิวเอชเอ เอ็</w:t>
      </w:r>
      <w:r w:rsidR="005408D8"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val="en-GB" w:bidi="th-TH"/>
        </w:rPr>
        <w:t>ม</w:t>
      </w:r>
      <w:r w:rsidR="00F238BF"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val="en-GB" w:bidi="th-TH"/>
        </w:rPr>
        <w:t>ที จำหน่ายก๊าซธรรมชาติ จำกัด)</w:t>
      </w:r>
    </w:p>
    <w:p w14:paraId="2F682F3C" w14:textId="77777777" w:rsidR="001140E7" w:rsidRPr="00FA714C" w:rsidRDefault="001140E7" w:rsidP="001140E7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C5C6694" w14:textId="0ADE307D" w:rsidR="00CD3F9E" w:rsidRPr="00FA714C" w:rsidRDefault="001140E7" w:rsidP="001140E7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เมื่อวันที่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FA714C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13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มีนาคม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พ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.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ศ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. </w:t>
      </w:r>
      <w:r w:rsidR="00FA714C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2568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กลุ่มกิจการได้ซื้อหุ้นสามัญ</w:t>
      </w:r>
      <w:r w:rsidR="00365497"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เพิ่ม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ของบริษัท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ดับบลิวเอชเอ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เอ็นจีดี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จำกัด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จากผู้ถือหุ้นเดิมเป็นจำนวนทั้งสิ้น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55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71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ล้านบาท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ทำให้สัดส่วนการถือหุ้นเพิ่มขึ้นจากร้อยละ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35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เป็นร้อยละ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50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ของหุ้นทั้งหมด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693532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ต่อมา</w:t>
      </w:r>
      <w:r w:rsidR="00CD3F9E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เมื่อวันที่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26</w:t>
      </w:r>
      <w:r w:rsidR="00CD3F9E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="00CD3F9E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กันยายน พ.ศ.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2568</w:t>
      </w:r>
      <w:r w:rsidR="00CD3F9E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="00CD3F9E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บริษัทได้จ่ายชำระค่าหุ้นเพิ่มเติม เป็นจำนวน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3</w:t>
      </w:r>
      <w:r w:rsidR="00CD3F9E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>.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72</w:t>
      </w:r>
      <w:r w:rsidR="00CD3F9E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ล้านบาท ตามข้อตกลงในสัญญาซื้อขายหุ้น</w:t>
      </w:r>
      <w:r w:rsidR="008B335C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</w:t>
      </w:r>
      <w:r w:rsidR="008B335C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จากเหตุการณ์ดังกล่าว</w:t>
      </w:r>
      <w:r w:rsidR="008B335C" w:rsidRPr="00FA714C">
        <w:rPr>
          <w:rFonts w:ascii="Browallia New" w:eastAsia="Arial Unicode MS" w:hAnsi="Browallia New" w:cs="Browallia New"/>
          <w:spacing w:val="-4"/>
          <w:sz w:val="26"/>
          <w:szCs w:val="26"/>
          <w:lang w:bidi="th-TH"/>
        </w:rPr>
        <w:t xml:space="preserve"> </w:t>
      </w:r>
      <w:r w:rsidR="008B335C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ไม่ส่งผลกระทบ</w:t>
      </w:r>
      <w:r w:rsidR="008B335C" w:rsidRPr="00FA714C">
        <w:rPr>
          <w:rFonts w:ascii="Browallia New" w:eastAsia="Arial Unicode MS" w:hAnsi="Browallia New" w:cs="Browallia New"/>
          <w:spacing w:val="-4"/>
          <w:sz w:val="26"/>
          <w:szCs w:val="26"/>
          <w:lang w:bidi="th-TH"/>
        </w:rPr>
        <w:br/>
      </w:r>
      <w:r w:rsidR="008B335C"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ต่อ</w:t>
      </w:r>
      <w:r w:rsidR="008B335C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การจัดประเภทเงินลงทุนของกลุ่มกิจการ</w:t>
      </w:r>
    </w:p>
    <w:p w14:paraId="5854FA98" w14:textId="77777777" w:rsidR="00CD3F9E" w:rsidRPr="00FA714C" w:rsidRDefault="00CD3F9E" w:rsidP="001140E7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</w:p>
    <w:p w14:paraId="50D2E8E7" w14:textId="64AB8DE1" w:rsidR="0027538B" w:rsidRPr="00FA714C" w:rsidRDefault="0027538B">
      <w:pPr>
        <w:spacing w:after="160" w:line="259" w:lineRule="auto"/>
        <w:rPr>
          <w:rFonts w:ascii="Browallia New" w:eastAsia="Arial Unicode MS" w:hAnsi="Browallia New" w:cs="Browallia New"/>
          <w:sz w:val="26"/>
          <w:szCs w:val="26"/>
          <w:cs/>
          <w:lang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br w:type="page"/>
      </w:r>
    </w:p>
    <w:p w14:paraId="246ECEED" w14:textId="77777777" w:rsidR="000307E2" w:rsidRPr="00FA714C" w:rsidRDefault="000307E2" w:rsidP="001140E7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63913EBF" w14:textId="77777777" w:rsidR="000307E2" w:rsidRPr="00FA714C" w:rsidRDefault="000307E2" w:rsidP="000307E2">
      <w:pPr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</w:rPr>
      </w:pP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บริษัท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ดับบลิวเอชเอยูพี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เอเชีย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รีเคลมเมชั่น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วอเตอร์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จำกัด</w:t>
      </w:r>
    </w:p>
    <w:p w14:paraId="562103F2" w14:textId="77777777" w:rsidR="000307E2" w:rsidRPr="00FA714C" w:rsidRDefault="000307E2" w:rsidP="000307E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6153813" w14:textId="2B280580" w:rsidR="00B21878" w:rsidRPr="00FA714C" w:rsidRDefault="000B0596" w:rsidP="00A92E38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เมื่อวันที่ </w:t>
      </w:r>
      <w:r w:rsidR="00FA714C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8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พฤษภาคม พ.ศ. </w:t>
      </w:r>
      <w:r w:rsidR="00FA714C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2568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บริษัท ดับบลิวเอชเอยูพี เอเซีย รีเคลมเมชั่น วอเตอร์ จำกัด ได้เรียกชำระค่าหุ้นเพิ่มทุนจากกลุ่มกิจการ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ตามสัดส่วนการลงทุนเดิม สำหรับหุ้นจำนวน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FA714C">
        <w:rPr>
          <w:rFonts w:ascii="Browallia New" w:eastAsia="Arial Unicode MS" w:hAnsi="Browallia New" w:cs="Browallia New"/>
          <w:sz w:val="26"/>
          <w:szCs w:val="26"/>
        </w:rPr>
        <w:t>,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200</w:t>
      </w:r>
      <w:r w:rsidRPr="00FA714C">
        <w:rPr>
          <w:rFonts w:ascii="Browallia New" w:eastAsia="Arial Unicode MS" w:hAnsi="Browallia New" w:cs="Browallia New"/>
          <w:sz w:val="26"/>
          <w:szCs w:val="26"/>
        </w:rPr>
        <w:t>,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000</w:t>
      </w:r>
      <w:r w:rsidRPr="00FA714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หุ้น มูลค่าหุ้นละ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FA714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บาท รวมเป็นจำนวนเงินทั้งสิ้น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FA714C">
        <w:rPr>
          <w:rFonts w:ascii="Browallia New" w:eastAsia="Arial Unicode MS" w:hAnsi="Browallia New" w:cs="Browallia New"/>
          <w:sz w:val="26"/>
          <w:szCs w:val="26"/>
        </w:rPr>
        <w:t>.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00</w:t>
      </w:r>
      <w:r w:rsidRPr="00FA714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ล้านบาท ทั้งนี้</w:t>
      </w:r>
      <w:r w:rsidR="00B35486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กลุ่มกิจการได้ชำระค่าหุ้นดังกล่าวแล้วในระหว่าง</w:t>
      </w:r>
      <w:r w:rsidR="00BA6185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รอบระยะเวลา</w:t>
      </w:r>
    </w:p>
    <w:p w14:paraId="15FA7A3F" w14:textId="77777777" w:rsidR="00A92E38" w:rsidRPr="00FA714C" w:rsidRDefault="00A92E38" w:rsidP="00A92E38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4DCA034C" w14:textId="62B1ACE0" w:rsidR="000307E2" w:rsidRPr="00FA714C" w:rsidRDefault="000307E2" w:rsidP="00A92E38">
      <w:pPr>
        <w:spacing w:after="160" w:line="259" w:lineRule="auto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บริษัท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กัลฟ์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เอ็มพี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ดับบลิวเอชเอ</w:t>
      </w:r>
      <w:r w:rsidR="00FA714C" w:rsidRPr="00FA714C">
        <w:rPr>
          <w:rFonts w:ascii="Browallia New" w:eastAsia="Arial Unicode MS" w:hAnsi="Browallia New" w:cs="Browallia New"/>
          <w:i/>
          <w:iCs/>
          <w:sz w:val="26"/>
          <w:szCs w:val="26"/>
          <w:lang w:val="en-GB"/>
        </w:rPr>
        <w:t>1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จำกัด</w:t>
      </w:r>
    </w:p>
    <w:p w14:paraId="491AB0D9" w14:textId="0FABB65C" w:rsidR="000307E2" w:rsidRPr="00FA714C" w:rsidRDefault="005D06C7" w:rsidP="001140E7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เมื่อวันที่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26</w:t>
      </w:r>
      <w:r w:rsidRPr="00FA714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มิถุนายน พ.ศ.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FA714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บริษัท กัลฟ์ เอ็มพี ดับบลิวเอชเอ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FA714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จำกัด ได้เรียกชำระค่าหุ้นเพิ่มทุนจากกลุ่มกิจการตามสัดส่วนการลงทุนเดิม สำหรับหุ้นจำนวน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4</w:t>
      </w:r>
      <w:r w:rsidRPr="00FA714C">
        <w:rPr>
          <w:rFonts w:ascii="Browallia New" w:eastAsia="Arial Unicode MS" w:hAnsi="Browallia New" w:cs="Browallia New"/>
          <w:sz w:val="26"/>
          <w:szCs w:val="26"/>
        </w:rPr>
        <w:t>,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248</w:t>
      </w:r>
      <w:r w:rsidRPr="00FA714C">
        <w:rPr>
          <w:rFonts w:ascii="Browallia New" w:eastAsia="Arial Unicode MS" w:hAnsi="Browallia New" w:cs="Browallia New"/>
          <w:sz w:val="26"/>
          <w:szCs w:val="26"/>
        </w:rPr>
        <w:t>,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300</w:t>
      </w:r>
      <w:r w:rsidRPr="00FA714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หุ้น มูลค่าหุ้นละ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FA714C">
        <w:rPr>
          <w:rFonts w:ascii="Browallia New" w:eastAsia="Arial Unicode MS" w:hAnsi="Browallia New" w:cs="Browallia New"/>
          <w:sz w:val="26"/>
          <w:szCs w:val="26"/>
        </w:rPr>
        <w:t>.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50</w:t>
      </w:r>
      <w:r w:rsidRPr="00FA714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บาท รวมเป็นจำนวนเงินทั้งสิ้น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FA714C">
        <w:rPr>
          <w:rFonts w:ascii="Browallia New" w:eastAsia="Arial Unicode MS" w:hAnsi="Browallia New" w:cs="Browallia New"/>
          <w:sz w:val="26"/>
          <w:szCs w:val="26"/>
        </w:rPr>
        <w:t>.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62</w:t>
      </w:r>
      <w:r w:rsidRPr="00FA714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ล้านบาท ทั้งนี้</w:t>
      </w:r>
      <w:r w:rsidR="00B35486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กลุ่มกิจการได้ชำระค่าหุ้นดังกล่าวแล้วในระหว่าง</w:t>
      </w:r>
      <w:r w:rsidR="00250DDC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รอบระยะเวลา</w:t>
      </w:r>
    </w:p>
    <w:p w14:paraId="1D8D770C" w14:textId="77777777" w:rsidR="005D06C7" w:rsidRPr="00FA714C" w:rsidRDefault="005D06C7" w:rsidP="001140E7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9450"/>
      </w:tblGrid>
      <w:tr w:rsidR="00BD217A" w:rsidRPr="00FA714C" w14:paraId="09F96813" w14:textId="77777777" w:rsidTr="00BD217A">
        <w:trPr>
          <w:trHeight w:val="386"/>
        </w:trPr>
        <w:tc>
          <w:tcPr>
            <w:tcW w:w="9450" w:type="dxa"/>
            <w:vAlign w:val="center"/>
          </w:tcPr>
          <w:p w14:paraId="2C10577F" w14:textId="681BBD49" w:rsidR="00D543B9" w:rsidRPr="00FA714C" w:rsidRDefault="00FA714C" w:rsidP="00836249">
            <w:pPr>
              <w:widowControl w:val="0"/>
              <w:tabs>
                <w:tab w:val="left" w:pos="432"/>
              </w:tabs>
              <w:ind w:left="403" w:hanging="504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1</w:t>
            </w:r>
            <w:r w:rsidR="00D543B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D543B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อสังหาริมทรัพย์เพื่อการลงทุน</w:t>
            </w:r>
            <w:r w:rsidR="0036267F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6267F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สุทธิ</w:t>
            </w:r>
          </w:p>
        </w:tc>
      </w:tr>
    </w:tbl>
    <w:p w14:paraId="401A5893" w14:textId="77777777" w:rsidR="00D543B9" w:rsidRPr="00FA714C" w:rsidRDefault="00D543B9" w:rsidP="00537547">
      <w:pPr>
        <w:pStyle w:val="a"/>
        <w:ind w:right="0"/>
        <w:jc w:val="thaiDistribute"/>
        <w:rPr>
          <w:rFonts w:ascii="Browallia New" w:eastAsia="Arial Unicode MS" w:hAnsi="Browallia New" w:cs="Browallia New"/>
          <w:snapToGrid w:val="0"/>
          <w:spacing w:val="-4"/>
          <w:sz w:val="26"/>
          <w:szCs w:val="26"/>
        </w:rPr>
      </w:pPr>
    </w:p>
    <w:p w14:paraId="4DC4D7AB" w14:textId="3E3B48AD" w:rsidR="00D543B9" w:rsidRPr="00FA714C" w:rsidRDefault="00D543B9" w:rsidP="00296891">
      <w:pPr>
        <w:pStyle w:val="a"/>
        <w:ind w:right="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รายการเคลื่อนไหว</w:t>
      </w:r>
      <w:r w:rsidRPr="00FA714C">
        <w:rPr>
          <w:rFonts w:ascii="Browallia New" w:eastAsia="Arial Unicode MS" w:hAnsi="Browallia New" w:cs="Browallia New"/>
          <w:snapToGrid w:val="0"/>
          <w:sz w:val="26"/>
          <w:szCs w:val="26"/>
          <w:cs/>
        </w:rPr>
        <w:t>ของอสังหาริมทรัพย์เพื่อการลงทุนระหว่าง</w:t>
      </w:r>
      <w:r w:rsidR="00B32BBE" w:rsidRPr="00FA714C">
        <w:rPr>
          <w:rFonts w:ascii="Browallia New" w:eastAsia="Arial Unicode MS" w:hAnsi="Browallia New" w:cs="Browallia New"/>
          <w:snapToGrid w:val="0"/>
          <w:sz w:val="26"/>
          <w:szCs w:val="26"/>
          <w:cs/>
        </w:rPr>
        <w:t>รอบระยะเวลา</w:t>
      </w:r>
      <w:r w:rsidR="00592191" w:rsidRPr="00FA714C">
        <w:rPr>
          <w:rFonts w:ascii="Browallia New" w:eastAsia="Arial Unicode MS" w:hAnsi="Browallia New" w:cs="Browallia New"/>
          <w:snapToGrid w:val="0"/>
          <w:sz w:val="26"/>
          <w:szCs w:val="26"/>
          <w:cs/>
          <w:lang w:val="en-GB"/>
        </w:rPr>
        <w:t>เก้าเดือน</w:t>
      </w:r>
      <w:r w:rsidRPr="00FA714C">
        <w:rPr>
          <w:rFonts w:ascii="Browallia New" w:eastAsia="Arial Unicode MS" w:hAnsi="Browallia New" w:cs="Browallia New"/>
          <w:snapToGrid w:val="0"/>
          <w:sz w:val="26"/>
          <w:szCs w:val="26"/>
          <w:cs/>
        </w:rPr>
        <w:t xml:space="preserve">สิ้นสุดวันที่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3936A9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3936A9" w:rsidRPr="00FA714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="00BA19A0" w:rsidRPr="00FA714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5671A4" w:rsidRPr="00FA714C">
        <w:rPr>
          <w:rFonts w:ascii="Browallia New" w:eastAsia="Arial Unicode MS" w:hAnsi="Browallia New" w:cs="Browallia New"/>
          <w:snapToGrid w:val="0"/>
          <w:sz w:val="26"/>
          <w:szCs w:val="26"/>
          <w:cs/>
        </w:rPr>
        <w:t xml:space="preserve">พ.ศ. </w:t>
      </w:r>
      <w:r w:rsidR="00FA714C" w:rsidRPr="00FA714C">
        <w:rPr>
          <w:rFonts w:ascii="Browallia New" w:eastAsia="Arial Unicode MS" w:hAnsi="Browallia New" w:cs="Browallia New"/>
          <w:snapToGrid w:val="0"/>
          <w:sz w:val="26"/>
          <w:szCs w:val="26"/>
          <w:lang w:val="en-GB"/>
        </w:rPr>
        <w:t>2568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มีดังต่อไปนี้</w:t>
      </w:r>
    </w:p>
    <w:p w14:paraId="139293EA" w14:textId="77777777" w:rsidR="00D543B9" w:rsidRPr="00FA714C" w:rsidRDefault="00D543B9" w:rsidP="009F513B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32" w:type="dxa"/>
        <w:tblInd w:w="18" w:type="dxa"/>
        <w:tblLook w:val="04A0" w:firstRow="1" w:lastRow="0" w:firstColumn="1" w:lastColumn="0" w:noHBand="0" w:noVBand="1"/>
      </w:tblPr>
      <w:tblGrid>
        <w:gridCol w:w="5544"/>
        <w:gridCol w:w="1944"/>
        <w:gridCol w:w="1944"/>
      </w:tblGrid>
      <w:tr w:rsidR="00BD217A" w:rsidRPr="00FA714C" w14:paraId="61E5FE3D" w14:textId="77777777" w:rsidTr="00BD217A">
        <w:tc>
          <w:tcPr>
            <w:tcW w:w="5544" w:type="dxa"/>
            <w:vAlign w:val="bottom"/>
          </w:tcPr>
          <w:p w14:paraId="794134D9" w14:textId="77777777" w:rsidR="00D543B9" w:rsidRPr="00FA714C" w:rsidRDefault="00D543B9" w:rsidP="000609F1">
            <w:pPr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44" w:type="dxa"/>
            <w:vAlign w:val="bottom"/>
          </w:tcPr>
          <w:p w14:paraId="5595558D" w14:textId="77777777" w:rsidR="00D543B9" w:rsidRPr="00FA714C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44" w:type="dxa"/>
            <w:vAlign w:val="bottom"/>
            <w:hideMark/>
          </w:tcPr>
          <w:p w14:paraId="5CFFF1A4" w14:textId="77777777" w:rsidR="00D543B9" w:rsidRPr="00FA714C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</w:t>
            </w:r>
          </w:p>
        </w:tc>
      </w:tr>
      <w:tr w:rsidR="00BD217A" w:rsidRPr="00FA714C" w14:paraId="71C1B4DF" w14:textId="77777777" w:rsidTr="00BD217A">
        <w:tc>
          <w:tcPr>
            <w:tcW w:w="5544" w:type="dxa"/>
            <w:vAlign w:val="bottom"/>
          </w:tcPr>
          <w:p w14:paraId="4F5745F2" w14:textId="77777777" w:rsidR="00D543B9" w:rsidRPr="00FA714C" w:rsidRDefault="00D543B9" w:rsidP="000609F1">
            <w:pPr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944" w:type="dxa"/>
            <w:tcBorders>
              <w:left w:val="nil"/>
              <w:right w:val="nil"/>
            </w:tcBorders>
            <w:vAlign w:val="bottom"/>
            <w:hideMark/>
          </w:tcPr>
          <w:p w14:paraId="6223424F" w14:textId="77777777" w:rsidR="00D543B9" w:rsidRPr="00FA714C" w:rsidRDefault="00D543B9" w:rsidP="000609F1">
            <w:pPr>
              <w:ind w:left="-150"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1944" w:type="dxa"/>
            <w:tcBorders>
              <w:left w:val="nil"/>
              <w:right w:val="nil"/>
            </w:tcBorders>
            <w:vAlign w:val="bottom"/>
            <w:hideMark/>
          </w:tcPr>
          <w:p w14:paraId="7DB3B207" w14:textId="77777777" w:rsidR="00D543B9" w:rsidRPr="00FA714C" w:rsidRDefault="00D543B9" w:rsidP="000609F1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เฉพาะกิจการ</w:t>
            </w:r>
          </w:p>
        </w:tc>
      </w:tr>
      <w:tr w:rsidR="00BD217A" w:rsidRPr="00FA714C" w14:paraId="5E8B5BDA" w14:textId="77777777" w:rsidTr="00BD217A">
        <w:tc>
          <w:tcPr>
            <w:tcW w:w="5544" w:type="dxa"/>
            <w:vAlign w:val="bottom"/>
          </w:tcPr>
          <w:p w14:paraId="2F44B271" w14:textId="77777777" w:rsidR="00D543B9" w:rsidRPr="00FA714C" w:rsidRDefault="00D543B9" w:rsidP="000609F1">
            <w:pPr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94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97E7463" w14:textId="77777777" w:rsidR="00D543B9" w:rsidRPr="00FA714C" w:rsidRDefault="00D543B9" w:rsidP="000609F1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94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343E3EB" w14:textId="77777777" w:rsidR="00D543B9" w:rsidRPr="00FA714C" w:rsidRDefault="00D543B9" w:rsidP="000609F1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BD217A" w:rsidRPr="00FA714C" w14:paraId="104B2EC6" w14:textId="77777777" w:rsidTr="00BD217A">
        <w:tc>
          <w:tcPr>
            <w:tcW w:w="5544" w:type="dxa"/>
            <w:vAlign w:val="bottom"/>
          </w:tcPr>
          <w:p w14:paraId="234F9DDB" w14:textId="77777777" w:rsidR="00D543B9" w:rsidRPr="00FA714C" w:rsidRDefault="00D543B9" w:rsidP="000609F1">
            <w:pPr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0679501" w14:textId="77777777" w:rsidR="00D543B9" w:rsidRPr="00FA714C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0CC14EA" w14:textId="77777777" w:rsidR="00D543B9" w:rsidRPr="00FA714C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D217A" w:rsidRPr="00FA714C" w14:paraId="468E057D" w14:textId="77777777" w:rsidTr="00BD217A">
        <w:tc>
          <w:tcPr>
            <w:tcW w:w="5544" w:type="dxa"/>
            <w:vAlign w:val="bottom"/>
          </w:tcPr>
          <w:p w14:paraId="2F4E2CA2" w14:textId="4D6173CD" w:rsidR="00582D75" w:rsidRPr="00FA714C" w:rsidRDefault="00FA5914" w:rsidP="000609F1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มูลค่าตามบัญชี</w:t>
            </w:r>
            <w:r w:rsidR="00582D75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ต้น</w:t>
            </w:r>
            <w:r w:rsidR="00B32BBE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รอบระยะเวลา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-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สุทธิ</w:t>
            </w:r>
          </w:p>
        </w:tc>
        <w:tc>
          <w:tcPr>
            <w:tcW w:w="1944" w:type="dxa"/>
            <w:vAlign w:val="bottom"/>
          </w:tcPr>
          <w:p w14:paraId="6513205C" w14:textId="13405D02" w:rsidR="00582D75" w:rsidRPr="00FA714C" w:rsidRDefault="00FA714C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14</w:t>
            </w:r>
            <w:r w:rsidR="00F52DD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262</w:t>
            </w:r>
            <w:r w:rsidR="00F52DD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105</w:t>
            </w:r>
            <w:r w:rsidR="00F52DD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837</w:t>
            </w:r>
          </w:p>
        </w:tc>
        <w:tc>
          <w:tcPr>
            <w:tcW w:w="1944" w:type="dxa"/>
            <w:vAlign w:val="bottom"/>
          </w:tcPr>
          <w:p w14:paraId="29CD5DA3" w14:textId="56F4B23A" w:rsidR="00582D75" w:rsidRPr="00FA714C" w:rsidRDefault="00FA714C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3</w:t>
            </w:r>
            <w:r w:rsidR="00F52DD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283</w:t>
            </w:r>
            <w:r w:rsidR="00F52DD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399</w:t>
            </w:r>
            <w:r w:rsidR="00F52DD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580</w:t>
            </w:r>
          </w:p>
        </w:tc>
      </w:tr>
      <w:tr w:rsidR="00BD217A" w:rsidRPr="00FA714C" w14:paraId="14EE6D1A" w14:textId="77777777" w:rsidTr="00BD217A">
        <w:tc>
          <w:tcPr>
            <w:tcW w:w="5544" w:type="dxa"/>
            <w:vAlign w:val="bottom"/>
          </w:tcPr>
          <w:p w14:paraId="51756CFE" w14:textId="3443F409" w:rsidR="00582D75" w:rsidRPr="00FA714C" w:rsidRDefault="000C1B47" w:rsidP="000609F1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การ</w:t>
            </w:r>
            <w:r w:rsidR="00582D75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เพิ่มขึ้น</w:t>
            </w:r>
          </w:p>
        </w:tc>
        <w:tc>
          <w:tcPr>
            <w:tcW w:w="1944" w:type="dxa"/>
            <w:vAlign w:val="bottom"/>
          </w:tcPr>
          <w:p w14:paraId="20E32B49" w14:textId="56D204DA" w:rsidR="00582D75" w:rsidRPr="00FA714C" w:rsidRDefault="00FA714C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887</w:t>
            </w:r>
            <w:r w:rsidR="002A3240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994</w:t>
            </w:r>
            <w:r w:rsidR="002A3240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517</w:t>
            </w:r>
          </w:p>
        </w:tc>
        <w:tc>
          <w:tcPr>
            <w:tcW w:w="1944" w:type="dxa"/>
            <w:vAlign w:val="bottom"/>
          </w:tcPr>
          <w:p w14:paraId="46004F49" w14:textId="3C940B2B" w:rsidR="00582D75" w:rsidRPr="00FA714C" w:rsidRDefault="00FA714C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30</w:t>
            </w:r>
            <w:r w:rsidR="002A3240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693</w:t>
            </w:r>
            <w:r w:rsidR="002A3240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919</w:t>
            </w:r>
          </w:p>
        </w:tc>
      </w:tr>
      <w:tr w:rsidR="00945C96" w:rsidRPr="00FA714C" w14:paraId="22A2C013" w14:textId="77777777" w:rsidTr="00BD217A">
        <w:tc>
          <w:tcPr>
            <w:tcW w:w="5544" w:type="dxa"/>
            <w:vAlign w:val="bottom"/>
          </w:tcPr>
          <w:p w14:paraId="49A53343" w14:textId="41E0D2CA" w:rsidR="00945C96" w:rsidRPr="00FA714C" w:rsidRDefault="00945C96" w:rsidP="000609F1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รับโอนจากต้นทุนการพัฒนาอสังหาริมทรัพย์ (หมายเหตุ 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944" w:type="dxa"/>
            <w:vAlign w:val="bottom"/>
          </w:tcPr>
          <w:p w14:paraId="61AC7358" w14:textId="5FB25244" w:rsidR="00945C96" w:rsidRPr="00FA714C" w:rsidRDefault="00FA714C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4</w:t>
            </w:r>
            <w:r w:rsidR="002A3240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013</w:t>
            </w:r>
            <w:r w:rsidR="002A3240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142</w:t>
            </w:r>
          </w:p>
        </w:tc>
        <w:tc>
          <w:tcPr>
            <w:tcW w:w="1944" w:type="dxa"/>
            <w:vAlign w:val="bottom"/>
          </w:tcPr>
          <w:p w14:paraId="2FD1E74A" w14:textId="03FBBB53" w:rsidR="00945C96" w:rsidRPr="00FA714C" w:rsidRDefault="002A3240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-</w:t>
            </w:r>
          </w:p>
        </w:tc>
      </w:tr>
      <w:tr w:rsidR="00BD217A" w:rsidRPr="00FA714C" w14:paraId="42225B60" w14:textId="77777777" w:rsidTr="00BD217A">
        <w:tc>
          <w:tcPr>
            <w:tcW w:w="5544" w:type="dxa"/>
            <w:vAlign w:val="bottom"/>
          </w:tcPr>
          <w:p w14:paraId="04991480" w14:textId="41077BC6" w:rsidR="008864A3" w:rsidRPr="00FA714C" w:rsidRDefault="00D43FCE" w:rsidP="000609F1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โอนเปลี่ยนประเภทเป็น</w:t>
            </w:r>
            <w:r w:rsidR="008864A3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ที่ดิน</w:t>
            </w:r>
            <w:r w:rsidR="000F6D8B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</w:t>
            </w:r>
            <w:r w:rsidR="008864A3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อาคาร</w:t>
            </w:r>
            <w:r w:rsidR="000F6D8B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</w:t>
            </w:r>
            <w:r w:rsidR="008864A3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และอุปกรณ์ (หมายเหตุ 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12</w:t>
            </w:r>
            <w:r w:rsidR="008864A3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944" w:type="dxa"/>
            <w:vAlign w:val="bottom"/>
          </w:tcPr>
          <w:p w14:paraId="7FB423E0" w14:textId="5DEC5611" w:rsidR="008864A3" w:rsidRPr="00FA714C" w:rsidRDefault="002A3240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89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362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034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)</w:t>
            </w:r>
          </w:p>
        </w:tc>
        <w:tc>
          <w:tcPr>
            <w:tcW w:w="1944" w:type="dxa"/>
            <w:vAlign w:val="bottom"/>
          </w:tcPr>
          <w:p w14:paraId="3CD13D1D" w14:textId="1E0A914A" w:rsidR="008864A3" w:rsidRPr="00FA714C" w:rsidRDefault="002A3240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16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750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970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)</w:t>
            </w:r>
          </w:p>
        </w:tc>
      </w:tr>
      <w:tr w:rsidR="00BD217A" w:rsidRPr="00FA714C" w14:paraId="640A7127" w14:textId="77777777" w:rsidTr="00BD217A">
        <w:tc>
          <w:tcPr>
            <w:tcW w:w="5544" w:type="dxa"/>
            <w:vAlign w:val="bottom"/>
          </w:tcPr>
          <w:p w14:paraId="140EDC7B" w14:textId="77777777" w:rsidR="00582D75" w:rsidRPr="00FA714C" w:rsidRDefault="00582D75" w:rsidP="000609F1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ค่าเสื่อมราคา</w:t>
            </w:r>
          </w:p>
        </w:tc>
        <w:tc>
          <w:tcPr>
            <w:tcW w:w="1944" w:type="dxa"/>
            <w:vAlign w:val="bottom"/>
          </w:tcPr>
          <w:p w14:paraId="192D24B7" w14:textId="5F67BD21" w:rsidR="00582D75" w:rsidRPr="00FA714C" w:rsidRDefault="002A3240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212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384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734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)</w:t>
            </w:r>
          </w:p>
        </w:tc>
        <w:tc>
          <w:tcPr>
            <w:tcW w:w="1944" w:type="dxa"/>
            <w:vAlign w:val="bottom"/>
          </w:tcPr>
          <w:p w14:paraId="73E645A3" w14:textId="0FEB1561" w:rsidR="00582D75" w:rsidRPr="00FA714C" w:rsidRDefault="002A3240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44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069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275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)</w:t>
            </w:r>
          </w:p>
        </w:tc>
      </w:tr>
      <w:tr w:rsidR="00BD217A" w:rsidRPr="00FA714C" w14:paraId="3E7A8ADE" w14:textId="77777777" w:rsidTr="00BD217A">
        <w:tc>
          <w:tcPr>
            <w:tcW w:w="5544" w:type="dxa"/>
            <w:vAlign w:val="bottom"/>
          </w:tcPr>
          <w:p w14:paraId="51F79F78" w14:textId="09332663" w:rsidR="00DF1A6D" w:rsidRPr="00FA714C" w:rsidRDefault="00DF1A6D" w:rsidP="000609F1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944" w:type="dxa"/>
            <w:vAlign w:val="bottom"/>
          </w:tcPr>
          <w:p w14:paraId="23ADB296" w14:textId="36F2B3B3" w:rsidR="00DF1A6D" w:rsidRPr="00FA714C" w:rsidRDefault="002A3240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36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829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818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944" w:type="dxa"/>
            <w:vAlign w:val="bottom"/>
          </w:tcPr>
          <w:p w14:paraId="59A8DEDC" w14:textId="6C0800C7" w:rsidR="00DF1A6D" w:rsidRPr="00FA714C" w:rsidRDefault="002A3240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-</w:t>
            </w:r>
          </w:p>
        </w:tc>
      </w:tr>
      <w:tr w:rsidR="00BD217A" w:rsidRPr="00FA714C" w14:paraId="0F0559CE" w14:textId="77777777" w:rsidTr="00BD217A">
        <w:tc>
          <w:tcPr>
            <w:tcW w:w="5544" w:type="dxa"/>
            <w:vAlign w:val="bottom"/>
          </w:tcPr>
          <w:p w14:paraId="6E827F1C" w14:textId="2D7355C6" w:rsidR="00DF1A6D" w:rsidRPr="00FA714C" w:rsidRDefault="00765A94" w:rsidP="00DF1A6D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 xml:space="preserve">จัดประเภทเป็นอสังหาริมทรัพย์เพื่อขาย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(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44" w:type="dxa"/>
            <w:tcBorders>
              <w:bottom w:val="single" w:sz="4" w:space="0" w:color="auto"/>
            </w:tcBorders>
            <w:vAlign w:val="bottom"/>
          </w:tcPr>
          <w:p w14:paraId="1F534CAF" w14:textId="386E2482" w:rsidR="00DF1A6D" w:rsidRPr="00FA714C" w:rsidRDefault="002A3240" w:rsidP="00DF1A6D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604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110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964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944" w:type="dxa"/>
            <w:tcBorders>
              <w:bottom w:val="single" w:sz="4" w:space="0" w:color="auto"/>
            </w:tcBorders>
            <w:vAlign w:val="bottom"/>
          </w:tcPr>
          <w:p w14:paraId="59B1A49F" w14:textId="0A12D01A" w:rsidR="00DF1A6D" w:rsidRPr="00FA714C" w:rsidRDefault="002A3240" w:rsidP="00DF1A6D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-</w:t>
            </w:r>
          </w:p>
        </w:tc>
      </w:tr>
      <w:tr w:rsidR="00A57ABB" w:rsidRPr="00FA714C" w14:paraId="4E338F9C" w14:textId="77777777" w:rsidTr="007B7946">
        <w:tc>
          <w:tcPr>
            <w:tcW w:w="5544" w:type="dxa"/>
            <w:vAlign w:val="bottom"/>
          </w:tcPr>
          <w:p w14:paraId="5B52F8D8" w14:textId="6A809A69" w:rsidR="00DF1A6D" w:rsidRPr="00FA714C" w:rsidRDefault="00307C63" w:rsidP="00DF1A6D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มูลค่าตามบัญชี</w:t>
            </w:r>
            <w:r w:rsidR="00DF1A6D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สิ้นรอบระยะเวลา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-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สุทธิ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215B7A" w14:textId="3AD14180" w:rsidR="00DF1A6D" w:rsidRPr="00FA714C" w:rsidRDefault="00FA714C" w:rsidP="00DF1A6D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14</w:t>
            </w:r>
            <w:r w:rsidR="002A3240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211</w:t>
            </w:r>
            <w:r w:rsidR="002A3240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425</w:t>
            </w:r>
            <w:r w:rsidR="002A3240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946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BF051A" w14:textId="5FFE6F7D" w:rsidR="00DF1A6D" w:rsidRPr="00FA714C" w:rsidRDefault="00FA714C" w:rsidP="00DF1A6D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3</w:t>
            </w:r>
            <w:r w:rsidR="002A3240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253</w:t>
            </w:r>
            <w:r w:rsidR="002A3240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273</w:t>
            </w:r>
            <w:r w:rsidR="002A3240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254</w:t>
            </w:r>
          </w:p>
        </w:tc>
      </w:tr>
    </w:tbl>
    <w:p w14:paraId="5F26913C" w14:textId="41E0FC40" w:rsidR="0027538B" w:rsidRPr="00FA714C" w:rsidRDefault="0027538B" w:rsidP="007E7F6C">
      <w:pPr>
        <w:pStyle w:val="a"/>
        <w:ind w:right="0"/>
        <w:jc w:val="thaiDistribute"/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</w:rPr>
      </w:pPr>
    </w:p>
    <w:p w14:paraId="31AF0246" w14:textId="77777777" w:rsidR="00A251F3" w:rsidRPr="00FA714C" w:rsidRDefault="00A251F3" w:rsidP="007E7F6C">
      <w:pPr>
        <w:rPr>
          <w:rFonts w:ascii="Browallia New" w:eastAsia="Arial Unicode MS" w:hAnsi="Browallia New" w:cs="Browallia New"/>
          <w:sz w:val="26"/>
          <w:szCs w:val="26"/>
          <w:lang w:eastAsia="th-TH"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อสังหาริมทรัพย์เพื่อการลงทุนที่นำไปวางเป็นหลักประกันการปฏิบัติตามสัญญาเช่า มีดังนี้</w:t>
      </w:r>
    </w:p>
    <w:p w14:paraId="21F6FE64" w14:textId="77777777" w:rsidR="00A251F3" w:rsidRPr="00FA714C" w:rsidRDefault="00A251F3" w:rsidP="007E7F6C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4" w:type="dxa"/>
        <w:tblLayout w:type="fixed"/>
        <w:tblLook w:val="0000" w:firstRow="0" w:lastRow="0" w:firstColumn="0" w:lastColumn="0" w:noHBand="0" w:noVBand="0"/>
      </w:tblPr>
      <w:tblGrid>
        <w:gridCol w:w="3676"/>
        <w:gridCol w:w="1440"/>
        <w:gridCol w:w="1440"/>
        <w:gridCol w:w="1440"/>
        <w:gridCol w:w="1440"/>
      </w:tblGrid>
      <w:tr w:rsidR="00A251F3" w:rsidRPr="00FA714C" w14:paraId="7FC82A0A" w14:textId="77777777" w:rsidTr="003302E3">
        <w:trPr>
          <w:cantSplit/>
        </w:trPr>
        <w:tc>
          <w:tcPr>
            <w:tcW w:w="3676" w:type="dxa"/>
            <w:vAlign w:val="bottom"/>
          </w:tcPr>
          <w:p w14:paraId="1B89F655" w14:textId="77777777" w:rsidR="00A251F3" w:rsidRPr="00FA714C" w:rsidRDefault="00A251F3" w:rsidP="007E7F6C">
            <w:pPr>
              <w:autoSpaceDE w:val="0"/>
              <w:autoSpaceDN w:val="0"/>
              <w:adjustRightInd w:val="0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16BBD09B" w14:textId="77777777" w:rsidR="00A251F3" w:rsidRPr="00FA714C" w:rsidRDefault="00A251F3" w:rsidP="007E7F6C">
            <w:pPr>
              <w:ind w:right="-7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3E3E86DA" w14:textId="77777777" w:rsidR="00A251F3" w:rsidRPr="00FA714C" w:rsidRDefault="00A251F3" w:rsidP="007E7F6C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A251F3" w:rsidRPr="00FA714C" w14:paraId="5B0BF054" w14:textId="77777777" w:rsidTr="003302E3">
        <w:trPr>
          <w:cantSplit/>
        </w:trPr>
        <w:tc>
          <w:tcPr>
            <w:tcW w:w="3676" w:type="dxa"/>
            <w:vAlign w:val="bottom"/>
          </w:tcPr>
          <w:p w14:paraId="3D01C176" w14:textId="77777777" w:rsidR="00A251F3" w:rsidRPr="00FA714C" w:rsidRDefault="00A251F3" w:rsidP="007E7F6C">
            <w:pPr>
              <w:autoSpaceDE w:val="0"/>
              <w:autoSpaceDN w:val="0"/>
              <w:adjustRightInd w:val="0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767A137" w14:textId="23E06CB5" w:rsidR="00A251F3" w:rsidRPr="00FA714C" w:rsidRDefault="00FA714C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A251F3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A251F3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DA06A30" w14:textId="5487914C" w:rsidR="00A251F3" w:rsidRPr="00FA714C" w:rsidRDefault="00FA714C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A251F3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251F3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E16778B" w14:textId="31F632BD" w:rsidR="00A251F3" w:rsidRPr="00FA714C" w:rsidRDefault="00FA714C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A251F3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A251F3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EF513F8" w14:textId="61A334DC" w:rsidR="00A251F3" w:rsidRPr="00FA714C" w:rsidRDefault="00FA714C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A251F3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251F3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A251F3" w:rsidRPr="00FA714C" w14:paraId="622C84E8" w14:textId="77777777" w:rsidTr="003302E3">
        <w:trPr>
          <w:cantSplit/>
        </w:trPr>
        <w:tc>
          <w:tcPr>
            <w:tcW w:w="3676" w:type="dxa"/>
            <w:vAlign w:val="bottom"/>
          </w:tcPr>
          <w:p w14:paraId="740F9B2F" w14:textId="77777777" w:rsidR="00A251F3" w:rsidRPr="00FA714C" w:rsidRDefault="00A251F3" w:rsidP="007E7F6C">
            <w:pPr>
              <w:autoSpaceDE w:val="0"/>
              <w:autoSpaceDN w:val="0"/>
              <w:adjustRightInd w:val="0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5C13DA8" w14:textId="077BBE55" w:rsidR="00A251F3" w:rsidRPr="00FA714C" w:rsidRDefault="00A251F3" w:rsidP="007E7F6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vAlign w:val="bottom"/>
          </w:tcPr>
          <w:p w14:paraId="316718F2" w14:textId="31D51DD7" w:rsidR="00A251F3" w:rsidRPr="00FA714C" w:rsidRDefault="00A251F3" w:rsidP="007E7F6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0" w:type="dxa"/>
            <w:vAlign w:val="bottom"/>
          </w:tcPr>
          <w:p w14:paraId="5B34B742" w14:textId="36695E1D" w:rsidR="00A251F3" w:rsidRPr="00FA714C" w:rsidRDefault="00A251F3" w:rsidP="007E7F6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vAlign w:val="bottom"/>
          </w:tcPr>
          <w:p w14:paraId="1067336D" w14:textId="424684F1" w:rsidR="00A251F3" w:rsidRPr="00FA714C" w:rsidRDefault="00A251F3" w:rsidP="007E7F6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A251F3" w:rsidRPr="00FA714C" w14:paraId="404E1CFA" w14:textId="77777777" w:rsidTr="003302E3">
        <w:trPr>
          <w:cantSplit/>
        </w:trPr>
        <w:tc>
          <w:tcPr>
            <w:tcW w:w="3676" w:type="dxa"/>
            <w:vAlign w:val="bottom"/>
          </w:tcPr>
          <w:p w14:paraId="60F3ADD8" w14:textId="77777777" w:rsidR="00A251F3" w:rsidRPr="00FA714C" w:rsidRDefault="00A251F3" w:rsidP="007E7F6C">
            <w:pPr>
              <w:autoSpaceDE w:val="0"/>
              <w:autoSpaceDN w:val="0"/>
              <w:adjustRightInd w:val="0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F611114" w14:textId="77777777" w:rsidR="00A251F3" w:rsidRPr="00FA714C" w:rsidRDefault="00A251F3" w:rsidP="007E7F6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9D935C2" w14:textId="77777777" w:rsidR="00A251F3" w:rsidRPr="00FA714C" w:rsidRDefault="00A251F3" w:rsidP="007E7F6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CF0394E" w14:textId="77777777" w:rsidR="00A251F3" w:rsidRPr="00FA714C" w:rsidRDefault="00A251F3" w:rsidP="007E7F6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6D33969" w14:textId="77777777" w:rsidR="00A251F3" w:rsidRPr="00FA714C" w:rsidRDefault="00A251F3" w:rsidP="007E7F6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A251F3" w:rsidRPr="00FA714C" w14:paraId="24FEB451" w14:textId="77777777" w:rsidTr="003302E3">
        <w:trPr>
          <w:cantSplit/>
        </w:trPr>
        <w:tc>
          <w:tcPr>
            <w:tcW w:w="3676" w:type="dxa"/>
            <w:vAlign w:val="bottom"/>
          </w:tcPr>
          <w:p w14:paraId="0FBA86A1" w14:textId="77777777" w:rsidR="00A251F3" w:rsidRPr="00FA714C" w:rsidRDefault="00A251F3" w:rsidP="007E7F6C">
            <w:pPr>
              <w:autoSpaceDE w:val="0"/>
              <w:autoSpaceDN w:val="0"/>
              <w:adjustRightInd w:val="0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1CB7FDF" w14:textId="77777777" w:rsidR="00A251F3" w:rsidRPr="00FA714C" w:rsidRDefault="00A251F3" w:rsidP="007E7F6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6F53605" w14:textId="77777777" w:rsidR="00A251F3" w:rsidRPr="00FA714C" w:rsidRDefault="00A251F3" w:rsidP="007E7F6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8265DDF" w14:textId="77777777" w:rsidR="00A251F3" w:rsidRPr="00FA714C" w:rsidRDefault="00A251F3" w:rsidP="007E7F6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2EC0EC0" w14:textId="77777777" w:rsidR="00A251F3" w:rsidRPr="00FA714C" w:rsidRDefault="00A251F3" w:rsidP="007E7F6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A251F3" w:rsidRPr="00FA714C" w14:paraId="3B4FB15E" w14:textId="77777777" w:rsidTr="003302E3">
        <w:trPr>
          <w:cantSplit/>
        </w:trPr>
        <w:tc>
          <w:tcPr>
            <w:tcW w:w="3676" w:type="dxa"/>
            <w:vAlign w:val="bottom"/>
          </w:tcPr>
          <w:p w14:paraId="5A5855B9" w14:textId="77777777" w:rsidR="00A251F3" w:rsidRPr="00FA714C" w:rsidRDefault="00A251F3" w:rsidP="007E7F6C">
            <w:pPr>
              <w:autoSpaceDE w:val="0"/>
              <w:autoSpaceDN w:val="0"/>
              <w:adjustRightInd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อสังหาริมทรัพย์เพื่อการลงทุน</w:t>
            </w:r>
          </w:p>
        </w:tc>
        <w:tc>
          <w:tcPr>
            <w:tcW w:w="1440" w:type="dxa"/>
          </w:tcPr>
          <w:p w14:paraId="09DD934B" w14:textId="3394727D" w:rsidR="00A251F3" w:rsidRPr="00FA714C" w:rsidRDefault="00FA714C" w:rsidP="007E7F6C">
            <w:pPr>
              <w:autoSpaceDE w:val="0"/>
              <w:autoSpaceDN w:val="0"/>
              <w:adjustRightInd w:val="0"/>
              <w:ind w:left="-72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A251F3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588</w:t>
            </w:r>
            <w:r w:rsidR="00A251F3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741</w:t>
            </w:r>
            <w:r w:rsidR="00A251F3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731</w:t>
            </w:r>
          </w:p>
        </w:tc>
        <w:tc>
          <w:tcPr>
            <w:tcW w:w="1440" w:type="dxa"/>
          </w:tcPr>
          <w:p w14:paraId="14686C1B" w14:textId="55D8238E" w:rsidR="00A251F3" w:rsidRPr="00FA714C" w:rsidRDefault="00FA714C" w:rsidP="007E7F6C">
            <w:pPr>
              <w:autoSpaceDE w:val="0"/>
              <w:autoSpaceDN w:val="0"/>
              <w:adjustRightInd w:val="0"/>
              <w:ind w:left="-72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A251F3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588</w:t>
            </w:r>
            <w:r w:rsidR="00A251F3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741</w:t>
            </w:r>
            <w:r w:rsidR="00A251F3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731</w:t>
            </w:r>
          </w:p>
        </w:tc>
        <w:tc>
          <w:tcPr>
            <w:tcW w:w="1440" w:type="dxa"/>
          </w:tcPr>
          <w:p w14:paraId="050802B5" w14:textId="5E0B30BF" w:rsidR="00A251F3" w:rsidRPr="00FA714C" w:rsidRDefault="00FA714C" w:rsidP="007E7F6C">
            <w:pPr>
              <w:autoSpaceDE w:val="0"/>
              <w:autoSpaceDN w:val="0"/>
              <w:adjustRightInd w:val="0"/>
              <w:ind w:left="-72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683</w:t>
            </w:r>
            <w:r w:rsidR="00A251F3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298</w:t>
            </w:r>
            <w:r w:rsidR="00A251F3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016</w:t>
            </w:r>
          </w:p>
        </w:tc>
        <w:tc>
          <w:tcPr>
            <w:tcW w:w="1440" w:type="dxa"/>
          </w:tcPr>
          <w:p w14:paraId="1F5C8464" w14:textId="0BF3151F" w:rsidR="00A251F3" w:rsidRPr="00FA714C" w:rsidRDefault="00FA714C" w:rsidP="007E7F6C">
            <w:pPr>
              <w:autoSpaceDE w:val="0"/>
              <w:autoSpaceDN w:val="0"/>
              <w:adjustRightInd w:val="0"/>
              <w:ind w:left="-72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683</w:t>
            </w:r>
            <w:r w:rsidR="00A251F3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298</w:t>
            </w:r>
            <w:r w:rsidR="00A251F3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016</w:t>
            </w:r>
          </w:p>
        </w:tc>
      </w:tr>
    </w:tbl>
    <w:p w14:paraId="6F3A08ED" w14:textId="77777777" w:rsidR="0027538B" w:rsidRPr="00FA714C" w:rsidRDefault="0027538B" w:rsidP="007E7F6C">
      <w:pPr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  <w:lang w:val="th-TH" w:eastAsia="th-TH" w:bidi="th-TH"/>
        </w:rPr>
      </w:pPr>
      <w:r w:rsidRPr="00FA714C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</w:rPr>
        <w:br w:type="page"/>
      </w:r>
    </w:p>
    <w:p w14:paraId="67C61DD3" w14:textId="77777777" w:rsidR="00A251F3" w:rsidRPr="00FA714C" w:rsidRDefault="00A251F3" w:rsidP="007E7F6C">
      <w:pPr>
        <w:pStyle w:val="a"/>
        <w:ind w:right="0"/>
        <w:jc w:val="thaiDistribute"/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  <w:lang w:val="en-US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9450"/>
      </w:tblGrid>
      <w:tr w:rsidR="00BD217A" w:rsidRPr="00FA714C" w14:paraId="2C3FE13C" w14:textId="77777777" w:rsidTr="00BD217A">
        <w:trPr>
          <w:trHeight w:val="386"/>
        </w:trPr>
        <w:tc>
          <w:tcPr>
            <w:tcW w:w="9450" w:type="dxa"/>
            <w:vAlign w:val="center"/>
          </w:tcPr>
          <w:p w14:paraId="09AC2624" w14:textId="22236763" w:rsidR="00C743E2" w:rsidRPr="00FA714C" w:rsidRDefault="00FA714C" w:rsidP="007E7F6C">
            <w:pPr>
              <w:widowControl w:val="0"/>
              <w:tabs>
                <w:tab w:val="left" w:pos="432"/>
              </w:tabs>
              <w:ind w:left="403" w:hanging="504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</w:t>
            </w:r>
            <w:r w:rsidR="00C743E2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C743E2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ที่ดิน อาคาร</w:t>
            </w:r>
            <w:r w:rsidR="001B55FA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 </w:t>
            </w:r>
            <w:r w:rsidR="00C743E2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และอุปกรณ์</w:t>
            </w:r>
            <w:r w:rsidR="00A36B17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 สุทธิ</w:t>
            </w:r>
          </w:p>
        </w:tc>
      </w:tr>
    </w:tbl>
    <w:p w14:paraId="29B09071" w14:textId="77777777" w:rsidR="00C743E2" w:rsidRPr="00FA714C" w:rsidRDefault="00C743E2" w:rsidP="007E7F6C">
      <w:pPr>
        <w:pStyle w:val="a"/>
        <w:ind w:right="0"/>
        <w:jc w:val="thaiDistribute"/>
        <w:rPr>
          <w:rFonts w:ascii="Browallia New" w:eastAsia="Arial Unicode MS" w:hAnsi="Browallia New" w:cs="Browallia New"/>
          <w:snapToGrid w:val="0"/>
          <w:spacing w:val="-4"/>
          <w:sz w:val="26"/>
          <w:szCs w:val="26"/>
        </w:rPr>
      </w:pPr>
    </w:p>
    <w:p w14:paraId="75A20A20" w14:textId="56689D88" w:rsidR="00C743E2" w:rsidRPr="00FA714C" w:rsidRDefault="00C743E2" w:rsidP="007E7F6C">
      <w:pPr>
        <w:pStyle w:val="a"/>
        <w:ind w:right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</w:pP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รายการเคลื่อนไหว</w:t>
      </w:r>
      <w:r w:rsidRPr="00FA714C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</w:rPr>
        <w:t>ของที่ดิน อาคาร</w:t>
      </w:r>
      <w:r w:rsidR="001B55FA" w:rsidRPr="00FA714C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</w:rPr>
        <w:t xml:space="preserve"> </w:t>
      </w:r>
      <w:r w:rsidRPr="00FA714C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</w:rPr>
        <w:t>และอุปกรณ์ระหว่างรอบระยะเวลา</w:t>
      </w:r>
      <w:r w:rsidR="00592191" w:rsidRPr="00FA714C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  <w:lang w:val="en-GB"/>
        </w:rPr>
        <w:t>เก้าเดือน</w:t>
      </w:r>
      <w:r w:rsidRPr="00FA714C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</w:rPr>
        <w:t xml:space="preserve">สิ้นสุดวันที่ 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3936A9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3936A9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กันยายน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FA714C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</w:rPr>
        <w:t xml:space="preserve">พ.ศ. </w:t>
      </w:r>
      <w:r w:rsidR="00FA714C" w:rsidRPr="00FA714C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lang w:val="en-GB"/>
        </w:rPr>
        <w:t>2568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 มีดังต่อไปนี้</w:t>
      </w:r>
    </w:p>
    <w:p w14:paraId="646B6DFA" w14:textId="77777777" w:rsidR="00C743E2" w:rsidRPr="00FA714C" w:rsidRDefault="00C743E2" w:rsidP="007E7F6C">
      <w:pPr>
        <w:pStyle w:val="a"/>
        <w:ind w:right="0"/>
        <w:jc w:val="thaiDistribute"/>
        <w:rPr>
          <w:rFonts w:ascii="Browallia New" w:eastAsia="Arial Unicode MS" w:hAnsi="Browallia New" w:cs="Browallia New"/>
          <w:snapToGrid w:val="0"/>
          <w:spacing w:val="-4"/>
          <w:sz w:val="26"/>
          <w:szCs w:val="26"/>
        </w:rPr>
      </w:pPr>
    </w:p>
    <w:tbl>
      <w:tblPr>
        <w:tblW w:w="9432" w:type="dxa"/>
        <w:tblInd w:w="18" w:type="dxa"/>
        <w:tblLook w:val="04A0" w:firstRow="1" w:lastRow="0" w:firstColumn="1" w:lastColumn="0" w:noHBand="0" w:noVBand="1"/>
      </w:tblPr>
      <w:tblGrid>
        <w:gridCol w:w="5544"/>
        <w:gridCol w:w="1944"/>
        <w:gridCol w:w="1944"/>
      </w:tblGrid>
      <w:tr w:rsidR="00BD217A" w:rsidRPr="00FA714C" w14:paraId="6A4743CA" w14:textId="77777777" w:rsidTr="00BD217A">
        <w:tc>
          <w:tcPr>
            <w:tcW w:w="5544" w:type="dxa"/>
            <w:vAlign w:val="bottom"/>
          </w:tcPr>
          <w:p w14:paraId="0866EF82" w14:textId="77777777" w:rsidR="00C743E2" w:rsidRPr="00FA714C" w:rsidRDefault="00C743E2" w:rsidP="007E7F6C">
            <w:pPr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44" w:type="dxa"/>
            <w:vAlign w:val="bottom"/>
          </w:tcPr>
          <w:p w14:paraId="6FFEFFFA" w14:textId="77777777" w:rsidR="00C743E2" w:rsidRPr="00FA714C" w:rsidRDefault="00C743E2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44" w:type="dxa"/>
            <w:vAlign w:val="bottom"/>
            <w:hideMark/>
          </w:tcPr>
          <w:p w14:paraId="24AF0B0A" w14:textId="77777777" w:rsidR="00C743E2" w:rsidRPr="00FA714C" w:rsidRDefault="00C743E2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</w:t>
            </w:r>
          </w:p>
        </w:tc>
      </w:tr>
      <w:tr w:rsidR="00BD217A" w:rsidRPr="00FA714C" w14:paraId="176406A5" w14:textId="77777777" w:rsidTr="00BD217A">
        <w:tc>
          <w:tcPr>
            <w:tcW w:w="5544" w:type="dxa"/>
            <w:vAlign w:val="bottom"/>
          </w:tcPr>
          <w:p w14:paraId="4B008F53" w14:textId="77777777" w:rsidR="00C743E2" w:rsidRPr="00FA714C" w:rsidRDefault="00C743E2" w:rsidP="007E7F6C">
            <w:pPr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944" w:type="dxa"/>
            <w:tcBorders>
              <w:left w:val="nil"/>
              <w:right w:val="nil"/>
            </w:tcBorders>
            <w:vAlign w:val="bottom"/>
            <w:hideMark/>
          </w:tcPr>
          <w:p w14:paraId="6F872F0D" w14:textId="77777777" w:rsidR="00C743E2" w:rsidRPr="00FA714C" w:rsidRDefault="00C743E2" w:rsidP="007E7F6C">
            <w:pPr>
              <w:ind w:left="-150"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1944" w:type="dxa"/>
            <w:tcBorders>
              <w:left w:val="nil"/>
              <w:right w:val="nil"/>
            </w:tcBorders>
            <w:vAlign w:val="bottom"/>
            <w:hideMark/>
          </w:tcPr>
          <w:p w14:paraId="30250600" w14:textId="77777777" w:rsidR="00C743E2" w:rsidRPr="00FA714C" w:rsidRDefault="00C743E2" w:rsidP="007E7F6C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เฉพาะกิจการ</w:t>
            </w:r>
          </w:p>
        </w:tc>
      </w:tr>
      <w:tr w:rsidR="00BD217A" w:rsidRPr="00FA714C" w14:paraId="1C7BA032" w14:textId="77777777" w:rsidTr="00BD217A">
        <w:tc>
          <w:tcPr>
            <w:tcW w:w="5544" w:type="dxa"/>
            <w:vAlign w:val="bottom"/>
          </w:tcPr>
          <w:p w14:paraId="735F96D8" w14:textId="77777777" w:rsidR="00C743E2" w:rsidRPr="00FA714C" w:rsidRDefault="00C743E2" w:rsidP="007E7F6C">
            <w:pPr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94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52AD16F" w14:textId="77777777" w:rsidR="00C743E2" w:rsidRPr="00FA714C" w:rsidRDefault="00C743E2" w:rsidP="007E7F6C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94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6B157A1" w14:textId="77777777" w:rsidR="00C743E2" w:rsidRPr="00FA714C" w:rsidRDefault="00C743E2" w:rsidP="007E7F6C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BD217A" w:rsidRPr="00FA714C" w14:paraId="0FE800DC" w14:textId="77777777" w:rsidTr="00BD217A">
        <w:trPr>
          <w:trHeight w:val="80"/>
        </w:trPr>
        <w:tc>
          <w:tcPr>
            <w:tcW w:w="5544" w:type="dxa"/>
            <w:vAlign w:val="bottom"/>
          </w:tcPr>
          <w:p w14:paraId="4DBD566F" w14:textId="77777777" w:rsidR="00C743E2" w:rsidRPr="00FA714C" w:rsidRDefault="00C743E2" w:rsidP="007E7F6C">
            <w:pPr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3A9C9F8" w14:textId="77777777" w:rsidR="00C743E2" w:rsidRPr="00FA714C" w:rsidRDefault="00C743E2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3B633A4" w14:textId="77777777" w:rsidR="00C743E2" w:rsidRPr="00FA714C" w:rsidRDefault="00C743E2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D217A" w:rsidRPr="00FA714C" w14:paraId="07358E4F" w14:textId="77777777" w:rsidTr="00BD217A">
        <w:trPr>
          <w:trHeight w:val="80"/>
        </w:trPr>
        <w:tc>
          <w:tcPr>
            <w:tcW w:w="5544" w:type="dxa"/>
          </w:tcPr>
          <w:p w14:paraId="5275A913" w14:textId="2FC14AA3" w:rsidR="00C743E2" w:rsidRPr="00FA714C" w:rsidRDefault="00CE1C79" w:rsidP="007E7F6C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มูลค่าตามบัญชีต้นรอบระยะเวลา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-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สุทธิ</w:t>
            </w:r>
          </w:p>
        </w:tc>
        <w:tc>
          <w:tcPr>
            <w:tcW w:w="1944" w:type="dxa"/>
          </w:tcPr>
          <w:p w14:paraId="06E41DBD" w14:textId="7EB74322" w:rsidR="00C743E2" w:rsidRPr="00FA714C" w:rsidRDefault="00FA714C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10</w:t>
            </w:r>
            <w:r w:rsidR="003378AF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653</w:t>
            </w:r>
            <w:r w:rsidR="003378AF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573</w:t>
            </w:r>
            <w:r w:rsidR="003378AF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828</w:t>
            </w:r>
          </w:p>
        </w:tc>
        <w:tc>
          <w:tcPr>
            <w:tcW w:w="1944" w:type="dxa"/>
          </w:tcPr>
          <w:p w14:paraId="78559B59" w14:textId="09E4F6AD" w:rsidR="00C743E2" w:rsidRPr="00FA714C" w:rsidRDefault="00FA714C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175</w:t>
            </w:r>
            <w:r w:rsidR="003378AF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975</w:t>
            </w:r>
            <w:r w:rsidR="003378AF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882</w:t>
            </w:r>
          </w:p>
        </w:tc>
      </w:tr>
      <w:tr w:rsidR="00BD217A" w:rsidRPr="00FA714C" w14:paraId="62E2165C" w14:textId="77777777" w:rsidTr="00BD217A">
        <w:trPr>
          <w:trHeight w:val="80"/>
        </w:trPr>
        <w:tc>
          <w:tcPr>
            <w:tcW w:w="5544" w:type="dxa"/>
          </w:tcPr>
          <w:p w14:paraId="2CA1329C" w14:textId="77777777" w:rsidR="00C743E2" w:rsidRPr="00FA714C" w:rsidRDefault="00C743E2" w:rsidP="007E7F6C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การเพิ่มขึ้น</w:t>
            </w:r>
          </w:p>
        </w:tc>
        <w:tc>
          <w:tcPr>
            <w:tcW w:w="1944" w:type="dxa"/>
          </w:tcPr>
          <w:p w14:paraId="3F1F5035" w14:textId="2A207291" w:rsidR="00C743E2" w:rsidRPr="00FA714C" w:rsidRDefault="00FA714C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1</w:t>
            </w:r>
            <w:r w:rsidR="00B0661B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347</w:t>
            </w:r>
            <w:r w:rsidR="00B0661B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031</w:t>
            </w:r>
            <w:r w:rsidR="00B0661B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500</w:t>
            </w:r>
          </w:p>
        </w:tc>
        <w:tc>
          <w:tcPr>
            <w:tcW w:w="1944" w:type="dxa"/>
          </w:tcPr>
          <w:p w14:paraId="2F54CA4F" w14:textId="5C5A445F" w:rsidR="00C743E2" w:rsidRPr="00FA714C" w:rsidRDefault="00FA714C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28</w:t>
            </w:r>
            <w:r w:rsidR="002A3240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036</w:t>
            </w:r>
            <w:r w:rsidR="002A3240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688</w:t>
            </w:r>
          </w:p>
        </w:tc>
      </w:tr>
      <w:tr w:rsidR="00BD217A" w:rsidRPr="00FA714C" w14:paraId="28A5DF2F" w14:textId="77777777" w:rsidTr="00BD217A">
        <w:trPr>
          <w:trHeight w:val="80"/>
        </w:trPr>
        <w:tc>
          <w:tcPr>
            <w:tcW w:w="5544" w:type="dxa"/>
          </w:tcPr>
          <w:p w14:paraId="1680A336" w14:textId="73AE7DDF" w:rsidR="00C743E2" w:rsidRPr="00FA714C" w:rsidRDefault="00EA3611" w:rsidP="007E7F6C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ตัดจำหน่าย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/</w:t>
            </w:r>
            <w:r w:rsidR="006777E1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จำหน่าย สุทธิ</w:t>
            </w:r>
          </w:p>
        </w:tc>
        <w:tc>
          <w:tcPr>
            <w:tcW w:w="1944" w:type="dxa"/>
          </w:tcPr>
          <w:p w14:paraId="600215A6" w14:textId="5DEF3D5B" w:rsidR="00C743E2" w:rsidRPr="00FA714C" w:rsidRDefault="00B0661B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43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787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055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</w:rPr>
              <w:t>)</w:t>
            </w:r>
          </w:p>
        </w:tc>
        <w:tc>
          <w:tcPr>
            <w:tcW w:w="1944" w:type="dxa"/>
          </w:tcPr>
          <w:p w14:paraId="4B0562A3" w14:textId="27CECD93" w:rsidR="00C743E2" w:rsidRPr="00FA714C" w:rsidRDefault="002A3240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18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318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)</w:t>
            </w:r>
          </w:p>
        </w:tc>
      </w:tr>
      <w:tr w:rsidR="00BD217A" w:rsidRPr="00FA714C" w14:paraId="6058A4E7" w14:textId="77777777" w:rsidTr="00BD217A">
        <w:trPr>
          <w:trHeight w:val="80"/>
        </w:trPr>
        <w:tc>
          <w:tcPr>
            <w:tcW w:w="5544" w:type="dxa"/>
          </w:tcPr>
          <w:p w14:paraId="7E6FCAFD" w14:textId="62DA0F46" w:rsidR="00C743E2" w:rsidRPr="00FA714C" w:rsidRDefault="006777E1" w:rsidP="007E7F6C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ค่าเสื่อมราคา</w:t>
            </w:r>
          </w:p>
        </w:tc>
        <w:tc>
          <w:tcPr>
            <w:tcW w:w="1944" w:type="dxa"/>
          </w:tcPr>
          <w:p w14:paraId="21CB3F9A" w14:textId="0D69BAA3" w:rsidR="00C743E2" w:rsidRPr="00FA714C" w:rsidRDefault="00B0661B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544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340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934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944" w:type="dxa"/>
          </w:tcPr>
          <w:p w14:paraId="0D53BBCF" w14:textId="0F40044E" w:rsidR="00C743E2" w:rsidRPr="00FA714C" w:rsidRDefault="002A3240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12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909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575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)</w:t>
            </w:r>
          </w:p>
        </w:tc>
      </w:tr>
      <w:tr w:rsidR="00BD217A" w:rsidRPr="00FA714C" w14:paraId="5317250D" w14:textId="77777777" w:rsidTr="00BD217A">
        <w:trPr>
          <w:trHeight w:val="80"/>
        </w:trPr>
        <w:tc>
          <w:tcPr>
            <w:tcW w:w="5544" w:type="dxa"/>
          </w:tcPr>
          <w:p w14:paraId="7622A186" w14:textId="37B71479" w:rsidR="00EE0437" w:rsidRPr="00FA714C" w:rsidRDefault="00EE0437" w:rsidP="007E7F6C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944" w:type="dxa"/>
          </w:tcPr>
          <w:p w14:paraId="299B794F" w14:textId="63C90A4B" w:rsidR="00EE0437" w:rsidRPr="00FA714C" w:rsidRDefault="00B0661B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28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368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487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944" w:type="dxa"/>
          </w:tcPr>
          <w:p w14:paraId="4C898744" w14:textId="4DAF68A2" w:rsidR="00EE0437" w:rsidRPr="00FA714C" w:rsidRDefault="002A3240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-</w:t>
            </w:r>
          </w:p>
        </w:tc>
      </w:tr>
      <w:tr w:rsidR="00BD217A" w:rsidRPr="00FA714C" w14:paraId="030CAD5D" w14:textId="77777777" w:rsidTr="00BD217A">
        <w:trPr>
          <w:trHeight w:val="80"/>
        </w:trPr>
        <w:tc>
          <w:tcPr>
            <w:tcW w:w="5544" w:type="dxa"/>
          </w:tcPr>
          <w:p w14:paraId="43BB0E4E" w14:textId="6E759D2D" w:rsidR="00C743E2" w:rsidRPr="00FA714C" w:rsidRDefault="00D43FCE" w:rsidP="007E7F6C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รับโอนจาก</w:t>
            </w:r>
            <w:r w:rsidR="00EE0437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อสังหาริมทรัพย์เพื่อการลงทุน </w:t>
            </w:r>
            <w:r w:rsidR="00EE0437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(</w:t>
            </w:r>
            <w:r w:rsidR="00EE0437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หมายเหตุ 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11</w:t>
            </w:r>
            <w:r w:rsidR="00EE0437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944" w:type="dxa"/>
            <w:tcBorders>
              <w:bottom w:val="single" w:sz="4" w:space="0" w:color="auto"/>
            </w:tcBorders>
          </w:tcPr>
          <w:p w14:paraId="7A209EC0" w14:textId="4AE28D5F" w:rsidR="00C743E2" w:rsidRPr="00FA714C" w:rsidRDefault="00FA714C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89</w:t>
            </w:r>
            <w:r w:rsidR="00B0661B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362</w:t>
            </w:r>
            <w:r w:rsidR="00B0661B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034</w:t>
            </w:r>
          </w:p>
        </w:tc>
        <w:tc>
          <w:tcPr>
            <w:tcW w:w="1944" w:type="dxa"/>
            <w:tcBorders>
              <w:bottom w:val="single" w:sz="4" w:space="0" w:color="auto"/>
            </w:tcBorders>
          </w:tcPr>
          <w:p w14:paraId="5077127A" w14:textId="39FB43B2" w:rsidR="00C743E2" w:rsidRPr="00FA714C" w:rsidRDefault="00FA714C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16</w:t>
            </w:r>
            <w:r w:rsidR="002A3240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750</w:t>
            </w:r>
            <w:r w:rsidR="002A3240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970</w:t>
            </w:r>
          </w:p>
        </w:tc>
      </w:tr>
      <w:tr w:rsidR="00A57ABB" w:rsidRPr="00FA714C" w14:paraId="16114960" w14:textId="77777777" w:rsidTr="007B7946">
        <w:trPr>
          <w:trHeight w:val="80"/>
        </w:trPr>
        <w:tc>
          <w:tcPr>
            <w:tcW w:w="5544" w:type="dxa"/>
            <w:vAlign w:val="bottom"/>
          </w:tcPr>
          <w:p w14:paraId="18637080" w14:textId="1480F676" w:rsidR="00C743E2" w:rsidRPr="00FA714C" w:rsidRDefault="00CE1C79" w:rsidP="007E7F6C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มูลค่าตามบัญชีสิ้นรอบระยะเวลา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-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สุทธิ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DF9C52" w14:textId="44DBDED8" w:rsidR="00C743E2" w:rsidRPr="00FA714C" w:rsidRDefault="00FA714C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11</w:t>
            </w:r>
            <w:r w:rsidR="00B0661B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473</w:t>
            </w:r>
            <w:r w:rsidR="00B0661B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470</w:t>
            </w:r>
            <w:r w:rsidR="00B0661B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886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7CBAA6" w14:textId="38CA3270" w:rsidR="00C743E2" w:rsidRPr="00FA714C" w:rsidRDefault="00FA714C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207</w:t>
            </w:r>
            <w:r w:rsidR="002A3240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835</w:t>
            </w:r>
            <w:r w:rsidR="002A3240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647</w:t>
            </w:r>
          </w:p>
        </w:tc>
      </w:tr>
    </w:tbl>
    <w:p w14:paraId="612ACB9D" w14:textId="77777777" w:rsidR="00B35486" w:rsidRPr="00FA714C" w:rsidRDefault="00B35486" w:rsidP="007E7F6C">
      <w:pPr>
        <w:pStyle w:val="a"/>
        <w:ind w:right="0"/>
        <w:jc w:val="thaiDistribute"/>
        <w:rPr>
          <w:rFonts w:ascii="Browallia New" w:eastAsia="Arial Unicode MS" w:hAnsi="Browallia New" w:cs="Browallia New"/>
          <w:snapToGrid w:val="0"/>
          <w:spacing w:val="-4"/>
          <w:sz w:val="26"/>
          <w:szCs w:val="26"/>
        </w:rPr>
      </w:pPr>
    </w:p>
    <w:p w14:paraId="621ADAAC" w14:textId="59AB74B5" w:rsidR="006E5195" w:rsidRPr="00FA714C" w:rsidRDefault="006646C7" w:rsidP="007E7F6C">
      <w:pPr>
        <w:tabs>
          <w:tab w:val="left" w:pos="432"/>
        </w:tabs>
        <w:jc w:val="thaiDistribute"/>
        <w:rPr>
          <w:rFonts w:ascii="Browallia New" w:hAnsi="Browallia New" w:cs="Browallia New"/>
          <w:noProof/>
          <w:spacing w:val="-6"/>
          <w:sz w:val="26"/>
          <w:szCs w:val="26"/>
          <w:lang w:val="en-GB" w:bidi="th-TH"/>
        </w:rPr>
      </w:pPr>
      <w:r w:rsidRPr="00FA714C">
        <w:rPr>
          <w:rFonts w:ascii="Browallia New" w:hAnsi="Browallia New" w:cs="Browallia New"/>
          <w:noProof/>
          <w:spacing w:val="-6"/>
          <w:sz w:val="26"/>
          <w:szCs w:val="26"/>
          <w:cs/>
          <w:lang w:bidi="th-TH"/>
        </w:rPr>
        <w:t>กลุ่มกิจการ</w:t>
      </w:r>
      <w:r w:rsidR="00615321" w:rsidRPr="00FA714C">
        <w:rPr>
          <w:rFonts w:ascii="Browallia New" w:hAnsi="Browallia New" w:cs="Browallia New"/>
          <w:noProof/>
          <w:spacing w:val="-6"/>
          <w:sz w:val="26"/>
          <w:szCs w:val="26"/>
          <w:cs/>
          <w:lang w:val="en-GB" w:bidi="th-TH"/>
        </w:rPr>
        <w:t>และบริษัท</w:t>
      </w:r>
      <w:r w:rsidRPr="00FA714C">
        <w:rPr>
          <w:rFonts w:ascii="Browallia New" w:hAnsi="Browallia New" w:cs="Browallia New"/>
          <w:noProof/>
          <w:spacing w:val="-6"/>
          <w:sz w:val="26"/>
          <w:szCs w:val="26"/>
          <w:cs/>
          <w:lang w:bidi="th-TH"/>
        </w:rPr>
        <w:t>มีการเพิ่มขึ้นของสินทรัพย์สิทธิการใช้</w:t>
      </w:r>
      <w:r w:rsidRPr="00FA714C">
        <w:rPr>
          <w:rFonts w:ascii="Browallia New" w:hAnsi="Browallia New" w:cs="Browallia New"/>
          <w:noProof/>
          <w:spacing w:val="-6"/>
          <w:sz w:val="26"/>
          <w:szCs w:val="26"/>
        </w:rPr>
        <w:t xml:space="preserve"> </w:t>
      </w:r>
      <w:r w:rsidRPr="00FA714C">
        <w:rPr>
          <w:rFonts w:ascii="Browallia New" w:hAnsi="Browallia New" w:cs="Browallia New"/>
          <w:noProof/>
          <w:spacing w:val="-6"/>
          <w:sz w:val="26"/>
          <w:szCs w:val="26"/>
          <w:cs/>
          <w:lang w:bidi="th-TH"/>
        </w:rPr>
        <w:t>ซึ่งแสดงรวมในที่ดิน</w:t>
      </w:r>
      <w:r w:rsidRPr="00FA714C">
        <w:rPr>
          <w:rFonts w:ascii="Browallia New" w:hAnsi="Browallia New" w:cs="Browallia New"/>
          <w:noProof/>
          <w:spacing w:val="-6"/>
          <w:sz w:val="26"/>
          <w:szCs w:val="26"/>
          <w:cs/>
        </w:rPr>
        <w:t xml:space="preserve"> </w:t>
      </w:r>
      <w:r w:rsidRPr="00FA714C">
        <w:rPr>
          <w:rFonts w:ascii="Browallia New" w:hAnsi="Browallia New" w:cs="Browallia New"/>
          <w:noProof/>
          <w:spacing w:val="-6"/>
          <w:sz w:val="26"/>
          <w:szCs w:val="26"/>
          <w:cs/>
          <w:lang w:bidi="th-TH"/>
        </w:rPr>
        <w:t>อาคาร</w:t>
      </w:r>
      <w:r w:rsidR="00B311D9" w:rsidRPr="00FA714C">
        <w:rPr>
          <w:rFonts w:ascii="Browallia New" w:hAnsi="Browallia New" w:cs="Browallia New"/>
          <w:noProof/>
          <w:spacing w:val="-6"/>
          <w:sz w:val="26"/>
          <w:szCs w:val="26"/>
          <w:cs/>
          <w:lang w:bidi="th-TH"/>
        </w:rPr>
        <w:t xml:space="preserve"> </w:t>
      </w:r>
      <w:r w:rsidRPr="00FA714C">
        <w:rPr>
          <w:rFonts w:ascii="Browallia New" w:hAnsi="Browallia New" w:cs="Browallia New"/>
          <w:noProof/>
          <w:spacing w:val="-6"/>
          <w:sz w:val="26"/>
          <w:szCs w:val="26"/>
          <w:cs/>
          <w:lang w:bidi="th-TH"/>
        </w:rPr>
        <w:t>และอุปกรณ์</w:t>
      </w:r>
      <w:r w:rsidRPr="00FA714C">
        <w:rPr>
          <w:rFonts w:ascii="Browallia New" w:hAnsi="Browallia New" w:cs="Browallia New"/>
          <w:noProof/>
          <w:spacing w:val="-6"/>
          <w:sz w:val="26"/>
          <w:szCs w:val="26"/>
          <w:cs/>
        </w:rPr>
        <w:t xml:space="preserve"> </w:t>
      </w:r>
      <w:r w:rsidRPr="00FA714C">
        <w:rPr>
          <w:rFonts w:ascii="Browallia New" w:hAnsi="Browallia New" w:cs="Browallia New"/>
          <w:noProof/>
          <w:spacing w:val="-6"/>
          <w:sz w:val="26"/>
          <w:szCs w:val="26"/>
          <w:cs/>
          <w:lang w:bidi="th-TH"/>
        </w:rPr>
        <w:t>ในข้อมูลทางการเงินรวม</w:t>
      </w:r>
      <w:r w:rsidR="00CA7990" w:rsidRPr="00FA714C">
        <w:rPr>
          <w:rFonts w:ascii="Browallia New" w:hAnsi="Browallia New" w:cs="Browallia New"/>
          <w:noProof/>
          <w:spacing w:val="-6"/>
          <w:sz w:val="26"/>
          <w:szCs w:val="26"/>
          <w:cs/>
          <w:lang w:val="en-GB" w:bidi="th-TH"/>
        </w:rPr>
        <w:t>และข้อมูล</w:t>
      </w:r>
      <w:r w:rsidR="006E5195" w:rsidRPr="00FA714C">
        <w:rPr>
          <w:rFonts w:ascii="Browallia New" w:hAnsi="Browallia New" w:cs="Browallia New"/>
          <w:noProof/>
          <w:spacing w:val="-6"/>
          <w:sz w:val="26"/>
          <w:szCs w:val="26"/>
          <w:lang w:val="en-GB" w:bidi="th-TH"/>
        </w:rPr>
        <w:br/>
      </w:r>
      <w:r w:rsidR="00CA7990" w:rsidRPr="00FA714C">
        <w:rPr>
          <w:rFonts w:ascii="Browallia New" w:hAnsi="Browallia New" w:cs="Browallia New"/>
          <w:noProof/>
          <w:spacing w:val="-6"/>
          <w:sz w:val="26"/>
          <w:szCs w:val="26"/>
          <w:cs/>
          <w:lang w:val="en-GB" w:bidi="th-TH"/>
        </w:rPr>
        <w:t>ทางการเงินเฉพาะกิจการ</w:t>
      </w:r>
      <w:r w:rsidR="00AB1E3E" w:rsidRPr="00FA714C">
        <w:rPr>
          <w:rFonts w:ascii="Browallia New" w:hAnsi="Browallia New" w:cs="Browallia New"/>
          <w:noProof/>
          <w:spacing w:val="-6"/>
          <w:sz w:val="26"/>
          <w:szCs w:val="26"/>
        </w:rPr>
        <w:t xml:space="preserve"> </w:t>
      </w:r>
      <w:r w:rsidRPr="00FA714C">
        <w:rPr>
          <w:rFonts w:ascii="Browallia New" w:hAnsi="Browallia New" w:cs="Browallia New"/>
          <w:noProof/>
          <w:spacing w:val="-6"/>
          <w:sz w:val="26"/>
          <w:szCs w:val="26"/>
          <w:cs/>
          <w:lang w:bidi="th-TH"/>
        </w:rPr>
        <w:t>เป็นจำนวน</w:t>
      </w:r>
      <w:r w:rsidR="00BD2A29" w:rsidRPr="00FA714C">
        <w:rPr>
          <w:rFonts w:ascii="Browallia New" w:hAnsi="Browallia New" w:cs="Browallia New"/>
          <w:noProof/>
          <w:spacing w:val="-6"/>
          <w:sz w:val="26"/>
          <w:szCs w:val="26"/>
          <w:lang w:bidi="th-TH"/>
        </w:rPr>
        <w:t xml:space="preserve"> </w:t>
      </w:r>
      <w:r w:rsidR="00FA714C" w:rsidRPr="00FA714C">
        <w:rPr>
          <w:rFonts w:ascii="Browallia New" w:hAnsi="Browallia New" w:cs="Browallia New"/>
          <w:noProof/>
          <w:spacing w:val="-6"/>
          <w:sz w:val="26"/>
          <w:szCs w:val="26"/>
          <w:lang w:val="en-GB" w:bidi="th-TH"/>
        </w:rPr>
        <w:t>7</w:t>
      </w:r>
      <w:r w:rsidR="00F51F13" w:rsidRPr="00FA714C">
        <w:rPr>
          <w:rFonts w:ascii="Browallia New" w:hAnsi="Browallia New" w:cs="Browallia New"/>
          <w:noProof/>
          <w:spacing w:val="-6"/>
          <w:sz w:val="26"/>
          <w:szCs w:val="26"/>
          <w:lang w:val="en-GB" w:bidi="th-TH"/>
        </w:rPr>
        <w:t>.</w:t>
      </w:r>
      <w:r w:rsidR="00FA714C" w:rsidRPr="00FA714C">
        <w:rPr>
          <w:rFonts w:ascii="Browallia New" w:hAnsi="Browallia New" w:cs="Browallia New"/>
          <w:noProof/>
          <w:spacing w:val="-6"/>
          <w:sz w:val="26"/>
          <w:szCs w:val="26"/>
          <w:lang w:val="en-GB" w:bidi="th-TH"/>
        </w:rPr>
        <w:t>94</w:t>
      </w:r>
      <w:r w:rsidR="00CA7990" w:rsidRPr="00FA714C">
        <w:rPr>
          <w:rFonts w:ascii="Browallia New" w:hAnsi="Browallia New" w:cs="Browallia New"/>
          <w:noProof/>
          <w:spacing w:val="-6"/>
          <w:sz w:val="26"/>
          <w:szCs w:val="26"/>
          <w:lang w:bidi="th-TH"/>
        </w:rPr>
        <w:t xml:space="preserve"> </w:t>
      </w:r>
      <w:r w:rsidR="00CA7990" w:rsidRPr="00FA714C">
        <w:rPr>
          <w:rFonts w:ascii="Browallia New" w:hAnsi="Browallia New" w:cs="Browallia New"/>
          <w:noProof/>
          <w:spacing w:val="-6"/>
          <w:sz w:val="26"/>
          <w:szCs w:val="26"/>
          <w:cs/>
          <w:lang w:val="en-GB" w:bidi="th-TH"/>
        </w:rPr>
        <w:t>ล้านบาท</w:t>
      </w:r>
    </w:p>
    <w:p w14:paraId="49D50087" w14:textId="77777777" w:rsidR="008977F3" w:rsidRPr="00FA714C" w:rsidRDefault="008977F3" w:rsidP="007E7F6C">
      <w:pPr>
        <w:pStyle w:val="a"/>
        <w:ind w:right="0"/>
        <w:jc w:val="thaiDistribute"/>
        <w:rPr>
          <w:rFonts w:ascii="Browallia New" w:eastAsia="Arial Unicode MS" w:hAnsi="Browallia New" w:cs="Browallia New"/>
          <w:snapToGrid w:val="0"/>
          <w:spacing w:val="-4"/>
          <w:sz w:val="26"/>
          <w:szCs w:val="26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D217A" w:rsidRPr="00FA714C" w14:paraId="21D735D8" w14:textId="77777777" w:rsidTr="00BD217A">
        <w:trPr>
          <w:trHeight w:val="386"/>
        </w:trPr>
        <w:tc>
          <w:tcPr>
            <w:tcW w:w="9461" w:type="dxa"/>
            <w:vAlign w:val="center"/>
            <w:hideMark/>
          </w:tcPr>
          <w:p w14:paraId="65950B16" w14:textId="495387D9" w:rsidR="00DC5E38" w:rsidRPr="00FA714C" w:rsidRDefault="00FA714C" w:rsidP="007E7F6C">
            <w:pPr>
              <w:widowControl w:val="0"/>
              <w:tabs>
                <w:tab w:val="left" w:pos="432"/>
              </w:tabs>
              <w:ind w:left="403" w:hanging="504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</w:t>
            </w:r>
            <w:r w:rsidR="00DC5E38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CC4D95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เงินกู้และ</w:t>
            </w:r>
            <w:r w:rsidR="00DC5E38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หุ้นกู้</w:t>
            </w:r>
            <w:r w:rsidR="00CD03BF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 สุทธิ</w:t>
            </w:r>
          </w:p>
        </w:tc>
      </w:tr>
    </w:tbl>
    <w:p w14:paraId="583953B1" w14:textId="77777777" w:rsidR="00DC5E38" w:rsidRPr="00FA714C" w:rsidRDefault="00DC5E38" w:rsidP="007E7F6C">
      <w:pPr>
        <w:pStyle w:val="a"/>
        <w:ind w:right="0"/>
        <w:jc w:val="thaiDistribute"/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rtl/>
        </w:rPr>
      </w:pPr>
    </w:p>
    <w:p w14:paraId="1199DE0A" w14:textId="055FF6F2" w:rsidR="00BF356F" w:rsidRPr="00FA714C" w:rsidRDefault="00BF356F" w:rsidP="007E7F6C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การเปลี่ยนแปลงใน</w:t>
      </w:r>
      <w:r w:rsidR="00CC4D95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เงินกู้และ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หุ้นกู้ที่เกิดขึ้นจากกิจกรรมจัดหาเงินในระหว่าง</w:t>
      </w:r>
      <w:r w:rsidR="00B32BBE" w:rsidRPr="00FA714C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  <w:lang w:bidi="th-TH"/>
        </w:rPr>
        <w:t>รอบระยะเวลา</w:t>
      </w:r>
      <w:r w:rsidR="00592191" w:rsidRPr="00FA714C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  <w:lang w:val="en-GB" w:bidi="th-TH"/>
        </w:rPr>
        <w:t>เก้าเดือน</w:t>
      </w:r>
      <w:r w:rsidR="00337913" w:rsidRPr="00FA714C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  <w:lang w:bidi="th-TH"/>
        </w:rPr>
        <w:t>สิ้นสุดวันที่</w:t>
      </w:r>
      <w:r w:rsidR="00337913" w:rsidRPr="00FA714C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</w:rPr>
        <w:t xml:space="preserve"> 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3936A9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3936A9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กันยายน</w:t>
      </w:r>
      <w:r w:rsidR="00337913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5671A4" w:rsidRPr="00FA714C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  <w:lang w:bidi="th-TH"/>
        </w:rPr>
        <w:t xml:space="preserve">พ.ศ. </w:t>
      </w:r>
      <w:r w:rsidR="00FA714C" w:rsidRPr="00FA714C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lang w:val="en-GB"/>
        </w:rPr>
        <w:t>2568</w:t>
      </w:r>
      <w:r w:rsidR="00337913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6E5195" w:rsidRPr="00FA714C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="00337913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มีดังต่อไปนี้</w:t>
      </w:r>
    </w:p>
    <w:p w14:paraId="6A2F661F" w14:textId="77777777" w:rsidR="00354673" w:rsidRPr="00FA714C" w:rsidRDefault="00354673" w:rsidP="007E7F6C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3125"/>
        <w:gridCol w:w="1584"/>
        <w:gridCol w:w="1584"/>
        <w:gridCol w:w="1584"/>
        <w:gridCol w:w="1584"/>
      </w:tblGrid>
      <w:tr w:rsidR="00BD217A" w:rsidRPr="00FA714C" w14:paraId="5298F210" w14:textId="77777777" w:rsidTr="007E7F6C">
        <w:tc>
          <w:tcPr>
            <w:tcW w:w="3125" w:type="dxa"/>
            <w:vAlign w:val="bottom"/>
          </w:tcPr>
          <w:p w14:paraId="23DF55E0" w14:textId="77777777" w:rsidR="00F94017" w:rsidRPr="00FA714C" w:rsidRDefault="00F94017" w:rsidP="007E7F6C">
            <w:pPr>
              <w:ind w:left="-105"/>
              <w:jc w:val="both"/>
              <w:rPr>
                <w:rFonts w:ascii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6336" w:type="dxa"/>
            <w:gridSpan w:val="4"/>
            <w:vAlign w:val="bottom"/>
          </w:tcPr>
          <w:p w14:paraId="49EE35F6" w14:textId="77777777" w:rsidR="00F94017" w:rsidRPr="00FA714C" w:rsidRDefault="00F94017" w:rsidP="007E7F6C">
            <w:pPr>
              <w:ind w:right="-72"/>
              <w:jc w:val="center"/>
              <w:rPr>
                <w:rFonts w:ascii="Browallia New" w:hAnsi="Browallia New" w:cs="Browallia New"/>
                <w:b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BD217A" w:rsidRPr="00FA714C" w14:paraId="4954A8A0" w14:textId="77777777" w:rsidTr="007E7F6C">
        <w:tc>
          <w:tcPr>
            <w:tcW w:w="3125" w:type="dxa"/>
            <w:vAlign w:val="bottom"/>
          </w:tcPr>
          <w:p w14:paraId="508B2588" w14:textId="77777777" w:rsidR="00F94017" w:rsidRPr="00FA714C" w:rsidRDefault="00F94017" w:rsidP="007E7F6C">
            <w:pPr>
              <w:ind w:left="-105"/>
              <w:jc w:val="both"/>
              <w:rPr>
                <w:rFonts w:ascii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52BA475" w14:textId="77777777" w:rsidR="00F94017" w:rsidRPr="00FA714C" w:rsidRDefault="00F94017" w:rsidP="007E7F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noProof/>
                <w:sz w:val="26"/>
                <w:szCs w:val="26"/>
                <w:cs/>
              </w:rPr>
            </w:pPr>
            <w:r w:rsidRPr="00FA714C">
              <w:rPr>
                <w:rFonts w:ascii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เงินกู้ระยะสั้น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650CC01" w14:textId="77777777" w:rsidR="00F94017" w:rsidRPr="00FA714C" w:rsidRDefault="00F94017" w:rsidP="007E7F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noProof/>
                <w:sz w:val="26"/>
                <w:szCs w:val="26"/>
                <w:cs/>
              </w:rPr>
            </w:pPr>
            <w:r w:rsidRPr="00FA714C">
              <w:rPr>
                <w:rFonts w:ascii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เงินกู้ระยะยาว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14AF48B6" w14:textId="77777777" w:rsidR="00F94017" w:rsidRPr="00FA714C" w:rsidRDefault="00F94017" w:rsidP="007E7F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noProof/>
                <w:sz w:val="26"/>
                <w:szCs w:val="26"/>
                <w:cs/>
              </w:rPr>
            </w:pPr>
            <w:r w:rsidRPr="00FA714C">
              <w:rPr>
                <w:rFonts w:ascii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3853BD2" w14:textId="77777777" w:rsidR="00F94017" w:rsidRPr="00FA714C" w:rsidRDefault="00F94017" w:rsidP="007E7F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noProof/>
                <w:sz w:val="26"/>
                <w:szCs w:val="26"/>
                <w:cs/>
              </w:rPr>
            </w:pPr>
            <w:r w:rsidRPr="00FA714C">
              <w:rPr>
                <w:rFonts w:ascii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รวม</w:t>
            </w:r>
          </w:p>
        </w:tc>
      </w:tr>
      <w:tr w:rsidR="00BD217A" w:rsidRPr="00FA714C" w14:paraId="1CA8420A" w14:textId="77777777" w:rsidTr="007E7F6C">
        <w:tc>
          <w:tcPr>
            <w:tcW w:w="3125" w:type="dxa"/>
            <w:vAlign w:val="bottom"/>
          </w:tcPr>
          <w:p w14:paraId="4FD5EAF3" w14:textId="77777777" w:rsidR="00F94017" w:rsidRPr="00FA714C" w:rsidRDefault="00F94017" w:rsidP="007E7F6C">
            <w:pPr>
              <w:ind w:left="-105"/>
              <w:jc w:val="both"/>
              <w:rPr>
                <w:rFonts w:ascii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5CA34A89" w14:textId="77777777" w:rsidR="00F94017" w:rsidRPr="00FA714C" w:rsidRDefault="00F94017" w:rsidP="007E7F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noProof/>
                <w:sz w:val="26"/>
                <w:szCs w:val="26"/>
                <w:cs/>
              </w:rPr>
            </w:pPr>
            <w:r w:rsidRPr="00FA714C">
              <w:rPr>
                <w:rFonts w:ascii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7F6F56F0" w14:textId="77777777" w:rsidR="00F94017" w:rsidRPr="00FA714C" w:rsidRDefault="00F94017" w:rsidP="007E7F6C">
            <w:pPr>
              <w:ind w:right="-72"/>
              <w:jc w:val="right"/>
              <w:rPr>
                <w:rFonts w:ascii="Browallia New" w:hAnsi="Browallia New" w:cs="Browallia New"/>
                <w:b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6D6727FA" w14:textId="77777777" w:rsidR="00F94017" w:rsidRPr="00FA714C" w:rsidRDefault="00F94017" w:rsidP="007E7F6C">
            <w:pPr>
              <w:ind w:right="-72"/>
              <w:jc w:val="right"/>
              <w:rPr>
                <w:rFonts w:ascii="Browallia New" w:hAnsi="Browallia New" w:cs="Browallia New"/>
                <w:b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29758627" w14:textId="77777777" w:rsidR="00F94017" w:rsidRPr="00FA714C" w:rsidRDefault="00F94017" w:rsidP="007E7F6C">
            <w:pPr>
              <w:ind w:right="-72"/>
              <w:jc w:val="right"/>
              <w:rPr>
                <w:rFonts w:ascii="Browallia New" w:hAnsi="Browallia New" w:cs="Browallia New"/>
                <w:b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บาท</w:t>
            </w:r>
          </w:p>
        </w:tc>
      </w:tr>
      <w:tr w:rsidR="00BD217A" w:rsidRPr="00FA714C" w14:paraId="75A2652B" w14:textId="77777777" w:rsidTr="007E7F6C">
        <w:tc>
          <w:tcPr>
            <w:tcW w:w="3125" w:type="dxa"/>
            <w:vAlign w:val="bottom"/>
          </w:tcPr>
          <w:p w14:paraId="7DFA3220" w14:textId="77777777" w:rsidR="00F94017" w:rsidRPr="00FA714C" w:rsidRDefault="00F94017" w:rsidP="007E7F6C">
            <w:pPr>
              <w:ind w:left="-105"/>
              <w:jc w:val="both"/>
              <w:rPr>
                <w:rFonts w:ascii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0261F42F" w14:textId="77777777" w:rsidR="00F94017" w:rsidRPr="00FA714C" w:rsidRDefault="00F94017" w:rsidP="007E7F6C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02E15A9D" w14:textId="77777777" w:rsidR="00F94017" w:rsidRPr="00FA714C" w:rsidRDefault="00F94017" w:rsidP="007E7F6C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1A5DDA9C" w14:textId="77777777" w:rsidR="00F94017" w:rsidRPr="00FA714C" w:rsidRDefault="00F94017" w:rsidP="007E7F6C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1D98452C" w14:textId="77777777" w:rsidR="00F94017" w:rsidRPr="00FA714C" w:rsidRDefault="00F94017" w:rsidP="007E7F6C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</w:p>
        </w:tc>
      </w:tr>
      <w:tr w:rsidR="00BD217A" w:rsidRPr="00FA714C" w14:paraId="2F623276" w14:textId="77777777" w:rsidTr="007E7F6C">
        <w:tc>
          <w:tcPr>
            <w:tcW w:w="3125" w:type="dxa"/>
            <w:vAlign w:val="bottom"/>
          </w:tcPr>
          <w:p w14:paraId="7210157C" w14:textId="617EA094" w:rsidR="00F94017" w:rsidRPr="00FA714C" w:rsidRDefault="00712073" w:rsidP="007E7F6C">
            <w:pPr>
              <w:ind w:left="-105"/>
              <w:jc w:val="both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มูลค่าตามบัญชีต้นรอบระยะเวลา</w:t>
            </w:r>
          </w:p>
        </w:tc>
        <w:tc>
          <w:tcPr>
            <w:tcW w:w="1584" w:type="dxa"/>
            <w:vAlign w:val="bottom"/>
          </w:tcPr>
          <w:p w14:paraId="6E15216B" w14:textId="09FFEDA8" w:rsidR="00F94017" w:rsidRPr="00FA714C" w:rsidRDefault="00FA714C" w:rsidP="007E7F6C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899</w:t>
            </w:r>
            <w:r w:rsidR="004E231B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605</w:t>
            </w:r>
            <w:r w:rsidR="004E231B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207</w:t>
            </w:r>
          </w:p>
        </w:tc>
        <w:tc>
          <w:tcPr>
            <w:tcW w:w="1584" w:type="dxa"/>
          </w:tcPr>
          <w:p w14:paraId="3BAFEAF3" w14:textId="5FEEA310" w:rsidR="00F94017" w:rsidRPr="00FA714C" w:rsidRDefault="00FA714C" w:rsidP="007E7F6C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10</w:t>
            </w:r>
            <w:r w:rsidR="004E231B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883</w:t>
            </w:r>
            <w:r w:rsidR="004E231B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916</w:t>
            </w:r>
            <w:r w:rsidR="004E231B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945</w:t>
            </w:r>
          </w:p>
        </w:tc>
        <w:tc>
          <w:tcPr>
            <w:tcW w:w="1584" w:type="dxa"/>
          </w:tcPr>
          <w:p w14:paraId="66D54777" w14:textId="555F010E" w:rsidR="00F94017" w:rsidRPr="00FA714C" w:rsidRDefault="00FA714C" w:rsidP="007E7F6C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36</w:t>
            </w:r>
            <w:r w:rsidR="004E231B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597</w:t>
            </w:r>
            <w:r w:rsidR="004E231B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871</w:t>
            </w:r>
            <w:r w:rsidR="004E231B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121</w:t>
            </w:r>
          </w:p>
        </w:tc>
        <w:tc>
          <w:tcPr>
            <w:tcW w:w="1584" w:type="dxa"/>
          </w:tcPr>
          <w:p w14:paraId="1F237C3F" w14:textId="16121868" w:rsidR="00F94017" w:rsidRPr="00FA714C" w:rsidRDefault="00FA714C" w:rsidP="007E7F6C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48</w:t>
            </w:r>
            <w:r w:rsidR="004E231B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381</w:t>
            </w:r>
            <w:r w:rsidR="004E231B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393</w:t>
            </w:r>
            <w:r w:rsidR="004E231B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273</w:t>
            </w:r>
          </w:p>
        </w:tc>
      </w:tr>
      <w:tr w:rsidR="00BD217A" w:rsidRPr="00FA714C" w14:paraId="464B55CD" w14:textId="77777777" w:rsidTr="007E7F6C">
        <w:tc>
          <w:tcPr>
            <w:tcW w:w="3125" w:type="dxa"/>
            <w:vAlign w:val="bottom"/>
          </w:tcPr>
          <w:p w14:paraId="6536ADD5" w14:textId="77777777" w:rsidR="005147A3" w:rsidRPr="00FA714C" w:rsidRDefault="005147A3" w:rsidP="007E7F6C">
            <w:pPr>
              <w:ind w:left="-105"/>
              <w:jc w:val="both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cs/>
              </w:rPr>
              <w:t>กระแสเงินสดรับ</w:t>
            </w:r>
          </w:p>
        </w:tc>
        <w:tc>
          <w:tcPr>
            <w:tcW w:w="1584" w:type="dxa"/>
            <w:vAlign w:val="bottom"/>
          </w:tcPr>
          <w:p w14:paraId="7DB7C3D4" w14:textId="6A575C4B" w:rsidR="005147A3" w:rsidRPr="00FA714C" w:rsidRDefault="00FA714C" w:rsidP="007E7F6C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2</w:t>
            </w:r>
            <w:r w:rsidR="00A16FDA" w:rsidRPr="00FA714C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400</w:t>
            </w:r>
            <w:r w:rsidR="00F51F13" w:rsidRPr="00FA714C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000</w:t>
            </w:r>
            <w:r w:rsidR="00F51F13" w:rsidRPr="00FA714C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584" w:type="dxa"/>
            <w:vAlign w:val="bottom"/>
          </w:tcPr>
          <w:p w14:paraId="0DE09B19" w14:textId="3E0C1F10" w:rsidR="005147A3" w:rsidRPr="00FA714C" w:rsidRDefault="00FA714C" w:rsidP="007E7F6C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F51F13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268</w:t>
            </w:r>
            <w:r w:rsidR="00F51F13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897</w:t>
            </w:r>
            <w:r w:rsidR="00F51F13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000</w:t>
            </w:r>
          </w:p>
        </w:tc>
        <w:tc>
          <w:tcPr>
            <w:tcW w:w="1584" w:type="dxa"/>
            <w:vAlign w:val="bottom"/>
          </w:tcPr>
          <w:p w14:paraId="7CAAC3F4" w14:textId="761F8016" w:rsidR="005147A3" w:rsidRPr="00FA714C" w:rsidRDefault="00FA714C" w:rsidP="007E7F6C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7</w:t>
            </w:r>
            <w:r w:rsidR="00F51F13" w:rsidRPr="00FA714C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000</w:t>
            </w:r>
            <w:r w:rsidR="00F51F13" w:rsidRPr="00FA714C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998</w:t>
            </w:r>
            <w:r w:rsidR="00F51F13" w:rsidRPr="00FA714C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404</w:t>
            </w:r>
          </w:p>
        </w:tc>
        <w:tc>
          <w:tcPr>
            <w:tcW w:w="1584" w:type="dxa"/>
            <w:vAlign w:val="bottom"/>
          </w:tcPr>
          <w:p w14:paraId="3E2C587C" w14:textId="6F0D0515" w:rsidR="005147A3" w:rsidRPr="00FA714C" w:rsidRDefault="00FA714C" w:rsidP="007E7F6C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10</w:t>
            </w:r>
            <w:r w:rsidR="00F51F13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669</w:t>
            </w:r>
            <w:r w:rsidR="00F51F13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895</w:t>
            </w:r>
            <w:r w:rsidR="00F51F13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404</w:t>
            </w:r>
          </w:p>
        </w:tc>
      </w:tr>
      <w:tr w:rsidR="00BD217A" w:rsidRPr="00FA714C" w14:paraId="063C6133" w14:textId="77777777" w:rsidTr="007E7F6C">
        <w:tc>
          <w:tcPr>
            <w:tcW w:w="3125" w:type="dxa"/>
            <w:vAlign w:val="bottom"/>
          </w:tcPr>
          <w:p w14:paraId="5327819F" w14:textId="77777777" w:rsidR="00F94017" w:rsidRPr="00FA714C" w:rsidRDefault="00F94017" w:rsidP="007E7F6C">
            <w:pPr>
              <w:ind w:left="-105"/>
              <w:jc w:val="both"/>
              <w:rPr>
                <w:rFonts w:ascii="Browallia New" w:hAnsi="Browallia New" w:cs="Browallia New"/>
                <w:noProof/>
                <w:sz w:val="26"/>
                <w:szCs w:val="26"/>
                <w:cs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cs/>
                <w:lang w:bidi="th-TH"/>
              </w:rPr>
              <w:t>กระแสเงินสดจ่ายคืนเงินต้น</w:t>
            </w:r>
          </w:p>
        </w:tc>
        <w:tc>
          <w:tcPr>
            <w:tcW w:w="1584" w:type="dxa"/>
            <w:vAlign w:val="bottom"/>
          </w:tcPr>
          <w:p w14:paraId="2DA49D09" w14:textId="3CAC3BEF" w:rsidR="00F94017" w:rsidRPr="00FA714C" w:rsidRDefault="00F51F13" w:rsidP="007E7F6C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(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3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300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000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000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  <w:vAlign w:val="bottom"/>
          </w:tcPr>
          <w:p w14:paraId="1F2927CE" w14:textId="72F233BE" w:rsidR="00F94017" w:rsidRPr="00FA714C" w:rsidRDefault="00F51F13" w:rsidP="007E7F6C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cs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(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410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000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000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bottom"/>
          </w:tcPr>
          <w:p w14:paraId="08E8D2E5" w14:textId="620EDEEB" w:rsidR="00F94017" w:rsidRPr="00FA714C" w:rsidRDefault="00F51F13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120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bottom"/>
          </w:tcPr>
          <w:p w14:paraId="66EF527D" w14:textId="52A10E5F" w:rsidR="00F94017" w:rsidRPr="00FA714C" w:rsidRDefault="00F51F13" w:rsidP="007E7F6C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(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10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830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000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000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E83603" w:rsidRPr="00FA714C" w14:paraId="6B55A895" w14:textId="77777777" w:rsidTr="007E7F6C">
        <w:tc>
          <w:tcPr>
            <w:tcW w:w="3125" w:type="dxa"/>
            <w:vAlign w:val="bottom"/>
          </w:tcPr>
          <w:p w14:paraId="10DCA948" w14:textId="23BE5A65" w:rsidR="00E83603" w:rsidRPr="00FA714C" w:rsidRDefault="00E83603" w:rsidP="007E7F6C">
            <w:pPr>
              <w:ind w:left="-105"/>
              <w:jc w:val="both"/>
              <w:rPr>
                <w:rFonts w:ascii="Browallia New" w:hAnsi="Browallia New" w:cs="Browallia New"/>
                <w:noProof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cs/>
                <w:lang w:bidi="th-TH"/>
              </w:rPr>
              <w:t>กระแสเงินสดจ่ายค่าธรรมเนียมเงินกู้</w:t>
            </w:r>
          </w:p>
        </w:tc>
        <w:tc>
          <w:tcPr>
            <w:tcW w:w="1584" w:type="dxa"/>
            <w:vAlign w:val="bottom"/>
          </w:tcPr>
          <w:p w14:paraId="7C56F6DC" w14:textId="4787913B" w:rsidR="00E83603" w:rsidRPr="00FA714C" w:rsidRDefault="00F51F13" w:rsidP="007E7F6C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584" w:type="dxa"/>
            <w:vAlign w:val="bottom"/>
          </w:tcPr>
          <w:p w14:paraId="2F494F9B" w14:textId="3649847A" w:rsidR="00E83603" w:rsidRPr="00FA714C" w:rsidRDefault="00F51F13" w:rsidP="007E7F6C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(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18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300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000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bottom"/>
          </w:tcPr>
          <w:p w14:paraId="2A7FC68D" w14:textId="752AAFE9" w:rsidR="00E83603" w:rsidRPr="00FA714C" w:rsidRDefault="00F51F13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086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bottom"/>
          </w:tcPr>
          <w:p w14:paraId="02F0CF84" w14:textId="281C6135" w:rsidR="00E83603" w:rsidRPr="00FA714C" w:rsidRDefault="00F51F13" w:rsidP="007E7F6C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(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26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386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256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BD217A" w:rsidRPr="00FA714C" w14:paraId="14BBD4A2" w14:textId="77777777" w:rsidTr="007E7F6C">
        <w:tc>
          <w:tcPr>
            <w:tcW w:w="3125" w:type="dxa"/>
            <w:vAlign w:val="bottom"/>
          </w:tcPr>
          <w:p w14:paraId="6C26B78B" w14:textId="77777777" w:rsidR="00F94017" w:rsidRPr="00FA714C" w:rsidRDefault="00F94017" w:rsidP="007E7F6C">
            <w:pPr>
              <w:ind w:left="-105"/>
              <w:jc w:val="both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ตัดจำหน่าย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cs/>
              </w:rPr>
              <w:t>ค่าธรรมเนียมเงินกู้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245C529F" w14:textId="253640D5" w:rsidR="00F94017" w:rsidRPr="00FA714C" w:rsidRDefault="00FA714C" w:rsidP="007E7F6C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394</w:t>
            </w:r>
            <w:r w:rsidR="00F51F13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793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vAlign w:val="bottom"/>
          </w:tcPr>
          <w:p w14:paraId="04DA72CF" w14:textId="45618215" w:rsidR="00F94017" w:rsidRPr="00FA714C" w:rsidRDefault="00FA714C" w:rsidP="007E7F6C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="00F51F13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521</w:t>
            </w:r>
            <w:r w:rsidR="00F51F13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652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vAlign w:val="bottom"/>
          </w:tcPr>
          <w:p w14:paraId="4B7328E5" w14:textId="221C01CA" w:rsidR="00F94017" w:rsidRPr="00FA714C" w:rsidRDefault="00FA714C" w:rsidP="007E7F6C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165</w:t>
            </w:r>
            <w:r w:rsidR="00F51F13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694</w:t>
            </w:r>
            <w:r w:rsidR="00F51F13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548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vAlign w:val="bottom"/>
          </w:tcPr>
          <w:p w14:paraId="1BF4ADCA" w14:textId="164FD038" w:rsidR="00F94017" w:rsidRPr="00FA714C" w:rsidRDefault="00FA714C" w:rsidP="007E7F6C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168</w:t>
            </w:r>
            <w:r w:rsidR="00F51F13" w:rsidRPr="00FA714C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610</w:t>
            </w:r>
            <w:r w:rsidR="00F51F13" w:rsidRPr="00FA714C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993</w:t>
            </w:r>
          </w:p>
        </w:tc>
      </w:tr>
      <w:tr w:rsidR="007B7946" w:rsidRPr="00FA714C" w14:paraId="6DF90C71" w14:textId="77777777" w:rsidTr="007E7F6C">
        <w:tc>
          <w:tcPr>
            <w:tcW w:w="3125" w:type="dxa"/>
            <w:vAlign w:val="bottom"/>
          </w:tcPr>
          <w:p w14:paraId="04D911D0" w14:textId="529566CE" w:rsidR="00F94017" w:rsidRPr="00FA714C" w:rsidRDefault="00712073" w:rsidP="007E7F6C">
            <w:pPr>
              <w:ind w:left="-105"/>
              <w:jc w:val="both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cs/>
                <w:lang w:bidi="th-TH"/>
              </w:rPr>
              <w:t>มูลค่าตามบัญชี</w:t>
            </w:r>
            <w:r w:rsidR="00F94017" w:rsidRPr="00FA714C">
              <w:rPr>
                <w:rFonts w:ascii="Browallia New" w:hAnsi="Browallia New" w:cs="Browallia New"/>
                <w:noProof/>
                <w:sz w:val="26"/>
                <w:szCs w:val="26"/>
                <w:cs/>
                <w:lang w:bidi="th-TH"/>
              </w:rPr>
              <w:t>สิ้นรอบระยะเวลา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8D0C91" w14:textId="25810BCF" w:rsidR="00F94017" w:rsidRPr="00FA714C" w:rsidRDefault="00F51F13" w:rsidP="007E7F6C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C27CC66" w14:textId="34EA0FEB" w:rsidR="00F94017" w:rsidRPr="00FA714C" w:rsidRDefault="00FA714C" w:rsidP="007E7F6C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10</w:t>
            </w:r>
            <w:r w:rsidR="00F51F13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727</w:t>
            </w:r>
            <w:r w:rsidR="00F51F13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035</w:t>
            </w:r>
            <w:r w:rsidR="00F51F13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597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DD947F5" w14:textId="4862DDA3" w:rsidR="00F94017" w:rsidRPr="00FA714C" w:rsidRDefault="00FA714C" w:rsidP="007E7F6C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37</w:t>
            </w:r>
            <w:r w:rsidR="00F51F13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636</w:t>
            </w:r>
            <w:r w:rsidR="00F51F13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477</w:t>
            </w:r>
            <w:r w:rsidR="00F51F13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817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3AA7936" w14:textId="34AA493E" w:rsidR="00F94017" w:rsidRPr="00FA714C" w:rsidRDefault="00FA714C" w:rsidP="007E7F6C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48</w:t>
            </w:r>
            <w:r w:rsidR="00F51F13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363</w:t>
            </w:r>
            <w:r w:rsidR="00F51F13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513</w:t>
            </w:r>
            <w:r w:rsidR="00F51F13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414</w:t>
            </w:r>
          </w:p>
        </w:tc>
      </w:tr>
    </w:tbl>
    <w:p w14:paraId="4C2E2749" w14:textId="77777777" w:rsidR="007E7F6C" w:rsidRPr="00FA714C" w:rsidRDefault="007E7F6C" w:rsidP="0027538B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bidi="th-TH"/>
        </w:rPr>
      </w:pPr>
    </w:p>
    <w:p w14:paraId="362B550C" w14:textId="21E43E13" w:rsidR="000B4263" w:rsidRPr="00FA714C" w:rsidRDefault="000B4263" w:rsidP="0027538B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FA714C">
        <w:rPr>
          <w:rFonts w:ascii="Browallia New" w:eastAsia="Arial Unicode MS" w:hAnsi="Browallia New" w:cs="Browallia New"/>
          <w:spacing w:val="-4"/>
          <w:sz w:val="26"/>
          <w:szCs w:val="26"/>
        </w:rPr>
        <w:br w:type="page"/>
      </w:r>
    </w:p>
    <w:p w14:paraId="0AB7F963" w14:textId="77777777" w:rsidR="000B4263" w:rsidRPr="00FA714C" w:rsidRDefault="000B4263" w:rsidP="00B35486">
      <w:pPr>
        <w:pStyle w:val="a"/>
        <w:ind w:right="0"/>
        <w:jc w:val="thaiDistribute"/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  <w:lang w:val="en-GB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3125"/>
        <w:gridCol w:w="1584"/>
        <w:gridCol w:w="1584"/>
        <w:gridCol w:w="1584"/>
        <w:gridCol w:w="1584"/>
      </w:tblGrid>
      <w:tr w:rsidR="00BD217A" w:rsidRPr="00FA714C" w14:paraId="221C795A" w14:textId="77777777" w:rsidTr="00BD217A">
        <w:trPr>
          <w:trHeight w:val="356"/>
        </w:trPr>
        <w:tc>
          <w:tcPr>
            <w:tcW w:w="3125" w:type="dxa"/>
            <w:vAlign w:val="bottom"/>
          </w:tcPr>
          <w:p w14:paraId="04F1B7F2" w14:textId="77777777" w:rsidR="00F94017" w:rsidRPr="00FA714C" w:rsidRDefault="00F94017" w:rsidP="008567EB">
            <w:pPr>
              <w:ind w:left="-105"/>
              <w:jc w:val="both"/>
              <w:rPr>
                <w:rFonts w:ascii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6336" w:type="dxa"/>
            <w:gridSpan w:val="4"/>
            <w:vAlign w:val="bottom"/>
          </w:tcPr>
          <w:p w14:paraId="482A8426" w14:textId="77777777" w:rsidR="00F94017" w:rsidRPr="00FA714C" w:rsidRDefault="00F94017" w:rsidP="008567EB">
            <w:pPr>
              <w:ind w:right="-72"/>
              <w:jc w:val="center"/>
              <w:rPr>
                <w:rFonts w:ascii="Browallia New" w:hAnsi="Browallia New" w:cs="Browallia New"/>
                <w:b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b/>
                <w:bCs/>
                <w:noProof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BD217A" w:rsidRPr="00FA714C" w14:paraId="123B8264" w14:textId="77777777" w:rsidTr="00BD217A">
        <w:trPr>
          <w:trHeight w:val="356"/>
        </w:trPr>
        <w:tc>
          <w:tcPr>
            <w:tcW w:w="3125" w:type="dxa"/>
            <w:vAlign w:val="bottom"/>
          </w:tcPr>
          <w:p w14:paraId="3968397A" w14:textId="77777777" w:rsidR="00F94017" w:rsidRPr="00FA714C" w:rsidRDefault="00F94017" w:rsidP="008567EB">
            <w:pPr>
              <w:ind w:left="-105"/>
              <w:jc w:val="both"/>
              <w:rPr>
                <w:rFonts w:ascii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E71D79B" w14:textId="77777777" w:rsidR="00F94017" w:rsidRPr="00FA714C" w:rsidRDefault="00F94017" w:rsidP="008567E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noProof/>
                <w:sz w:val="26"/>
                <w:szCs w:val="26"/>
                <w:cs/>
              </w:rPr>
            </w:pPr>
            <w:r w:rsidRPr="00FA714C">
              <w:rPr>
                <w:rFonts w:ascii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เงินกู้ระยะสั้น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06950CB" w14:textId="77777777" w:rsidR="00F94017" w:rsidRPr="00FA714C" w:rsidRDefault="00F94017" w:rsidP="008567E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noProof/>
                <w:sz w:val="26"/>
                <w:szCs w:val="26"/>
                <w:cs/>
              </w:rPr>
            </w:pPr>
            <w:r w:rsidRPr="00FA714C">
              <w:rPr>
                <w:rFonts w:ascii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เงินกู้ระยะยาว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34D3C6A" w14:textId="77777777" w:rsidR="00F94017" w:rsidRPr="00FA714C" w:rsidRDefault="00F94017" w:rsidP="008567E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noProof/>
                <w:sz w:val="26"/>
                <w:szCs w:val="26"/>
                <w:cs/>
              </w:rPr>
            </w:pPr>
            <w:r w:rsidRPr="00FA714C">
              <w:rPr>
                <w:rFonts w:ascii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513589E" w14:textId="77777777" w:rsidR="00F94017" w:rsidRPr="00FA714C" w:rsidRDefault="00F94017" w:rsidP="008567E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noProof/>
                <w:sz w:val="26"/>
                <w:szCs w:val="26"/>
                <w:cs/>
              </w:rPr>
            </w:pPr>
            <w:r w:rsidRPr="00FA714C">
              <w:rPr>
                <w:rFonts w:ascii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รวม</w:t>
            </w:r>
          </w:p>
        </w:tc>
      </w:tr>
      <w:tr w:rsidR="00BD217A" w:rsidRPr="00FA714C" w14:paraId="05BEC7F9" w14:textId="77777777" w:rsidTr="00BD217A">
        <w:trPr>
          <w:trHeight w:val="356"/>
        </w:trPr>
        <w:tc>
          <w:tcPr>
            <w:tcW w:w="3125" w:type="dxa"/>
            <w:vAlign w:val="bottom"/>
          </w:tcPr>
          <w:p w14:paraId="1005EA68" w14:textId="77777777" w:rsidR="00F94017" w:rsidRPr="00FA714C" w:rsidRDefault="00F94017" w:rsidP="008567EB">
            <w:pPr>
              <w:ind w:left="-105"/>
              <w:jc w:val="both"/>
              <w:rPr>
                <w:rFonts w:ascii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4DFE5479" w14:textId="77777777" w:rsidR="00F94017" w:rsidRPr="00FA714C" w:rsidRDefault="00F94017" w:rsidP="00402B3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noProof/>
                <w:sz w:val="26"/>
                <w:szCs w:val="26"/>
                <w:cs/>
              </w:rPr>
            </w:pPr>
            <w:r w:rsidRPr="00FA714C">
              <w:rPr>
                <w:rFonts w:ascii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0FB84BE" w14:textId="77777777" w:rsidR="00F94017" w:rsidRPr="00FA714C" w:rsidRDefault="00F94017" w:rsidP="00402B3E">
            <w:pPr>
              <w:ind w:right="-72"/>
              <w:jc w:val="right"/>
              <w:rPr>
                <w:rFonts w:ascii="Browallia New" w:hAnsi="Browallia New" w:cs="Browallia New"/>
                <w:b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C203E3F" w14:textId="77777777" w:rsidR="00F94017" w:rsidRPr="00FA714C" w:rsidRDefault="00F94017" w:rsidP="00402B3E">
            <w:pPr>
              <w:ind w:right="-72"/>
              <w:jc w:val="right"/>
              <w:rPr>
                <w:rFonts w:ascii="Browallia New" w:hAnsi="Browallia New" w:cs="Browallia New"/>
                <w:b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C00CCD4" w14:textId="77777777" w:rsidR="00F94017" w:rsidRPr="00FA714C" w:rsidRDefault="00F94017" w:rsidP="00402B3E">
            <w:pPr>
              <w:ind w:right="-72"/>
              <w:jc w:val="right"/>
              <w:rPr>
                <w:rFonts w:ascii="Browallia New" w:hAnsi="Browallia New" w:cs="Browallia New"/>
                <w:b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บาท</w:t>
            </w:r>
          </w:p>
        </w:tc>
      </w:tr>
      <w:tr w:rsidR="00BD217A" w:rsidRPr="00FA714C" w14:paraId="2CAF6EF8" w14:textId="77777777" w:rsidTr="00BD217A">
        <w:trPr>
          <w:trHeight w:val="73"/>
        </w:trPr>
        <w:tc>
          <w:tcPr>
            <w:tcW w:w="3125" w:type="dxa"/>
            <w:vAlign w:val="bottom"/>
          </w:tcPr>
          <w:p w14:paraId="030A3E9A" w14:textId="77777777" w:rsidR="00F94017" w:rsidRPr="00FA714C" w:rsidRDefault="00F94017" w:rsidP="008567EB">
            <w:pPr>
              <w:ind w:left="-105"/>
              <w:jc w:val="both"/>
              <w:rPr>
                <w:rFonts w:ascii="Browallia New" w:hAnsi="Browallia New" w:cs="Browallia New"/>
                <w:noProof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3B1054B1" w14:textId="77777777" w:rsidR="00F94017" w:rsidRPr="00FA714C" w:rsidRDefault="00F94017" w:rsidP="00402B3E">
            <w:pPr>
              <w:ind w:right="-72"/>
              <w:jc w:val="right"/>
              <w:rPr>
                <w:rFonts w:ascii="Browallia New" w:hAnsi="Browallia New" w:cs="Browallia New"/>
                <w:noProof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7C8DCD5C" w14:textId="77777777" w:rsidR="00F94017" w:rsidRPr="00FA714C" w:rsidRDefault="00F94017" w:rsidP="00402B3E">
            <w:pPr>
              <w:ind w:right="-72"/>
              <w:jc w:val="right"/>
              <w:rPr>
                <w:rFonts w:ascii="Browallia New" w:hAnsi="Browallia New" w:cs="Browallia New"/>
                <w:noProof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670C4911" w14:textId="77777777" w:rsidR="00F94017" w:rsidRPr="00FA714C" w:rsidRDefault="00F94017" w:rsidP="00402B3E">
            <w:pPr>
              <w:ind w:right="-72"/>
              <w:jc w:val="right"/>
              <w:rPr>
                <w:rFonts w:ascii="Browallia New" w:hAnsi="Browallia New" w:cs="Browallia New"/>
                <w:noProof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5D5BFAC0" w14:textId="77777777" w:rsidR="00F94017" w:rsidRPr="00FA714C" w:rsidRDefault="00F94017" w:rsidP="00402B3E">
            <w:pPr>
              <w:ind w:right="-72"/>
              <w:jc w:val="right"/>
              <w:rPr>
                <w:rFonts w:ascii="Browallia New" w:hAnsi="Browallia New" w:cs="Browallia New"/>
                <w:noProof/>
                <w:sz w:val="12"/>
                <w:szCs w:val="12"/>
              </w:rPr>
            </w:pPr>
          </w:p>
        </w:tc>
      </w:tr>
      <w:tr w:rsidR="00BD217A" w:rsidRPr="00FA714C" w14:paraId="18DC8AAA" w14:textId="77777777" w:rsidTr="00BD217A">
        <w:trPr>
          <w:trHeight w:val="73"/>
        </w:trPr>
        <w:tc>
          <w:tcPr>
            <w:tcW w:w="3125" w:type="dxa"/>
            <w:vAlign w:val="bottom"/>
          </w:tcPr>
          <w:p w14:paraId="6140E40D" w14:textId="14F43A25" w:rsidR="00F94017" w:rsidRPr="00FA714C" w:rsidRDefault="00712073" w:rsidP="008567EB">
            <w:pPr>
              <w:ind w:left="-105"/>
              <w:jc w:val="both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มูลค่าตามบัญชีต้นรอบระยะเวลา</w:t>
            </w:r>
          </w:p>
        </w:tc>
        <w:tc>
          <w:tcPr>
            <w:tcW w:w="1584" w:type="dxa"/>
            <w:vAlign w:val="bottom"/>
          </w:tcPr>
          <w:p w14:paraId="1179BD43" w14:textId="0E7CBBC6" w:rsidR="00F94017" w:rsidRPr="00FA714C" w:rsidRDefault="00FA714C" w:rsidP="00402B3E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99</w:t>
            </w:r>
            <w:r w:rsidR="007A465A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605</w:t>
            </w:r>
            <w:r w:rsidR="007A465A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207</w:t>
            </w:r>
          </w:p>
        </w:tc>
        <w:tc>
          <w:tcPr>
            <w:tcW w:w="1584" w:type="dxa"/>
          </w:tcPr>
          <w:p w14:paraId="065E7475" w14:textId="3F1CF781" w:rsidR="00F94017" w:rsidRPr="00FA714C" w:rsidRDefault="00FA714C" w:rsidP="00402B3E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7A465A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459</w:t>
            </w:r>
            <w:r w:rsidR="007A465A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507</w:t>
            </w:r>
            <w:r w:rsidR="007A465A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544</w:t>
            </w:r>
          </w:p>
        </w:tc>
        <w:tc>
          <w:tcPr>
            <w:tcW w:w="1584" w:type="dxa"/>
          </w:tcPr>
          <w:p w14:paraId="70A65A0F" w14:textId="4DD4F10E" w:rsidR="00F94017" w:rsidRPr="00FA714C" w:rsidRDefault="00FA714C" w:rsidP="00402B3E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23</w:t>
            </w:r>
            <w:r w:rsidR="007A465A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629</w:t>
            </w:r>
            <w:r w:rsidR="007A465A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767</w:t>
            </w:r>
            <w:r w:rsidR="007A465A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092</w:t>
            </w:r>
          </w:p>
        </w:tc>
        <w:tc>
          <w:tcPr>
            <w:tcW w:w="1584" w:type="dxa"/>
          </w:tcPr>
          <w:p w14:paraId="38D9DC13" w14:textId="4C2C304A" w:rsidR="00F94017" w:rsidRPr="00FA714C" w:rsidRDefault="00FA714C" w:rsidP="00402B3E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25</w:t>
            </w:r>
            <w:r w:rsidR="007A465A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188</w:t>
            </w:r>
            <w:r w:rsidR="007A465A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879</w:t>
            </w:r>
            <w:r w:rsidR="007A465A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843</w:t>
            </w:r>
          </w:p>
        </w:tc>
      </w:tr>
      <w:tr w:rsidR="00BD217A" w:rsidRPr="00FA714C" w14:paraId="61589F46" w14:textId="77777777" w:rsidTr="00BD217A">
        <w:trPr>
          <w:trHeight w:val="73"/>
        </w:trPr>
        <w:tc>
          <w:tcPr>
            <w:tcW w:w="3125" w:type="dxa"/>
            <w:vAlign w:val="bottom"/>
          </w:tcPr>
          <w:p w14:paraId="5FC0535A" w14:textId="77777777" w:rsidR="00F94017" w:rsidRPr="00FA714C" w:rsidRDefault="00F94017" w:rsidP="008567EB">
            <w:pPr>
              <w:ind w:left="-105"/>
              <w:jc w:val="both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cs/>
              </w:rPr>
              <w:t>กระแสเงินสดรับ</w:t>
            </w:r>
          </w:p>
        </w:tc>
        <w:tc>
          <w:tcPr>
            <w:tcW w:w="1584" w:type="dxa"/>
            <w:vAlign w:val="bottom"/>
          </w:tcPr>
          <w:p w14:paraId="704A9B5A" w14:textId="202AF375" w:rsidR="00F94017" w:rsidRPr="00FA714C" w:rsidRDefault="00F51F13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  <w:vAlign w:val="bottom"/>
          </w:tcPr>
          <w:p w14:paraId="7936CEF7" w14:textId="40B8D291" w:rsidR="00F94017" w:rsidRPr="00FA714C" w:rsidRDefault="00FA714C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168</w:t>
            </w:r>
            <w:r w:rsidR="0086580E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897</w:t>
            </w:r>
            <w:r w:rsidR="0086580E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000</w:t>
            </w:r>
          </w:p>
        </w:tc>
        <w:tc>
          <w:tcPr>
            <w:tcW w:w="1584" w:type="dxa"/>
            <w:vAlign w:val="bottom"/>
          </w:tcPr>
          <w:p w14:paraId="46AEE2ED" w14:textId="099E8D56" w:rsidR="00F94017" w:rsidRPr="00FA714C" w:rsidRDefault="00FA714C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</w:t>
            </w:r>
            <w:r w:rsidR="0086580E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691</w:t>
            </w:r>
            <w:r w:rsidR="0086580E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461</w:t>
            </w:r>
            <w:r w:rsidR="0086580E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480</w:t>
            </w:r>
          </w:p>
        </w:tc>
        <w:tc>
          <w:tcPr>
            <w:tcW w:w="1584" w:type="dxa"/>
            <w:vAlign w:val="bottom"/>
          </w:tcPr>
          <w:p w14:paraId="3E44680D" w14:textId="0F8E5955" w:rsidR="00F94017" w:rsidRPr="00FA714C" w:rsidRDefault="00FA714C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3</w:t>
            </w:r>
            <w:r w:rsidR="0086580E" w:rsidRPr="00FA714C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860</w:t>
            </w:r>
            <w:r w:rsidR="0086580E" w:rsidRPr="00FA714C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358</w:t>
            </w:r>
            <w:r w:rsidR="0086580E" w:rsidRPr="00FA714C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480</w:t>
            </w:r>
          </w:p>
        </w:tc>
      </w:tr>
      <w:tr w:rsidR="00BD217A" w:rsidRPr="00FA714C" w14:paraId="43DF2A28" w14:textId="77777777" w:rsidTr="00BD217A">
        <w:trPr>
          <w:trHeight w:val="73"/>
        </w:trPr>
        <w:tc>
          <w:tcPr>
            <w:tcW w:w="3125" w:type="dxa"/>
            <w:vAlign w:val="bottom"/>
          </w:tcPr>
          <w:p w14:paraId="1FE3377E" w14:textId="77777777" w:rsidR="00F94017" w:rsidRPr="00FA714C" w:rsidRDefault="00F94017" w:rsidP="008567EB">
            <w:pPr>
              <w:ind w:left="-105"/>
              <w:jc w:val="both"/>
              <w:rPr>
                <w:rFonts w:ascii="Browallia New" w:hAnsi="Browallia New" w:cs="Browallia New"/>
                <w:noProof/>
                <w:sz w:val="26"/>
                <w:szCs w:val="26"/>
                <w:cs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cs/>
                <w:lang w:bidi="th-TH"/>
              </w:rPr>
              <w:t>กระแสเงินสดจ่ายคืนเงินต้น</w:t>
            </w:r>
          </w:p>
        </w:tc>
        <w:tc>
          <w:tcPr>
            <w:tcW w:w="1584" w:type="dxa"/>
            <w:vAlign w:val="bottom"/>
          </w:tcPr>
          <w:p w14:paraId="6AD4A84D" w14:textId="02D98B84" w:rsidR="00F94017" w:rsidRPr="00FA714C" w:rsidRDefault="00F51F13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(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100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000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000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  <w:vAlign w:val="bottom"/>
          </w:tcPr>
          <w:p w14:paraId="7B496F68" w14:textId="5004F856" w:rsidR="00F94017" w:rsidRPr="00FA714C" w:rsidRDefault="0086580E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(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170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000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000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bottom"/>
          </w:tcPr>
          <w:p w14:paraId="4B43D61A" w14:textId="5F792B09" w:rsidR="00F94017" w:rsidRPr="00FA714C" w:rsidRDefault="0086580E" w:rsidP="008567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bottom"/>
          </w:tcPr>
          <w:p w14:paraId="04797DE3" w14:textId="4D426F1E" w:rsidR="00F94017" w:rsidRPr="00FA714C" w:rsidRDefault="0086580E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(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270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000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000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E83603" w:rsidRPr="00FA714C" w14:paraId="79540EED" w14:textId="77777777" w:rsidTr="00BD217A">
        <w:trPr>
          <w:trHeight w:val="73"/>
        </w:trPr>
        <w:tc>
          <w:tcPr>
            <w:tcW w:w="3125" w:type="dxa"/>
            <w:vAlign w:val="bottom"/>
          </w:tcPr>
          <w:p w14:paraId="05410298" w14:textId="58C5DE28" w:rsidR="00E83603" w:rsidRPr="00FA714C" w:rsidRDefault="00E83603" w:rsidP="008567EB">
            <w:pPr>
              <w:ind w:left="-105"/>
              <w:jc w:val="both"/>
              <w:rPr>
                <w:rFonts w:ascii="Browallia New" w:hAnsi="Browallia New" w:cs="Browallia New"/>
                <w:noProof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cs/>
                <w:lang w:bidi="th-TH"/>
              </w:rPr>
              <w:t>กระแสเงินสดจ่ายค่าธรรมเนียมเงินกู้</w:t>
            </w:r>
          </w:p>
        </w:tc>
        <w:tc>
          <w:tcPr>
            <w:tcW w:w="1584" w:type="dxa"/>
            <w:vAlign w:val="bottom"/>
          </w:tcPr>
          <w:p w14:paraId="2A0D3D9D" w14:textId="056BC52A" w:rsidR="00E83603" w:rsidRPr="00FA714C" w:rsidRDefault="00F51F13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  <w:vAlign w:val="bottom"/>
          </w:tcPr>
          <w:p w14:paraId="590172F2" w14:textId="1554651C" w:rsidR="00E83603" w:rsidRPr="00FA714C" w:rsidRDefault="0086580E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(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15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000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000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bottom"/>
          </w:tcPr>
          <w:p w14:paraId="27A38F9F" w14:textId="7905E706" w:rsidR="00E83603" w:rsidRPr="00FA714C" w:rsidRDefault="0086580E" w:rsidP="008567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025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bottom"/>
          </w:tcPr>
          <w:p w14:paraId="48C99B35" w14:textId="10757EB0" w:rsidR="00E83603" w:rsidRPr="00FA714C" w:rsidRDefault="0086580E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(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19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025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256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)</w:t>
            </w:r>
          </w:p>
        </w:tc>
      </w:tr>
      <w:tr w:rsidR="00BD217A" w:rsidRPr="00FA714C" w14:paraId="21003706" w14:textId="77777777" w:rsidTr="00BD217A">
        <w:trPr>
          <w:trHeight w:val="357"/>
        </w:trPr>
        <w:tc>
          <w:tcPr>
            <w:tcW w:w="3125" w:type="dxa"/>
            <w:vAlign w:val="bottom"/>
          </w:tcPr>
          <w:p w14:paraId="687055B7" w14:textId="77777777" w:rsidR="00F94017" w:rsidRPr="00FA714C" w:rsidRDefault="00F94017" w:rsidP="008567EB">
            <w:pPr>
              <w:ind w:left="-105"/>
              <w:jc w:val="both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ตัดจำหน่าย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ค่าธรรมเนียมเงิน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กู้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8953D20" w14:textId="38899076" w:rsidR="00F94017" w:rsidRPr="00FA714C" w:rsidRDefault="00FA714C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394</w:t>
            </w:r>
            <w:r w:rsidR="00F51F13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793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vAlign w:val="bottom"/>
          </w:tcPr>
          <w:p w14:paraId="5056C0D4" w14:textId="5F431AA0" w:rsidR="00F94017" w:rsidRPr="00FA714C" w:rsidRDefault="00FA714C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69</w:t>
            </w:r>
            <w:r w:rsidR="0086580E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204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vAlign w:val="bottom"/>
          </w:tcPr>
          <w:p w14:paraId="2B305471" w14:textId="2C5B342B" w:rsidR="00F94017" w:rsidRPr="00FA714C" w:rsidRDefault="00FA714C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109</w:t>
            </w:r>
            <w:r w:rsidR="0086580E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042</w:t>
            </w:r>
            <w:r w:rsidR="0086580E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670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vAlign w:val="bottom"/>
          </w:tcPr>
          <w:p w14:paraId="78243B34" w14:textId="4259BE04" w:rsidR="00F94017" w:rsidRPr="00FA714C" w:rsidRDefault="00FA714C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109</w:t>
            </w:r>
            <w:r w:rsidR="0086580E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506</w:t>
            </w:r>
            <w:r w:rsidR="0086580E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667</w:t>
            </w:r>
          </w:p>
        </w:tc>
      </w:tr>
      <w:tr w:rsidR="007B7946" w:rsidRPr="00FA714C" w14:paraId="3CFDF412" w14:textId="77777777" w:rsidTr="007B7946">
        <w:trPr>
          <w:trHeight w:val="344"/>
        </w:trPr>
        <w:tc>
          <w:tcPr>
            <w:tcW w:w="3125" w:type="dxa"/>
            <w:vAlign w:val="bottom"/>
          </w:tcPr>
          <w:p w14:paraId="204BA1D8" w14:textId="18E3FC19" w:rsidR="00F94017" w:rsidRPr="00FA714C" w:rsidRDefault="00712073" w:rsidP="008567EB">
            <w:pPr>
              <w:ind w:left="-105"/>
              <w:jc w:val="both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cs/>
                <w:lang w:bidi="th-TH"/>
              </w:rPr>
              <w:t>มูลค่าตามบัญชีสิ้นรอบระยะเวลา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8CABF2" w14:textId="4A219D98" w:rsidR="00F94017" w:rsidRPr="00FA714C" w:rsidRDefault="0086580E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FAD1989" w14:textId="7198ECE6" w:rsidR="00F94017" w:rsidRPr="00FA714C" w:rsidRDefault="00FA714C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86580E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443</w:t>
            </w:r>
            <w:r w:rsidR="0086580E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473</w:t>
            </w:r>
            <w:r w:rsidR="0086580E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748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EB98692" w14:textId="07FFF87C" w:rsidR="00F94017" w:rsidRPr="00FA714C" w:rsidRDefault="00FA714C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24</w:t>
            </w:r>
            <w:r w:rsidR="0086580E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426</w:t>
            </w:r>
            <w:r w:rsidR="0086580E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245</w:t>
            </w:r>
            <w:r w:rsidR="0086580E" w:rsidRPr="00FA714C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986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E6C54CD" w14:textId="5514DC51" w:rsidR="00F94017" w:rsidRPr="00FA714C" w:rsidRDefault="00FA714C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25</w:t>
            </w:r>
            <w:r w:rsidR="0086580E" w:rsidRPr="00FA714C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869</w:t>
            </w:r>
            <w:r w:rsidR="0086580E" w:rsidRPr="00FA714C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719</w:t>
            </w:r>
            <w:r w:rsidR="0086580E" w:rsidRPr="00FA714C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734</w:t>
            </w:r>
          </w:p>
        </w:tc>
      </w:tr>
    </w:tbl>
    <w:p w14:paraId="3F2F2869" w14:textId="6B909F62" w:rsidR="00BD217A" w:rsidRPr="00FA714C" w:rsidRDefault="00BD217A" w:rsidP="006E5195">
      <w:pPr>
        <w:jc w:val="thaiDistribute"/>
        <w:rPr>
          <w:rFonts w:ascii="Browallia New" w:eastAsia="Arial Unicode MS" w:hAnsi="Browallia New" w:cs="Browallia New"/>
          <w:sz w:val="18"/>
          <w:szCs w:val="18"/>
          <w:cs/>
          <w:lang w:val="en-GB" w:bidi="th-TH"/>
        </w:rPr>
      </w:pPr>
    </w:p>
    <w:p w14:paraId="0E31C043" w14:textId="15C9BC10" w:rsidR="00175FC3" w:rsidRPr="00FA714C" w:rsidRDefault="00231ED9" w:rsidP="00B35486">
      <w:pPr>
        <w:jc w:val="thaiDistribute"/>
        <w:rPr>
          <w:rFonts w:ascii="Browallia New" w:hAnsi="Browallia New" w:cs="Browallia New"/>
          <w:noProof/>
          <w:sz w:val="26"/>
          <w:szCs w:val="26"/>
          <w:lang w:bidi="th-TH"/>
        </w:rPr>
      </w:pPr>
      <w:r w:rsidRPr="00FA714C">
        <w:rPr>
          <w:rFonts w:ascii="Browallia New" w:hAnsi="Browallia New" w:cs="Browallia New"/>
          <w:noProof/>
          <w:sz w:val="26"/>
          <w:szCs w:val="26"/>
          <w:cs/>
          <w:lang w:bidi="th-TH"/>
        </w:rPr>
        <w:t>กลุ่มกิจการ</w:t>
      </w:r>
      <w:r w:rsidR="00ED1C32" w:rsidRPr="00FA714C">
        <w:rPr>
          <w:rFonts w:ascii="Browallia New" w:hAnsi="Browallia New" w:cs="Browallia New"/>
          <w:noProof/>
          <w:sz w:val="26"/>
          <w:szCs w:val="26"/>
          <w:cs/>
          <w:lang w:bidi="th-TH"/>
        </w:rPr>
        <w:t>และบริษัท</w:t>
      </w:r>
      <w:r w:rsidRPr="00FA714C">
        <w:rPr>
          <w:rFonts w:ascii="Browallia New" w:hAnsi="Browallia New" w:cs="Browallia New"/>
          <w:noProof/>
          <w:sz w:val="26"/>
          <w:szCs w:val="26"/>
          <w:cs/>
          <w:lang w:bidi="th-TH"/>
        </w:rPr>
        <w:t>อยู่ภายใต้ข้อกำหนดของสัญญาเงินกู้ระยะยาวซึ่งกำหนดให้ต้องดำรงอัตราส่วนทางการเงิน และเงื่อนไขอื่น ๆ ภายใต้สัญญาเงินกู้ยืมที่ได้กำหนดไว้สำหรับวงเงินกู้ยืม</w:t>
      </w:r>
    </w:p>
    <w:p w14:paraId="20C066F5" w14:textId="77777777" w:rsidR="00103318" w:rsidRPr="00FA714C" w:rsidRDefault="00103318" w:rsidP="00B35486">
      <w:pPr>
        <w:jc w:val="thaiDistribute"/>
        <w:rPr>
          <w:rFonts w:ascii="Browallia New" w:eastAsia="Arial Unicode MS" w:hAnsi="Browallia New" w:cs="Browallia New"/>
          <w:sz w:val="18"/>
          <w:szCs w:val="18"/>
          <w:lang w:val="en-GB" w:bidi="th-TH"/>
        </w:rPr>
      </w:pPr>
    </w:p>
    <w:p w14:paraId="31D5EE32" w14:textId="1076CDE9" w:rsidR="00103318" w:rsidRPr="00FA714C" w:rsidRDefault="00103318" w:rsidP="00B35486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 w:bidi="th-TH"/>
        </w:rPr>
      </w:pPr>
      <w:r w:rsidRPr="00FA714C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 w:bidi="th-TH"/>
        </w:rPr>
        <w:t>เงินกู้ระยะสั้น</w:t>
      </w:r>
    </w:p>
    <w:p w14:paraId="43E2E300" w14:textId="77777777" w:rsidR="00103318" w:rsidRPr="00FA714C" w:rsidRDefault="00103318" w:rsidP="00B35486">
      <w:pPr>
        <w:jc w:val="thaiDistribute"/>
        <w:rPr>
          <w:rFonts w:ascii="Browallia New" w:eastAsia="Arial Unicode MS" w:hAnsi="Browallia New" w:cs="Browallia New"/>
          <w:sz w:val="18"/>
          <w:szCs w:val="18"/>
          <w:lang w:val="en-GB" w:bidi="th-TH"/>
        </w:rPr>
      </w:pPr>
    </w:p>
    <w:p w14:paraId="227D516B" w14:textId="5432FB79" w:rsidR="00103318" w:rsidRPr="00FA714C" w:rsidRDefault="00103318" w:rsidP="00B35486">
      <w:pPr>
        <w:jc w:val="thaiDistribute"/>
        <w:rPr>
          <w:rFonts w:ascii="Browallia New" w:hAnsi="Browallia New" w:cs="Browallia New"/>
          <w:noProof/>
          <w:sz w:val="26"/>
          <w:szCs w:val="26"/>
          <w:lang w:bidi="th-TH"/>
        </w:rPr>
      </w:pPr>
      <w:r w:rsidRPr="00FA714C">
        <w:rPr>
          <w:rFonts w:ascii="Browallia New" w:hAnsi="Browallia New" w:cs="Browallia New"/>
          <w:noProof/>
          <w:sz w:val="26"/>
          <w:szCs w:val="26"/>
          <w:cs/>
          <w:lang w:bidi="th-TH"/>
        </w:rPr>
        <w:t>ในระหว่างรอบระยะเวลา</w:t>
      </w:r>
      <w:r w:rsidR="00592191" w:rsidRPr="00FA714C">
        <w:rPr>
          <w:rFonts w:ascii="Browallia New" w:hAnsi="Browallia New" w:cs="Browallia New"/>
          <w:noProof/>
          <w:sz w:val="26"/>
          <w:szCs w:val="26"/>
          <w:cs/>
          <w:lang w:val="en-GB" w:bidi="th-TH"/>
        </w:rPr>
        <w:t>เก้าเดือน</w:t>
      </w:r>
      <w:r w:rsidRPr="00FA714C">
        <w:rPr>
          <w:rFonts w:ascii="Browallia New" w:hAnsi="Browallia New" w:cs="Browallia New"/>
          <w:noProof/>
          <w:sz w:val="26"/>
          <w:szCs w:val="26"/>
          <w:cs/>
          <w:lang w:bidi="th-TH"/>
        </w:rPr>
        <w:t xml:space="preserve">สิ้นสุดวันที่ </w:t>
      </w:r>
      <w:r w:rsidR="00FA714C" w:rsidRPr="00FA714C">
        <w:rPr>
          <w:rFonts w:ascii="Browallia New" w:hAnsi="Browallia New" w:cs="Browallia New"/>
          <w:noProof/>
          <w:sz w:val="26"/>
          <w:szCs w:val="26"/>
          <w:lang w:val="en-GB" w:bidi="th-TH"/>
        </w:rPr>
        <w:t>30</w:t>
      </w:r>
      <w:r w:rsidR="003936A9" w:rsidRPr="00FA714C">
        <w:rPr>
          <w:rFonts w:ascii="Browallia New" w:hAnsi="Browallia New" w:cs="Browallia New"/>
          <w:noProof/>
          <w:sz w:val="26"/>
          <w:szCs w:val="26"/>
          <w:lang w:val="en-GB" w:bidi="th-TH"/>
        </w:rPr>
        <w:t xml:space="preserve"> </w:t>
      </w:r>
      <w:r w:rsidR="003936A9" w:rsidRPr="00FA714C">
        <w:rPr>
          <w:rFonts w:ascii="Browallia New" w:hAnsi="Browallia New" w:cs="Browallia New"/>
          <w:noProof/>
          <w:sz w:val="26"/>
          <w:szCs w:val="26"/>
          <w:cs/>
          <w:lang w:val="en-GB" w:bidi="th-TH"/>
        </w:rPr>
        <w:t>กันยายน</w:t>
      </w:r>
      <w:r w:rsidRPr="00FA714C">
        <w:rPr>
          <w:rFonts w:ascii="Browallia New" w:hAnsi="Browallia New" w:cs="Browallia New"/>
          <w:noProof/>
          <w:sz w:val="26"/>
          <w:szCs w:val="26"/>
          <w:cs/>
          <w:lang w:bidi="th-TH"/>
        </w:rPr>
        <w:t xml:space="preserve"> พ.ศ. </w:t>
      </w:r>
      <w:r w:rsidR="00FA714C" w:rsidRPr="00FA714C">
        <w:rPr>
          <w:rFonts w:ascii="Browallia New" w:hAnsi="Browallia New" w:cs="Browallia New"/>
          <w:noProof/>
          <w:sz w:val="26"/>
          <w:szCs w:val="26"/>
          <w:lang w:val="en-GB" w:bidi="th-TH"/>
        </w:rPr>
        <w:t>2568</w:t>
      </w:r>
      <w:r w:rsidRPr="00FA714C">
        <w:rPr>
          <w:rFonts w:ascii="Browallia New" w:hAnsi="Browallia New" w:cs="Browallia New"/>
          <w:noProof/>
          <w:sz w:val="26"/>
          <w:szCs w:val="26"/>
          <w:cs/>
          <w:lang w:bidi="th-TH"/>
        </w:rPr>
        <w:t xml:space="preserve"> กลุ่มกิจการกู้เงินระยะสั้นจากสถาบันการเงินเป็นจำนวน </w:t>
      </w:r>
      <w:r w:rsidR="00ED35AF" w:rsidRPr="00FA714C">
        <w:rPr>
          <w:rFonts w:ascii="Browallia New" w:hAnsi="Browallia New" w:cs="Browallia New"/>
          <w:noProof/>
          <w:sz w:val="26"/>
          <w:szCs w:val="26"/>
          <w:lang w:bidi="th-TH"/>
        </w:rPr>
        <w:br/>
      </w:r>
      <w:r w:rsidR="00FA714C" w:rsidRPr="00FA714C">
        <w:rPr>
          <w:rFonts w:ascii="Browallia New" w:hAnsi="Browallia New" w:cs="Browallia New"/>
          <w:noProof/>
          <w:sz w:val="26"/>
          <w:szCs w:val="26"/>
          <w:lang w:val="en-GB" w:bidi="th-TH"/>
        </w:rPr>
        <w:t>2</w:t>
      </w:r>
      <w:r w:rsidR="00F52E1B" w:rsidRPr="00FA714C">
        <w:rPr>
          <w:rFonts w:ascii="Browallia New" w:hAnsi="Browallia New" w:cs="Browallia New"/>
          <w:noProof/>
          <w:sz w:val="26"/>
          <w:szCs w:val="26"/>
          <w:lang w:val="en-GB" w:bidi="th-TH"/>
        </w:rPr>
        <w:t>,</w:t>
      </w:r>
      <w:r w:rsidR="00FA714C" w:rsidRPr="00FA714C">
        <w:rPr>
          <w:rFonts w:ascii="Browallia New" w:hAnsi="Browallia New" w:cs="Browallia New"/>
          <w:noProof/>
          <w:sz w:val="26"/>
          <w:szCs w:val="26"/>
          <w:lang w:val="en-GB" w:bidi="th-TH"/>
        </w:rPr>
        <w:t>400</w:t>
      </w:r>
      <w:r w:rsidR="00833526" w:rsidRPr="00FA714C">
        <w:rPr>
          <w:rFonts w:ascii="Browallia New" w:hAnsi="Browallia New" w:cs="Browallia New"/>
          <w:noProof/>
          <w:sz w:val="26"/>
          <w:szCs w:val="26"/>
          <w:lang w:val="en-GB" w:bidi="th-TH"/>
        </w:rPr>
        <w:t xml:space="preserve"> </w:t>
      </w:r>
      <w:r w:rsidRPr="00FA714C">
        <w:rPr>
          <w:rFonts w:ascii="Browallia New" w:hAnsi="Browallia New" w:cs="Browallia New"/>
          <w:noProof/>
          <w:sz w:val="26"/>
          <w:szCs w:val="26"/>
          <w:cs/>
          <w:lang w:bidi="th-TH"/>
        </w:rPr>
        <w:t xml:space="preserve">ล้านบาท </w:t>
      </w:r>
      <w:r w:rsidR="003D5814" w:rsidRPr="00FA714C">
        <w:rPr>
          <w:rFonts w:ascii="Browallia New" w:hAnsi="Browallia New" w:cs="Browallia New"/>
          <w:noProof/>
          <w:sz w:val="26"/>
          <w:szCs w:val="26"/>
          <w:cs/>
          <w:lang w:bidi="th-TH"/>
        </w:rPr>
        <w:t>โดย</w:t>
      </w:r>
      <w:r w:rsidRPr="00FA714C">
        <w:rPr>
          <w:rFonts w:ascii="Browallia New" w:hAnsi="Browallia New" w:cs="Browallia New"/>
          <w:noProof/>
          <w:sz w:val="26"/>
          <w:szCs w:val="26"/>
          <w:cs/>
          <w:lang w:bidi="th-TH"/>
        </w:rPr>
        <w:t>มีอัตราดอกเบี้ย</w:t>
      </w:r>
      <w:r w:rsidR="003D5814" w:rsidRPr="00FA714C">
        <w:rPr>
          <w:rFonts w:ascii="Browallia New" w:hAnsi="Browallia New" w:cs="Browallia New"/>
          <w:noProof/>
          <w:sz w:val="26"/>
          <w:szCs w:val="26"/>
          <w:cs/>
          <w:lang w:bidi="th-TH"/>
        </w:rPr>
        <w:t>ร้อยละ</w:t>
      </w:r>
      <w:r w:rsidRPr="00FA714C">
        <w:rPr>
          <w:rFonts w:ascii="Browallia New" w:hAnsi="Browallia New" w:cs="Browallia New"/>
          <w:noProof/>
          <w:sz w:val="26"/>
          <w:szCs w:val="26"/>
          <w:cs/>
          <w:lang w:bidi="th-TH"/>
        </w:rPr>
        <w:t>คงที่</w:t>
      </w:r>
      <w:r w:rsidR="00795B35" w:rsidRPr="00FA714C">
        <w:rPr>
          <w:rFonts w:ascii="Browallia New" w:hAnsi="Browallia New" w:cs="Browallia New"/>
          <w:noProof/>
          <w:sz w:val="26"/>
          <w:szCs w:val="26"/>
          <w:cs/>
          <w:lang w:val="en-GB" w:bidi="th-TH"/>
        </w:rPr>
        <w:t>ต่อปี</w:t>
      </w:r>
      <w:r w:rsidRPr="00FA714C">
        <w:rPr>
          <w:rFonts w:ascii="Browallia New" w:hAnsi="Browallia New" w:cs="Browallia New"/>
          <w:noProof/>
          <w:sz w:val="26"/>
          <w:szCs w:val="26"/>
          <w:cs/>
          <w:lang w:bidi="th-TH"/>
        </w:rPr>
        <w:t>และมีกำหนดการจ่ายชำระดอกเบี้ยทุกเดือน</w:t>
      </w:r>
    </w:p>
    <w:p w14:paraId="42264D81" w14:textId="77777777" w:rsidR="00263FDA" w:rsidRPr="00FA714C" w:rsidRDefault="00263FDA" w:rsidP="00B35486">
      <w:pPr>
        <w:jc w:val="thaiDistribute"/>
        <w:rPr>
          <w:rFonts w:ascii="Browallia New" w:eastAsia="Arial Unicode MS" w:hAnsi="Browallia New" w:cs="Browallia New"/>
          <w:sz w:val="18"/>
          <w:szCs w:val="18"/>
          <w:lang w:val="en-GB" w:bidi="th-TH"/>
        </w:rPr>
      </w:pPr>
    </w:p>
    <w:p w14:paraId="6506EEAB" w14:textId="7C6D716E" w:rsidR="00263FDA" w:rsidRPr="00FA714C" w:rsidRDefault="00263FDA" w:rsidP="00263FDA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 w:bidi="th-TH"/>
        </w:rPr>
      </w:pPr>
      <w:r w:rsidRPr="00FA714C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 w:bidi="th-TH"/>
        </w:rPr>
        <w:t>เงินกู้ระยะยาว</w:t>
      </w:r>
    </w:p>
    <w:p w14:paraId="55FEF7FA" w14:textId="77777777" w:rsidR="00263FDA" w:rsidRPr="00FA714C" w:rsidRDefault="00263FDA" w:rsidP="00263FDA">
      <w:pPr>
        <w:jc w:val="thaiDistribute"/>
        <w:rPr>
          <w:rFonts w:ascii="Browallia New" w:eastAsia="Arial Unicode MS" w:hAnsi="Browallia New" w:cs="Browallia New"/>
          <w:sz w:val="18"/>
          <w:szCs w:val="18"/>
          <w:lang w:val="en-GB" w:bidi="th-TH"/>
        </w:rPr>
      </w:pPr>
    </w:p>
    <w:p w14:paraId="317C1434" w14:textId="63245CFD" w:rsidR="00263FDA" w:rsidRPr="00FA714C" w:rsidRDefault="00263FDA" w:rsidP="00AA204E">
      <w:pPr>
        <w:jc w:val="thaiDistribute"/>
        <w:rPr>
          <w:rFonts w:ascii="Browallia New" w:hAnsi="Browallia New" w:cs="Browallia New"/>
          <w:noProof/>
          <w:sz w:val="26"/>
          <w:szCs w:val="26"/>
          <w:cs/>
          <w:lang w:bidi="th-TH"/>
        </w:rPr>
      </w:pPr>
      <w:r w:rsidRPr="00FA714C">
        <w:rPr>
          <w:rFonts w:ascii="Browallia New" w:hAnsi="Browallia New" w:cs="Browallia New"/>
          <w:noProof/>
          <w:sz w:val="26"/>
          <w:szCs w:val="26"/>
          <w:cs/>
          <w:lang w:bidi="th-TH"/>
        </w:rPr>
        <w:t>ในระหว่างรอบระยะเวลา</w:t>
      </w:r>
      <w:r w:rsidR="00592191" w:rsidRPr="00FA714C">
        <w:rPr>
          <w:rFonts w:ascii="Browallia New" w:hAnsi="Browallia New" w:cs="Browallia New"/>
          <w:noProof/>
          <w:sz w:val="26"/>
          <w:szCs w:val="26"/>
          <w:cs/>
          <w:lang w:val="en-GB" w:bidi="th-TH"/>
        </w:rPr>
        <w:t>เก้าเดือน</w:t>
      </w:r>
      <w:r w:rsidRPr="00FA714C">
        <w:rPr>
          <w:rFonts w:ascii="Browallia New" w:hAnsi="Browallia New" w:cs="Browallia New"/>
          <w:noProof/>
          <w:sz w:val="26"/>
          <w:szCs w:val="26"/>
          <w:cs/>
          <w:lang w:bidi="th-TH"/>
        </w:rPr>
        <w:t xml:space="preserve">สิ้นสุดวันที่ </w:t>
      </w:r>
      <w:r w:rsidR="00FA714C" w:rsidRPr="00FA714C">
        <w:rPr>
          <w:rFonts w:ascii="Browallia New" w:hAnsi="Browallia New" w:cs="Browallia New"/>
          <w:noProof/>
          <w:sz w:val="26"/>
          <w:szCs w:val="26"/>
          <w:lang w:val="en-GB" w:bidi="th-TH"/>
        </w:rPr>
        <w:t>30</w:t>
      </w:r>
      <w:r w:rsidR="003936A9" w:rsidRPr="00FA714C">
        <w:rPr>
          <w:rFonts w:ascii="Browallia New" w:hAnsi="Browallia New" w:cs="Browallia New"/>
          <w:noProof/>
          <w:sz w:val="26"/>
          <w:szCs w:val="26"/>
          <w:lang w:val="en-GB" w:bidi="th-TH"/>
        </w:rPr>
        <w:t xml:space="preserve"> </w:t>
      </w:r>
      <w:r w:rsidR="003936A9" w:rsidRPr="00FA714C">
        <w:rPr>
          <w:rFonts w:ascii="Browallia New" w:hAnsi="Browallia New" w:cs="Browallia New"/>
          <w:noProof/>
          <w:sz w:val="26"/>
          <w:szCs w:val="26"/>
          <w:cs/>
          <w:lang w:val="en-GB" w:bidi="th-TH"/>
        </w:rPr>
        <w:t>กันยายน</w:t>
      </w:r>
      <w:r w:rsidRPr="00FA714C">
        <w:rPr>
          <w:rFonts w:ascii="Browallia New" w:hAnsi="Browallia New" w:cs="Browallia New"/>
          <w:noProof/>
          <w:sz w:val="26"/>
          <w:szCs w:val="26"/>
          <w:cs/>
          <w:lang w:bidi="th-TH"/>
        </w:rPr>
        <w:t xml:space="preserve"> พ.ศ. </w:t>
      </w:r>
      <w:r w:rsidR="00FA714C" w:rsidRPr="00FA714C">
        <w:rPr>
          <w:rFonts w:ascii="Browallia New" w:hAnsi="Browallia New" w:cs="Browallia New"/>
          <w:noProof/>
          <w:sz w:val="26"/>
          <w:szCs w:val="26"/>
          <w:lang w:val="en-GB" w:bidi="th-TH"/>
        </w:rPr>
        <w:t>2568</w:t>
      </w:r>
      <w:r w:rsidRPr="00FA714C">
        <w:rPr>
          <w:rFonts w:ascii="Browallia New" w:hAnsi="Browallia New" w:cs="Browallia New"/>
          <w:noProof/>
          <w:sz w:val="26"/>
          <w:szCs w:val="26"/>
          <w:cs/>
          <w:lang w:bidi="th-TH"/>
        </w:rPr>
        <w:t xml:space="preserve"> กลุ่มกิจการ</w:t>
      </w:r>
      <w:r w:rsidR="00876C27" w:rsidRPr="00FA714C">
        <w:rPr>
          <w:rFonts w:ascii="Browallia New" w:hAnsi="Browallia New" w:cs="Browallia New"/>
          <w:noProof/>
          <w:sz w:val="26"/>
          <w:szCs w:val="26"/>
          <w:cs/>
          <w:lang w:bidi="th-TH"/>
        </w:rPr>
        <w:t>และบริษัท</w:t>
      </w:r>
      <w:r w:rsidRPr="00FA714C">
        <w:rPr>
          <w:rFonts w:ascii="Browallia New" w:hAnsi="Browallia New" w:cs="Browallia New"/>
          <w:noProof/>
          <w:sz w:val="26"/>
          <w:szCs w:val="26"/>
          <w:cs/>
          <w:lang w:bidi="th-TH"/>
        </w:rPr>
        <w:t xml:space="preserve">กู้เงินระยะยาวจากสถาบันการเงินเป็นจำนวน </w:t>
      </w:r>
      <w:r w:rsidR="00FA714C" w:rsidRPr="00FA714C">
        <w:rPr>
          <w:rFonts w:ascii="Browallia New" w:hAnsi="Browallia New" w:cs="Browallia New"/>
          <w:noProof/>
          <w:sz w:val="26"/>
          <w:szCs w:val="26"/>
          <w:lang w:val="en-GB" w:bidi="th-TH"/>
        </w:rPr>
        <w:t>1</w:t>
      </w:r>
      <w:r w:rsidR="0086580E" w:rsidRPr="00FA714C">
        <w:rPr>
          <w:rFonts w:ascii="Browallia New" w:hAnsi="Browallia New" w:cs="Browallia New"/>
          <w:noProof/>
          <w:sz w:val="26"/>
          <w:szCs w:val="26"/>
          <w:lang w:val="en-GB" w:bidi="th-TH"/>
        </w:rPr>
        <w:t>,</w:t>
      </w:r>
      <w:r w:rsidR="00FA714C" w:rsidRPr="00FA714C">
        <w:rPr>
          <w:rFonts w:ascii="Browallia New" w:hAnsi="Browallia New" w:cs="Browallia New"/>
          <w:noProof/>
          <w:sz w:val="26"/>
          <w:szCs w:val="26"/>
          <w:lang w:val="en-GB" w:bidi="th-TH"/>
        </w:rPr>
        <w:t>269</w:t>
      </w:r>
      <w:r w:rsidR="0086580E" w:rsidRPr="00FA714C">
        <w:rPr>
          <w:rFonts w:ascii="Browallia New" w:hAnsi="Browallia New" w:cs="Browallia New"/>
          <w:noProof/>
          <w:sz w:val="26"/>
          <w:szCs w:val="26"/>
          <w:lang w:val="en-GB" w:bidi="th-TH"/>
        </w:rPr>
        <w:t xml:space="preserve"> </w:t>
      </w:r>
      <w:r w:rsidRPr="00FA714C">
        <w:rPr>
          <w:rFonts w:ascii="Browallia New" w:hAnsi="Browallia New" w:cs="Browallia New"/>
          <w:noProof/>
          <w:sz w:val="26"/>
          <w:szCs w:val="26"/>
          <w:cs/>
          <w:lang w:bidi="th-TH"/>
        </w:rPr>
        <w:t>ล้านบาท</w:t>
      </w:r>
      <w:r w:rsidR="00FC6A0D" w:rsidRPr="00FA714C">
        <w:rPr>
          <w:rFonts w:ascii="Browallia New" w:hAnsi="Browallia New" w:cs="Browallia New"/>
          <w:noProof/>
          <w:sz w:val="26"/>
          <w:szCs w:val="26"/>
          <w:cs/>
          <w:lang w:bidi="th-TH"/>
        </w:rPr>
        <w:t xml:space="preserve"> </w:t>
      </w:r>
      <w:r w:rsidR="00876C27" w:rsidRPr="00FA714C">
        <w:rPr>
          <w:rFonts w:ascii="Browallia New" w:hAnsi="Browallia New" w:cs="Browallia New"/>
          <w:noProof/>
          <w:sz w:val="26"/>
          <w:szCs w:val="26"/>
          <w:cs/>
          <w:lang w:val="en-GB" w:bidi="th-TH"/>
        </w:rPr>
        <w:t xml:space="preserve">และ </w:t>
      </w:r>
      <w:r w:rsidR="00FA714C" w:rsidRPr="00FA714C">
        <w:rPr>
          <w:rFonts w:ascii="Browallia New" w:hAnsi="Browallia New" w:cs="Browallia New"/>
          <w:noProof/>
          <w:sz w:val="26"/>
          <w:szCs w:val="26"/>
          <w:lang w:val="en-GB" w:bidi="th-TH"/>
        </w:rPr>
        <w:t>169</w:t>
      </w:r>
      <w:r w:rsidR="00876C27" w:rsidRPr="00FA714C">
        <w:rPr>
          <w:rFonts w:ascii="Browallia New" w:hAnsi="Browallia New" w:cs="Browallia New"/>
          <w:noProof/>
          <w:sz w:val="26"/>
          <w:szCs w:val="26"/>
          <w:lang w:val="en-GB" w:bidi="th-TH"/>
        </w:rPr>
        <w:t xml:space="preserve"> </w:t>
      </w:r>
      <w:r w:rsidR="00876C27" w:rsidRPr="00FA714C">
        <w:rPr>
          <w:rFonts w:ascii="Browallia New" w:hAnsi="Browallia New" w:cs="Browallia New"/>
          <w:noProof/>
          <w:sz w:val="26"/>
          <w:szCs w:val="26"/>
          <w:cs/>
          <w:lang w:val="en-GB" w:bidi="th-TH"/>
        </w:rPr>
        <w:t>ล้านบาท ตามลำดับ</w:t>
      </w:r>
      <w:r w:rsidRPr="00FA714C">
        <w:rPr>
          <w:rFonts w:ascii="Browallia New" w:hAnsi="Browallia New" w:cs="Browallia New"/>
          <w:noProof/>
          <w:sz w:val="26"/>
          <w:szCs w:val="26"/>
          <w:cs/>
          <w:lang w:bidi="th-TH"/>
        </w:rPr>
        <w:t xml:space="preserve"> โดยมีอัตราดอกเบี้ยร้อยละ</w:t>
      </w:r>
      <w:r w:rsidRPr="00FA714C">
        <w:rPr>
          <w:rFonts w:ascii="Browallia New" w:hAnsi="Browallia New" w:cs="Browallia New"/>
          <w:noProof/>
          <w:sz w:val="26"/>
          <w:szCs w:val="26"/>
          <w:lang w:bidi="th-TH"/>
        </w:rPr>
        <w:t xml:space="preserve"> THOR </w:t>
      </w:r>
      <w:r w:rsidRPr="00FA714C">
        <w:rPr>
          <w:rFonts w:ascii="Browallia New" w:hAnsi="Browallia New" w:cs="Browallia New"/>
          <w:noProof/>
          <w:sz w:val="26"/>
          <w:szCs w:val="26"/>
          <w:cs/>
          <w:lang w:val="en-GB" w:bidi="th-TH"/>
        </w:rPr>
        <w:t>บวกร้อยละคงที่ต่อปี</w:t>
      </w:r>
      <w:r w:rsidRPr="00FA714C">
        <w:rPr>
          <w:rFonts w:ascii="Browallia New" w:hAnsi="Browallia New" w:cs="Browallia New"/>
          <w:noProof/>
          <w:sz w:val="26"/>
          <w:szCs w:val="26"/>
          <w:cs/>
          <w:lang w:bidi="th-TH"/>
        </w:rPr>
        <w:t>และมีกำหนดการจ่ายชำระดอกเบี้ยทุกสามเดือน</w:t>
      </w:r>
    </w:p>
    <w:p w14:paraId="66083C87" w14:textId="77777777" w:rsidR="00263FDA" w:rsidRPr="00FA714C" w:rsidRDefault="00263FDA" w:rsidP="00B35486">
      <w:pPr>
        <w:jc w:val="thaiDistribute"/>
        <w:rPr>
          <w:rFonts w:ascii="Browallia New" w:eastAsia="Arial Unicode MS" w:hAnsi="Browallia New" w:cs="Browallia New"/>
          <w:sz w:val="18"/>
          <w:szCs w:val="18"/>
          <w:cs/>
          <w:lang w:val="en-GB" w:bidi="th-TH"/>
        </w:rPr>
      </w:pPr>
    </w:p>
    <w:p w14:paraId="586179C9" w14:textId="0B24F570" w:rsidR="00DC5E38" w:rsidRPr="00FA714C" w:rsidRDefault="004530A7" w:rsidP="00DC5E38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b/>
          <w:bCs/>
          <w:sz w:val="26"/>
          <w:szCs w:val="26"/>
          <w:cs/>
          <w:lang w:bidi="th-TH"/>
        </w:rPr>
        <w:t>หุ้นกู้</w:t>
      </w:r>
    </w:p>
    <w:p w14:paraId="686A073C" w14:textId="77777777" w:rsidR="004530A7" w:rsidRPr="00FA714C" w:rsidRDefault="004530A7" w:rsidP="00DC5E38">
      <w:pPr>
        <w:jc w:val="thaiDistribute"/>
        <w:rPr>
          <w:rFonts w:ascii="Browallia New" w:eastAsia="Arial Unicode MS" w:hAnsi="Browallia New" w:cs="Browallia New"/>
          <w:sz w:val="18"/>
          <w:szCs w:val="18"/>
          <w:cs/>
          <w:lang w:val="en-GB" w:bidi="th-TH"/>
        </w:rPr>
      </w:pPr>
    </w:p>
    <w:p w14:paraId="2887EB16" w14:textId="1A704D38" w:rsidR="00486021" w:rsidRPr="00FA714C" w:rsidRDefault="002E16D0" w:rsidP="00486021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รายละเอียดของ</w:t>
      </w:r>
      <w:r w:rsidR="00DC5E38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หุ้นกู้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ซึ่งเป็นหุ้นกู้</w:t>
      </w:r>
      <w:r w:rsidR="00DC5E38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ประเภทไม่มีหลักทรัพย์ค้ำประกันในสกุลเงินบาท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ที่</w:t>
      </w:r>
      <w:r w:rsidR="000C52FA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กลุ่มกิจการและ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บริษัทได้ออกในระหว่าง</w:t>
      </w:r>
      <w:r w:rsidR="00ED35AF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br/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รอบระยะเวลา</w:t>
      </w:r>
      <w:r w:rsidR="00592191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เก้าเดือน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สิ้นสุดวันที่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30</w:t>
      </w:r>
      <w:r w:rsidR="003936A9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="003936A9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กันยายน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พ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>.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ศ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.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2568</w:t>
      </w:r>
      <w:r w:rsidR="00745F9A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</w:t>
      </w:r>
      <w:r w:rsidR="00096519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มี</w:t>
      </w:r>
      <w:r w:rsidR="00745F9A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ดังนี้</w:t>
      </w:r>
    </w:p>
    <w:p w14:paraId="7C3755D0" w14:textId="77777777" w:rsidR="00694440" w:rsidRPr="00FA714C" w:rsidRDefault="00694440" w:rsidP="00486021">
      <w:pPr>
        <w:jc w:val="thaiDistribute"/>
        <w:rPr>
          <w:rFonts w:ascii="Browallia New" w:eastAsia="Arial Unicode MS" w:hAnsi="Browallia New" w:cs="Browallia New"/>
          <w:sz w:val="18"/>
          <w:szCs w:val="18"/>
          <w:lang w:val="en-GB" w:bidi="th-TH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709"/>
        <w:gridCol w:w="1361"/>
        <w:gridCol w:w="1260"/>
        <w:gridCol w:w="2003"/>
        <w:gridCol w:w="2317"/>
        <w:gridCol w:w="1811"/>
      </w:tblGrid>
      <w:tr w:rsidR="00BD217A" w:rsidRPr="00FA714C" w14:paraId="41B0BB6A" w14:textId="77777777" w:rsidTr="000B4263"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6A355A34" w14:textId="77777777" w:rsidR="000C52FA" w:rsidRPr="00FA714C" w:rsidRDefault="000C52FA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1BD266D7" w14:textId="77777777" w:rsidR="000C52FA" w:rsidRPr="00FA714C" w:rsidRDefault="000C52FA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71C019CC" w14:textId="77777777" w:rsidR="000C52FA" w:rsidRPr="00FA714C" w:rsidRDefault="000C52FA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ลำดับที่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1AAA330" w14:textId="77777777" w:rsidR="000C52FA" w:rsidRPr="00FA714C" w:rsidRDefault="000C52F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  <w:lang w:bidi="th-TH"/>
              </w:rPr>
              <w:t>ข้อมูล</w:t>
            </w:r>
          </w:p>
          <w:p w14:paraId="3A4360D9" w14:textId="77777777" w:rsidR="000C52FA" w:rsidRPr="00FA714C" w:rsidRDefault="000C52F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  <w:lang w:bidi="th-TH"/>
              </w:rPr>
              <w:t>ทางการเงินรวม</w:t>
            </w:r>
          </w:p>
          <w:p w14:paraId="45E73AC6" w14:textId="77777777" w:rsidR="000C52FA" w:rsidRPr="00FA714C" w:rsidRDefault="000C52F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47E64CB3" w14:textId="77777777" w:rsidR="00F91870" w:rsidRPr="00FA714C" w:rsidRDefault="000C52F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</w:t>
            </w:r>
          </w:p>
          <w:p w14:paraId="52C6A4E1" w14:textId="31DB5F5D" w:rsidR="000C52FA" w:rsidRPr="00FA714C" w:rsidRDefault="000C52F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ทางการเงินเฉพาะกิจการ</w:t>
            </w:r>
          </w:p>
          <w:p w14:paraId="29B03B9C" w14:textId="77777777" w:rsidR="000C52FA" w:rsidRPr="00FA714C" w:rsidRDefault="000C52F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vAlign w:val="bottom"/>
          </w:tcPr>
          <w:p w14:paraId="68EB8A6A" w14:textId="77777777" w:rsidR="000C52FA" w:rsidRPr="00FA714C" w:rsidRDefault="000C52FA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2F29EDEF" w14:textId="77777777" w:rsidR="000C52FA" w:rsidRPr="00FA714C" w:rsidRDefault="000C52FA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อัตราดอกเบี้ย</w:t>
            </w:r>
          </w:p>
        </w:tc>
        <w:tc>
          <w:tcPr>
            <w:tcW w:w="2317" w:type="dxa"/>
            <w:tcBorders>
              <w:bottom w:val="single" w:sz="4" w:space="0" w:color="auto"/>
            </w:tcBorders>
            <w:vAlign w:val="bottom"/>
          </w:tcPr>
          <w:p w14:paraId="7699B31A" w14:textId="77777777" w:rsidR="000C52FA" w:rsidRPr="00FA714C" w:rsidRDefault="000C52FA" w:rsidP="00A64D30">
            <w:pPr>
              <w:ind w:left="-29" w:right="-72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</w:p>
          <w:p w14:paraId="0178DF04" w14:textId="77777777" w:rsidR="000C52FA" w:rsidRPr="00FA714C" w:rsidRDefault="000C52FA" w:rsidP="00A64D30">
            <w:pPr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</w:p>
          <w:p w14:paraId="15104597" w14:textId="77777777" w:rsidR="000C52FA" w:rsidRPr="00FA714C" w:rsidRDefault="000C52FA" w:rsidP="00A64D30">
            <w:pPr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  <w:lang w:bidi="th-TH"/>
              </w:rPr>
              <w:t>การชำระคืนเงินต้น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vAlign w:val="bottom"/>
          </w:tcPr>
          <w:p w14:paraId="2C4A80FC" w14:textId="77777777" w:rsidR="000C52FA" w:rsidRPr="00FA714C" w:rsidRDefault="000C52FA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กำหนดการ</w:t>
            </w:r>
          </w:p>
          <w:p w14:paraId="4142FB55" w14:textId="77777777" w:rsidR="000C52FA" w:rsidRPr="00FA714C" w:rsidRDefault="000C52FA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จ่ายชำระดอกเบี้ย</w:t>
            </w:r>
          </w:p>
        </w:tc>
      </w:tr>
      <w:tr w:rsidR="00BD217A" w:rsidRPr="00FA714C" w14:paraId="4FFE6C7F" w14:textId="77777777" w:rsidTr="000B4263">
        <w:trPr>
          <w:trHeight w:val="100"/>
        </w:trPr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14:paraId="3412B743" w14:textId="77777777" w:rsidR="000C52FA" w:rsidRPr="00FA714C" w:rsidRDefault="000C52FA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vAlign w:val="bottom"/>
          </w:tcPr>
          <w:p w14:paraId="4D0D5271" w14:textId="77777777" w:rsidR="000C52FA" w:rsidRPr="00FA714C" w:rsidRDefault="000C52F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12"/>
                <w:szCs w:val="12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13208F5F" w14:textId="77777777" w:rsidR="000C52FA" w:rsidRPr="00FA714C" w:rsidRDefault="000C52F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2003" w:type="dxa"/>
            <w:tcBorders>
              <w:top w:val="single" w:sz="4" w:space="0" w:color="auto"/>
            </w:tcBorders>
            <w:vAlign w:val="bottom"/>
          </w:tcPr>
          <w:p w14:paraId="6328EC94" w14:textId="77777777" w:rsidR="000C52FA" w:rsidRPr="00FA714C" w:rsidRDefault="000C52FA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2317" w:type="dxa"/>
            <w:tcBorders>
              <w:top w:val="single" w:sz="4" w:space="0" w:color="auto"/>
            </w:tcBorders>
            <w:vAlign w:val="bottom"/>
          </w:tcPr>
          <w:p w14:paraId="3408C508" w14:textId="77777777" w:rsidR="000C52FA" w:rsidRPr="00FA714C" w:rsidRDefault="000C52FA" w:rsidP="00A64D30">
            <w:pPr>
              <w:ind w:left="-29" w:right="-72"/>
              <w:rPr>
                <w:rFonts w:ascii="Browallia New" w:eastAsia="Arial Unicode MS" w:hAnsi="Browallia New" w:cs="Browallia New"/>
                <w:b/>
                <w:bCs/>
                <w:spacing w:val="-6"/>
                <w:sz w:val="12"/>
                <w:szCs w:val="12"/>
              </w:rPr>
            </w:pPr>
          </w:p>
        </w:tc>
        <w:tc>
          <w:tcPr>
            <w:tcW w:w="1811" w:type="dxa"/>
            <w:tcBorders>
              <w:top w:val="single" w:sz="4" w:space="0" w:color="auto"/>
            </w:tcBorders>
            <w:vAlign w:val="bottom"/>
          </w:tcPr>
          <w:p w14:paraId="4F7B8086" w14:textId="77777777" w:rsidR="000C52FA" w:rsidRPr="00FA714C" w:rsidRDefault="000C52FA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</w:rPr>
            </w:pPr>
          </w:p>
        </w:tc>
      </w:tr>
      <w:tr w:rsidR="00BD217A" w:rsidRPr="00FA714C" w14:paraId="2004BB22" w14:textId="77777777" w:rsidTr="000B4263">
        <w:tc>
          <w:tcPr>
            <w:tcW w:w="709" w:type="dxa"/>
          </w:tcPr>
          <w:p w14:paraId="6E95197A" w14:textId="1B736C80" w:rsidR="000C52FA" w:rsidRPr="00FA714C" w:rsidRDefault="00FA714C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right w:val="nil"/>
            </w:tcBorders>
          </w:tcPr>
          <w:p w14:paraId="68FF5940" w14:textId="6F5B872D" w:rsidR="000C52FA" w:rsidRPr="00FA714C" w:rsidRDefault="00FA714C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  <w:t>4</w:t>
            </w:r>
            <w:r w:rsidR="00E65C10" w:rsidRPr="00FA714C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</w:tcPr>
          <w:p w14:paraId="270FD6E0" w14:textId="1883098F" w:rsidR="000C52FA" w:rsidRPr="00FA714C" w:rsidRDefault="00FA714C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E65C10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2003" w:type="dxa"/>
          </w:tcPr>
          <w:p w14:paraId="25B3150F" w14:textId="5AC3A659" w:rsidR="000C52FA" w:rsidRPr="00FA714C" w:rsidRDefault="006E35C1" w:rsidP="00A64D30">
            <w:pPr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ร้อยละ 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</w:t>
            </w:r>
            <w:r w:rsidR="0055592D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.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69</w:t>
            </w:r>
            <w:r w:rsidR="00E71228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 xml:space="preserve"> ต่อปี</w:t>
            </w:r>
          </w:p>
        </w:tc>
        <w:tc>
          <w:tcPr>
            <w:tcW w:w="2317" w:type="dxa"/>
          </w:tcPr>
          <w:p w14:paraId="0A8B067A" w14:textId="77777777" w:rsidR="000C52FA" w:rsidRPr="00FA714C" w:rsidRDefault="00CE7467" w:rsidP="00A64D30">
            <w:pPr>
              <w:ind w:left="-29" w:right="-72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ครบกำหนดชำระคืนเงินต้น</w:t>
            </w:r>
          </w:p>
          <w:p w14:paraId="623BB770" w14:textId="1255690F" w:rsidR="00CE7467" w:rsidRPr="00FA714C" w:rsidRDefault="00CE7467" w:rsidP="00A64D30">
            <w:pPr>
              <w:ind w:left="-29" w:righ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  วันที่ 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27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มีนาคม พ.ศ. 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2571</w:t>
            </w:r>
          </w:p>
        </w:tc>
        <w:tc>
          <w:tcPr>
            <w:tcW w:w="1811" w:type="dxa"/>
          </w:tcPr>
          <w:p w14:paraId="04B0ED01" w14:textId="77777777" w:rsidR="00E71228" w:rsidRPr="00FA714C" w:rsidRDefault="006E35C1" w:rsidP="00A64D30">
            <w:pPr>
              <w:ind w:right="-72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bidi="th-TH"/>
              </w:rPr>
              <w:t>ไม่มีการชำระดอกเบี้ย</w:t>
            </w:r>
          </w:p>
          <w:p w14:paraId="27F93F79" w14:textId="41513E79" w:rsidR="000C52FA" w:rsidRPr="00FA714C" w:rsidRDefault="00E71228" w:rsidP="00A64D30">
            <w:pPr>
              <w:ind w:right="-72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bidi="th-TH"/>
              </w:rPr>
              <w:t xml:space="preserve">   </w:t>
            </w:r>
            <w:r w:rsidR="00007FD2" w:rsidRPr="00FA714C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bidi="th-TH"/>
              </w:rPr>
              <w:t>ระหว่าง</w:t>
            </w:r>
            <w:r w:rsidR="006E35C1" w:rsidRPr="00FA714C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bidi="th-TH"/>
              </w:rPr>
              <w:t>อายุหุ้นก</w:t>
            </w:r>
            <w:r w:rsidR="006E35C1" w:rsidRPr="00FA714C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 w:bidi="th-TH"/>
              </w:rPr>
              <w:t>ู้</w:t>
            </w:r>
          </w:p>
        </w:tc>
      </w:tr>
      <w:tr w:rsidR="00BD217A" w:rsidRPr="00FA714C" w14:paraId="62959D53" w14:textId="77777777" w:rsidTr="000B4263">
        <w:tc>
          <w:tcPr>
            <w:tcW w:w="709" w:type="dxa"/>
          </w:tcPr>
          <w:p w14:paraId="27A8D79A" w14:textId="747FC2BE" w:rsidR="00694440" w:rsidRPr="00FA714C" w:rsidRDefault="00FA714C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right w:val="nil"/>
            </w:tcBorders>
          </w:tcPr>
          <w:p w14:paraId="1363FEE6" w14:textId="71723887" w:rsidR="00694440" w:rsidRPr="00FA714C" w:rsidRDefault="00FA714C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  <w:t>2</w:t>
            </w:r>
            <w:r w:rsidR="00E65C10" w:rsidRPr="00FA714C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  <w:t>700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</w:tcPr>
          <w:p w14:paraId="7E3669C2" w14:textId="5D83B296" w:rsidR="00694440" w:rsidRPr="00FA714C" w:rsidRDefault="00E65C10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2003" w:type="dxa"/>
          </w:tcPr>
          <w:p w14:paraId="46C19368" w14:textId="77777777" w:rsidR="0027538B" w:rsidRPr="00FA714C" w:rsidRDefault="00694440" w:rsidP="00A64D30">
            <w:pPr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ตราสารหนี้ที่ไม่มีการจ่าย</w:t>
            </w:r>
          </w:p>
          <w:p w14:paraId="29D1E03C" w14:textId="77777777" w:rsidR="0027538B" w:rsidRPr="00FA714C" w:rsidRDefault="0027538B" w:rsidP="00A64D30">
            <w:pPr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  </w:t>
            </w:r>
            <w:r w:rsidR="00694440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ดอกเบี้ย</w:t>
            </w:r>
            <w:r w:rsidR="00694440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="00694440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(อัตราส่วนลด </w:t>
            </w:r>
          </w:p>
          <w:p w14:paraId="08843E20" w14:textId="11E3E058" w:rsidR="00694440" w:rsidRPr="00FA714C" w:rsidRDefault="0027538B" w:rsidP="00A64D30">
            <w:pPr>
              <w:ind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  </w:t>
            </w:r>
            <w:r w:rsidR="00694440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ร้อยละ 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</w:t>
            </w:r>
            <w:r w:rsidR="00694440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.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45</w:t>
            </w:r>
            <w:r w:rsidR="00694440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ต่อปี)</w:t>
            </w:r>
          </w:p>
        </w:tc>
        <w:tc>
          <w:tcPr>
            <w:tcW w:w="2317" w:type="dxa"/>
          </w:tcPr>
          <w:p w14:paraId="011963FA" w14:textId="680A16D3" w:rsidR="00543C7B" w:rsidRPr="00FA714C" w:rsidRDefault="00694440" w:rsidP="00A64D30">
            <w:pPr>
              <w:ind w:left="-29" w:right="-72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ครบกำหนดชำระคืนเงินต้น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     </w:t>
            </w:r>
            <w:r w:rsidR="00A50018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   </w:t>
            </w:r>
            <w:r w:rsidR="00A50018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br/>
              <w:t xml:space="preserve">  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วันที่ 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พฤษภาคม </w:t>
            </w:r>
          </w:p>
          <w:p w14:paraId="545014D6" w14:textId="0FB4CEE2" w:rsidR="00694440" w:rsidRPr="00FA714C" w:rsidRDefault="00694440" w:rsidP="00A64D30">
            <w:pPr>
              <w:ind w:left="-29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</w:t>
            </w:r>
            <w:r w:rsidR="00543C7B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 </w:t>
            </w:r>
            <w:r w:rsidR="00354673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พ.ศ.</w:t>
            </w:r>
            <w:r w:rsidR="00354673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2571</w:t>
            </w:r>
          </w:p>
        </w:tc>
        <w:tc>
          <w:tcPr>
            <w:tcW w:w="1811" w:type="dxa"/>
          </w:tcPr>
          <w:p w14:paraId="187C1227" w14:textId="77777777" w:rsidR="00694440" w:rsidRPr="00FA714C" w:rsidRDefault="00694440" w:rsidP="00694440">
            <w:pPr>
              <w:ind w:right="-72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bidi="th-TH"/>
              </w:rPr>
              <w:t>ไม่มีการชำระดอกเบี้ย</w:t>
            </w:r>
          </w:p>
          <w:p w14:paraId="1F3C2CF6" w14:textId="6AD130EA" w:rsidR="00694440" w:rsidRPr="00FA714C" w:rsidRDefault="00694440" w:rsidP="00694440">
            <w:pPr>
              <w:ind w:right="-72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bidi="th-TH"/>
              </w:rPr>
              <w:t xml:space="preserve">   ระหว่างอายุหุ้นก</w:t>
            </w:r>
            <w:r w:rsidRPr="00FA714C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 w:bidi="th-TH"/>
              </w:rPr>
              <w:t>ู้</w:t>
            </w:r>
          </w:p>
        </w:tc>
      </w:tr>
      <w:tr w:rsidR="00BD217A" w:rsidRPr="00FA714C" w14:paraId="12973927" w14:textId="77777777" w:rsidTr="000B4263">
        <w:tc>
          <w:tcPr>
            <w:tcW w:w="709" w:type="dxa"/>
          </w:tcPr>
          <w:p w14:paraId="2BDC13CB" w14:textId="1759CE3B" w:rsidR="00694440" w:rsidRPr="00FA714C" w:rsidRDefault="00FA714C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F012BC" w14:textId="3386DFF8" w:rsidR="00694440" w:rsidRPr="00FA714C" w:rsidRDefault="00FA714C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0B94C7" w14:textId="6E5F3440" w:rsidR="00694440" w:rsidRPr="00FA714C" w:rsidRDefault="00E65C10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2003" w:type="dxa"/>
          </w:tcPr>
          <w:p w14:paraId="4C57985E" w14:textId="4DDD9875" w:rsidR="00694440" w:rsidRPr="00FA714C" w:rsidRDefault="00694440" w:rsidP="00A64D30">
            <w:pPr>
              <w:ind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ร้อยละ 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.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ต่อปี</w:t>
            </w:r>
          </w:p>
        </w:tc>
        <w:tc>
          <w:tcPr>
            <w:tcW w:w="2317" w:type="dxa"/>
          </w:tcPr>
          <w:p w14:paraId="3DAB337F" w14:textId="22573965" w:rsidR="00543C7B" w:rsidRPr="00FA714C" w:rsidRDefault="00694440" w:rsidP="00A64D30">
            <w:pPr>
              <w:ind w:left="-29" w:right="-72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ครบกำหนดชำระคืนเงินต้น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br/>
            </w:r>
            <w:r w:rsidR="00A50018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  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วันที่ 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พฤษภาคม </w:t>
            </w:r>
          </w:p>
          <w:p w14:paraId="577D3493" w14:textId="683D8353" w:rsidR="00694440" w:rsidRPr="00FA714C" w:rsidRDefault="00543C7B" w:rsidP="00A64D30">
            <w:pPr>
              <w:ind w:left="-29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  </w:t>
            </w:r>
            <w:r w:rsidR="00354673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พ.ศ.</w:t>
            </w:r>
            <w:r w:rsidR="00354673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2573</w:t>
            </w:r>
          </w:p>
        </w:tc>
        <w:tc>
          <w:tcPr>
            <w:tcW w:w="1811" w:type="dxa"/>
          </w:tcPr>
          <w:p w14:paraId="7956D0DA" w14:textId="08B25973" w:rsidR="00694440" w:rsidRPr="00FA714C" w:rsidRDefault="00694440" w:rsidP="00A64D30">
            <w:pPr>
              <w:ind w:right="-72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bidi="th-TH"/>
              </w:rPr>
              <w:t>ชำระทุกหกเดือน</w:t>
            </w:r>
          </w:p>
        </w:tc>
      </w:tr>
      <w:tr w:rsidR="00BD217A" w:rsidRPr="00FA714C" w14:paraId="6BCAA113" w14:textId="77777777" w:rsidTr="000B4263">
        <w:tc>
          <w:tcPr>
            <w:tcW w:w="709" w:type="dxa"/>
          </w:tcPr>
          <w:p w14:paraId="177EB43D" w14:textId="77777777" w:rsidR="000C52FA" w:rsidRPr="00FA714C" w:rsidRDefault="000C52FA" w:rsidP="00A64D30">
            <w:pPr>
              <w:spacing w:line="320" w:lineRule="exact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D54DFE" w14:textId="33B11CA5" w:rsidR="000C52FA" w:rsidRPr="00FA714C" w:rsidRDefault="00FA714C" w:rsidP="00A64D30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 w:bidi="th-TH"/>
              </w:rPr>
              <w:t>7</w:t>
            </w:r>
            <w:r w:rsidR="00E65C10" w:rsidRPr="00FA714C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 w:bidi="th-TH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1DEE33" w14:textId="30594481" w:rsidR="000C52FA" w:rsidRPr="00FA714C" w:rsidRDefault="00FA714C" w:rsidP="00A64D30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E65C10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2003" w:type="dxa"/>
          </w:tcPr>
          <w:p w14:paraId="23480E25" w14:textId="77777777" w:rsidR="000C52FA" w:rsidRPr="00FA714C" w:rsidRDefault="000C52FA" w:rsidP="00A64D30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317" w:type="dxa"/>
          </w:tcPr>
          <w:p w14:paraId="1E535F69" w14:textId="77777777" w:rsidR="000C52FA" w:rsidRPr="00FA714C" w:rsidRDefault="000C52FA" w:rsidP="00A64D30">
            <w:pPr>
              <w:spacing w:line="320" w:lineRule="exact"/>
              <w:ind w:left="-29" w:right="-72"/>
              <w:jc w:val="right"/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811" w:type="dxa"/>
          </w:tcPr>
          <w:p w14:paraId="7F7FFAEF" w14:textId="77777777" w:rsidR="000C52FA" w:rsidRPr="00FA714C" w:rsidRDefault="000C52FA" w:rsidP="00A64D30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</w:pPr>
          </w:p>
        </w:tc>
      </w:tr>
    </w:tbl>
    <w:p w14:paraId="7EB2577F" w14:textId="77777777" w:rsidR="0027538B" w:rsidRPr="00FA714C" w:rsidRDefault="0027538B" w:rsidP="0027538B">
      <w:pPr>
        <w:jc w:val="thaiDistribute"/>
        <w:rPr>
          <w:rFonts w:ascii="Browallia New" w:eastAsia="Arial Unicode MS" w:hAnsi="Browallia New" w:cs="Browallia New"/>
          <w:sz w:val="18"/>
          <w:szCs w:val="18"/>
          <w:cs/>
          <w:lang w:val="en-GB" w:bidi="th-TH"/>
        </w:rPr>
      </w:pPr>
      <w:r w:rsidRPr="00FA714C">
        <w:rPr>
          <w:rFonts w:ascii="Browallia New" w:eastAsia="Arial Unicode MS" w:hAnsi="Browallia New" w:cs="Browallia New"/>
          <w:sz w:val="18"/>
          <w:szCs w:val="18"/>
          <w:cs/>
          <w:lang w:val="en-GB" w:bidi="th-TH"/>
        </w:rPr>
        <w:br w:type="page"/>
      </w:r>
    </w:p>
    <w:p w14:paraId="1351427B" w14:textId="77777777" w:rsidR="007E27C4" w:rsidRPr="00FA714C" w:rsidRDefault="007E27C4" w:rsidP="0027538B">
      <w:pPr>
        <w:pStyle w:val="a"/>
        <w:ind w:right="26"/>
        <w:jc w:val="thaiDistribute"/>
        <w:rPr>
          <w:rFonts w:ascii="Browallia New" w:eastAsia="Arial Unicode MS" w:hAnsi="Browallia New" w:cs="Browallia New"/>
          <w:snapToGrid w:val="0"/>
          <w:spacing w:val="-2"/>
          <w:sz w:val="26"/>
          <w:szCs w:val="26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D217A" w:rsidRPr="00FA714C" w14:paraId="65DB568A" w14:textId="77777777" w:rsidTr="00BD217A">
        <w:trPr>
          <w:trHeight w:val="386"/>
        </w:trPr>
        <w:tc>
          <w:tcPr>
            <w:tcW w:w="9461" w:type="dxa"/>
            <w:vAlign w:val="center"/>
          </w:tcPr>
          <w:p w14:paraId="5981DBD5" w14:textId="55616BC9" w:rsidR="00D543B9" w:rsidRPr="00FA714C" w:rsidRDefault="00FA714C" w:rsidP="00836249">
            <w:pPr>
              <w:widowControl w:val="0"/>
              <w:tabs>
                <w:tab w:val="left" w:pos="432"/>
              </w:tabs>
              <w:ind w:left="403" w:hanging="504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4</w:t>
            </w:r>
            <w:r w:rsidR="00D543B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D543B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รายได้รอการตัดบัญชี</w:t>
            </w:r>
          </w:p>
        </w:tc>
      </w:tr>
    </w:tbl>
    <w:p w14:paraId="2A93D602" w14:textId="77777777" w:rsidR="00D543B9" w:rsidRPr="00FA714C" w:rsidRDefault="00D543B9" w:rsidP="000609F1">
      <w:pPr>
        <w:rPr>
          <w:rFonts w:ascii="Browallia New" w:eastAsia="Arial Unicode MS" w:hAnsi="Browallia New" w:cs="Browallia New"/>
          <w:sz w:val="26"/>
          <w:szCs w:val="26"/>
        </w:rPr>
      </w:pPr>
    </w:p>
    <w:p w14:paraId="0485D775" w14:textId="1CEF479E" w:rsidR="00D543B9" w:rsidRPr="00FA714C" w:rsidRDefault="00D543B9" w:rsidP="000609F1">
      <w:pPr>
        <w:pStyle w:val="a"/>
        <w:ind w:right="26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รายการ</w:t>
      </w:r>
      <w:r w:rsidRPr="00FA714C">
        <w:rPr>
          <w:rFonts w:ascii="Browallia New" w:eastAsia="Arial Unicode MS" w:hAnsi="Browallia New" w:cs="Browallia New"/>
          <w:snapToGrid w:val="0"/>
          <w:sz w:val="26"/>
          <w:szCs w:val="26"/>
          <w:cs/>
        </w:rPr>
        <w:t>เคลื่อนไหวของรายได้รอการตัดบัญชีระหว่าง</w:t>
      </w:r>
      <w:r w:rsidR="00B32BBE" w:rsidRPr="00FA714C">
        <w:rPr>
          <w:rFonts w:ascii="Browallia New" w:eastAsia="Arial Unicode MS" w:hAnsi="Browallia New" w:cs="Browallia New"/>
          <w:snapToGrid w:val="0"/>
          <w:sz w:val="26"/>
          <w:szCs w:val="26"/>
          <w:cs/>
        </w:rPr>
        <w:t>รอบระยะเวลา</w:t>
      </w:r>
      <w:r w:rsidR="00592191" w:rsidRPr="00FA714C">
        <w:rPr>
          <w:rFonts w:ascii="Browallia New" w:eastAsia="Arial Unicode MS" w:hAnsi="Browallia New" w:cs="Browallia New"/>
          <w:snapToGrid w:val="0"/>
          <w:sz w:val="26"/>
          <w:szCs w:val="26"/>
          <w:cs/>
          <w:lang w:val="en-GB"/>
        </w:rPr>
        <w:t>เก้าเดือน</w:t>
      </w:r>
      <w:r w:rsidRPr="00FA714C">
        <w:rPr>
          <w:rFonts w:ascii="Browallia New" w:eastAsia="Arial Unicode MS" w:hAnsi="Browallia New" w:cs="Browallia New"/>
          <w:snapToGrid w:val="0"/>
          <w:sz w:val="26"/>
          <w:szCs w:val="26"/>
          <w:cs/>
        </w:rPr>
        <w:t xml:space="preserve">สิ้นสุดวันที่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3936A9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3936A9" w:rsidRPr="00FA714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="00BA19A0" w:rsidRPr="00FA714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5671A4" w:rsidRPr="00FA714C">
        <w:rPr>
          <w:rFonts w:ascii="Browallia New" w:eastAsia="Arial Unicode MS" w:hAnsi="Browallia New" w:cs="Browallia New"/>
          <w:snapToGrid w:val="0"/>
          <w:sz w:val="26"/>
          <w:szCs w:val="26"/>
          <w:cs/>
        </w:rPr>
        <w:t xml:space="preserve">พ.ศ. </w:t>
      </w:r>
      <w:r w:rsidR="00FA714C" w:rsidRPr="00FA714C">
        <w:rPr>
          <w:rFonts w:ascii="Browallia New" w:eastAsia="Arial Unicode MS" w:hAnsi="Browallia New" w:cs="Browallia New"/>
          <w:snapToGrid w:val="0"/>
          <w:sz w:val="26"/>
          <w:szCs w:val="26"/>
          <w:lang w:val="en-GB"/>
        </w:rPr>
        <w:t>2568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มีดังต่อไปนี้</w:t>
      </w:r>
    </w:p>
    <w:p w14:paraId="1DA756FB" w14:textId="77777777" w:rsidR="00D543B9" w:rsidRPr="00FA714C" w:rsidRDefault="00D543B9" w:rsidP="000609F1">
      <w:pPr>
        <w:pStyle w:val="a"/>
        <w:ind w:right="26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tbl>
      <w:tblPr>
        <w:tblW w:w="9446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558"/>
        <w:gridCol w:w="1944"/>
        <w:gridCol w:w="1944"/>
      </w:tblGrid>
      <w:tr w:rsidR="00BD217A" w:rsidRPr="00FA714C" w14:paraId="0ED14E9E" w14:textId="77777777" w:rsidTr="00BD217A">
        <w:tc>
          <w:tcPr>
            <w:tcW w:w="5558" w:type="dxa"/>
            <w:vAlign w:val="bottom"/>
          </w:tcPr>
          <w:p w14:paraId="37C0ACDB" w14:textId="77777777" w:rsidR="00D543B9" w:rsidRPr="00FA714C" w:rsidRDefault="00D543B9" w:rsidP="000609F1">
            <w:pPr>
              <w:autoSpaceDE w:val="0"/>
              <w:autoSpaceDN w:val="0"/>
              <w:adjustRightInd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44" w:type="dxa"/>
            <w:vAlign w:val="bottom"/>
            <w:hideMark/>
          </w:tcPr>
          <w:p w14:paraId="75B426F2" w14:textId="77777777" w:rsidR="00D543B9" w:rsidRPr="00FA714C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44" w:type="dxa"/>
            <w:vAlign w:val="bottom"/>
            <w:hideMark/>
          </w:tcPr>
          <w:p w14:paraId="1B470681" w14:textId="77777777" w:rsidR="00D543B9" w:rsidRPr="00FA714C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</w:t>
            </w:r>
          </w:p>
        </w:tc>
      </w:tr>
      <w:tr w:rsidR="00BD217A" w:rsidRPr="00FA714C" w14:paraId="67EF4047" w14:textId="77777777" w:rsidTr="00BD217A">
        <w:tc>
          <w:tcPr>
            <w:tcW w:w="5558" w:type="dxa"/>
            <w:vAlign w:val="bottom"/>
          </w:tcPr>
          <w:p w14:paraId="0EC1CF61" w14:textId="77777777" w:rsidR="00D543B9" w:rsidRPr="00FA714C" w:rsidRDefault="00D543B9" w:rsidP="000609F1">
            <w:pPr>
              <w:autoSpaceDE w:val="0"/>
              <w:autoSpaceDN w:val="0"/>
              <w:adjustRightInd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944" w:type="dxa"/>
            <w:tcBorders>
              <w:left w:val="nil"/>
              <w:right w:val="nil"/>
            </w:tcBorders>
            <w:vAlign w:val="bottom"/>
          </w:tcPr>
          <w:p w14:paraId="3C3D76C2" w14:textId="77777777" w:rsidR="00D543B9" w:rsidRPr="00FA714C" w:rsidRDefault="00D543B9" w:rsidP="000609F1">
            <w:pPr>
              <w:ind w:left="-60"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1944" w:type="dxa"/>
            <w:tcBorders>
              <w:left w:val="nil"/>
              <w:right w:val="nil"/>
            </w:tcBorders>
            <w:vAlign w:val="bottom"/>
          </w:tcPr>
          <w:p w14:paraId="1D01C500" w14:textId="77777777" w:rsidR="00D543B9" w:rsidRPr="00FA714C" w:rsidRDefault="00D543B9" w:rsidP="000609F1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เฉพาะกิจการ</w:t>
            </w:r>
          </w:p>
        </w:tc>
      </w:tr>
      <w:tr w:rsidR="00BD217A" w:rsidRPr="00FA714C" w14:paraId="08492FA4" w14:textId="77777777" w:rsidTr="00BD217A">
        <w:tc>
          <w:tcPr>
            <w:tcW w:w="5558" w:type="dxa"/>
            <w:vAlign w:val="bottom"/>
          </w:tcPr>
          <w:p w14:paraId="6081D53C" w14:textId="77777777" w:rsidR="00D543B9" w:rsidRPr="00FA714C" w:rsidRDefault="00D543B9" w:rsidP="000609F1">
            <w:pPr>
              <w:autoSpaceDE w:val="0"/>
              <w:autoSpaceDN w:val="0"/>
              <w:adjustRightInd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944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FDE38C8" w14:textId="77777777" w:rsidR="00D543B9" w:rsidRPr="00FA714C" w:rsidRDefault="00D543B9" w:rsidP="000609F1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944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B3556A1" w14:textId="77777777" w:rsidR="00D543B9" w:rsidRPr="00FA714C" w:rsidRDefault="00D543B9" w:rsidP="000609F1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BD217A" w:rsidRPr="00FA714C" w14:paraId="6D666057" w14:textId="77777777" w:rsidTr="00BD217A">
        <w:trPr>
          <w:trHeight w:val="80"/>
        </w:trPr>
        <w:tc>
          <w:tcPr>
            <w:tcW w:w="5558" w:type="dxa"/>
            <w:vAlign w:val="bottom"/>
          </w:tcPr>
          <w:p w14:paraId="7AB54F30" w14:textId="77777777" w:rsidR="00D543B9" w:rsidRPr="00FA714C" w:rsidRDefault="00D543B9" w:rsidP="000609F1">
            <w:pPr>
              <w:autoSpaceDE w:val="0"/>
              <w:autoSpaceDN w:val="0"/>
              <w:adjustRightInd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8ABCF83" w14:textId="77777777" w:rsidR="00D543B9" w:rsidRPr="00FA714C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2449DCC" w14:textId="77777777" w:rsidR="00D543B9" w:rsidRPr="00FA714C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D217A" w:rsidRPr="00FA714C" w14:paraId="59669D80" w14:textId="77777777" w:rsidTr="00BD217A">
        <w:trPr>
          <w:trHeight w:val="80"/>
        </w:trPr>
        <w:tc>
          <w:tcPr>
            <w:tcW w:w="5558" w:type="dxa"/>
          </w:tcPr>
          <w:p w14:paraId="0B8AE384" w14:textId="01913E7B" w:rsidR="00822782" w:rsidRPr="00FA714C" w:rsidRDefault="00822782" w:rsidP="000609F1">
            <w:pPr>
              <w:autoSpaceDE w:val="0"/>
              <w:autoSpaceDN w:val="0"/>
              <w:adjustRightInd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ยอดต้น</w:t>
            </w:r>
            <w:r w:rsidR="00B32BBE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รอบระยะเวลา</w:t>
            </w:r>
          </w:p>
        </w:tc>
        <w:tc>
          <w:tcPr>
            <w:tcW w:w="1944" w:type="dxa"/>
            <w:vAlign w:val="bottom"/>
          </w:tcPr>
          <w:p w14:paraId="6A4706CF" w14:textId="1E927F52" w:rsidR="00822782" w:rsidRPr="00FA714C" w:rsidRDefault="00FA714C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</w:t>
            </w:r>
            <w:r w:rsidR="00547605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471</w:t>
            </w:r>
            <w:r w:rsidR="00547605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267</w:t>
            </w:r>
            <w:r w:rsidR="00547605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050</w:t>
            </w:r>
          </w:p>
        </w:tc>
        <w:tc>
          <w:tcPr>
            <w:tcW w:w="1944" w:type="dxa"/>
            <w:vAlign w:val="bottom"/>
          </w:tcPr>
          <w:p w14:paraId="41DD1475" w14:textId="35EC222D" w:rsidR="00822782" w:rsidRPr="00FA714C" w:rsidRDefault="00FA714C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586</w:t>
            </w:r>
            <w:r w:rsidR="00547605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157</w:t>
            </w:r>
            <w:r w:rsidR="00547605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677</w:t>
            </w:r>
          </w:p>
        </w:tc>
      </w:tr>
      <w:tr w:rsidR="00BD217A" w:rsidRPr="00FA714C" w14:paraId="090605D5" w14:textId="77777777" w:rsidTr="00BD217A">
        <w:trPr>
          <w:trHeight w:val="80"/>
        </w:trPr>
        <w:tc>
          <w:tcPr>
            <w:tcW w:w="5558" w:type="dxa"/>
            <w:vAlign w:val="center"/>
          </w:tcPr>
          <w:p w14:paraId="0C39BD97" w14:textId="77777777" w:rsidR="00822782" w:rsidRPr="00FA714C" w:rsidRDefault="00822782" w:rsidP="000609F1">
            <w:pPr>
              <w:autoSpaceDE w:val="0"/>
              <w:autoSpaceDN w:val="0"/>
              <w:adjustRightInd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รับรู้รายได้</w:t>
            </w:r>
          </w:p>
        </w:tc>
        <w:tc>
          <w:tcPr>
            <w:tcW w:w="1944" w:type="dxa"/>
            <w:tcBorders>
              <w:bottom w:val="single" w:sz="4" w:space="0" w:color="auto"/>
            </w:tcBorders>
            <w:vAlign w:val="bottom"/>
          </w:tcPr>
          <w:p w14:paraId="1E2B147D" w14:textId="63CFC6C5" w:rsidR="00822782" w:rsidRPr="00FA714C" w:rsidRDefault="008658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133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827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462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944" w:type="dxa"/>
            <w:tcBorders>
              <w:bottom w:val="single" w:sz="4" w:space="0" w:color="auto"/>
            </w:tcBorders>
            <w:vAlign w:val="bottom"/>
          </w:tcPr>
          <w:p w14:paraId="75BDAF96" w14:textId="789041C6" w:rsidR="00822782" w:rsidRPr="00FA714C" w:rsidRDefault="008658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(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22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619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276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)</w:t>
            </w:r>
          </w:p>
        </w:tc>
      </w:tr>
      <w:tr w:rsidR="007B7946" w:rsidRPr="00FA714C" w14:paraId="0D951457" w14:textId="77777777" w:rsidTr="007B7946">
        <w:trPr>
          <w:trHeight w:val="80"/>
        </w:trPr>
        <w:tc>
          <w:tcPr>
            <w:tcW w:w="5558" w:type="dxa"/>
            <w:vAlign w:val="bottom"/>
          </w:tcPr>
          <w:p w14:paraId="0651985C" w14:textId="4C26FF9A" w:rsidR="00822782" w:rsidRPr="00FA714C" w:rsidRDefault="00822782" w:rsidP="000609F1">
            <w:pPr>
              <w:autoSpaceDE w:val="0"/>
              <w:autoSpaceDN w:val="0"/>
              <w:adjustRightInd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ยอดสิ้น</w:t>
            </w:r>
            <w:r w:rsidR="00B32BBE"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รอบระยะเวลา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4EB44D" w14:textId="74D0CC53" w:rsidR="00822782" w:rsidRPr="00FA714C" w:rsidRDefault="00FA714C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3</w:t>
            </w:r>
            <w:r w:rsidR="0086580E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337</w:t>
            </w:r>
            <w:r w:rsidR="0086580E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439</w:t>
            </w:r>
            <w:r w:rsidR="0086580E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588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67AE42" w14:textId="3CB6D472" w:rsidR="00822782" w:rsidRPr="00FA714C" w:rsidRDefault="00FA714C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563</w:t>
            </w:r>
            <w:r w:rsidR="0086580E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538</w:t>
            </w:r>
            <w:r w:rsidR="0086580E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401</w:t>
            </w:r>
          </w:p>
        </w:tc>
      </w:tr>
    </w:tbl>
    <w:p w14:paraId="26482A7B" w14:textId="77777777" w:rsidR="00EC2AD9" w:rsidRPr="00FA714C" w:rsidRDefault="00EC2AD9" w:rsidP="00A36E35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9450"/>
      </w:tblGrid>
      <w:tr w:rsidR="00BD217A" w:rsidRPr="00FA714C" w14:paraId="1CBE94F9" w14:textId="77777777" w:rsidTr="00BD217A">
        <w:trPr>
          <w:trHeight w:val="386"/>
        </w:trPr>
        <w:tc>
          <w:tcPr>
            <w:tcW w:w="9450" w:type="dxa"/>
            <w:vAlign w:val="center"/>
          </w:tcPr>
          <w:p w14:paraId="66A68163" w14:textId="39259FF2" w:rsidR="00DA087C" w:rsidRPr="00FA714C" w:rsidRDefault="00FA714C" w:rsidP="00F41280">
            <w:pPr>
              <w:widowControl w:val="0"/>
              <w:tabs>
                <w:tab w:val="left" w:pos="432"/>
              </w:tabs>
              <w:ind w:left="403" w:hanging="504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15</w:t>
            </w:r>
            <w:r w:rsidR="00DA087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DA087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เงินปันผล</w:t>
            </w:r>
          </w:p>
        </w:tc>
      </w:tr>
    </w:tbl>
    <w:p w14:paraId="5665DE69" w14:textId="77777777" w:rsidR="00DA087C" w:rsidRPr="00FA714C" w:rsidRDefault="00DA087C" w:rsidP="00DA087C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</w:p>
    <w:p w14:paraId="68932C5D" w14:textId="4956D554" w:rsidR="009051BC" w:rsidRPr="00FA714C" w:rsidRDefault="009051BC" w:rsidP="009051BC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ในการประชุมใหญ่สามัญผู้ถือหุ้นของบริษัทเมื่อวันที่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24</w:t>
      </w:r>
      <w:r w:rsidR="002E09B2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เมษายน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พ.ศ.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2568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ที่ประชุมมีมติอนุมัติให้จ่ายเงินปันผลในอัตรา</w:t>
      </w:r>
      <w:r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="00D54123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br/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0</w:t>
      </w:r>
      <w:r w:rsidR="00DA5E93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.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1237</w:t>
      </w:r>
      <w:r w:rsidR="00DA5E93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บาทต่อหุ้น เป็นจำนวนเงินรวมทั้งสิ้น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1</w:t>
      </w:r>
      <w:r w:rsidR="00DA5E93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,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849</w:t>
      </w:r>
      <w:r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ล้านบาท บริษัทจ่ายเงินปันผลเมื่อวันที่</w:t>
      </w:r>
      <w:r w:rsidR="00BC6587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23</w:t>
      </w:r>
      <w:r w:rsidR="00DA5E93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="00DA5E93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พฤษภา</w:t>
      </w:r>
      <w:r w:rsidR="00DA1B74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คม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พ.ศ.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2568</w:t>
      </w:r>
    </w:p>
    <w:p w14:paraId="07D0197F" w14:textId="77777777" w:rsidR="009051BC" w:rsidRPr="00FA714C" w:rsidRDefault="009051BC" w:rsidP="009051BC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</w:p>
    <w:p w14:paraId="19315DFE" w14:textId="57A267FE" w:rsidR="00654C10" w:rsidRPr="00FA714C" w:rsidRDefault="00654C10" w:rsidP="00654C10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ในการประชุมใหญ่สามัญผู้ถือหุ้นของบริษัทเมื่อวันที่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25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เมษายน พ.ศ.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2567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ที่ประชุมมีมติอนุมัติให้จ่ายเงินปันผลในอัตรา</w:t>
      </w:r>
      <w:r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="0027538B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br/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0</w:t>
      </w:r>
      <w:r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.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1170</w:t>
      </w:r>
      <w:r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บาทต่อหุ้น เป็นจำนวนเงินรวมทั้งสิ้น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1</w:t>
      </w:r>
      <w:r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,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749</w:t>
      </w:r>
      <w:r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ล้านบาท บริษัทจ่ายเงินปันผลเมื่อวันที่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24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พฤษภาคม พ.ศ.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2567</w:t>
      </w:r>
    </w:p>
    <w:p w14:paraId="3740A803" w14:textId="77777777" w:rsidR="00DA087C" w:rsidRPr="00FA714C" w:rsidRDefault="00DA087C" w:rsidP="00A36E35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9450"/>
      </w:tblGrid>
      <w:tr w:rsidR="00BD217A" w:rsidRPr="00FA714C" w14:paraId="2401759B" w14:textId="77777777" w:rsidTr="00BD217A">
        <w:trPr>
          <w:trHeight w:val="386"/>
        </w:trPr>
        <w:tc>
          <w:tcPr>
            <w:tcW w:w="9450" w:type="dxa"/>
            <w:vAlign w:val="center"/>
          </w:tcPr>
          <w:p w14:paraId="128C1B56" w14:textId="197AF594" w:rsidR="00806D51" w:rsidRPr="00FA714C" w:rsidRDefault="00FA714C" w:rsidP="00836249">
            <w:pPr>
              <w:widowControl w:val="0"/>
              <w:tabs>
                <w:tab w:val="left" w:pos="432"/>
              </w:tabs>
              <w:ind w:left="403" w:hanging="504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6</w:t>
            </w:r>
            <w:r w:rsidR="00806D51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806D51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ภาษีเงินได้</w:t>
            </w:r>
          </w:p>
        </w:tc>
      </w:tr>
    </w:tbl>
    <w:p w14:paraId="027011B5" w14:textId="6C2AAB0D" w:rsidR="00806D51" w:rsidRPr="00FA714C" w:rsidRDefault="00806D51" w:rsidP="00A36E35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</w:p>
    <w:p w14:paraId="4EF967D6" w14:textId="76B5DA91" w:rsidR="00E34B6E" w:rsidRPr="00FA714C" w:rsidRDefault="00AB44F6" w:rsidP="00357960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</w:pPr>
      <w:r w:rsidRPr="00FA714C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 w:bidi="th-TH"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ถ่วงน้ำหนัก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ทั้งปีที่คาดว่าจะเกิดขึ้น โดยประมาณการอัตราภาษีเงินได้ถัวเฉลี่ยถ่วงน้ำหนักสำหรับปีที่ใช้สำหรับ</w:t>
      </w:r>
      <w:r w:rsidR="00B32BBE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รอบระยะเวลา</w:t>
      </w:r>
      <w:r w:rsidR="00592191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เก้าเดือน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 xml:space="preserve">สิ้นสุดวันที่ 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30</w:t>
      </w:r>
      <w:r w:rsidR="003936A9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 xml:space="preserve"> </w:t>
      </w:r>
      <w:r w:rsidR="003936A9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กันยายน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 xml:space="preserve"> </w:t>
      </w:r>
      <w:r w:rsidR="005671A4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 xml:space="preserve">พ.ศ. 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2568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 xml:space="preserve"> ของกลุ่มกิจการและบริษัท คือ อัตราร้อยละ</w:t>
      </w:r>
      <w:r w:rsidR="0086580E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 xml:space="preserve"> 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9</w:t>
      </w:r>
      <w:r w:rsidR="0086580E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.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52</w:t>
      </w:r>
      <w:r w:rsidR="00413047" w:rsidRPr="00FA714C">
        <w:rPr>
          <w:rFonts w:ascii="Browallia New" w:hAnsi="Browallia New" w:cs="Browallia New"/>
          <w:noProof/>
          <w:sz w:val="26"/>
          <w:szCs w:val="26"/>
          <w:lang w:val="en-GB"/>
        </w:rPr>
        <w:t xml:space="preserve"> 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และ</w:t>
      </w:r>
      <w:r w:rsidR="00BC6587" w:rsidRPr="00FA714C">
        <w:rPr>
          <w:rFonts w:ascii="Browallia New" w:hAnsi="Browallia New" w:cs="Browallia New"/>
          <w:noProof/>
          <w:sz w:val="26"/>
          <w:szCs w:val="26"/>
          <w:lang w:val="en-GB"/>
        </w:rPr>
        <w:t xml:space="preserve"> </w:t>
      </w:r>
      <w:r w:rsidR="0086580E" w:rsidRPr="00FA714C">
        <w:rPr>
          <w:rFonts w:ascii="Browallia New" w:hAnsi="Browallia New" w:cs="Browallia New"/>
          <w:noProof/>
          <w:sz w:val="26"/>
          <w:szCs w:val="26"/>
          <w:lang w:val="en-GB"/>
        </w:rPr>
        <w:t>(</w:t>
      </w:r>
      <w:r w:rsidR="00FA714C" w:rsidRPr="00FA714C">
        <w:rPr>
          <w:rFonts w:ascii="Browallia New" w:hAnsi="Browallia New" w:cs="Browallia New"/>
          <w:noProof/>
          <w:sz w:val="26"/>
          <w:szCs w:val="26"/>
          <w:lang w:val="en-GB"/>
        </w:rPr>
        <w:t>0</w:t>
      </w:r>
      <w:r w:rsidR="0086580E" w:rsidRPr="00FA714C">
        <w:rPr>
          <w:rFonts w:ascii="Browallia New" w:hAnsi="Browallia New" w:cs="Browallia New"/>
          <w:noProof/>
          <w:sz w:val="26"/>
          <w:szCs w:val="26"/>
          <w:lang w:val="en-GB"/>
        </w:rPr>
        <w:t>.</w:t>
      </w:r>
      <w:r w:rsidR="00FA714C" w:rsidRPr="00FA714C">
        <w:rPr>
          <w:rFonts w:ascii="Browallia New" w:hAnsi="Browallia New" w:cs="Browallia New"/>
          <w:noProof/>
          <w:sz w:val="26"/>
          <w:szCs w:val="26"/>
          <w:lang w:val="en-GB"/>
        </w:rPr>
        <w:t>29</w:t>
      </w:r>
      <w:r w:rsidR="0086580E" w:rsidRPr="00FA714C">
        <w:rPr>
          <w:rFonts w:ascii="Browallia New" w:hAnsi="Browallia New" w:cs="Browallia New"/>
          <w:noProof/>
          <w:sz w:val="26"/>
          <w:szCs w:val="26"/>
          <w:lang w:val="en-GB"/>
        </w:rPr>
        <w:t>)</w:t>
      </w:r>
      <w:r w:rsidR="00843A02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 xml:space="preserve"> 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ต่อปี ตามลำดับ เปรียบเทียบ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กับประมาณการอัตรา</w:t>
      </w:r>
      <w:r w:rsidRPr="00FA714C">
        <w:rPr>
          <w:rFonts w:ascii="Browallia New" w:eastAsia="Arial Unicode MS" w:hAnsi="Browallia New" w:cs="Browallia New"/>
          <w:spacing w:val="-7"/>
          <w:sz w:val="26"/>
          <w:szCs w:val="26"/>
          <w:cs/>
          <w:lang w:val="en-GB" w:bidi="th-TH"/>
        </w:rPr>
        <w:t>ภาษีเงินได้ที่ใช้ใน</w:t>
      </w:r>
      <w:r w:rsidR="00B32BBE" w:rsidRPr="00FA714C">
        <w:rPr>
          <w:rFonts w:ascii="Browallia New" w:eastAsia="Arial Unicode MS" w:hAnsi="Browallia New" w:cs="Browallia New"/>
          <w:spacing w:val="-7"/>
          <w:sz w:val="26"/>
          <w:szCs w:val="26"/>
          <w:cs/>
          <w:lang w:val="en-GB" w:bidi="th-TH"/>
        </w:rPr>
        <w:t>รอบระยะเวลา</w:t>
      </w:r>
      <w:r w:rsidR="00592191" w:rsidRPr="00FA714C">
        <w:rPr>
          <w:rFonts w:ascii="Browallia New" w:eastAsia="Arial Unicode MS" w:hAnsi="Browallia New" w:cs="Browallia New"/>
          <w:spacing w:val="-7"/>
          <w:sz w:val="26"/>
          <w:szCs w:val="26"/>
          <w:cs/>
          <w:lang w:val="en-GB" w:bidi="th-TH"/>
        </w:rPr>
        <w:t>เก้าเดือน</w:t>
      </w:r>
      <w:r w:rsidRPr="00FA714C">
        <w:rPr>
          <w:rFonts w:ascii="Browallia New" w:eastAsia="Arial Unicode MS" w:hAnsi="Browallia New" w:cs="Browallia New"/>
          <w:spacing w:val="-7"/>
          <w:sz w:val="26"/>
          <w:szCs w:val="26"/>
          <w:cs/>
          <w:lang w:val="en-GB" w:bidi="th-TH"/>
        </w:rPr>
        <w:t xml:space="preserve">สิ้นสุดวันที่ </w:t>
      </w:r>
      <w:r w:rsidR="00FA714C" w:rsidRPr="00FA714C">
        <w:rPr>
          <w:rFonts w:ascii="Browallia New" w:eastAsia="Arial Unicode MS" w:hAnsi="Browallia New" w:cs="Browallia New"/>
          <w:spacing w:val="-7"/>
          <w:sz w:val="26"/>
          <w:szCs w:val="26"/>
          <w:lang w:val="en-GB" w:bidi="th-TH"/>
        </w:rPr>
        <w:t>30</w:t>
      </w:r>
      <w:r w:rsidR="003936A9" w:rsidRPr="00FA714C">
        <w:rPr>
          <w:rFonts w:ascii="Browallia New" w:eastAsia="Arial Unicode MS" w:hAnsi="Browallia New" w:cs="Browallia New"/>
          <w:spacing w:val="-7"/>
          <w:sz w:val="26"/>
          <w:szCs w:val="26"/>
          <w:lang w:val="en-GB" w:bidi="th-TH"/>
        </w:rPr>
        <w:t xml:space="preserve"> </w:t>
      </w:r>
      <w:r w:rsidR="003936A9" w:rsidRPr="00FA714C">
        <w:rPr>
          <w:rFonts w:ascii="Browallia New" w:eastAsia="Arial Unicode MS" w:hAnsi="Browallia New" w:cs="Browallia New"/>
          <w:spacing w:val="-7"/>
          <w:sz w:val="26"/>
          <w:szCs w:val="26"/>
          <w:cs/>
          <w:lang w:val="en-GB" w:bidi="th-TH"/>
        </w:rPr>
        <w:t>กันยายน</w:t>
      </w:r>
      <w:r w:rsidRPr="00FA714C">
        <w:rPr>
          <w:rFonts w:ascii="Browallia New" w:eastAsia="Arial Unicode MS" w:hAnsi="Browallia New" w:cs="Browallia New"/>
          <w:spacing w:val="-7"/>
          <w:sz w:val="26"/>
          <w:szCs w:val="26"/>
          <w:cs/>
          <w:lang w:val="en-GB" w:bidi="th-TH"/>
        </w:rPr>
        <w:t xml:space="preserve"> </w:t>
      </w:r>
      <w:r w:rsidR="005671A4" w:rsidRPr="00FA714C">
        <w:rPr>
          <w:rFonts w:ascii="Browallia New" w:eastAsia="Arial Unicode MS" w:hAnsi="Browallia New" w:cs="Browallia New"/>
          <w:spacing w:val="-7"/>
          <w:sz w:val="26"/>
          <w:szCs w:val="26"/>
          <w:cs/>
          <w:lang w:val="en-GB" w:bidi="th-TH"/>
        </w:rPr>
        <w:t xml:space="preserve">พ.ศ. </w:t>
      </w:r>
      <w:r w:rsidR="00FA714C" w:rsidRPr="00FA714C">
        <w:rPr>
          <w:rFonts w:ascii="Browallia New" w:eastAsia="Arial Unicode MS" w:hAnsi="Browallia New" w:cs="Browallia New"/>
          <w:spacing w:val="-7"/>
          <w:sz w:val="26"/>
          <w:szCs w:val="26"/>
          <w:lang w:val="en-GB" w:bidi="th-TH"/>
        </w:rPr>
        <w:t>2567</w:t>
      </w:r>
      <w:r w:rsidRPr="00FA714C">
        <w:rPr>
          <w:rFonts w:ascii="Browallia New" w:eastAsia="Arial Unicode MS" w:hAnsi="Browallia New" w:cs="Browallia New"/>
          <w:spacing w:val="-7"/>
          <w:sz w:val="26"/>
          <w:szCs w:val="26"/>
          <w:cs/>
          <w:lang w:val="en-GB" w:bidi="th-TH"/>
        </w:rPr>
        <w:t xml:space="preserve"> ของกลุ่มกิจการและบริษัท คืออัตราร้อย</w:t>
      </w:r>
      <w:r w:rsidR="00DE58BF" w:rsidRPr="00FA714C">
        <w:rPr>
          <w:rFonts w:ascii="Browallia New" w:eastAsia="Arial Unicode MS" w:hAnsi="Browallia New" w:cs="Browallia New"/>
          <w:spacing w:val="-7"/>
          <w:sz w:val="26"/>
          <w:szCs w:val="26"/>
          <w:cs/>
          <w:lang w:val="en-GB" w:bidi="th-TH"/>
        </w:rPr>
        <w:t xml:space="preserve"> </w:t>
      </w:r>
      <w:r w:rsidR="00FA714C" w:rsidRPr="00FA714C">
        <w:rPr>
          <w:rFonts w:ascii="Browallia New" w:hAnsi="Browallia New" w:cs="Browallia New"/>
          <w:noProof/>
          <w:sz w:val="26"/>
          <w:szCs w:val="26"/>
          <w:lang w:val="en-GB"/>
        </w:rPr>
        <w:t>13</w:t>
      </w:r>
      <w:r w:rsidR="00FA2B2A" w:rsidRPr="00FA714C">
        <w:rPr>
          <w:rFonts w:ascii="Browallia New" w:hAnsi="Browallia New" w:cs="Browallia New"/>
          <w:noProof/>
          <w:sz w:val="26"/>
          <w:szCs w:val="26"/>
          <w:lang w:val="en-GB"/>
        </w:rPr>
        <w:t>.</w:t>
      </w:r>
      <w:r w:rsidR="00FA714C" w:rsidRPr="00FA714C">
        <w:rPr>
          <w:rFonts w:ascii="Browallia New" w:hAnsi="Browallia New" w:cs="Browallia New"/>
          <w:noProof/>
          <w:sz w:val="26"/>
          <w:szCs w:val="26"/>
          <w:lang w:val="en-GB"/>
        </w:rPr>
        <w:t>55</w:t>
      </w:r>
      <w:r w:rsidR="00FA2B2A" w:rsidRPr="00FA714C">
        <w:rPr>
          <w:rFonts w:ascii="Browallia New" w:hAnsi="Browallia New" w:cs="Browallia New"/>
          <w:noProof/>
          <w:sz w:val="26"/>
          <w:szCs w:val="26"/>
          <w:lang w:val="en-GB"/>
        </w:rPr>
        <w:t xml:space="preserve"> </w:t>
      </w:r>
      <w:r w:rsidR="00FA2B2A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 xml:space="preserve">และ 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0</w:t>
      </w:r>
      <w:r w:rsidR="00FA2B2A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.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93</w:t>
      </w:r>
      <w:r w:rsidR="00FA2B2A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 xml:space="preserve"> </w:t>
      </w:r>
      <w:r w:rsidR="00BF3CE6" w:rsidRPr="00FA714C">
        <w:rPr>
          <w:rFonts w:ascii="Browallia New" w:eastAsia="Arial Unicode MS" w:hAnsi="Browallia New" w:cs="Browallia New"/>
          <w:spacing w:val="-7"/>
          <w:sz w:val="26"/>
          <w:szCs w:val="26"/>
          <w:cs/>
          <w:lang w:val="en-GB" w:bidi="th-TH"/>
        </w:rPr>
        <w:t>ต่อปี</w:t>
      </w:r>
      <w:r w:rsidR="00BF3CE6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 xml:space="preserve"> 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 xml:space="preserve">ตามลำดับ </w:t>
      </w:r>
      <w:r w:rsidR="00357960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ทั้งนี้อัตราภาษีเงินได้ในรอบระยะเวลา</w:t>
      </w:r>
      <w:r w:rsidR="0019160A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ระหว่างกาลของกลุ่มกิจการและบริษัทไม่มีการเปลี่ยนแปลงที่มีนัยสำคัญ</w:t>
      </w:r>
      <w:r w:rsidR="0019160A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 xml:space="preserve"> </w:t>
      </w:r>
    </w:p>
    <w:p w14:paraId="30EB23D9" w14:textId="1AB61E48" w:rsidR="00BD217A" w:rsidRPr="00FA714C" w:rsidRDefault="00BD217A" w:rsidP="00EA3AF6">
      <w:pPr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br w:type="page"/>
      </w:r>
    </w:p>
    <w:p w14:paraId="57B47683" w14:textId="77777777" w:rsidR="000609F1" w:rsidRPr="00FA714C" w:rsidRDefault="000609F1" w:rsidP="000609F1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BD217A" w:rsidRPr="00FA714C" w14:paraId="44C993AA" w14:textId="77777777" w:rsidTr="00BD217A">
        <w:trPr>
          <w:trHeight w:val="386"/>
        </w:trPr>
        <w:tc>
          <w:tcPr>
            <w:tcW w:w="9461" w:type="dxa"/>
            <w:vAlign w:val="center"/>
          </w:tcPr>
          <w:p w14:paraId="3F734923" w14:textId="7E9DC7BA" w:rsidR="00D543B9" w:rsidRPr="00FA714C" w:rsidRDefault="00FA714C" w:rsidP="00836249">
            <w:pPr>
              <w:widowControl w:val="0"/>
              <w:tabs>
                <w:tab w:val="left" w:pos="432"/>
              </w:tabs>
              <w:ind w:left="403" w:hanging="504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17</w:t>
            </w:r>
            <w:r w:rsidR="00D543B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D543B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รายการกับบุ</w:t>
            </w:r>
            <w:bookmarkStart w:id="6" w:name="RPT"/>
            <w:bookmarkEnd w:id="6"/>
            <w:r w:rsidR="00D543B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คคลหรือกิจการที่เกี่ยวข้องกัน</w:t>
            </w:r>
          </w:p>
        </w:tc>
      </w:tr>
    </w:tbl>
    <w:p w14:paraId="0432B355" w14:textId="77777777" w:rsidR="00D543B9" w:rsidRPr="00FA714C" w:rsidRDefault="00D543B9" w:rsidP="000609F1">
      <w:pPr>
        <w:jc w:val="both"/>
        <w:rPr>
          <w:rFonts w:ascii="Browallia New" w:eastAsia="Arial Unicode MS" w:hAnsi="Browallia New" w:cs="Browallia New"/>
          <w:sz w:val="20"/>
          <w:szCs w:val="20"/>
        </w:rPr>
      </w:pPr>
    </w:p>
    <w:p w14:paraId="2471901B" w14:textId="09825BC2" w:rsidR="00AF44EB" w:rsidRPr="00FA714C" w:rsidRDefault="00AF44EB" w:rsidP="00AF44EB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pacing w:val="-7"/>
          <w:sz w:val="26"/>
          <w:szCs w:val="26"/>
          <w:cs/>
          <w:lang w:bidi="th-TH"/>
        </w:rPr>
        <w:t>ผู้ถือหุ้นรายใหญ่ของบริษัทประกอบด้วยตระกูลอนันตประยูร</w:t>
      </w:r>
      <w:r w:rsidRPr="00FA714C">
        <w:rPr>
          <w:rFonts w:ascii="Browallia New" w:eastAsia="Arial Unicode MS" w:hAnsi="Browallia New" w:cs="Browallia New"/>
          <w:spacing w:val="-7"/>
          <w:sz w:val="26"/>
          <w:szCs w:val="26"/>
          <w:lang w:bidi="th-TH"/>
        </w:rPr>
        <w:t xml:space="preserve"> </w:t>
      </w:r>
      <w:r w:rsidRPr="00FA714C">
        <w:rPr>
          <w:rFonts w:ascii="Browallia New" w:eastAsia="Arial Unicode MS" w:hAnsi="Browallia New" w:cs="Browallia New"/>
          <w:spacing w:val="-7"/>
          <w:sz w:val="26"/>
          <w:szCs w:val="26"/>
          <w:cs/>
          <w:lang w:bidi="th-TH"/>
        </w:rPr>
        <w:t>และตระกูลจารุกรสกุล</w:t>
      </w:r>
      <w:r w:rsidRPr="00FA714C">
        <w:rPr>
          <w:rFonts w:ascii="Browallia New" w:eastAsia="Arial Unicode MS" w:hAnsi="Browallia New" w:cs="Browallia New"/>
          <w:spacing w:val="-7"/>
          <w:sz w:val="26"/>
          <w:szCs w:val="26"/>
          <w:lang w:bidi="th-TH"/>
        </w:rPr>
        <w:t xml:space="preserve"> </w:t>
      </w:r>
      <w:r w:rsidRPr="00FA714C">
        <w:rPr>
          <w:rFonts w:ascii="Browallia New" w:eastAsia="Arial Unicode MS" w:hAnsi="Browallia New" w:cs="Browallia New"/>
          <w:spacing w:val="-7"/>
          <w:sz w:val="26"/>
          <w:szCs w:val="26"/>
          <w:cs/>
          <w:lang w:bidi="th-TH"/>
        </w:rPr>
        <w:t>ในสัดส่วนร้อยละ</w:t>
      </w:r>
      <w:r w:rsidR="001B3A93" w:rsidRPr="00FA714C">
        <w:rPr>
          <w:rFonts w:ascii="Browallia New" w:eastAsia="Arial Unicode MS" w:hAnsi="Browallia New" w:cs="Browallia New"/>
          <w:spacing w:val="-7"/>
          <w:sz w:val="26"/>
          <w:szCs w:val="26"/>
          <w:lang w:val="en-GB" w:bidi="th-TH"/>
        </w:rPr>
        <w:t xml:space="preserve"> </w:t>
      </w:r>
      <w:r w:rsidR="00FA714C" w:rsidRPr="00FA714C">
        <w:rPr>
          <w:rFonts w:ascii="Browallia New" w:eastAsia="Arial Unicode MS" w:hAnsi="Browallia New" w:cs="Browallia New"/>
          <w:spacing w:val="-7"/>
          <w:sz w:val="26"/>
          <w:szCs w:val="26"/>
          <w:lang w:val="en-GB" w:bidi="th-TH"/>
        </w:rPr>
        <w:t>33</w:t>
      </w:r>
      <w:r w:rsidR="00925B91" w:rsidRPr="00FA714C">
        <w:rPr>
          <w:rFonts w:ascii="Browallia New" w:eastAsia="Arial Unicode MS" w:hAnsi="Browallia New" w:cs="Browallia New"/>
          <w:spacing w:val="-7"/>
          <w:sz w:val="26"/>
          <w:szCs w:val="26"/>
          <w:lang w:val="en-GB" w:bidi="th-TH"/>
        </w:rPr>
        <w:t>.</w:t>
      </w:r>
      <w:r w:rsidR="00FA714C" w:rsidRPr="00FA714C">
        <w:rPr>
          <w:rFonts w:ascii="Browallia New" w:eastAsia="Arial Unicode MS" w:hAnsi="Browallia New" w:cs="Browallia New"/>
          <w:spacing w:val="-7"/>
          <w:sz w:val="26"/>
          <w:szCs w:val="26"/>
          <w:lang w:val="en-GB" w:bidi="th-TH"/>
        </w:rPr>
        <w:t>73</w:t>
      </w:r>
      <w:r w:rsidRPr="00FA714C">
        <w:rPr>
          <w:rFonts w:ascii="Browallia New" w:eastAsia="Arial Unicode MS" w:hAnsi="Browallia New" w:cs="Browallia New"/>
          <w:spacing w:val="-7"/>
          <w:sz w:val="26"/>
          <w:szCs w:val="26"/>
          <w:lang w:bidi="th-TH"/>
        </w:rPr>
        <w:t xml:space="preserve"> </w:t>
      </w:r>
      <w:r w:rsidRPr="00FA714C">
        <w:rPr>
          <w:rFonts w:ascii="Browallia New" w:eastAsia="Arial Unicode MS" w:hAnsi="Browallia New" w:cs="Browallia New"/>
          <w:spacing w:val="-7"/>
          <w:sz w:val="26"/>
          <w:szCs w:val="26"/>
          <w:cs/>
          <w:lang w:bidi="th-TH"/>
        </w:rPr>
        <w:t xml:space="preserve">จำนวนหุ้นที่เหลือร้อยละ </w:t>
      </w:r>
      <w:r w:rsidR="00FA714C" w:rsidRPr="00FA714C">
        <w:rPr>
          <w:rFonts w:ascii="Browallia New" w:eastAsia="Arial Unicode MS" w:hAnsi="Browallia New" w:cs="Browallia New"/>
          <w:spacing w:val="-7"/>
          <w:sz w:val="26"/>
          <w:szCs w:val="26"/>
          <w:lang w:val="en-GB" w:bidi="th-TH"/>
        </w:rPr>
        <w:t>66</w:t>
      </w:r>
      <w:r w:rsidR="00925B91" w:rsidRPr="00FA714C">
        <w:rPr>
          <w:rFonts w:ascii="Browallia New" w:eastAsia="Arial Unicode MS" w:hAnsi="Browallia New" w:cs="Browallia New"/>
          <w:spacing w:val="-7"/>
          <w:sz w:val="26"/>
          <w:szCs w:val="26"/>
          <w:lang w:bidi="th-TH"/>
        </w:rPr>
        <w:t>.</w:t>
      </w:r>
      <w:r w:rsidR="00FA714C" w:rsidRPr="00FA714C">
        <w:rPr>
          <w:rFonts w:ascii="Browallia New" w:eastAsia="Arial Unicode MS" w:hAnsi="Browallia New" w:cs="Browallia New"/>
          <w:spacing w:val="-7"/>
          <w:sz w:val="26"/>
          <w:szCs w:val="26"/>
          <w:lang w:val="en-GB" w:bidi="th-TH"/>
        </w:rPr>
        <w:t>27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ถือโดยบุคคลทั่วไป</w:t>
      </w:r>
    </w:p>
    <w:p w14:paraId="4049FEF9" w14:textId="77777777" w:rsidR="00AF44EB" w:rsidRPr="00FA714C" w:rsidRDefault="00AF44EB" w:rsidP="000609F1">
      <w:pPr>
        <w:jc w:val="both"/>
        <w:rPr>
          <w:rFonts w:ascii="Browallia New" w:eastAsia="Arial Unicode MS" w:hAnsi="Browallia New" w:cs="Browallia New"/>
          <w:sz w:val="20"/>
          <w:szCs w:val="20"/>
        </w:rPr>
      </w:pPr>
    </w:p>
    <w:p w14:paraId="28167DCD" w14:textId="1278D32C" w:rsidR="00D543B9" w:rsidRPr="00FA714C" w:rsidRDefault="00D543B9" w:rsidP="000609F1">
      <w:pPr>
        <w:jc w:val="both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ข้อมูลเพิ่มเติมเกี่ยวกับรายการกับบุคคลหรือกิจการที่เกี่ยวข้องกัน มีดังนี้</w:t>
      </w:r>
    </w:p>
    <w:p w14:paraId="01E4E49D" w14:textId="77777777" w:rsidR="00D543B9" w:rsidRPr="00FA714C" w:rsidRDefault="00D543B9" w:rsidP="000609F1">
      <w:pPr>
        <w:jc w:val="both"/>
        <w:rPr>
          <w:rFonts w:ascii="Browallia New" w:eastAsia="Arial Unicode MS" w:hAnsi="Browallia New" w:cs="Browallia New"/>
          <w:sz w:val="20"/>
          <w:szCs w:val="20"/>
        </w:rPr>
      </w:pPr>
    </w:p>
    <w:p w14:paraId="452304EC" w14:textId="77777777" w:rsidR="00D543B9" w:rsidRPr="00FA714C" w:rsidRDefault="00D543B9" w:rsidP="000609F1">
      <w:pPr>
        <w:jc w:val="both"/>
        <w:rPr>
          <w:rFonts w:ascii="Browallia New" w:eastAsia="Arial Unicode MS" w:hAnsi="Browallia New" w:cs="Browallia New"/>
          <w:i/>
          <w:iCs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รายการระหว่างกัน</w:t>
      </w:r>
    </w:p>
    <w:p w14:paraId="377DB94F" w14:textId="0573E209" w:rsidR="00AF231B" w:rsidRPr="00FA714C" w:rsidRDefault="00AF231B" w:rsidP="000609F1">
      <w:pPr>
        <w:jc w:val="both"/>
        <w:rPr>
          <w:rFonts w:ascii="Browallia New" w:eastAsia="Arial Unicode MS" w:hAnsi="Browallia New" w:cs="Browallia New"/>
          <w:sz w:val="20"/>
          <w:szCs w:val="20"/>
        </w:rPr>
      </w:pPr>
    </w:p>
    <w:tbl>
      <w:tblPr>
        <w:tblW w:w="9460" w:type="dxa"/>
        <w:tblLook w:val="04A0" w:firstRow="1" w:lastRow="0" w:firstColumn="1" w:lastColumn="0" w:noHBand="0" w:noVBand="1"/>
      </w:tblPr>
      <w:tblGrid>
        <w:gridCol w:w="3542"/>
        <w:gridCol w:w="1479"/>
        <w:gridCol w:w="1480"/>
        <w:gridCol w:w="1479"/>
        <w:gridCol w:w="1480"/>
      </w:tblGrid>
      <w:tr w:rsidR="00BD217A" w:rsidRPr="00FA714C" w14:paraId="25D00363" w14:textId="77777777" w:rsidTr="00BD217A">
        <w:tc>
          <w:tcPr>
            <w:tcW w:w="3542" w:type="dxa"/>
            <w:vAlign w:val="bottom"/>
            <w:hideMark/>
          </w:tcPr>
          <w:p w14:paraId="12D19B4E" w14:textId="027D2863" w:rsidR="00912049" w:rsidRPr="00FA714C" w:rsidRDefault="00912049" w:rsidP="008A22E7">
            <w:pPr>
              <w:spacing w:before="10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สำหรับรอบระยะเวลา</w:t>
            </w:r>
            <w:r w:rsidR="00592191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เก้าเดือน</w:t>
            </w: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สิ้นสุด</w:t>
            </w:r>
          </w:p>
        </w:tc>
        <w:tc>
          <w:tcPr>
            <w:tcW w:w="295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E3FA866" w14:textId="77777777" w:rsidR="00912049" w:rsidRPr="00FA714C" w:rsidRDefault="00912049" w:rsidP="008A22E7">
            <w:pPr>
              <w:spacing w:before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95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B2C1936" w14:textId="77777777" w:rsidR="00912049" w:rsidRPr="00FA714C" w:rsidRDefault="00912049" w:rsidP="008A22E7">
            <w:pPr>
              <w:spacing w:before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BD217A" w:rsidRPr="00FA714C" w14:paraId="42D8F357" w14:textId="77777777" w:rsidTr="00BD217A">
        <w:tc>
          <w:tcPr>
            <w:tcW w:w="3542" w:type="dxa"/>
            <w:vAlign w:val="bottom"/>
            <w:hideMark/>
          </w:tcPr>
          <w:p w14:paraId="381EAD7B" w14:textId="30629324" w:rsidR="00912049" w:rsidRPr="00FA714C" w:rsidRDefault="00912049" w:rsidP="00912049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  วันที่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right w:val="nil"/>
            </w:tcBorders>
          </w:tcPr>
          <w:p w14:paraId="0BF20A39" w14:textId="007F7FD2" w:rsidR="00912049" w:rsidRPr="00FA714C" w:rsidRDefault="00912049" w:rsidP="00912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5F7EEB92" w14:textId="48CDA7A9" w:rsidR="00912049" w:rsidRPr="00FA714C" w:rsidRDefault="00912049" w:rsidP="00912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right w:val="nil"/>
            </w:tcBorders>
          </w:tcPr>
          <w:p w14:paraId="23202917" w14:textId="4FA0796D" w:rsidR="00912049" w:rsidRPr="00FA714C" w:rsidRDefault="00912049" w:rsidP="00912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23D52429" w14:textId="3C70446C" w:rsidR="00912049" w:rsidRPr="00FA714C" w:rsidRDefault="00912049" w:rsidP="00912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BD217A" w:rsidRPr="00FA714C" w14:paraId="2AF41BE4" w14:textId="77777777" w:rsidTr="00BD217A">
        <w:tc>
          <w:tcPr>
            <w:tcW w:w="3542" w:type="dxa"/>
            <w:vAlign w:val="bottom"/>
          </w:tcPr>
          <w:p w14:paraId="17FC1E29" w14:textId="77777777" w:rsidR="00912049" w:rsidRPr="00FA714C" w:rsidRDefault="00912049" w:rsidP="00912049">
            <w:pPr>
              <w:ind w:left="-86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479" w:type="dxa"/>
            <w:tcBorders>
              <w:left w:val="nil"/>
              <w:bottom w:val="single" w:sz="4" w:space="0" w:color="auto"/>
              <w:right w:val="nil"/>
            </w:tcBorders>
          </w:tcPr>
          <w:p w14:paraId="3E1DBE4C" w14:textId="77777777" w:rsidR="00912049" w:rsidRPr="00FA714C" w:rsidRDefault="00912049" w:rsidP="00912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80" w:type="dxa"/>
            <w:tcBorders>
              <w:left w:val="nil"/>
              <w:bottom w:val="single" w:sz="4" w:space="0" w:color="auto"/>
              <w:right w:val="nil"/>
            </w:tcBorders>
          </w:tcPr>
          <w:p w14:paraId="161A3451" w14:textId="77777777" w:rsidR="00912049" w:rsidRPr="00FA714C" w:rsidRDefault="00912049" w:rsidP="00912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79" w:type="dxa"/>
            <w:tcBorders>
              <w:left w:val="nil"/>
              <w:bottom w:val="single" w:sz="4" w:space="0" w:color="auto"/>
              <w:right w:val="nil"/>
            </w:tcBorders>
          </w:tcPr>
          <w:p w14:paraId="0655BE94" w14:textId="270CC098" w:rsidR="00912049" w:rsidRPr="00FA714C" w:rsidRDefault="00912049" w:rsidP="00912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80" w:type="dxa"/>
            <w:tcBorders>
              <w:left w:val="nil"/>
              <w:bottom w:val="single" w:sz="4" w:space="0" w:color="auto"/>
              <w:right w:val="nil"/>
            </w:tcBorders>
          </w:tcPr>
          <w:p w14:paraId="227CDB41" w14:textId="12841B51" w:rsidR="00912049" w:rsidRPr="00FA714C" w:rsidRDefault="00912049" w:rsidP="00912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BD217A" w:rsidRPr="00FA714C" w14:paraId="5CBF33CB" w14:textId="77777777" w:rsidTr="00BD217A">
        <w:trPr>
          <w:trHeight w:val="80"/>
        </w:trPr>
        <w:tc>
          <w:tcPr>
            <w:tcW w:w="3542" w:type="dxa"/>
            <w:vAlign w:val="bottom"/>
          </w:tcPr>
          <w:p w14:paraId="71DEB40B" w14:textId="77777777" w:rsidR="00912049" w:rsidRPr="00FA714C" w:rsidRDefault="00912049" w:rsidP="00DE58BF">
            <w:pPr>
              <w:jc w:val="both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7AE0F5F" w14:textId="77777777" w:rsidR="00912049" w:rsidRPr="00FA714C" w:rsidRDefault="00912049" w:rsidP="00DE58BF">
            <w:pPr>
              <w:jc w:val="both"/>
              <w:rPr>
                <w:rFonts w:ascii="Browallia New" w:eastAsia="Arial Unicode MS" w:hAnsi="Browallia New" w:cs="Browallia New"/>
                <w:sz w:val="20"/>
                <w:szCs w:val="20"/>
                <w:rtl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B906F47" w14:textId="77777777" w:rsidR="00912049" w:rsidRPr="00FA714C" w:rsidRDefault="00912049" w:rsidP="00DE58BF">
            <w:pPr>
              <w:jc w:val="both"/>
              <w:rPr>
                <w:rFonts w:ascii="Browallia New" w:eastAsia="Arial Unicode MS" w:hAnsi="Browallia New" w:cs="Browallia New"/>
                <w:sz w:val="20"/>
                <w:szCs w:val="20"/>
                <w:rtl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F09C060" w14:textId="77777777" w:rsidR="00912049" w:rsidRPr="00FA714C" w:rsidRDefault="00912049" w:rsidP="00DE58BF">
            <w:pPr>
              <w:jc w:val="both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425E497" w14:textId="77777777" w:rsidR="00912049" w:rsidRPr="00FA714C" w:rsidRDefault="00912049" w:rsidP="00DE58BF">
            <w:pPr>
              <w:jc w:val="both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</w:tr>
      <w:tr w:rsidR="00BD217A" w:rsidRPr="00FA714C" w14:paraId="39194A12" w14:textId="77777777" w:rsidTr="00BD217A">
        <w:trPr>
          <w:trHeight w:val="80"/>
        </w:trPr>
        <w:tc>
          <w:tcPr>
            <w:tcW w:w="3542" w:type="dxa"/>
            <w:vAlign w:val="bottom"/>
          </w:tcPr>
          <w:p w14:paraId="2E32E2C4" w14:textId="77777777" w:rsidR="00912049" w:rsidRPr="00FA714C" w:rsidRDefault="00912049" w:rsidP="008A22E7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1479" w:type="dxa"/>
          </w:tcPr>
          <w:p w14:paraId="713241E2" w14:textId="77777777" w:rsidR="00912049" w:rsidRPr="00FA714C" w:rsidRDefault="00912049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0" w:type="dxa"/>
          </w:tcPr>
          <w:p w14:paraId="30165C49" w14:textId="77777777" w:rsidR="00912049" w:rsidRPr="00FA714C" w:rsidRDefault="00912049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79" w:type="dxa"/>
          </w:tcPr>
          <w:p w14:paraId="64DF269F" w14:textId="77777777" w:rsidR="00912049" w:rsidRPr="00FA714C" w:rsidRDefault="00912049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0" w:type="dxa"/>
          </w:tcPr>
          <w:p w14:paraId="5FD99440" w14:textId="77777777" w:rsidR="00912049" w:rsidRPr="00FA714C" w:rsidRDefault="00912049" w:rsidP="008A22E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6580E" w:rsidRPr="00FA714C" w14:paraId="421112E4" w14:textId="77777777" w:rsidTr="00BD217A">
        <w:trPr>
          <w:trHeight w:val="80"/>
        </w:trPr>
        <w:tc>
          <w:tcPr>
            <w:tcW w:w="3542" w:type="dxa"/>
            <w:vAlign w:val="bottom"/>
          </w:tcPr>
          <w:p w14:paraId="1A3B60D2" w14:textId="77777777" w:rsidR="0086580E" w:rsidRPr="00FA714C" w:rsidRDefault="0086580E" w:rsidP="0086580E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รายได้จากการบริหาร</w:t>
            </w:r>
          </w:p>
        </w:tc>
        <w:tc>
          <w:tcPr>
            <w:tcW w:w="1479" w:type="dxa"/>
            <w:vAlign w:val="bottom"/>
          </w:tcPr>
          <w:p w14:paraId="72FE0851" w14:textId="3545C75F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80" w:type="dxa"/>
            <w:vAlign w:val="bottom"/>
          </w:tcPr>
          <w:p w14:paraId="1691F5D4" w14:textId="181849D2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79" w:type="dxa"/>
            <w:vAlign w:val="bottom"/>
          </w:tcPr>
          <w:p w14:paraId="789076CA" w14:textId="381188DE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227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912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146</w:t>
            </w:r>
          </w:p>
        </w:tc>
        <w:tc>
          <w:tcPr>
            <w:tcW w:w="1480" w:type="dxa"/>
            <w:vAlign w:val="bottom"/>
          </w:tcPr>
          <w:p w14:paraId="592A2D1A" w14:textId="0FAF46BB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64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061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681</w:t>
            </w:r>
          </w:p>
        </w:tc>
      </w:tr>
      <w:tr w:rsidR="0086580E" w:rsidRPr="00FA714C" w14:paraId="2F538C20" w14:textId="77777777" w:rsidTr="00BD217A">
        <w:trPr>
          <w:trHeight w:val="80"/>
        </w:trPr>
        <w:tc>
          <w:tcPr>
            <w:tcW w:w="3542" w:type="dxa"/>
            <w:vAlign w:val="bottom"/>
          </w:tcPr>
          <w:p w14:paraId="240E8381" w14:textId="77777777" w:rsidR="0086580E" w:rsidRPr="00FA714C" w:rsidRDefault="0086580E" w:rsidP="0086580E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รายได้ค่าเช่าและบริการ</w:t>
            </w:r>
          </w:p>
        </w:tc>
        <w:tc>
          <w:tcPr>
            <w:tcW w:w="1479" w:type="dxa"/>
            <w:vAlign w:val="bottom"/>
          </w:tcPr>
          <w:p w14:paraId="5BD7BB10" w14:textId="50FE676B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480" w:type="dxa"/>
            <w:vAlign w:val="bottom"/>
          </w:tcPr>
          <w:p w14:paraId="7E302E6C" w14:textId="76D4AEAA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479" w:type="dxa"/>
            <w:vAlign w:val="bottom"/>
          </w:tcPr>
          <w:p w14:paraId="1971EEBB" w14:textId="7966EDBF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31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431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846</w:t>
            </w:r>
          </w:p>
        </w:tc>
        <w:tc>
          <w:tcPr>
            <w:tcW w:w="1480" w:type="dxa"/>
            <w:vAlign w:val="bottom"/>
          </w:tcPr>
          <w:p w14:paraId="42E03B66" w14:textId="16C4D297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159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797</w:t>
            </w:r>
          </w:p>
        </w:tc>
      </w:tr>
      <w:tr w:rsidR="0086580E" w:rsidRPr="00FA714C" w14:paraId="74975E86" w14:textId="77777777" w:rsidTr="00BD217A">
        <w:trPr>
          <w:trHeight w:val="80"/>
        </w:trPr>
        <w:tc>
          <w:tcPr>
            <w:tcW w:w="3542" w:type="dxa"/>
            <w:vAlign w:val="bottom"/>
          </w:tcPr>
          <w:p w14:paraId="026CFD08" w14:textId="66B672A9" w:rsidR="0086580E" w:rsidRPr="00FA714C" w:rsidRDefault="0086580E" w:rsidP="0086580E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เงินปันผลรับ</w:t>
            </w:r>
          </w:p>
        </w:tc>
        <w:tc>
          <w:tcPr>
            <w:tcW w:w="1479" w:type="dxa"/>
            <w:vAlign w:val="bottom"/>
          </w:tcPr>
          <w:p w14:paraId="2A33C02D" w14:textId="4AD260E4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480" w:type="dxa"/>
            <w:vAlign w:val="bottom"/>
          </w:tcPr>
          <w:p w14:paraId="1E603A07" w14:textId="583DA47F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479" w:type="dxa"/>
            <w:vAlign w:val="bottom"/>
          </w:tcPr>
          <w:p w14:paraId="6C9EE828" w14:textId="45BE445B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520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412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103</w:t>
            </w:r>
          </w:p>
        </w:tc>
        <w:tc>
          <w:tcPr>
            <w:tcW w:w="1480" w:type="dxa"/>
            <w:vAlign w:val="bottom"/>
          </w:tcPr>
          <w:p w14:paraId="273D4546" w14:textId="11B5232B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780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743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596</w:t>
            </w:r>
          </w:p>
        </w:tc>
      </w:tr>
      <w:tr w:rsidR="0086580E" w:rsidRPr="00FA714C" w14:paraId="74418BB6" w14:textId="77777777" w:rsidTr="00BD217A">
        <w:trPr>
          <w:trHeight w:val="80"/>
        </w:trPr>
        <w:tc>
          <w:tcPr>
            <w:tcW w:w="3542" w:type="dxa"/>
            <w:vAlign w:val="bottom"/>
          </w:tcPr>
          <w:p w14:paraId="333379D3" w14:textId="77777777" w:rsidR="0086580E" w:rsidRPr="00FA714C" w:rsidRDefault="0086580E" w:rsidP="0086580E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ดอกเบี้ยรับ</w:t>
            </w:r>
          </w:p>
        </w:tc>
        <w:tc>
          <w:tcPr>
            <w:tcW w:w="1479" w:type="dxa"/>
            <w:vAlign w:val="bottom"/>
          </w:tcPr>
          <w:p w14:paraId="58D55118" w14:textId="03DBEFB0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80" w:type="dxa"/>
            <w:vAlign w:val="bottom"/>
          </w:tcPr>
          <w:p w14:paraId="0A94DD77" w14:textId="4FDC75FA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79" w:type="dxa"/>
            <w:vAlign w:val="bottom"/>
          </w:tcPr>
          <w:p w14:paraId="0C00C63F" w14:textId="084D545A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373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600</w:t>
            </w:r>
          </w:p>
        </w:tc>
        <w:tc>
          <w:tcPr>
            <w:tcW w:w="1480" w:type="dxa"/>
            <w:vAlign w:val="bottom"/>
          </w:tcPr>
          <w:p w14:paraId="14C21237" w14:textId="21B43CB6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237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399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979</w:t>
            </w:r>
          </w:p>
        </w:tc>
      </w:tr>
      <w:tr w:rsidR="0086580E" w:rsidRPr="00FA714C" w14:paraId="7587DF8E" w14:textId="77777777" w:rsidTr="00BD217A">
        <w:trPr>
          <w:trHeight w:val="80"/>
        </w:trPr>
        <w:tc>
          <w:tcPr>
            <w:tcW w:w="3542" w:type="dxa"/>
            <w:vAlign w:val="bottom"/>
          </w:tcPr>
          <w:p w14:paraId="1199CD1D" w14:textId="77777777" w:rsidR="0086580E" w:rsidRPr="00FA714C" w:rsidRDefault="0086580E" w:rsidP="0086580E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ค่าใช้จ่ายในการบริการ</w:t>
            </w:r>
          </w:p>
        </w:tc>
        <w:tc>
          <w:tcPr>
            <w:tcW w:w="1479" w:type="dxa"/>
            <w:vAlign w:val="bottom"/>
          </w:tcPr>
          <w:p w14:paraId="545E9F16" w14:textId="2786D2C9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80" w:type="dxa"/>
            <w:vAlign w:val="bottom"/>
          </w:tcPr>
          <w:p w14:paraId="4D09E8C1" w14:textId="57A6C97E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79" w:type="dxa"/>
            <w:vAlign w:val="bottom"/>
          </w:tcPr>
          <w:p w14:paraId="1033252F" w14:textId="36BB185C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173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197</w:t>
            </w:r>
          </w:p>
        </w:tc>
        <w:tc>
          <w:tcPr>
            <w:tcW w:w="1480" w:type="dxa"/>
            <w:vAlign w:val="bottom"/>
          </w:tcPr>
          <w:p w14:paraId="15263339" w14:textId="05C3C07D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375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300</w:t>
            </w:r>
          </w:p>
        </w:tc>
      </w:tr>
      <w:tr w:rsidR="0086580E" w:rsidRPr="00FA714C" w14:paraId="28D26EE3" w14:textId="77777777" w:rsidTr="00BD217A">
        <w:trPr>
          <w:trHeight w:val="80"/>
        </w:trPr>
        <w:tc>
          <w:tcPr>
            <w:tcW w:w="3542" w:type="dxa"/>
            <w:vAlign w:val="bottom"/>
          </w:tcPr>
          <w:p w14:paraId="78984038" w14:textId="77777777" w:rsidR="0086580E" w:rsidRPr="00FA714C" w:rsidRDefault="0086580E" w:rsidP="0086580E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ดอกเบี้ยจ่าย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bottom"/>
          </w:tcPr>
          <w:p w14:paraId="03E4AB72" w14:textId="7A51240F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vAlign w:val="bottom"/>
          </w:tcPr>
          <w:p w14:paraId="7691D4B5" w14:textId="348CC02A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bottom"/>
          </w:tcPr>
          <w:p w14:paraId="539A089B" w14:textId="753BBE6D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458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130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vAlign w:val="bottom"/>
          </w:tcPr>
          <w:p w14:paraId="57490F07" w14:textId="52519BE4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259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879</w:t>
            </w:r>
          </w:p>
        </w:tc>
      </w:tr>
      <w:tr w:rsidR="0086580E" w:rsidRPr="00FA714C" w14:paraId="15308EE4" w14:textId="77777777" w:rsidTr="00BD217A">
        <w:trPr>
          <w:trHeight w:val="80"/>
        </w:trPr>
        <w:tc>
          <w:tcPr>
            <w:tcW w:w="3542" w:type="dxa"/>
            <w:vAlign w:val="bottom"/>
          </w:tcPr>
          <w:p w14:paraId="2BF4D129" w14:textId="77777777" w:rsidR="0086580E" w:rsidRPr="00FA714C" w:rsidRDefault="0086580E" w:rsidP="0086580E">
            <w:pPr>
              <w:jc w:val="both"/>
              <w:rPr>
                <w:rFonts w:ascii="Browallia New" w:eastAsia="Arial Unicode MS" w:hAnsi="Browallia New" w:cs="Browallia New"/>
                <w:sz w:val="20"/>
                <w:szCs w:val="20"/>
                <w:cs/>
                <w:lang w:bidi="th-TH"/>
              </w:rPr>
            </w:pPr>
          </w:p>
        </w:tc>
        <w:tc>
          <w:tcPr>
            <w:tcW w:w="1479" w:type="dxa"/>
            <w:tcBorders>
              <w:top w:val="single" w:sz="4" w:space="0" w:color="auto"/>
            </w:tcBorders>
            <w:vAlign w:val="bottom"/>
          </w:tcPr>
          <w:p w14:paraId="6A08CB70" w14:textId="77777777" w:rsidR="0086580E" w:rsidRPr="00FA714C" w:rsidRDefault="0086580E" w:rsidP="0086580E">
            <w:pPr>
              <w:jc w:val="both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</w:tcBorders>
            <w:vAlign w:val="bottom"/>
          </w:tcPr>
          <w:p w14:paraId="6E7174B5" w14:textId="77777777" w:rsidR="0086580E" w:rsidRPr="00FA714C" w:rsidRDefault="0086580E" w:rsidP="0086580E">
            <w:pPr>
              <w:jc w:val="both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</w:tcBorders>
            <w:vAlign w:val="bottom"/>
          </w:tcPr>
          <w:p w14:paraId="1197289C" w14:textId="77777777" w:rsidR="0086580E" w:rsidRPr="00FA714C" w:rsidRDefault="0086580E" w:rsidP="0086580E">
            <w:pPr>
              <w:jc w:val="both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</w:tcBorders>
            <w:vAlign w:val="bottom"/>
          </w:tcPr>
          <w:p w14:paraId="6EFDAF07" w14:textId="77777777" w:rsidR="0086580E" w:rsidRPr="00FA714C" w:rsidRDefault="0086580E" w:rsidP="0086580E">
            <w:pPr>
              <w:jc w:val="both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</w:tr>
      <w:tr w:rsidR="0086580E" w:rsidRPr="00FA714C" w14:paraId="1399718B" w14:textId="77777777" w:rsidTr="00BD217A">
        <w:trPr>
          <w:trHeight w:val="80"/>
        </w:trPr>
        <w:tc>
          <w:tcPr>
            <w:tcW w:w="3542" w:type="dxa"/>
            <w:vAlign w:val="bottom"/>
          </w:tcPr>
          <w:p w14:paraId="02E67150" w14:textId="77777777" w:rsidR="0086580E" w:rsidRPr="00FA714C" w:rsidRDefault="0086580E" w:rsidP="0086580E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บริษัทร่วม</w:t>
            </w:r>
          </w:p>
        </w:tc>
        <w:tc>
          <w:tcPr>
            <w:tcW w:w="1479" w:type="dxa"/>
            <w:vAlign w:val="bottom"/>
          </w:tcPr>
          <w:p w14:paraId="5D95AB2E" w14:textId="77777777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480" w:type="dxa"/>
            <w:vAlign w:val="bottom"/>
          </w:tcPr>
          <w:p w14:paraId="51D4E87E" w14:textId="77777777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79" w:type="dxa"/>
            <w:vAlign w:val="bottom"/>
          </w:tcPr>
          <w:p w14:paraId="6FE80003" w14:textId="77777777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480" w:type="dxa"/>
            <w:vAlign w:val="bottom"/>
          </w:tcPr>
          <w:p w14:paraId="325575EA" w14:textId="77777777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</w:tr>
      <w:tr w:rsidR="0086580E" w:rsidRPr="00FA714C" w14:paraId="11B09F57" w14:textId="77777777" w:rsidTr="00BD217A">
        <w:trPr>
          <w:trHeight w:val="80"/>
        </w:trPr>
        <w:tc>
          <w:tcPr>
            <w:tcW w:w="3542" w:type="dxa"/>
            <w:vAlign w:val="bottom"/>
          </w:tcPr>
          <w:p w14:paraId="00A5ABAE" w14:textId="77777777" w:rsidR="0086580E" w:rsidRPr="00FA714C" w:rsidRDefault="0086580E" w:rsidP="0086580E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รายได้ธุรกิจน้ำ</w:t>
            </w:r>
          </w:p>
        </w:tc>
        <w:tc>
          <w:tcPr>
            <w:tcW w:w="1479" w:type="dxa"/>
            <w:vAlign w:val="bottom"/>
          </w:tcPr>
          <w:p w14:paraId="6EB7DEF1" w14:textId="7BAB006B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160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306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956</w:t>
            </w:r>
          </w:p>
        </w:tc>
        <w:tc>
          <w:tcPr>
            <w:tcW w:w="1480" w:type="dxa"/>
            <w:vAlign w:val="bottom"/>
          </w:tcPr>
          <w:p w14:paraId="1EF0AE41" w14:textId="1E14FA21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156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849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465</w:t>
            </w:r>
          </w:p>
        </w:tc>
        <w:tc>
          <w:tcPr>
            <w:tcW w:w="1479" w:type="dxa"/>
            <w:vAlign w:val="bottom"/>
          </w:tcPr>
          <w:p w14:paraId="1259A572" w14:textId="0289B088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480" w:type="dxa"/>
            <w:vAlign w:val="bottom"/>
          </w:tcPr>
          <w:p w14:paraId="142CB1E0" w14:textId="6E2A32EB" w:rsidR="0086580E" w:rsidRPr="00FA714C" w:rsidRDefault="0086580E" w:rsidP="0086580E">
            <w:pPr>
              <w:tabs>
                <w:tab w:val="center" w:pos="643"/>
                <w:tab w:val="right" w:pos="1286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</w:tr>
      <w:tr w:rsidR="0086580E" w:rsidRPr="00FA714C" w14:paraId="656B8256" w14:textId="77777777" w:rsidTr="00BD217A">
        <w:trPr>
          <w:trHeight w:val="80"/>
        </w:trPr>
        <w:tc>
          <w:tcPr>
            <w:tcW w:w="3542" w:type="dxa"/>
            <w:vAlign w:val="bottom"/>
          </w:tcPr>
          <w:p w14:paraId="3FDD9297" w14:textId="77777777" w:rsidR="0086580E" w:rsidRPr="00FA714C" w:rsidRDefault="0086580E" w:rsidP="0086580E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รายได้ค่าเช่าและบริการ</w:t>
            </w:r>
          </w:p>
        </w:tc>
        <w:tc>
          <w:tcPr>
            <w:tcW w:w="1479" w:type="dxa"/>
            <w:vAlign w:val="bottom"/>
          </w:tcPr>
          <w:p w14:paraId="324D775C" w14:textId="326E669E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906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408</w:t>
            </w:r>
          </w:p>
        </w:tc>
        <w:tc>
          <w:tcPr>
            <w:tcW w:w="1480" w:type="dxa"/>
            <w:vAlign w:val="bottom"/>
          </w:tcPr>
          <w:p w14:paraId="60E8C95B" w14:textId="7A87638F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742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106</w:t>
            </w:r>
          </w:p>
        </w:tc>
        <w:tc>
          <w:tcPr>
            <w:tcW w:w="1479" w:type="dxa"/>
            <w:vAlign w:val="bottom"/>
          </w:tcPr>
          <w:p w14:paraId="5D818618" w14:textId="77460E78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480" w:type="dxa"/>
            <w:vAlign w:val="bottom"/>
          </w:tcPr>
          <w:p w14:paraId="4D021EFC" w14:textId="63F05F2D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</w:tr>
      <w:tr w:rsidR="0086580E" w:rsidRPr="00FA714C" w14:paraId="595FCAC0" w14:textId="77777777" w:rsidTr="00BD217A">
        <w:trPr>
          <w:trHeight w:val="80"/>
        </w:trPr>
        <w:tc>
          <w:tcPr>
            <w:tcW w:w="3542" w:type="dxa"/>
            <w:vAlign w:val="bottom"/>
          </w:tcPr>
          <w:p w14:paraId="68740072" w14:textId="77777777" w:rsidR="0086580E" w:rsidRPr="00FA714C" w:rsidRDefault="0086580E" w:rsidP="0086580E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รายได้อื่น</w:t>
            </w:r>
          </w:p>
        </w:tc>
        <w:tc>
          <w:tcPr>
            <w:tcW w:w="1479" w:type="dxa"/>
            <w:vAlign w:val="bottom"/>
          </w:tcPr>
          <w:p w14:paraId="45420223" w14:textId="34FF39F1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992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596</w:t>
            </w:r>
          </w:p>
        </w:tc>
        <w:tc>
          <w:tcPr>
            <w:tcW w:w="1480" w:type="dxa"/>
            <w:vAlign w:val="bottom"/>
          </w:tcPr>
          <w:p w14:paraId="1058C1B3" w14:textId="09EA3069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652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526</w:t>
            </w:r>
          </w:p>
        </w:tc>
        <w:tc>
          <w:tcPr>
            <w:tcW w:w="1479" w:type="dxa"/>
            <w:vAlign w:val="bottom"/>
          </w:tcPr>
          <w:p w14:paraId="380BA05B" w14:textId="55A61339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480" w:type="dxa"/>
            <w:vAlign w:val="bottom"/>
          </w:tcPr>
          <w:p w14:paraId="3113A2F8" w14:textId="17801A4A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</w:tr>
      <w:tr w:rsidR="0086580E" w:rsidRPr="00FA714C" w14:paraId="76ECBD0B" w14:textId="77777777" w:rsidTr="00BD217A">
        <w:trPr>
          <w:trHeight w:val="80"/>
        </w:trPr>
        <w:tc>
          <w:tcPr>
            <w:tcW w:w="3542" w:type="dxa"/>
            <w:vAlign w:val="bottom"/>
          </w:tcPr>
          <w:p w14:paraId="4AF20C9A" w14:textId="77777777" w:rsidR="0086580E" w:rsidRPr="00FA714C" w:rsidRDefault="0086580E" w:rsidP="0086580E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รายได้ค่านายหน้าและการบริหาร</w:t>
            </w:r>
          </w:p>
        </w:tc>
        <w:tc>
          <w:tcPr>
            <w:tcW w:w="1479" w:type="dxa"/>
            <w:vAlign w:val="bottom"/>
          </w:tcPr>
          <w:p w14:paraId="42DA5C84" w14:textId="482A7B7C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17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123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755</w:t>
            </w:r>
          </w:p>
        </w:tc>
        <w:tc>
          <w:tcPr>
            <w:tcW w:w="1480" w:type="dxa"/>
            <w:vAlign w:val="bottom"/>
          </w:tcPr>
          <w:p w14:paraId="4E1C155C" w14:textId="6AEC4113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17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464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206</w:t>
            </w:r>
          </w:p>
        </w:tc>
        <w:tc>
          <w:tcPr>
            <w:tcW w:w="1479" w:type="dxa"/>
            <w:vAlign w:val="bottom"/>
          </w:tcPr>
          <w:p w14:paraId="266C495C" w14:textId="5F3C4566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80" w:type="dxa"/>
            <w:vAlign w:val="bottom"/>
          </w:tcPr>
          <w:p w14:paraId="23470738" w14:textId="287D53AA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86580E" w:rsidRPr="00FA714C" w14:paraId="45FE9517" w14:textId="77777777" w:rsidTr="00BD217A">
        <w:trPr>
          <w:trHeight w:val="80"/>
        </w:trPr>
        <w:tc>
          <w:tcPr>
            <w:tcW w:w="3542" w:type="dxa"/>
            <w:vAlign w:val="bottom"/>
          </w:tcPr>
          <w:p w14:paraId="731D36B2" w14:textId="77777777" w:rsidR="0086580E" w:rsidRPr="00FA714C" w:rsidRDefault="0086580E" w:rsidP="0086580E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ดอกเบี้ยรับ</w:t>
            </w:r>
          </w:p>
        </w:tc>
        <w:tc>
          <w:tcPr>
            <w:tcW w:w="1479" w:type="dxa"/>
            <w:vAlign w:val="bottom"/>
          </w:tcPr>
          <w:p w14:paraId="42C8337D" w14:textId="5269DA18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419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353</w:t>
            </w:r>
          </w:p>
        </w:tc>
        <w:tc>
          <w:tcPr>
            <w:tcW w:w="1480" w:type="dxa"/>
            <w:vAlign w:val="bottom"/>
          </w:tcPr>
          <w:p w14:paraId="156C20BF" w14:textId="60CB427E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890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578</w:t>
            </w:r>
          </w:p>
        </w:tc>
        <w:tc>
          <w:tcPr>
            <w:tcW w:w="1479" w:type="dxa"/>
            <w:vAlign w:val="bottom"/>
          </w:tcPr>
          <w:p w14:paraId="70310D29" w14:textId="263F5623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80" w:type="dxa"/>
            <w:vAlign w:val="bottom"/>
          </w:tcPr>
          <w:p w14:paraId="24D2CC91" w14:textId="6AFF5EDF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86580E" w:rsidRPr="00FA714C" w14:paraId="3A93A089" w14:textId="77777777" w:rsidTr="00BD217A">
        <w:trPr>
          <w:trHeight w:val="80"/>
        </w:trPr>
        <w:tc>
          <w:tcPr>
            <w:tcW w:w="3542" w:type="dxa"/>
            <w:vAlign w:val="bottom"/>
          </w:tcPr>
          <w:p w14:paraId="52AA78F5" w14:textId="77777777" w:rsidR="0086580E" w:rsidRPr="00FA714C" w:rsidRDefault="0086580E" w:rsidP="0086580E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ต้นทุนจากการให้บริการ</w:t>
            </w:r>
          </w:p>
        </w:tc>
        <w:tc>
          <w:tcPr>
            <w:tcW w:w="14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0EF3487" w14:textId="38123AEB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076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017</w:t>
            </w:r>
          </w:p>
        </w:tc>
        <w:tc>
          <w:tcPr>
            <w:tcW w:w="14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3BF23F8" w14:textId="1A9BE5B3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256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826</w:t>
            </w:r>
          </w:p>
        </w:tc>
        <w:tc>
          <w:tcPr>
            <w:tcW w:w="14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6D39D8F" w14:textId="66D84EC2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4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F506731" w14:textId="61E7811A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-</w:t>
            </w:r>
          </w:p>
        </w:tc>
      </w:tr>
      <w:tr w:rsidR="0086580E" w:rsidRPr="00FA714C" w14:paraId="64ED9C71" w14:textId="77777777" w:rsidTr="00BD217A">
        <w:trPr>
          <w:trHeight w:val="80"/>
        </w:trPr>
        <w:tc>
          <w:tcPr>
            <w:tcW w:w="3542" w:type="dxa"/>
            <w:vAlign w:val="bottom"/>
          </w:tcPr>
          <w:p w14:paraId="4C828A86" w14:textId="77777777" w:rsidR="0086580E" w:rsidRPr="00FA714C" w:rsidRDefault="0086580E" w:rsidP="0086580E">
            <w:pPr>
              <w:ind w:left="-101" w:right="-72"/>
              <w:rPr>
                <w:rFonts w:ascii="Browallia New" w:eastAsia="Arial Unicode MS" w:hAnsi="Browallia New" w:cs="Browallia New"/>
                <w:sz w:val="20"/>
                <w:szCs w:val="20"/>
                <w:cs/>
                <w:lang w:bidi="th-TH"/>
              </w:rPr>
            </w:pPr>
          </w:p>
        </w:tc>
        <w:tc>
          <w:tcPr>
            <w:tcW w:w="1479" w:type="dxa"/>
            <w:tcBorders>
              <w:top w:val="single" w:sz="4" w:space="0" w:color="auto"/>
            </w:tcBorders>
            <w:vAlign w:val="bottom"/>
          </w:tcPr>
          <w:p w14:paraId="47091FF4" w14:textId="77777777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bidi="th-TH"/>
              </w:rPr>
            </w:pPr>
          </w:p>
        </w:tc>
        <w:tc>
          <w:tcPr>
            <w:tcW w:w="1480" w:type="dxa"/>
            <w:tcBorders>
              <w:top w:val="single" w:sz="4" w:space="0" w:color="auto"/>
            </w:tcBorders>
            <w:vAlign w:val="bottom"/>
          </w:tcPr>
          <w:p w14:paraId="441BB559" w14:textId="77777777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</w:tcBorders>
            <w:vAlign w:val="bottom"/>
          </w:tcPr>
          <w:p w14:paraId="7608EBC6" w14:textId="77777777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bidi="th-TH"/>
              </w:rPr>
            </w:pPr>
          </w:p>
        </w:tc>
        <w:tc>
          <w:tcPr>
            <w:tcW w:w="1480" w:type="dxa"/>
            <w:tcBorders>
              <w:top w:val="single" w:sz="4" w:space="0" w:color="auto"/>
            </w:tcBorders>
            <w:vAlign w:val="bottom"/>
          </w:tcPr>
          <w:p w14:paraId="4F49FFF8" w14:textId="77777777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bidi="th-TH"/>
              </w:rPr>
            </w:pPr>
          </w:p>
        </w:tc>
      </w:tr>
      <w:tr w:rsidR="0086580E" w:rsidRPr="00FA714C" w14:paraId="7D7F4FD4" w14:textId="77777777" w:rsidTr="00BD217A">
        <w:trPr>
          <w:trHeight w:val="80"/>
        </w:trPr>
        <w:tc>
          <w:tcPr>
            <w:tcW w:w="3542" w:type="dxa"/>
            <w:vAlign w:val="bottom"/>
          </w:tcPr>
          <w:p w14:paraId="0A97829B" w14:textId="77777777" w:rsidR="0086580E" w:rsidRPr="00FA714C" w:rsidRDefault="0086580E" w:rsidP="0086580E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การร่วมค้า</w:t>
            </w:r>
          </w:p>
        </w:tc>
        <w:tc>
          <w:tcPr>
            <w:tcW w:w="1479" w:type="dxa"/>
            <w:tcBorders>
              <w:left w:val="nil"/>
              <w:right w:val="nil"/>
            </w:tcBorders>
          </w:tcPr>
          <w:p w14:paraId="717A28D5" w14:textId="77777777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480" w:type="dxa"/>
            <w:tcBorders>
              <w:left w:val="nil"/>
              <w:right w:val="nil"/>
            </w:tcBorders>
          </w:tcPr>
          <w:p w14:paraId="767D59E1" w14:textId="77777777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479" w:type="dxa"/>
            <w:tcBorders>
              <w:left w:val="nil"/>
              <w:right w:val="nil"/>
            </w:tcBorders>
          </w:tcPr>
          <w:p w14:paraId="41EDF929" w14:textId="77777777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0" w:type="dxa"/>
            <w:tcBorders>
              <w:left w:val="nil"/>
              <w:right w:val="nil"/>
            </w:tcBorders>
          </w:tcPr>
          <w:p w14:paraId="617C6D70" w14:textId="77777777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6580E" w:rsidRPr="00FA714C" w14:paraId="2058C9A9" w14:textId="77777777" w:rsidTr="00BD217A">
        <w:trPr>
          <w:trHeight w:val="80"/>
        </w:trPr>
        <w:tc>
          <w:tcPr>
            <w:tcW w:w="3542" w:type="dxa"/>
            <w:vAlign w:val="bottom"/>
          </w:tcPr>
          <w:p w14:paraId="182678AC" w14:textId="77777777" w:rsidR="0086580E" w:rsidRPr="00FA714C" w:rsidRDefault="0086580E" w:rsidP="0086580E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รายได้ธุรกิจน้ำ</w:t>
            </w:r>
          </w:p>
        </w:tc>
        <w:tc>
          <w:tcPr>
            <w:tcW w:w="1479" w:type="dxa"/>
            <w:vAlign w:val="bottom"/>
          </w:tcPr>
          <w:p w14:paraId="16F00D51" w14:textId="277D15FF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172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514</w:t>
            </w:r>
          </w:p>
        </w:tc>
        <w:tc>
          <w:tcPr>
            <w:tcW w:w="1480" w:type="dxa"/>
            <w:vAlign w:val="bottom"/>
          </w:tcPr>
          <w:p w14:paraId="123BA40F" w14:textId="6DB72DE9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501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732</w:t>
            </w:r>
          </w:p>
        </w:tc>
        <w:tc>
          <w:tcPr>
            <w:tcW w:w="1479" w:type="dxa"/>
            <w:vAlign w:val="bottom"/>
          </w:tcPr>
          <w:p w14:paraId="15119FCE" w14:textId="6452E3D5" w:rsidR="0086580E" w:rsidRPr="00FA714C" w:rsidRDefault="002C1C9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80" w:type="dxa"/>
            <w:vAlign w:val="bottom"/>
          </w:tcPr>
          <w:p w14:paraId="602C58D5" w14:textId="3837AADF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-</w:t>
            </w:r>
          </w:p>
        </w:tc>
      </w:tr>
      <w:tr w:rsidR="0086580E" w:rsidRPr="00FA714C" w14:paraId="2BC79C5B" w14:textId="77777777" w:rsidTr="00BD217A">
        <w:trPr>
          <w:trHeight w:val="80"/>
        </w:trPr>
        <w:tc>
          <w:tcPr>
            <w:tcW w:w="3542" w:type="dxa"/>
            <w:vAlign w:val="bottom"/>
          </w:tcPr>
          <w:p w14:paraId="093D098D" w14:textId="77777777" w:rsidR="0086580E" w:rsidRPr="00FA714C" w:rsidRDefault="0086580E" w:rsidP="0086580E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รายได้จากการให้บริการ</w:t>
            </w:r>
          </w:p>
        </w:tc>
        <w:tc>
          <w:tcPr>
            <w:tcW w:w="1479" w:type="dxa"/>
            <w:vAlign w:val="bottom"/>
          </w:tcPr>
          <w:p w14:paraId="05A41FB2" w14:textId="75722318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439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983</w:t>
            </w:r>
          </w:p>
        </w:tc>
        <w:tc>
          <w:tcPr>
            <w:tcW w:w="1480" w:type="dxa"/>
            <w:vAlign w:val="bottom"/>
          </w:tcPr>
          <w:p w14:paraId="0460AF5B" w14:textId="749B2419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323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736</w:t>
            </w:r>
          </w:p>
        </w:tc>
        <w:tc>
          <w:tcPr>
            <w:tcW w:w="1479" w:type="dxa"/>
            <w:vAlign w:val="bottom"/>
          </w:tcPr>
          <w:p w14:paraId="0C33F8AC" w14:textId="5AFB43A2" w:rsidR="0086580E" w:rsidRPr="00FA714C" w:rsidRDefault="002C1C9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480" w:type="dxa"/>
            <w:vAlign w:val="bottom"/>
          </w:tcPr>
          <w:p w14:paraId="40D7A451" w14:textId="4AA2F89D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</w:tr>
      <w:tr w:rsidR="0086580E" w:rsidRPr="00FA714C" w14:paraId="6C1D070A" w14:textId="77777777" w:rsidTr="00BD217A">
        <w:trPr>
          <w:trHeight w:val="80"/>
        </w:trPr>
        <w:tc>
          <w:tcPr>
            <w:tcW w:w="3542" w:type="dxa"/>
            <w:vAlign w:val="bottom"/>
          </w:tcPr>
          <w:p w14:paraId="23C61C3D" w14:textId="77777777" w:rsidR="0086580E" w:rsidRPr="00FA714C" w:rsidRDefault="0086580E" w:rsidP="0086580E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รายได้อื่น</w:t>
            </w:r>
          </w:p>
        </w:tc>
        <w:tc>
          <w:tcPr>
            <w:tcW w:w="1479" w:type="dxa"/>
            <w:vAlign w:val="bottom"/>
          </w:tcPr>
          <w:p w14:paraId="02360716" w14:textId="7C2DDA12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747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951</w:t>
            </w:r>
          </w:p>
        </w:tc>
        <w:tc>
          <w:tcPr>
            <w:tcW w:w="1480" w:type="dxa"/>
            <w:vAlign w:val="bottom"/>
          </w:tcPr>
          <w:p w14:paraId="6DBA8FEF" w14:textId="4513488A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720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554</w:t>
            </w:r>
          </w:p>
        </w:tc>
        <w:tc>
          <w:tcPr>
            <w:tcW w:w="1479" w:type="dxa"/>
            <w:vAlign w:val="bottom"/>
          </w:tcPr>
          <w:p w14:paraId="2930C5D4" w14:textId="745E9536" w:rsidR="0086580E" w:rsidRPr="00FA714C" w:rsidRDefault="002C1C9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480" w:type="dxa"/>
            <w:vAlign w:val="bottom"/>
          </w:tcPr>
          <w:p w14:paraId="4F22261D" w14:textId="69288370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-</w:t>
            </w:r>
          </w:p>
        </w:tc>
      </w:tr>
      <w:tr w:rsidR="0086580E" w:rsidRPr="00FA714C" w14:paraId="4DADB6BC" w14:textId="77777777" w:rsidTr="00BD217A">
        <w:trPr>
          <w:trHeight w:val="80"/>
        </w:trPr>
        <w:tc>
          <w:tcPr>
            <w:tcW w:w="3542" w:type="dxa"/>
            <w:vAlign w:val="bottom"/>
          </w:tcPr>
          <w:p w14:paraId="30A4090A" w14:textId="77777777" w:rsidR="0086580E" w:rsidRPr="00FA714C" w:rsidRDefault="0086580E" w:rsidP="0086580E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รายได้ค่านายหน้าและการบริหาร</w:t>
            </w:r>
          </w:p>
        </w:tc>
        <w:tc>
          <w:tcPr>
            <w:tcW w:w="1479" w:type="dxa"/>
            <w:vAlign w:val="bottom"/>
          </w:tcPr>
          <w:p w14:paraId="1FFB8898" w14:textId="4232D641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152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793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245</w:t>
            </w:r>
          </w:p>
        </w:tc>
        <w:tc>
          <w:tcPr>
            <w:tcW w:w="1480" w:type="dxa"/>
            <w:vAlign w:val="bottom"/>
          </w:tcPr>
          <w:p w14:paraId="0FB3FF65" w14:textId="1D29FE73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183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037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444</w:t>
            </w:r>
          </w:p>
        </w:tc>
        <w:tc>
          <w:tcPr>
            <w:tcW w:w="1479" w:type="dxa"/>
            <w:vAlign w:val="bottom"/>
          </w:tcPr>
          <w:p w14:paraId="075986CF" w14:textId="09954B80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31</w:t>
            </w:r>
            <w:r w:rsidR="002C1C9E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470</w:t>
            </w:r>
            <w:r w:rsidR="002C1C9E"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112</w:t>
            </w:r>
          </w:p>
        </w:tc>
        <w:tc>
          <w:tcPr>
            <w:tcW w:w="1480" w:type="dxa"/>
            <w:vAlign w:val="bottom"/>
          </w:tcPr>
          <w:p w14:paraId="109560C2" w14:textId="51C04FD3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302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854</w:t>
            </w:r>
          </w:p>
        </w:tc>
      </w:tr>
      <w:tr w:rsidR="0086580E" w:rsidRPr="00FA714C" w14:paraId="150F175F" w14:textId="77777777" w:rsidTr="00C91030">
        <w:trPr>
          <w:trHeight w:val="80"/>
        </w:trPr>
        <w:tc>
          <w:tcPr>
            <w:tcW w:w="3542" w:type="dxa"/>
            <w:vAlign w:val="bottom"/>
          </w:tcPr>
          <w:p w14:paraId="1E201E06" w14:textId="7F006030" w:rsidR="0086580E" w:rsidRPr="00FA714C" w:rsidRDefault="0086580E" w:rsidP="0086580E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เงินปันผลรับ</w:t>
            </w:r>
          </w:p>
        </w:tc>
        <w:tc>
          <w:tcPr>
            <w:tcW w:w="1479" w:type="dxa"/>
            <w:vAlign w:val="bottom"/>
          </w:tcPr>
          <w:p w14:paraId="512C8BF1" w14:textId="2665E3B3" w:rsidR="0086580E" w:rsidRPr="00FA714C" w:rsidRDefault="002C1C9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480" w:type="dxa"/>
            <w:vAlign w:val="bottom"/>
          </w:tcPr>
          <w:p w14:paraId="35018C7F" w14:textId="32318A2C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79" w:type="dxa"/>
            <w:vAlign w:val="bottom"/>
          </w:tcPr>
          <w:p w14:paraId="1777A5DA" w14:textId="230A8958" w:rsidR="0086580E" w:rsidRPr="00FA714C" w:rsidRDefault="002C1C9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480" w:type="dxa"/>
            <w:vAlign w:val="bottom"/>
          </w:tcPr>
          <w:p w14:paraId="64225B22" w14:textId="7CA20EFE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101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999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926</w:t>
            </w:r>
          </w:p>
        </w:tc>
      </w:tr>
      <w:tr w:rsidR="0086580E" w:rsidRPr="00FA714C" w14:paraId="26FB7C83" w14:textId="77777777" w:rsidTr="00C91030">
        <w:trPr>
          <w:trHeight w:val="80"/>
        </w:trPr>
        <w:tc>
          <w:tcPr>
            <w:tcW w:w="3542" w:type="dxa"/>
            <w:vAlign w:val="bottom"/>
          </w:tcPr>
          <w:p w14:paraId="0B1C6533" w14:textId="77777777" w:rsidR="0086580E" w:rsidRPr="00FA714C" w:rsidRDefault="0086580E" w:rsidP="0086580E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ดอกเบี้ยรับ</w:t>
            </w:r>
          </w:p>
        </w:tc>
        <w:tc>
          <w:tcPr>
            <w:tcW w:w="1479" w:type="dxa"/>
            <w:tcBorders>
              <w:top w:val="nil"/>
              <w:left w:val="nil"/>
              <w:right w:val="nil"/>
            </w:tcBorders>
            <w:vAlign w:val="bottom"/>
          </w:tcPr>
          <w:p w14:paraId="5B631597" w14:textId="652B63D6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367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</w:p>
        </w:tc>
        <w:tc>
          <w:tcPr>
            <w:tcW w:w="1480" w:type="dxa"/>
            <w:tcBorders>
              <w:top w:val="nil"/>
              <w:left w:val="nil"/>
              <w:right w:val="nil"/>
            </w:tcBorders>
            <w:vAlign w:val="bottom"/>
          </w:tcPr>
          <w:p w14:paraId="03402750" w14:textId="2F9090A3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550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268</w:t>
            </w:r>
          </w:p>
        </w:tc>
        <w:tc>
          <w:tcPr>
            <w:tcW w:w="1479" w:type="dxa"/>
            <w:tcBorders>
              <w:top w:val="nil"/>
              <w:left w:val="nil"/>
              <w:right w:val="nil"/>
            </w:tcBorders>
            <w:vAlign w:val="bottom"/>
          </w:tcPr>
          <w:p w14:paraId="4F30D94A" w14:textId="6643B541" w:rsidR="0086580E" w:rsidRPr="00FA714C" w:rsidRDefault="002C1C9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480" w:type="dxa"/>
            <w:tcBorders>
              <w:top w:val="nil"/>
              <w:left w:val="nil"/>
              <w:right w:val="nil"/>
            </w:tcBorders>
            <w:vAlign w:val="bottom"/>
          </w:tcPr>
          <w:p w14:paraId="200CD2B0" w14:textId="740EC490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86580E" w:rsidRPr="00FA714C" w14:paraId="3CFAC7B3" w14:textId="77777777" w:rsidTr="00BD217A">
        <w:trPr>
          <w:trHeight w:val="80"/>
        </w:trPr>
        <w:tc>
          <w:tcPr>
            <w:tcW w:w="3542" w:type="dxa"/>
            <w:vAlign w:val="bottom"/>
          </w:tcPr>
          <w:p w14:paraId="18E46783" w14:textId="77777777" w:rsidR="0086580E" w:rsidRPr="00FA714C" w:rsidRDefault="0086580E" w:rsidP="0086580E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ค่าใช้จ่ายในการบริการ</w:t>
            </w:r>
          </w:p>
        </w:tc>
        <w:tc>
          <w:tcPr>
            <w:tcW w:w="1479" w:type="dxa"/>
            <w:tcBorders>
              <w:top w:val="nil"/>
              <w:left w:val="nil"/>
              <w:right w:val="nil"/>
            </w:tcBorders>
            <w:vAlign w:val="bottom"/>
          </w:tcPr>
          <w:p w14:paraId="0D63CFBB" w14:textId="5825B890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644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041</w:t>
            </w:r>
          </w:p>
        </w:tc>
        <w:tc>
          <w:tcPr>
            <w:tcW w:w="1480" w:type="dxa"/>
            <w:tcBorders>
              <w:top w:val="nil"/>
              <w:left w:val="nil"/>
              <w:right w:val="nil"/>
            </w:tcBorders>
            <w:vAlign w:val="bottom"/>
          </w:tcPr>
          <w:p w14:paraId="4924E2D1" w14:textId="7FFDE7E5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758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546</w:t>
            </w:r>
          </w:p>
        </w:tc>
        <w:tc>
          <w:tcPr>
            <w:tcW w:w="1479" w:type="dxa"/>
            <w:tcBorders>
              <w:top w:val="nil"/>
              <w:left w:val="nil"/>
              <w:right w:val="nil"/>
            </w:tcBorders>
            <w:vAlign w:val="bottom"/>
          </w:tcPr>
          <w:p w14:paraId="271E5A5F" w14:textId="5507973A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644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041</w:t>
            </w:r>
          </w:p>
        </w:tc>
        <w:tc>
          <w:tcPr>
            <w:tcW w:w="1480" w:type="dxa"/>
            <w:tcBorders>
              <w:top w:val="nil"/>
              <w:left w:val="nil"/>
              <w:right w:val="nil"/>
            </w:tcBorders>
            <w:vAlign w:val="bottom"/>
          </w:tcPr>
          <w:p w14:paraId="527DBE4F" w14:textId="4E37696B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758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546</w:t>
            </w:r>
          </w:p>
        </w:tc>
      </w:tr>
      <w:tr w:rsidR="0086580E" w:rsidRPr="00FA714C" w14:paraId="42797F80" w14:textId="77777777" w:rsidTr="00C91030">
        <w:trPr>
          <w:trHeight w:val="80"/>
        </w:trPr>
        <w:tc>
          <w:tcPr>
            <w:tcW w:w="3542" w:type="dxa"/>
            <w:vAlign w:val="bottom"/>
          </w:tcPr>
          <w:p w14:paraId="7BCBE030" w14:textId="77777777" w:rsidR="0086580E" w:rsidRPr="00FA714C" w:rsidRDefault="0086580E" w:rsidP="0086580E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ค่าใช้จ่ายในการบริหารงาน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647A30" w14:textId="7EF0C308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236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B05AE1" w14:textId="49AA11CE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269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494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9B429B" w14:textId="7867638C" w:rsidR="0086580E" w:rsidRPr="00FA714C" w:rsidRDefault="002C1C9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56F81F" w14:textId="4ABBDF32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86580E" w:rsidRPr="00FA714C" w14:paraId="3A717922" w14:textId="77777777" w:rsidTr="00BD217A">
        <w:trPr>
          <w:trHeight w:val="80"/>
        </w:trPr>
        <w:tc>
          <w:tcPr>
            <w:tcW w:w="3542" w:type="dxa"/>
            <w:vAlign w:val="bottom"/>
          </w:tcPr>
          <w:p w14:paraId="4A1D1ADB" w14:textId="77777777" w:rsidR="0086580E" w:rsidRPr="00FA714C" w:rsidRDefault="0086580E" w:rsidP="0086580E">
            <w:pPr>
              <w:ind w:left="-101" w:right="-72"/>
              <w:rPr>
                <w:rFonts w:ascii="Browallia New" w:eastAsia="Arial Unicode MS" w:hAnsi="Browallia New" w:cs="Browallia New"/>
                <w:sz w:val="20"/>
                <w:szCs w:val="20"/>
                <w:cs/>
                <w:lang w:bidi="th-TH"/>
              </w:rPr>
            </w:pPr>
          </w:p>
        </w:tc>
        <w:tc>
          <w:tcPr>
            <w:tcW w:w="1479" w:type="dxa"/>
            <w:tcBorders>
              <w:top w:val="single" w:sz="4" w:space="0" w:color="auto"/>
            </w:tcBorders>
            <w:vAlign w:val="bottom"/>
          </w:tcPr>
          <w:p w14:paraId="599C16BA" w14:textId="77777777" w:rsidR="0086580E" w:rsidRPr="00FA714C" w:rsidRDefault="0086580E" w:rsidP="0086580E">
            <w:pPr>
              <w:ind w:left="-101" w:right="-72"/>
              <w:rPr>
                <w:rFonts w:ascii="Browallia New" w:eastAsia="Arial Unicode MS" w:hAnsi="Browallia New" w:cs="Browallia New"/>
                <w:sz w:val="20"/>
                <w:szCs w:val="20"/>
                <w:cs/>
                <w:lang w:bidi="th-TH"/>
              </w:rPr>
            </w:pPr>
          </w:p>
        </w:tc>
        <w:tc>
          <w:tcPr>
            <w:tcW w:w="1480" w:type="dxa"/>
            <w:tcBorders>
              <w:top w:val="single" w:sz="4" w:space="0" w:color="auto"/>
            </w:tcBorders>
            <w:vAlign w:val="bottom"/>
          </w:tcPr>
          <w:p w14:paraId="5420CF3C" w14:textId="77777777" w:rsidR="0086580E" w:rsidRPr="00FA714C" w:rsidRDefault="0086580E" w:rsidP="0086580E">
            <w:pPr>
              <w:ind w:left="-101" w:right="-72"/>
              <w:rPr>
                <w:rFonts w:ascii="Browallia New" w:eastAsia="Arial Unicode MS" w:hAnsi="Browallia New" w:cs="Browallia New"/>
                <w:sz w:val="20"/>
                <w:szCs w:val="20"/>
                <w:lang w:bidi="th-TH"/>
              </w:rPr>
            </w:pPr>
          </w:p>
        </w:tc>
        <w:tc>
          <w:tcPr>
            <w:tcW w:w="1479" w:type="dxa"/>
            <w:tcBorders>
              <w:top w:val="single" w:sz="4" w:space="0" w:color="auto"/>
            </w:tcBorders>
            <w:vAlign w:val="bottom"/>
          </w:tcPr>
          <w:p w14:paraId="09BB1FB2" w14:textId="77777777" w:rsidR="0086580E" w:rsidRPr="00FA714C" w:rsidRDefault="0086580E" w:rsidP="0086580E">
            <w:pPr>
              <w:ind w:left="-101" w:right="-72"/>
              <w:rPr>
                <w:rFonts w:ascii="Browallia New" w:eastAsia="Arial Unicode MS" w:hAnsi="Browallia New" w:cs="Browallia New"/>
                <w:sz w:val="20"/>
                <w:szCs w:val="20"/>
                <w:cs/>
                <w:lang w:bidi="th-TH"/>
              </w:rPr>
            </w:pPr>
          </w:p>
        </w:tc>
        <w:tc>
          <w:tcPr>
            <w:tcW w:w="1480" w:type="dxa"/>
            <w:tcBorders>
              <w:top w:val="single" w:sz="4" w:space="0" w:color="auto"/>
            </w:tcBorders>
            <w:vAlign w:val="bottom"/>
          </w:tcPr>
          <w:p w14:paraId="6ABB9C8B" w14:textId="77777777" w:rsidR="0086580E" w:rsidRPr="00FA714C" w:rsidRDefault="0086580E" w:rsidP="0086580E">
            <w:pPr>
              <w:ind w:left="-101" w:right="-72"/>
              <w:rPr>
                <w:rFonts w:ascii="Browallia New" w:eastAsia="Arial Unicode MS" w:hAnsi="Browallia New" w:cs="Browallia New"/>
                <w:sz w:val="20"/>
                <w:szCs w:val="20"/>
                <w:cs/>
                <w:lang w:bidi="th-TH"/>
              </w:rPr>
            </w:pPr>
          </w:p>
        </w:tc>
      </w:tr>
      <w:tr w:rsidR="0086580E" w:rsidRPr="00FA714C" w14:paraId="0B493A21" w14:textId="77777777" w:rsidTr="00BD217A">
        <w:trPr>
          <w:trHeight w:val="80"/>
        </w:trPr>
        <w:tc>
          <w:tcPr>
            <w:tcW w:w="3542" w:type="dxa"/>
            <w:vAlign w:val="bottom"/>
          </w:tcPr>
          <w:p w14:paraId="2E40D1C3" w14:textId="77777777" w:rsidR="0086580E" w:rsidRPr="00FA714C" w:rsidRDefault="0086580E" w:rsidP="0086580E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479" w:type="dxa"/>
            <w:tcBorders>
              <w:left w:val="nil"/>
              <w:right w:val="nil"/>
            </w:tcBorders>
          </w:tcPr>
          <w:p w14:paraId="07BBF977" w14:textId="77777777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80" w:type="dxa"/>
            <w:tcBorders>
              <w:left w:val="nil"/>
              <w:right w:val="nil"/>
            </w:tcBorders>
          </w:tcPr>
          <w:p w14:paraId="515DF29E" w14:textId="77777777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79" w:type="dxa"/>
            <w:tcBorders>
              <w:left w:val="nil"/>
              <w:right w:val="nil"/>
            </w:tcBorders>
          </w:tcPr>
          <w:p w14:paraId="1C316D92" w14:textId="77777777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0" w:type="dxa"/>
            <w:tcBorders>
              <w:left w:val="nil"/>
              <w:right w:val="nil"/>
            </w:tcBorders>
          </w:tcPr>
          <w:p w14:paraId="2F45292C" w14:textId="77777777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6580E" w:rsidRPr="00FA714C" w14:paraId="781B77C4" w14:textId="77777777" w:rsidTr="00BD217A">
        <w:trPr>
          <w:trHeight w:val="80"/>
        </w:trPr>
        <w:tc>
          <w:tcPr>
            <w:tcW w:w="3542" w:type="dxa"/>
            <w:vAlign w:val="bottom"/>
          </w:tcPr>
          <w:p w14:paraId="1347BFDC" w14:textId="77777777" w:rsidR="0086580E" w:rsidRPr="00FA714C" w:rsidRDefault="0086580E" w:rsidP="0086580E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ดอกเบี้ยรับ</w:t>
            </w:r>
          </w:p>
        </w:tc>
        <w:tc>
          <w:tcPr>
            <w:tcW w:w="1479" w:type="dxa"/>
            <w:vAlign w:val="bottom"/>
          </w:tcPr>
          <w:p w14:paraId="4298136B" w14:textId="67807F8E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284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074</w:t>
            </w:r>
          </w:p>
        </w:tc>
        <w:tc>
          <w:tcPr>
            <w:tcW w:w="1480" w:type="dxa"/>
          </w:tcPr>
          <w:p w14:paraId="5F2DC80F" w14:textId="67E3FB54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204</w:t>
            </w:r>
            <w:r w:rsidR="0086580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071</w:t>
            </w:r>
          </w:p>
        </w:tc>
        <w:tc>
          <w:tcPr>
            <w:tcW w:w="1479" w:type="dxa"/>
          </w:tcPr>
          <w:p w14:paraId="7A60DFA2" w14:textId="3162D9A3" w:rsidR="0086580E" w:rsidRPr="00FA714C" w:rsidRDefault="002C1C9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480" w:type="dxa"/>
          </w:tcPr>
          <w:p w14:paraId="7170312D" w14:textId="0723A278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</w:tr>
      <w:tr w:rsidR="0086580E" w:rsidRPr="00FA714C" w14:paraId="44BF79F8" w14:textId="77777777" w:rsidTr="007B7946">
        <w:trPr>
          <w:trHeight w:val="80"/>
        </w:trPr>
        <w:tc>
          <w:tcPr>
            <w:tcW w:w="3542" w:type="dxa"/>
            <w:vAlign w:val="bottom"/>
          </w:tcPr>
          <w:p w14:paraId="0924ABC8" w14:textId="066D3B04" w:rsidR="0086580E" w:rsidRPr="00FA714C" w:rsidRDefault="0086580E" w:rsidP="0086580E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ค่าใช้จ่ายในการบริหารงาน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bottom"/>
          </w:tcPr>
          <w:p w14:paraId="5EDEC968" w14:textId="633E4119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11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032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047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vAlign w:val="bottom"/>
          </w:tcPr>
          <w:p w14:paraId="23E18C00" w14:textId="1E2A080A" w:rsidR="0086580E" w:rsidRPr="00FA714C" w:rsidRDefault="00FA714C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063</w:t>
            </w:r>
            <w:r w:rsidR="002C1C9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442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bottom"/>
          </w:tcPr>
          <w:p w14:paraId="1EC4A116" w14:textId="38440BB8" w:rsidR="0086580E" w:rsidRPr="00FA714C" w:rsidRDefault="002C1C9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vAlign w:val="bottom"/>
          </w:tcPr>
          <w:p w14:paraId="78648E99" w14:textId="57E2B8FF" w:rsidR="0086580E" w:rsidRPr="00FA714C" w:rsidRDefault="0086580E" w:rsidP="0086580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</w:tr>
    </w:tbl>
    <w:p w14:paraId="13D65414" w14:textId="77777777" w:rsidR="00CD2098" w:rsidRPr="00FA714C" w:rsidRDefault="00CD2098" w:rsidP="00912049">
      <w:pPr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br w:type="page"/>
      </w:r>
    </w:p>
    <w:p w14:paraId="28EEED11" w14:textId="77777777" w:rsidR="00BF3F5D" w:rsidRPr="00FA714C" w:rsidRDefault="00BF3F5D" w:rsidP="000609F1">
      <w:pPr>
        <w:jc w:val="both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6D3AD3DA" w14:textId="03FE87FC" w:rsidR="00D543B9" w:rsidRPr="00FA714C" w:rsidRDefault="00D543B9" w:rsidP="000609F1">
      <w:pPr>
        <w:jc w:val="both"/>
        <w:rPr>
          <w:rFonts w:ascii="Browallia New" w:eastAsia="Arial Unicode MS" w:hAnsi="Browallia New" w:cs="Browallia New"/>
          <w:i/>
          <w:iCs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ยอดคงค้าง</w:t>
      </w:r>
    </w:p>
    <w:p w14:paraId="04DE4F54" w14:textId="77777777" w:rsidR="00D543B9" w:rsidRPr="00FA714C" w:rsidRDefault="00D543B9" w:rsidP="000609F1">
      <w:pPr>
        <w:rPr>
          <w:rFonts w:ascii="Browallia New" w:eastAsia="Arial Unicode MS" w:hAnsi="Browallia New" w:cs="Browallia New"/>
          <w:sz w:val="26"/>
          <w:szCs w:val="26"/>
          <w:cs/>
          <w:lang w:bidi="th-TH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3701"/>
        <w:gridCol w:w="1440"/>
        <w:gridCol w:w="1440"/>
        <w:gridCol w:w="1440"/>
        <w:gridCol w:w="1440"/>
      </w:tblGrid>
      <w:tr w:rsidR="00BD217A" w:rsidRPr="00FA714C" w14:paraId="1392C040" w14:textId="77777777" w:rsidTr="00BD217A">
        <w:tc>
          <w:tcPr>
            <w:tcW w:w="3701" w:type="dxa"/>
            <w:vAlign w:val="bottom"/>
          </w:tcPr>
          <w:p w14:paraId="5F960A2D" w14:textId="77777777" w:rsidR="00D543B9" w:rsidRPr="00FA714C" w:rsidRDefault="00D543B9" w:rsidP="000609F1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A115730" w14:textId="77777777" w:rsidR="00D543B9" w:rsidRPr="00FA714C" w:rsidRDefault="00D543B9" w:rsidP="000609F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64A8310" w14:textId="77777777" w:rsidR="00D543B9" w:rsidRPr="00FA714C" w:rsidRDefault="00D543B9" w:rsidP="000609F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BD217A" w:rsidRPr="00FA714C" w14:paraId="41B0E0C7" w14:textId="77777777" w:rsidTr="00BD217A">
        <w:tc>
          <w:tcPr>
            <w:tcW w:w="3701" w:type="dxa"/>
            <w:vAlign w:val="bottom"/>
          </w:tcPr>
          <w:p w14:paraId="7FE61D01" w14:textId="77777777" w:rsidR="00D543B9" w:rsidRPr="00FA714C" w:rsidRDefault="00D543B9" w:rsidP="000609F1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39F3B3B0" w14:textId="0DCDDCF6" w:rsidR="00D543B9" w:rsidRPr="00FA714C" w:rsidRDefault="00FA714C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55413862" w14:textId="4F820649" w:rsidR="00D543B9" w:rsidRPr="00FA714C" w:rsidRDefault="00FA714C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B7946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B7946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421CF273" w14:textId="5F4B5E16" w:rsidR="00D543B9" w:rsidRPr="00FA714C" w:rsidRDefault="00FA714C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6B8E005D" w14:textId="6ECA5429" w:rsidR="00D543B9" w:rsidRPr="00FA714C" w:rsidRDefault="00FA714C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B7946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B7946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BD217A" w:rsidRPr="00FA714C" w14:paraId="0A14A89A" w14:textId="77777777" w:rsidTr="00BD217A">
        <w:tc>
          <w:tcPr>
            <w:tcW w:w="3701" w:type="dxa"/>
            <w:vAlign w:val="bottom"/>
          </w:tcPr>
          <w:p w14:paraId="39AC08D6" w14:textId="77777777" w:rsidR="003F130E" w:rsidRPr="00FA714C" w:rsidRDefault="003F130E" w:rsidP="000609F1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  <w:vAlign w:val="bottom"/>
            <w:hideMark/>
          </w:tcPr>
          <w:p w14:paraId="17DBCBB7" w14:textId="6BCD6739" w:rsidR="003F130E" w:rsidRPr="00FA714C" w:rsidRDefault="005671A4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vAlign w:val="bottom"/>
            <w:hideMark/>
          </w:tcPr>
          <w:p w14:paraId="6622FA61" w14:textId="48BC43DD" w:rsidR="003F130E" w:rsidRPr="00FA714C" w:rsidRDefault="005671A4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0" w:type="dxa"/>
            <w:vAlign w:val="bottom"/>
            <w:hideMark/>
          </w:tcPr>
          <w:p w14:paraId="66EC3F57" w14:textId="43014928" w:rsidR="003F130E" w:rsidRPr="00FA714C" w:rsidRDefault="005671A4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vAlign w:val="bottom"/>
            <w:hideMark/>
          </w:tcPr>
          <w:p w14:paraId="1046E039" w14:textId="61610CE0" w:rsidR="003F130E" w:rsidRPr="00FA714C" w:rsidRDefault="005671A4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BD217A" w:rsidRPr="00FA714C" w14:paraId="5F0C004E" w14:textId="77777777" w:rsidTr="00BD217A">
        <w:tc>
          <w:tcPr>
            <w:tcW w:w="3701" w:type="dxa"/>
            <w:vAlign w:val="bottom"/>
          </w:tcPr>
          <w:p w14:paraId="5594D0C5" w14:textId="77777777" w:rsidR="003F130E" w:rsidRPr="00FA714C" w:rsidRDefault="003F130E" w:rsidP="000609F1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919F194" w14:textId="77777777" w:rsidR="003F130E" w:rsidRPr="00FA714C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35596B5" w14:textId="77777777" w:rsidR="003F130E" w:rsidRPr="00FA714C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5834C5D" w14:textId="77777777" w:rsidR="003F130E" w:rsidRPr="00FA714C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9153E84" w14:textId="77777777" w:rsidR="003F130E" w:rsidRPr="00FA714C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BD217A" w:rsidRPr="00FA714C" w14:paraId="651749AB" w14:textId="77777777" w:rsidTr="00BD217A">
        <w:trPr>
          <w:trHeight w:val="80"/>
        </w:trPr>
        <w:tc>
          <w:tcPr>
            <w:tcW w:w="3701" w:type="dxa"/>
            <w:vAlign w:val="bottom"/>
          </w:tcPr>
          <w:p w14:paraId="6A748C92" w14:textId="77777777" w:rsidR="003F130E" w:rsidRPr="00FA714C" w:rsidRDefault="003F130E" w:rsidP="000609F1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441ADE2" w14:textId="77777777" w:rsidR="003F130E" w:rsidRPr="00FA714C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6B87FB5" w14:textId="77777777" w:rsidR="003F130E" w:rsidRPr="00FA714C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F081CF7" w14:textId="77777777" w:rsidR="003F130E" w:rsidRPr="00FA714C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54C243E" w14:textId="77777777" w:rsidR="003F130E" w:rsidRPr="00FA714C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BD217A" w:rsidRPr="00FA714C" w14:paraId="5CED7D15" w14:textId="77777777" w:rsidTr="00BD217A">
        <w:trPr>
          <w:trHeight w:val="80"/>
        </w:trPr>
        <w:tc>
          <w:tcPr>
            <w:tcW w:w="3701" w:type="dxa"/>
            <w:vAlign w:val="bottom"/>
          </w:tcPr>
          <w:p w14:paraId="49721B95" w14:textId="77777777" w:rsidR="003F130E" w:rsidRPr="00FA714C" w:rsidRDefault="003F130E" w:rsidP="000609F1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ลูกหนี้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399903A3" w14:textId="77777777" w:rsidR="003F130E" w:rsidRPr="00FA714C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3E2D5C42" w14:textId="77777777" w:rsidR="003F130E" w:rsidRPr="00FA714C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6D3913DC" w14:textId="77777777" w:rsidR="003F130E" w:rsidRPr="00FA714C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41BBCE7E" w14:textId="77777777" w:rsidR="003F130E" w:rsidRPr="00FA714C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D217A" w:rsidRPr="00FA714C" w14:paraId="4BB12642" w14:textId="77777777" w:rsidTr="00BD217A">
        <w:trPr>
          <w:trHeight w:val="80"/>
        </w:trPr>
        <w:tc>
          <w:tcPr>
            <w:tcW w:w="3701" w:type="dxa"/>
            <w:vAlign w:val="bottom"/>
          </w:tcPr>
          <w:p w14:paraId="1DE46925" w14:textId="77777777" w:rsidR="00754ED8" w:rsidRPr="00FA714C" w:rsidRDefault="00754ED8" w:rsidP="00754ED8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bookmarkStart w:id="7" w:name="OLE_LINK7"/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5EA2741A" w14:textId="4AFDA6CA" w:rsidR="00754ED8" w:rsidRPr="00FA714C" w:rsidRDefault="00CA3FDE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194CE41C" w14:textId="0BFD2E08" w:rsidR="00754ED8" w:rsidRPr="00FA714C" w:rsidRDefault="00754ED8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35D7D7C5" w14:textId="0E04F1A6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163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851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089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347D72FD" w14:textId="1BBFE16D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96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460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859</w:t>
            </w:r>
          </w:p>
        </w:tc>
      </w:tr>
      <w:tr w:rsidR="00BD217A" w:rsidRPr="00FA714C" w14:paraId="35F1708D" w14:textId="77777777" w:rsidTr="00BD217A">
        <w:trPr>
          <w:trHeight w:val="80"/>
        </w:trPr>
        <w:tc>
          <w:tcPr>
            <w:tcW w:w="3701" w:type="dxa"/>
            <w:vAlign w:val="bottom"/>
          </w:tcPr>
          <w:p w14:paraId="66157D5A" w14:textId="77777777" w:rsidR="00754ED8" w:rsidRPr="00FA714C" w:rsidRDefault="00754ED8" w:rsidP="00754ED8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บริษัทร่วม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6176DB8E" w14:textId="278465AD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410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028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27D1CC13" w14:textId="3EECF6E0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49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392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471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368EC78D" w14:textId="5B80745A" w:rsidR="00754ED8" w:rsidRPr="00FA714C" w:rsidRDefault="00CA3FDE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1E8A2D1D" w14:textId="22B49912" w:rsidR="00754ED8" w:rsidRPr="00FA714C" w:rsidRDefault="00754ED8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BD217A" w:rsidRPr="00FA714C" w14:paraId="7B82ED52" w14:textId="77777777" w:rsidTr="00BD217A">
        <w:trPr>
          <w:trHeight w:val="80"/>
        </w:trPr>
        <w:tc>
          <w:tcPr>
            <w:tcW w:w="3701" w:type="dxa"/>
            <w:vAlign w:val="bottom"/>
          </w:tcPr>
          <w:p w14:paraId="0A77A1D9" w14:textId="77777777" w:rsidR="00754ED8" w:rsidRPr="00FA714C" w:rsidRDefault="00754ED8" w:rsidP="00754ED8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การร่วมค้า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A88C665" w14:textId="4059EFF9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111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775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300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C2FCBE2" w14:textId="4217994F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219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102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0AD89F9" w14:textId="13E0DA61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360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794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C92EC61" w14:textId="4116384A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151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900</w:t>
            </w:r>
          </w:p>
        </w:tc>
      </w:tr>
      <w:tr w:rsidR="00BD217A" w:rsidRPr="00FA714C" w14:paraId="4EF0B8DA" w14:textId="77777777" w:rsidTr="00BD217A">
        <w:trPr>
          <w:trHeight w:val="80"/>
        </w:trPr>
        <w:tc>
          <w:tcPr>
            <w:tcW w:w="3701" w:type="dxa"/>
            <w:vAlign w:val="bottom"/>
          </w:tcPr>
          <w:p w14:paraId="106CE6FF" w14:textId="77777777" w:rsidR="00754ED8" w:rsidRPr="00FA714C" w:rsidRDefault="00754ED8" w:rsidP="00754ED8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E6866D" w14:textId="49FA7FCE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150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185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BFC981" w14:textId="64FFBB6E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112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611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573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2A245C3" w14:textId="586EC571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170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211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65B12E5" w14:textId="4CB756AF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104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612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759</w:t>
            </w:r>
          </w:p>
        </w:tc>
      </w:tr>
      <w:tr w:rsidR="00BD217A" w:rsidRPr="00FA714C" w14:paraId="66B57DE7" w14:textId="77777777" w:rsidTr="00BD217A">
        <w:trPr>
          <w:trHeight w:val="80"/>
        </w:trPr>
        <w:tc>
          <w:tcPr>
            <w:tcW w:w="3701" w:type="dxa"/>
            <w:vAlign w:val="bottom"/>
          </w:tcPr>
          <w:p w14:paraId="03F05EFD" w14:textId="77777777" w:rsidR="00754ED8" w:rsidRPr="00FA714C" w:rsidRDefault="00754ED8" w:rsidP="00754ED8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778B094" w14:textId="77777777" w:rsidR="00754ED8" w:rsidRPr="00FA714C" w:rsidRDefault="00754ED8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C1AFF19" w14:textId="77777777" w:rsidR="00754ED8" w:rsidRPr="00FA714C" w:rsidRDefault="00754ED8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2B93A0D" w14:textId="77777777" w:rsidR="00754ED8" w:rsidRPr="00FA714C" w:rsidRDefault="00754ED8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6F4C1A4" w14:textId="77777777" w:rsidR="00754ED8" w:rsidRPr="00FA714C" w:rsidRDefault="00754ED8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D217A" w:rsidRPr="00FA714C" w14:paraId="05588CCC" w14:textId="77777777" w:rsidTr="00BD217A">
        <w:trPr>
          <w:trHeight w:val="80"/>
        </w:trPr>
        <w:tc>
          <w:tcPr>
            <w:tcW w:w="3701" w:type="dxa"/>
            <w:vAlign w:val="bottom"/>
          </w:tcPr>
          <w:p w14:paraId="5BABF224" w14:textId="77777777" w:rsidR="00754ED8" w:rsidRPr="00FA714C" w:rsidRDefault="00754ED8" w:rsidP="00754ED8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เจ้าหนี้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6E752624" w14:textId="77777777" w:rsidR="00754ED8" w:rsidRPr="00FA714C" w:rsidRDefault="00754ED8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1F4535D5" w14:textId="77777777" w:rsidR="00754ED8" w:rsidRPr="00FA714C" w:rsidRDefault="00754ED8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3D2EDE82" w14:textId="77777777" w:rsidR="00754ED8" w:rsidRPr="00FA714C" w:rsidRDefault="00754ED8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4A1AE88F" w14:textId="77777777" w:rsidR="00754ED8" w:rsidRPr="00FA714C" w:rsidRDefault="00754ED8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D217A" w:rsidRPr="00FA714C" w14:paraId="17012CCC" w14:textId="77777777" w:rsidTr="00BD217A">
        <w:trPr>
          <w:trHeight w:val="80"/>
        </w:trPr>
        <w:tc>
          <w:tcPr>
            <w:tcW w:w="3701" w:type="dxa"/>
            <w:vAlign w:val="bottom"/>
          </w:tcPr>
          <w:p w14:paraId="311E0F3B" w14:textId="77777777" w:rsidR="00754ED8" w:rsidRPr="00FA714C" w:rsidRDefault="00754ED8" w:rsidP="00754ED8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693B08D9" w14:textId="04E7D7ED" w:rsidR="00754ED8" w:rsidRPr="00FA714C" w:rsidRDefault="00CA3FDE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18CF5270" w14:textId="60C8B773" w:rsidR="00754ED8" w:rsidRPr="00FA714C" w:rsidRDefault="00754ED8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649A51DA" w14:textId="45CC1DE1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24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411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990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0F42F6C2" w14:textId="6B09F0CE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557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465</w:t>
            </w:r>
          </w:p>
        </w:tc>
      </w:tr>
      <w:tr w:rsidR="00BD217A" w:rsidRPr="00FA714C" w14:paraId="4E54BF46" w14:textId="77777777" w:rsidTr="00BD217A">
        <w:trPr>
          <w:trHeight w:val="80"/>
        </w:trPr>
        <w:tc>
          <w:tcPr>
            <w:tcW w:w="3701" w:type="dxa"/>
            <w:vAlign w:val="bottom"/>
          </w:tcPr>
          <w:p w14:paraId="014B6AFD" w14:textId="7C9E3403" w:rsidR="00754ED8" w:rsidRPr="00FA714C" w:rsidRDefault="00754ED8" w:rsidP="00754ED8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บริษัทร่วม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45541964" w14:textId="165BC07D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250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378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465EF4FC" w14:textId="05427CD2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469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054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43E93CD1" w14:textId="1E6CE2DA" w:rsidR="00754ED8" w:rsidRPr="00FA714C" w:rsidRDefault="00CA3FDE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65CEEC86" w14:textId="4472A4AA" w:rsidR="00754ED8" w:rsidRPr="00FA714C" w:rsidRDefault="00754ED8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BD217A" w:rsidRPr="00FA714C" w14:paraId="5D2B1C38" w14:textId="77777777" w:rsidTr="00BD217A">
        <w:trPr>
          <w:trHeight w:val="80"/>
        </w:trPr>
        <w:tc>
          <w:tcPr>
            <w:tcW w:w="3701" w:type="dxa"/>
            <w:vAlign w:val="bottom"/>
          </w:tcPr>
          <w:p w14:paraId="0A9F6436" w14:textId="1834166F" w:rsidR="00754ED8" w:rsidRPr="00FA714C" w:rsidRDefault="00754ED8" w:rsidP="00754ED8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การร่วมค้า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FD41CD9" w14:textId="45E0CEA6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29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028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210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7637146" w14:textId="0472E4B1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743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CFD4600" w14:textId="52478CAD" w:rsidR="00754ED8" w:rsidRPr="00FA714C" w:rsidRDefault="00CA3FDE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B7330FD" w14:textId="4D87DEE7" w:rsidR="00754ED8" w:rsidRPr="00FA714C" w:rsidRDefault="00754ED8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A57ABB" w:rsidRPr="00FA714C" w14:paraId="64535089" w14:textId="77777777" w:rsidTr="007B7946">
        <w:trPr>
          <w:trHeight w:val="80"/>
        </w:trPr>
        <w:tc>
          <w:tcPr>
            <w:tcW w:w="3701" w:type="dxa"/>
            <w:vAlign w:val="bottom"/>
          </w:tcPr>
          <w:p w14:paraId="6DF9FAD0" w14:textId="77777777" w:rsidR="00754ED8" w:rsidRPr="00FA714C" w:rsidRDefault="00754ED8" w:rsidP="00754ED8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A180170" w14:textId="24925156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30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278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588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5FBF389" w14:textId="17514042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470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797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DBAC468" w14:textId="4357E51B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24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411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990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0DAA83" w14:textId="34684A52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557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465</w:t>
            </w:r>
          </w:p>
        </w:tc>
      </w:tr>
      <w:bookmarkEnd w:id="7"/>
    </w:tbl>
    <w:p w14:paraId="7B8BA989" w14:textId="77777777" w:rsidR="00225987" w:rsidRPr="00FA714C" w:rsidRDefault="00225987" w:rsidP="000609F1">
      <w:pPr>
        <w:jc w:val="both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462C672D" w14:textId="3AE3A6AD" w:rsidR="00DC5E38" w:rsidRPr="00FA714C" w:rsidRDefault="00DC5E38" w:rsidP="00DC5E38">
      <w:pPr>
        <w:jc w:val="both"/>
        <w:rPr>
          <w:rFonts w:ascii="Browallia New" w:eastAsia="Arial Unicode MS" w:hAnsi="Browallia New" w:cs="Browallia New"/>
          <w:i/>
          <w:iCs/>
          <w:sz w:val="26"/>
          <w:szCs w:val="26"/>
          <w:lang w:bidi="th-TH"/>
        </w:rPr>
      </w:pPr>
      <w:bookmarkStart w:id="8" w:name="OLE_LINK1"/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เงินให้กู้ระยะสั้นแก่กิจการที่เกี่ยวข้องกัน</w:t>
      </w:r>
    </w:p>
    <w:p w14:paraId="307F0E21" w14:textId="77777777" w:rsidR="00DC5E38" w:rsidRPr="00FA714C" w:rsidRDefault="00DC5E38" w:rsidP="00DC5E38">
      <w:pPr>
        <w:jc w:val="both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3701"/>
        <w:gridCol w:w="1440"/>
        <w:gridCol w:w="1440"/>
        <w:gridCol w:w="1440"/>
        <w:gridCol w:w="1440"/>
      </w:tblGrid>
      <w:tr w:rsidR="00BD217A" w:rsidRPr="00FA714C" w14:paraId="18090CC3" w14:textId="77777777" w:rsidTr="00BD217A">
        <w:trPr>
          <w:trHeight w:val="20"/>
        </w:trPr>
        <w:tc>
          <w:tcPr>
            <w:tcW w:w="3701" w:type="dxa"/>
            <w:vAlign w:val="bottom"/>
          </w:tcPr>
          <w:p w14:paraId="154DC73B" w14:textId="77777777" w:rsidR="00DC5E38" w:rsidRPr="00FA714C" w:rsidRDefault="00DC5E38" w:rsidP="007E7F6C">
            <w:pPr>
              <w:spacing w:line="256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3E0E199" w14:textId="77777777" w:rsidR="00DC5E38" w:rsidRPr="00FA714C" w:rsidRDefault="00DC5E38">
            <w:pPr>
              <w:spacing w:line="256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53B8924" w14:textId="77777777" w:rsidR="00DC5E38" w:rsidRPr="00FA714C" w:rsidRDefault="00DC5E38">
            <w:pPr>
              <w:spacing w:line="256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ข้อมูลทางการเงินเฉพาะกิจการ</w:t>
            </w:r>
          </w:p>
        </w:tc>
      </w:tr>
      <w:tr w:rsidR="00BD217A" w:rsidRPr="00FA714C" w14:paraId="608AEC6B" w14:textId="77777777" w:rsidTr="00BD217A">
        <w:trPr>
          <w:trHeight w:val="20"/>
        </w:trPr>
        <w:tc>
          <w:tcPr>
            <w:tcW w:w="3701" w:type="dxa"/>
            <w:vAlign w:val="bottom"/>
            <w:hideMark/>
          </w:tcPr>
          <w:p w14:paraId="2E3B50C9" w14:textId="315CB6A7" w:rsidR="00DC5E38" w:rsidRPr="00FA714C" w:rsidRDefault="00DC5E38">
            <w:pPr>
              <w:spacing w:line="256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3496EE7C" w14:textId="66F6226A" w:rsidR="00DC5E38" w:rsidRPr="00FA714C" w:rsidRDefault="00FA714C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1D47DF1E" w14:textId="26AD3069" w:rsidR="00DC5E38" w:rsidRPr="00FA714C" w:rsidRDefault="00FA714C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B7946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B7946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69475418" w14:textId="37A58534" w:rsidR="00DC5E38" w:rsidRPr="00FA714C" w:rsidRDefault="00FA714C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70720085" w14:textId="1D24A6C7" w:rsidR="00DC5E38" w:rsidRPr="00FA714C" w:rsidRDefault="00FA714C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B7946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B7946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BD217A" w:rsidRPr="00FA714C" w14:paraId="346AA1D1" w14:textId="77777777" w:rsidTr="00BD217A">
        <w:trPr>
          <w:trHeight w:val="20"/>
        </w:trPr>
        <w:tc>
          <w:tcPr>
            <w:tcW w:w="3701" w:type="dxa"/>
            <w:vAlign w:val="bottom"/>
          </w:tcPr>
          <w:p w14:paraId="4C9CB9AF" w14:textId="77777777" w:rsidR="00D03EA9" w:rsidRPr="00FA714C" w:rsidRDefault="00D03EA9" w:rsidP="00D03EA9">
            <w:pPr>
              <w:spacing w:line="256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lang w:val="en-GB" w:bidi="th-TH"/>
              </w:rPr>
            </w:pPr>
          </w:p>
        </w:tc>
        <w:tc>
          <w:tcPr>
            <w:tcW w:w="1440" w:type="dxa"/>
            <w:vAlign w:val="bottom"/>
            <w:hideMark/>
          </w:tcPr>
          <w:p w14:paraId="338C4F3C" w14:textId="1E03C2FC" w:rsidR="00D03EA9" w:rsidRPr="00FA714C" w:rsidRDefault="00D03EA9" w:rsidP="00D03EA9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vAlign w:val="bottom"/>
            <w:hideMark/>
          </w:tcPr>
          <w:p w14:paraId="28C8706A" w14:textId="635DB658" w:rsidR="00D03EA9" w:rsidRPr="00FA714C" w:rsidRDefault="00D03EA9" w:rsidP="00D03EA9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0" w:type="dxa"/>
            <w:vAlign w:val="bottom"/>
            <w:hideMark/>
          </w:tcPr>
          <w:p w14:paraId="2C8D4E27" w14:textId="1051184F" w:rsidR="00D03EA9" w:rsidRPr="00FA714C" w:rsidRDefault="00D03EA9" w:rsidP="00D03EA9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vAlign w:val="bottom"/>
            <w:hideMark/>
          </w:tcPr>
          <w:p w14:paraId="43FBF81F" w14:textId="51A66251" w:rsidR="00D03EA9" w:rsidRPr="00FA714C" w:rsidRDefault="00D03EA9" w:rsidP="00D03EA9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BD217A" w:rsidRPr="00FA714C" w14:paraId="5E1A3FDF" w14:textId="77777777" w:rsidTr="00BD217A">
        <w:trPr>
          <w:trHeight w:val="20"/>
        </w:trPr>
        <w:tc>
          <w:tcPr>
            <w:tcW w:w="3701" w:type="dxa"/>
            <w:vAlign w:val="bottom"/>
          </w:tcPr>
          <w:p w14:paraId="79CE9F9F" w14:textId="77777777" w:rsidR="00D03EA9" w:rsidRPr="00FA714C" w:rsidRDefault="00D03EA9" w:rsidP="00D03EA9">
            <w:pPr>
              <w:spacing w:line="256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14:paraId="06CE88A8" w14:textId="76F649E7" w:rsidR="00D03EA9" w:rsidRPr="00FA714C" w:rsidRDefault="00D03EA9" w:rsidP="00D03EA9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14:paraId="3C5D4C1B" w14:textId="3B4A99B9" w:rsidR="00D03EA9" w:rsidRPr="00FA714C" w:rsidRDefault="00D03EA9" w:rsidP="00D03EA9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14:paraId="623D6EB0" w14:textId="4325A890" w:rsidR="00D03EA9" w:rsidRPr="00FA714C" w:rsidRDefault="00D03EA9" w:rsidP="00D03EA9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14:paraId="69CC4FB2" w14:textId="6E9BBDB2" w:rsidR="00D03EA9" w:rsidRPr="00FA714C" w:rsidRDefault="00D03EA9" w:rsidP="00D03EA9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BD217A" w:rsidRPr="00FA714C" w14:paraId="350442F9" w14:textId="77777777" w:rsidTr="00BD217A">
        <w:trPr>
          <w:trHeight w:val="20"/>
        </w:trPr>
        <w:tc>
          <w:tcPr>
            <w:tcW w:w="3701" w:type="dxa"/>
            <w:vAlign w:val="bottom"/>
          </w:tcPr>
          <w:p w14:paraId="3011308B" w14:textId="77777777" w:rsidR="00DC5E38" w:rsidRPr="00FA714C" w:rsidRDefault="00DC5E38">
            <w:pPr>
              <w:spacing w:line="256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E8018DE" w14:textId="77777777" w:rsidR="00DC5E38" w:rsidRPr="00FA714C" w:rsidRDefault="00DC5E38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346C45B" w14:textId="77777777" w:rsidR="00DC5E38" w:rsidRPr="00FA714C" w:rsidRDefault="00DC5E38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CE7AA61" w14:textId="77777777" w:rsidR="00DC5E38" w:rsidRPr="00FA714C" w:rsidRDefault="00DC5E38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E80247B" w14:textId="77777777" w:rsidR="00DC5E38" w:rsidRPr="00FA714C" w:rsidRDefault="00DC5E38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BD217A" w:rsidRPr="00FA714C" w14:paraId="39B0466C" w14:textId="77777777" w:rsidTr="00BD217A">
        <w:trPr>
          <w:trHeight w:val="20"/>
        </w:trPr>
        <w:tc>
          <w:tcPr>
            <w:tcW w:w="3701" w:type="dxa"/>
            <w:vAlign w:val="bottom"/>
            <w:hideMark/>
          </w:tcPr>
          <w:p w14:paraId="7F8A1E73" w14:textId="77777777" w:rsidR="00754ED8" w:rsidRPr="00FA714C" w:rsidRDefault="00754ED8" w:rsidP="00754ED8">
            <w:pPr>
              <w:spacing w:line="256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บริษัทย่อย</w:t>
            </w:r>
          </w:p>
        </w:tc>
        <w:tc>
          <w:tcPr>
            <w:tcW w:w="1440" w:type="dxa"/>
            <w:vAlign w:val="bottom"/>
          </w:tcPr>
          <w:p w14:paraId="70BF135E" w14:textId="57360700" w:rsidR="00754ED8" w:rsidRPr="00FA714C" w:rsidRDefault="00CA3FDE" w:rsidP="00754ED8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6D56E512" w14:textId="26BFBEB1" w:rsidR="00754ED8" w:rsidRPr="00FA714C" w:rsidRDefault="00754ED8" w:rsidP="00754ED8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399EE158" w14:textId="31220463" w:rsidR="00754ED8" w:rsidRPr="00FA714C" w:rsidRDefault="00FA714C" w:rsidP="00754ED8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783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620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440" w:type="dxa"/>
            <w:vAlign w:val="bottom"/>
          </w:tcPr>
          <w:p w14:paraId="1F37C5E9" w14:textId="6EE36145" w:rsidR="00754ED8" w:rsidRPr="00FA714C" w:rsidRDefault="00FA714C" w:rsidP="00754ED8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164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990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BD217A" w:rsidRPr="00FA714C" w14:paraId="776C5B01" w14:textId="77777777" w:rsidTr="00BD217A">
        <w:trPr>
          <w:trHeight w:val="20"/>
        </w:trPr>
        <w:tc>
          <w:tcPr>
            <w:tcW w:w="3701" w:type="dxa"/>
            <w:vAlign w:val="bottom"/>
          </w:tcPr>
          <w:p w14:paraId="545C5150" w14:textId="0A5CD299" w:rsidR="00754ED8" w:rsidRPr="00FA714C" w:rsidRDefault="00754ED8" w:rsidP="00754ED8">
            <w:pPr>
              <w:spacing w:line="256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บริษัทร่วม</w:t>
            </w:r>
          </w:p>
        </w:tc>
        <w:tc>
          <w:tcPr>
            <w:tcW w:w="1440" w:type="dxa"/>
            <w:vAlign w:val="bottom"/>
          </w:tcPr>
          <w:p w14:paraId="74A84C37" w14:textId="0B0A23A1" w:rsidR="00754ED8" w:rsidRPr="00FA714C" w:rsidRDefault="00FA714C" w:rsidP="00754ED8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551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747</w:t>
            </w:r>
          </w:p>
        </w:tc>
        <w:tc>
          <w:tcPr>
            <w:tcW w:w="1440" w:type="dxa"/>
            <w:vAlign w:val="bottom"/>
          </w:tcPr>
          <w:p w14:paraId="7780D83B" w14:textId="4B391DA9" w:rsidR="00754ED8" w:rsidRPr="00FA714C" w:rsidRDefault="00FA714C" w:rsidP="00754ED8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23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152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403</w:t>
            </w:r>
          </w:p>
        </w:tc>
        <w:tc>
          <w:tcPr>
            <w:tcW w:w="1440" w:type="dxa"/>
            <w:vAlign w:val="bottom"/>
          </w:tcPr>
          <w:p w14:paraId="24F4522F" w14:textId="2C016FA0" w:rsidR="00754ED8" w:rsidRPr="00FA714C" w:rsidRDefault="00CA3FDE" w:rsidP="00754ED8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4C01AD90" w14:textId="650CCAE5" w:rsidR="00754ED8" w:rsidRPr="00FA714C" w:rsidRDefault="00754ED8" w:rsidP="00754ED8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</w:tr>
      <w:tr w:rsidR="00BD217A" w:rsidRPr="00FA714C" w14:paraId="17E7AC34" w14:textId="77777777" w:rsidTr="00BD217A">
        <w:trPr>
          <w:trHeight w:val="20"/>
        </w:trPr>
        <w:tc>
          <w:tcPr>
            <w:tcW w:w="3701" w:type="dxa"/>
            <w:vAlign w:val="bottom"/>
            <w:hideMark/>
          </w:tcPr>
          <w:p w14:paraId="3A8A81B7" w14:textId="77777777" w:rsidR="00754ED8" w:rsidRPr="00FA714C" w:rsidRDefault="00754ED8" w:rsidP="00754ED8">
            <w:pPr>
              <w:spacing w:line="256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การร่วมค้า</w:t>
            </w:r>
          </w:p>
        </w:tc>
        <w:tc>
          <w:tcPr>
            <w:tcW w:w="1440" w:type="dxa"/>
            <w:vAlign w:val="bottom"/>
          </w:tcPr>
          <w:p w14:paraId="6E9F1335" w14:textId="307D90C0" w:rsidR="00754ED8" w:rsidRPr="00FA714C" w:rsidRDefault="00FA714C" w:rsidP="00754ED8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530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105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373</w:t>
            </w:r>
          </w:p>
        </w:tc>
        <w:tc>
          <w:tcPr>
            <w:tcW w:w="1440" w:type="dxa"/>
            <w:vAlign w:val="bottom"/>
          </w:tcPr>
          <w:p w14:paraId="67B0CE44" w14:textId="6421C602" w:rsidR="00754ED8" w:rsidRPr="00FA714C" w:rsidRDefault="00FA714C" w:rsidP="00754ED8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471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475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350</w:t>
            </w:r>
          </w:p>
        </w:tc>
        <w:tc>
          <w:tcPr>
            <w:tcW w:w="1440" w:type="dxa"/>
            <w:vAlign w:val="bottom"/>
          </w:tcPr>
          <w:p w14:paraId="04E5E3D8" w14:textId="4E2413C8" w:rsidR="00754ED8" w:rsidRPr="00FA714C" w:rsidRDefault="00CA3FDE" w:rsidP="00754ED8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440" w:type="dxa"/>
            <w:vAlign w:val="bottom"/>
          </w:tcPr>
          <w:p w14:paraId="0262807B" w14:textId="5DA6E91E" w:rsidR="00754ED8" w:rsidRPr="00FA714C" w:rsidRDefault="00754ED8" w:rsidP="00754ED8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BD217A" w:rsidRPr="00FA714C" w14:paraId="003F093C" w14:textId="77777777" w:rsidTr="00BD217A">
        <w:trPr>
          <w:trHeight w:val="20"/>
        </w:trPr>
        <w:tc>
          <w:tcPr>
            <w:tcW w:w="3701" w:type="dxa"/>
            <w:vAlign w:val="bottom"/>
            <w:hideMark/>
          </w:tcPr>
          <w:p w14:paraId="2DC5FF3E" w14:textId="77777777" w:rsidR="00754ED8" w:rsidRPr="00FA714C" w:rsidRDefault="00754ED8" w:rsidP="00754ED8">
            <w:pPr>
              <w:spacing w:line="256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กิจการที่เกี่ยวข้องกันอื่น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DDA86B" w14:textId="6DC5A067" w:rsidR="00754ED8" w:rsidRPr="00FA714C" w:rsidRDefault="00FA714C" w:rsidP="00754ED8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106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92E1DF" w14:textId="6E56ECEE" w:rsidR="00754ED8" w:rsidRPr="00FA714C" w:rsidRDefault="00FA714C" w:rsidP="00754ED8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122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EFE90D" w14:textId="5917C482" w:rsidR="00754ED8" w:rsidRPr="00FA714C" w:rsidRDefault="00CA3FDE" w:rsidP="00754ED8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CC64AD" w14:textId="477712C4" w:rsidR="00754ED8" w:rsidRPr="00FA714C" w:rsidRDefault="00754ED8" w:rsidP="00754ED8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BD217A" w:rsidRPr="00FA714C" w14:paraId="45D59986" w14:textId="77777777" w:rsidTr="007B7946">
        <w:trPr>
          <w:trHeight w:val="20"/>
        </w:trPr>
        <w:tc>
          <w:tcPr>
            <w:tcW w:w="3701" w:type="dxa"/>
            <w:vAlign w:val="bottom"/>
            <w:hideMark/>
          </w:tcPr>
          <w:p w14:paraId="0D51E1BF" w14:textId="77777777" w:rsidR="00754ED8" w:rsidRPr="00FA714C" w:rsidRDefault="00754ED8" w:rsidP="00754ED8">
            <w:pPr>
              <w:spacing w:line="256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94E108A" w14:textId="2DC667BE" w:rsidR="00754ED8" w:rsidRPr="00FA714C" w:rsidRDefault="00FA714C" w:rsidP="00754ED8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661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657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DD502B" w14:textId="7C038BDD" w:rsidR="00754ED8" w:rsidRPr="00FA714C" w:rsidRDefault="00FA714C" w:rsidP="00754ED8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616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627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596E9A" w14:textId="3B4DD97C" w:rsidR="00754ED8" w:rsidRPr="00FA714C" w:rsidRDefault="00FA714C" w:rsidP="00754ED8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783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620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F4FE8A" w14:textId="7C1CFE1E" w:rsidR="00754ED8" w:rsidRPr="00FA714C" w:rsidRDefault="00FA714C" w:rsidP="00754ED8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164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990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14:paraId="44AF99CF" w14:textId="77777777" w:rsidR="006E5195" w:rsidRPr="00FA714C" w:rsidRDefault="006E5195">
      <w:pPr>
        <w:spacing w:after="160" w:line="259" w:lineRule="auto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br w:type="page"/>
      </w:r>
    </w:p>
    <w:p w14:paraId="35EC754E" w14:textId="77777777" w:rsidR="006E5195" w:rsidRPr="00FA714C" w:rsidRDefault="006E5195" w:rsidP="0034087F">
      <w:pPr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464B42D7" w14:textId="1FAC740A" w:rsidR="008F5874" w:rsidRPr="00FA714C" w:rsidRDefault="008F5874" w:rsidP="0034087F">
      <w:pPr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การเปลี่ยนแปลงของเงินให้กู้ระยะสั้นแก่กิจการที่เกี่ยวข้องกันสามารถวิเคราะห์ได้ดังนี้:</w:t>
      </w:r>
    </w:p>
    <w:p w14:paraId="5050044E" w14:textId="77777777" w:rsidR="008F5874" w:rsidRPr="00FA714C" w:rsidRDefault="008F5874" w:rsidP="00EE470C">
      <w:pPr>
        <w:jc w:val="both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63"/>
        <w:gridCol w:w="1932"/>
        <w:gridCol w:w="2059"/>
      </w:tblGrid>
      <w:tr w:rsidR="00BD217A" w:rsidRPr="00FA714C" w14:paraId="5E2ACBE1" w14:textId="77777777" w:rsidTr="00BD217A">
        <w:tc>
          <w:tcPr>
            <w:tcW w:w="5463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8C1F8C8" w14:textId="77777777" w:rsidR="008F5874" w:rsidRPr="00FA714C" w:rsidRDefault="008F5874" w:rsidP="006E5195">
            <w:pPr>
              <w:ind w:left="-101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471DF55" w14:textId="77777777" w:rsidR="008F5874" w:rsidRPr="00FA714C" w:rsidRDefault="008F5874" w:rsidP="00A620D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059" w:type="dxa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F7D4BB8" w14:textId="77777777" w:rsidR="00EE470C" w:rsidRPr="00FA714C" w:rsidRDefault="008F5874" w:rsidP="00A620D5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</w:t>
            </w:r>
          </w:p>
          <w:p w14:paraId="0F918F15" w14:textId="5F4AB136" w:rsidR="008F5874" w:rsidRPr="00FA714C" w:rsidRDefault="008F5874" w:rsidP="00A620D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bidi="th-TH"/>
              </w:rPr>
              <w:t>เฉพาะกิจการ</w:t>
            </w:r>
          </w:p>
        </w:tc>
      </w:tr>
      <w:tr w:rsidR="00BD217A" w:rsidRPr="00FA714C" w14:paraId="3E6147A2" w14:textId="77777777" w:rsidTr="00BD217A">
        <w:tc>
          <w:tcPr>
            <w:tcW w:w="5463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ADC59DF" w14:textId="05495FEF" w:rsidR="008F5874" w:rsidRPr="00FA714C" w:rsidRDefault="008F5874" w:rsidP="006E5195">
            <w:pPr>
              <w:ind w:left="-101" w:right="-72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2707F66" w14:textId="70A8BF8F" w:rsidR="008F5874" w:rsidRPr="00FA714C" w:rsidRDefault="00FA714C" w:rsidP="008F587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936A9"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936A9"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2059" w:type="dxa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0D45F86" w14:textId="1C24C59B" w:rsidR="008F5874" w:rsidRPr="00FA714C" w:rsidRDefault="00FA714C" w:rsidP="008F587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936A9"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936A9"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</w:tr>
      <w:tr w:rsidR="00BD217A" w:rsidRPr="00FA714C" w14:paraId="34783803" w14:textId="77777777" w:rsidTr="00BD217A">
        <w:tc>
          <w:tcPr>
            <w:tcW w:w="5463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505F548" w14:textId="77777777" w:rsidR="008F5874" w:rsidRPr="00FA714C" w:rsidRDefault="008F5874" w:rsidP="006E5195">
            <w:pPr>
              <w:ind w:left="-101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09FA66B" w14:textId="0FCC5DE8" w:rsidR="008F5874" w:rsidRPr="00FA714C" w:rsidRDefault="005671A4" w:rsidP="008F587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2059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7C039DA" w14:textId="333E57FE" w:rsidR="008F5874" w:rsidRPr="00FA714C" w:rsidRDefault="005671A4" w:rsidP="008F587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</w:tr>
      <w:tr w:rsidR="00BD217A" w:rsidRPr="00FA714C" w14:paraId="407EAF16" w14:textId="77777777" w:rsidTr="00BD217A">
        <w:tc>
          <w:tcPr>
            <w:tcW w:w="5463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309A070" w14:textId="77777777" w:rsidR="008F5874" w:rsidRPr="00FA714C" w:rsidRDefault="008F5874" w:rsidP="006E5195">
            <w:pPr>
              <w:ind w:left="-101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35C97E5" w14:textId="77777777" w:rsidR="008F5874" w:rsidRPr="00FA714C" w:rsidRDefault="008F5874" w:rsidP="008F587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2059" w:type="dxa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23BF04E" w14:textId="77777777" w:rsidR="008F5874" w:rsidRPr="00FA714C" w:rsidRDefault="008F5874" w:rsidP="008F587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BD217A" w:rsidRPr="00FA714C" w14:paraId="03D5E5D4" w14:textId="77777777" w:rsidTr="00BD217A">
        <w:tc>
          <w:tcPr>
            <w:tcW w:w="5463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70FB529" w14:textId="77777777" w:rsidR="008F5874" w:rsidRPr="00FA714C" w:rsidRDefault="008F5874" w:rsidP="006E5195">
            <w:pPr>
              <w:ind w:left="-101"/>
              <w:rPr>
                <w:rFonts w:ascii="Browallia New" w:eastAsia="Times New Roman" w:hAnsi="Browallia New" w:cs="Browallia New"/>
                <w:sz w:val="16"/>
                <w:szCs w:val="16"/>
                <w:lang w:bidi="th-TH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0A5BB64" w14:textId="77777777" w:rsidR="008F5874" w:rsidRPr="00FA714C" w:rsidRDefault="008F5874" w:rsidP="008F5874">
            <w:pPr>
              <w:rPr>
                <w:rFonts w:ascii="Browallia New" w:eastAsia="Times New Roman" w:hAnsi="Browallia New" w:cs="Browallia New"/>
                <w:sz w:val="16"/>
                <w:szCs w:val="16"/>
                <w:lang w:bidi="th-TH"/>
              </w:rPr>
            </w:pPr>
          </w:p>
        </w:tc>
        <w:tc>
          <w:tcPr>
            <w:tcW w:w="2059" w:type="dxa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112A878" w14:textId="77777777" w:rsidR="008F5874" w:rsidRPr="00FA714C" w:rsidRDefault="008F5874" w:rsidP="008F5874">
            <w:pPr>
              <w:rPr>
                <w:rFonts w:ascii="Browallia New" w:eastAsia="Times New Roman" w:hAnsi="Browallia New" w:cs="Browallia New"/>
                <w:sz w:val="16"/>
                <w:szCs w:val="16"/>
                <w:lang w:bidi="th-TH"/>
              </w:rPr>
            </w:pPr>
          </w:p>
        </w:tc>
      </w:tr>
      <w:tr w:rsidR="00F15FD6" w:rsidRPr="00FA714C" w14:paraId="01C3F8A7" w14:textId="77777777" w:rsidTr="00BD217A">
        <w:tc>
          <w:tcPr>
            <w:tcW w:w="5463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FDEAE83" w14:textId="3E5864FD" w:rsidR="00F15FD6" w:rsidRPr="00FA714C" w:rsidRDefault="00F15FD6" w:rsidP="00F15FD6">
            <w:pPr>
              <w:ind w:left="-101" w:right="-72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cs/>
                <w:lang w:bidi="th-TH"/>
              </w:rPr>
              <w:t>ยอดต้นรอบระยะเวลา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CD9AFC7" w14:textId="76B30C98" w:rsidR="00F15FD6" w:rsidRPr="00FA714C" w:rsidRDefault="00FA714C" w:rsidP="00F15FD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616</w:t>
            </w:r>
            <w:r w:rsidR="00496CB2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627</w:t>
            </w:r>
            <w:r w:rsidR="00496CB2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753</w:t>
            </w:r>
          </w:p>
        </w:tc>
        <w:tc>
          <w:tcPr>
            <w:tcW w:w="2059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6395D7B" w14:textId="054CA217" w:rsidR="00F15FD6" w:rsidRPr="00FA714C" w:rsidRDefault="00FA714C" w:rsidP="00F15FD6">
            <w:pPr>
              <w:spacing w:line="256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3</w:t>
            </w:r>
            <w:r w:rsidR="00496CB2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164</w:t>
            </w:r>
            <w:r w:rsidR="00496CB2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990</w:t>
            </w:r>
            <w:r w:rsidR="00496CB2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000</w:t>
            </w:r>
          </w:p>
        </w:tc>
      </w:tr>
      <w:tr w:rsidR="00F15FD6" w:rsidRPr="00FA714C" w14:paraId="630EB0E3" w14:textId="77777777" w:rsidTr="00BD217A">
        <w:tc>
          <w:tcPr>
            <w:tcW w:w="5463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626BE49" w14:textId="77777777" w:rsidR="00F15FD6" w:rsidRPr="00FA714C" w:rsidRDefault="00F15FD6" w:rsidP="00F15FD6">
            <w:pPr>
              <w:ind w:left="-101" w:right="-72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cs/>
                <w:lang w:bidi="th-TH"/>
              </w:rPr>
              <w:t>เพิ่มขึ้น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75EE964" w14:textId="6DCF3CC2" w:rsidR="00F15FD6" w:rsidRPr="00FA714C" w:rsidRDefault="00FA714C" w:rsidP="00F15FD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204</w:t>
            </w:r>
            <w:r w:rsidR="00CA3FDE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903</w:t>
            </w:r>
            <w:r w:rsidR="00CA3FDE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617</w:t>
            </w:r>
          </w:p>
        </w:tc>
        <w:tc>
          <w:tcPr>
            <w:tcW w:w="2059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F2C56E6" w14:textId="0933B18F" w:rsidR="00F15FD6" w:rsidRPr="00FA714C" w:rsidRDefault="00FA714C" w:rsidP="00F15FD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1</w:t>
            </w:r>
            <w:r w:rsidR="00CA3FDE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062</w:t>
            </w:r>
            <w:r w:rsidR="00CA3FDE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880</w:t>
            </w:r>
            <w:r w:rsidR="00CA3FDE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000</w:t>
            </w:r>
          </w:p>
        </w:tc>
      </w:tr>
      <w:tr w:rsidR="00F15FD6" w:rsidRPr="00FA714C" w14:paraId="49529BF7" w14:textId="77777777" w:rsidTr="00BD217A">
        <w:tc>
          <w:tcPr>
            <w:tcW w:w="5463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DBF95C5" w14:textId="6388B9BF" w:rsidR="00F15FD6" w:rsidRPr="00FA714C" w:rsidRDefault="00F15FD6" w:rsidP="00F15FD6">
            <w:pPr>
              <w:ind w:left="-101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cs/>
                <w:lang w:bidi="th-TH"/>
              </w:rPr>
              <w:t>รับชำระ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9E19C35" w14:textId="322C15D2" w:rsidR="00F15FD6" w:rsidRPr="00FA714C" w:rsidRDefault="00CA3FDE" w:rsidP="00F15FD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  <w:t>(</w:t>
            </w:r>
            <w:r w:rsidR="00FA714C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149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555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000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2059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F325778" w14:textId="54A384EE" w:rsidR="00F15FD6" w:rsidRPr="00FA714C" w:rsidRDefault="00CA3FDE" w:rsidP="00F15FD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(</w:t>
            </w:r>
            <w:r w:rsidR="00FA714C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444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,</w:t>
            </w:r>
            <w:r w:rsidR="00FA714C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250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,</w:t>
            </w:r>
            <w:r w:rsidR="00FA714C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000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)</w:t>
            </w:r>
          </w:p>
        </w:tc>
      </w:tr>
      <w:tr w:rsidR="00F15FD6" w:rsidRPr="00FA714C" w14:paraId="0B79B181" w14:textId="77777777" w:rsidTr="00BD217A">
        <w:tc>
          <w:tcPr>
            <w:tcW w:w="5463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5A4CDB4" w14:textId="489A456D" w:rsidR="00F15FD6" w:rsidRPr="00FA714C" w:rsidRDefault="00F15FD6" w:rsidP="00F15FD6">
            <w:pPr>
              <w:ind w:left="-101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E74590A" w14:textId="2A919DDC" w:rsidR="00F15FD6" w:rsidRPr="00FA714C" w:rsidRDefault="00CA3FDE" w:rsidP="00F15FD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(</w:t>
            </w:r>
            <w:r w:rsidR="00FA714C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10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,</w:t>
            </w:r>
            <w:r w:rsidR="00FA714C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319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,</w:t>
            </w:r>
            <w:r w:rsidR="00FA714C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250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2059" w:type="dxa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088CEFE" w14:textId="34CB36C1" w:rsidR="00F15FD6" w:rsidRPr="00FA714C" w:rsidRDefault="00CA3FDE" w:rsidP="00F15FD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-</w:t>
            </w:r>
          </w:p>
        </w:tc>
      </w:tr>
      <w:tr w:rsidR="00F15FD6" w:rsidRPr="00FA714C" w14:paraId="38A1C46C" w14:textId="77777777" w:rsidTr="006E5195">
        <w:tc>
          <w:tcPr>
            <w:tcW w:w="5463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69B636D" w14:textId="566816B0" w:rsidR="00F15FD6" w:rsidRPr="00FA714C" w:rsidRDefault="00F15FD6" w:rsidP="00F15FD6">
            <w:pPr>
              <w:ind w:left="-101" w:right="-72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cs/>
                <w:lang w:bidi="th-TH"/>
              </w:rPr>
              <w:t>ยอดสิ้นรอบระยะเวลา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24223F7" w14:textId="3698E8C7" w:rsidR="00F15FD6" w:rsidRPr="00FA714C" w:rsidRDefault="00FA714C" w:rsidP="00F15FD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661</w:t>
            </w:r>
            <w:r w:rsidR="00CA3FDE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657</w:t>
            </w:r>
            <w:r w:rsidR="00CA3FDE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120</w:t>
            </w:r>
          </w:p>
        </w:tc>
        <w:tc>
          <w:tcPr>
            <w:tcW w:w="205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E6A8CA0" w14:textId="77227A7E" w:rsidR="00F15FD6" w:rsidRPr="00FA714C" w:rsidRDefault="00FA714C" w:rsidP="00F15FD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3</w:t>
            </w:r>
            <w:r w:rsidR="00CA3FDE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783</w:t>
            </w:r>
            <w:r w:rsidR="00CA3FDE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620</w:t>
            </w:r>
            <w:r w:rsidR="00CA3FDE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000</w:t>
            </w:r>
          </w:p>
        </w:tc>
      </w:tr>
    </w:tbl>
    <w:p w14:paraId="59C421A5" w14:textId="77777777" w:rsidR="0034597F" w:rsidRPr="00FA714C" w:rsidRDefault="0034597F" w:rsidP="00A620D5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</w:p>
    <w:p w14:paraId="786406DE" w14:textId="6247575D" w:rsidR="000620F9" w:rsidRPr="00FA714C" w:rsidRDefault="00D716C0" w:rsidP="00A620D5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ณ วันที่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30</w:t>
      </w:r>
      <w:r w:rsidR="003936A9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="003936A9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กันยายน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พ</w:t>
      </w:r>
      <w:r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.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ศ</w:t>
      </w:r>
      <w:r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.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2568</w:t>
      </w:r>
      <w:r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="00AD6F3C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เงินให้กู้</w:t>
      </w:r>
      <w:r w:rsidR="00600451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ระยะสั้น</w:t>
      </w:r>
      <w:r w:rsidR="00AD6F3C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แก่</w:t>
      </w:r>
      <w:r w:rsidR="005C66E8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กิจการที่เกี่ยวข้องกัน</w:t>
      </w:r>
      <w:r w:rsidR="00AD6F3C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มีกำหนดชำระคืนเมื่อทวงถามและไม่มีหลักประกัน </w:t>
      </w:r>
      <w:r w:rsidR="0074540D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br/>
      </w:r>
      <w:r w:rsidR="00AD6F3C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โดยมีดอกเบี้ยในอัตราร้อยละ</w:t>
      </w:r>
      <w:r w:rsidR="00B34F0B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1</w:t>
      </w:r>
      <w:r w:rsidR="00CA3FDE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.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35</w:t>
      </w:r>
      <w:r w:rsidR="00985ED3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="00985ED3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ถึง ร้อยละ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8</w:t>
      </w:r>
      <w:r w:rsidR="00CA3FDE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>.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00</w:t>
      </w:r>
      <w:r w:rsidR="00537F57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="00AD6F3C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ต่อปี </w:t>
      </w:r>
      <w:r w:rsidR="000620F9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(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31</w:t>
      </w:r>
      <w:r w:rsidR="00670768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="00670768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ธันวาคม </w:t>
      </w:r>
      <w:r w:rsidR="005671A4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พ.ศ.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2567</w:t>
      </w:r>
      <w:r w:rsidR="000620F9" w:rsidRPr="00FA714C">
        <w:rPr>
          <w:rFonts w:ascii="Browallia New" w:eastAsia="Arial Unicode MS" w:hAnsi="Browallia New" w:cs="Browallia New"/>
          <w:sz w:val="26"/>
          <w:szCs w:val="26"/>
        </w:rPr>
        <w:t xml:space="preserve"> : </w:t>
      </w:r>
      <w:r w:rsidR="000620F9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ร้อยละ</w:t>
      </w:r>
      <w:r w:rsidR="00B60012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1</w:t>
      </w:r>
      <w:r w:rsidR="00B60012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>.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65</w:t>
      </w:r>
      <w:r w:rsidR="004473F3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ถึง ร้อยละ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8</w:t>
      </w:r>
      <w:r w:rsidR="00894F12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.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00</w:t>
      </w:r>
      <w:r w:rsidR="004473F3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="000620F9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ต่อปี</w:t>
      </w:r>
      <w:r w:rsidR="000620F9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)</w:t>
      </w:r>
    </w:p>
    <w:p w14:paraId="4301F77E" w14:textId="77777777" w:rsidR="0034087F" w:rsidRPr="00FA714C" w:rsidRDefault="0034087F" w:rsidP="00D03EA9">
      <w:pPr>
        <w:jc w:val="both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2A70EACF" w14:textId="572BB66A" w:rsidR="00DC5E38" w:rsidRPr="00FA714C" w:rsidRDefault="00DC5E38" w:rsidP="00D03EA9">
      <w:pPr>
        <w:jc w:val="both"/>
        <w:rPr>
          <w:rFonts w:ascii="Browallia New" w:eastAsia="Arial Unicode MS" w:hAnsi="Browallia New" w:cs="Browallia New"/>
          <w:i/>
          <w:iCs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เงินให้กู</w:t>
      </w:r>
      <w:r w:rsidR="00A128BB"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้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ระยะยาวแก่กิจการที่เกี่ยวข้องกัน</w:t>
      </w:r>
    </w:p>
    <w:tbl>
      <w:tblPr>
        <w:tblW w:w="9461" w:type="dxa"/>
        <w:tblLook w:val="04A0" w:firstRow="1" w:lastRow="0" w:firstColumn="1" w:lastColumn="0" w:noHBand="0" w:noVBand="1"/>
      </w:tblPr>
      <w:tblGrid>
        <w:gridCol w:w="5501"/>
        <w:gridCol w:w="1980"/>
        <w:gridCol w:w="1980"/>
      </w:tblGrid>
      <w:tr w:rsidR="00BD217A" w:rsidRPr="00FA714C" w14:paraId="23CAA536" w14:textId="77777777" w:rsidTr="0074540D">
        <w:trPr>
          <w:trHeight w:val="20"/>
        </w:trPr>
        <w:tc>
          <w:tcPr>
            <w:tcW w:w="5501" w:type="dxa"/>
            <w:vAlign w:val="bottom"/>
          </w:tcPr>
          <w:p w14:paraId="0AA7635A" w14:textId="77777777" w:rsidR="007C7BB5" w:rsidRPr="00FA714C" w:rsidRDefault="007C7BB5" w:rsidP="00D03EA9">
            <w:pPr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</w:p>
        </w:tc>
        <w:tc>
          <w:tcPr>
            <w:tcW w:w="396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29B1D94" w14:textId="0EDBC848" w:rsidR="007C7BB5" w:rsidRPr="00FA714C" w:rsidRDefault="007C7BB5" w:rsidP="00D03EA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ข้อมูลทางการเงินรวม</w:t>
            </w:r>
          </w:p>
        </w:tc>
      </w:tr>
      <w:tr w:rsidR="00BD217A" w:rsidRPr="00FA714C" w14:paraId="608A14B7" w14:textId="77777777" w:rsidTr="0074540D">
        <w:trPr>
          <w:trHeight w:val="20"/>
        </w:trPr>
        <w:tc>
          <w:tcPr>
            <w:tcW w:w="5501" w:type="dxa"/>
            <w:vAlign w:val="bottom"/>
            <w:hideMark/>
          </w:tcPr>
          <w:p w14:paraId="3030D86B" w14:textId="77777777" w:rsidR="007C7BB5" w:rsidRPr="00FA714C" w:rsidRDefault="007C7BB5" w:rsidP="00D03EA9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5CEB4581" w14:textId="7DFFAC97" w:rsidR="007C7BB5" w:rsidRPr="00FA714C" w:rsidRDefault="00FA714C" w:rsidP="00D03EA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48D64E63" w14:textId="435EA8AE" w:rsidR="007C7BB5" w:rsidRPr="00FA714C" w:rsidRDefault="00FA714C" w:rsidP="00D03EA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B7946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B7946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BD217A" w:rsidRPr="00FA714C" w14:paraId="11205850" w14:textId="77777777" w:rsidTr="0074540D">
        <w:trPr>
          <w:trHeight w:val="20"/>
        </w:trPr>
        <w:tc>
          <w:tcPr>
            <w:tcW w:w="5501" w:type="dxa"/>
            <w:vAlign w:val="bottom"/>
          </w:tcPr>
          <w:p w14:paraId="2C4987C6" w14:textId="77777777" w:rsidR="007C7BB5" w:rsidRPr="00FA714C" w:rsidRDefault="007C7BB5" w:rsidP="00D03EA9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lang w:val="en-GB" w:bidi="th-TH"/>
              </w:rPr>
            </w:pPr>
          </w:p>
        </w:tc>
        <w:tc>
          <w:tcPr>
            <w:tcW w:w="1980" w:type="dxa"/>
            <w:hideMark/>
          </w:tcPr>
          <w:p w14:paraId="1BEA81DC" w14:textId="3071EC11" w:rsidR="007C7BB5" w:rsidRPr="00FA714C" w:rsidRDefault="007C7BB5" w:rsidP="00D03EA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980" w:type="dxa"/>
            <w:hideMark/>
          </w:tcPr>
          <w:p w14:paraId="0E84A0FA" w14:textId="0FC922C5" w:rsidR="007C7BB5" w:rsidRPr="00FA714C" w:rsidRDefault="007C7BB5" w:rsidP="00D03EA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BD217A" w:rsidRPr="00FA714C" w14:paraId="0092DCC0" w14:textId="77777777" w:rsidTr="0074540D">
        <w:trPr>
          <w:trHeight w:val="20"/>
        </w:trPr>
        <w:tc>
          <w:tcPr>
            <w:tcW w:w="5501" w:type="dxa"/>
            <w:vAlign w:val="bottom"/>
          </w:tcPr>
          <w:p w14:paraId="20E89F19" w14:textId="77777777" w:rsidR="007C7BB5" w:rsidRPr="00FA714C" w:rsidRDefault="007C7BB5" w:rsidP="00D03EA9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hideMark/>
          </w:tcPr>
          <w:p w14:paraId="172C581A" w14:textId="77777777" w:rsidR="007C7BB5" w:rsidRPr="00FA714C" w:rsidRDefault="007C7BB5" w:rsidP="00D03EA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hideMark/>
          </w:tcPr>
          <w:p w14:paraId="1B3CA501" w14:textId="77777777" w:rsidR="007C7BB5" w:rsidRPr="00FA714C" w:rsidRDefault="007C7BB5" w:rsidP="00D03EA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BD217A" w:rsidRPr="00FA714C" w14:paraId="480AB690" w14:textId="77777777" w:rsidTr="0074540D">
        <w:trPr>
          <w:trHeight w:val="20"/>
        </w:trPr>
        <w:tc>
          <w:tcPr>
            <w:tcW w:w="5501" w:type="dxa"/>
            <w:vAlign w:val="bottom"/>
          </w:tcPr>
          <w:p w14:paraId="1D2B6CDF" w14:textId="77777777" w:rsidR="007C7BB5" w:rsidRPr="00FA714C" w:rsidRDefault="007C7BB5" w:rsidP="00D03EA9">
            <w:pPr>
              <w:ind w:left="-101" w:right="-72"/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5FC668E" w14:textId="77777777" w:rsidR="007C7BB5" w:rsidRPr="00FA714C" w:rsidRDefault="007C7BB5" w:rsidP="00D03EA9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EF715C3" w14:textId="77777777" w:rsidR="007C7BB5" w:rsidRPr="00FA714C" w:rsidRDefault="007C7BB5" w:rsidP="00D03EA9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</w:tr>
      <w:tr w:rsidR="00A57ABB" w:rsidRPr="00FA714C" w14:paraId="19A63D5C" w14:textId="77777777" w:rsidTr="0074540D">
        <w:trPr>
          <w:trHeight w:val="20"/>
        </w:trPr>
        <w:tc>
          <w:tcPr>
            <w:tcW w:w="5501" w:type="dxa"/>
            <w:vAlign w:val="bottom"/>
            <w:hideMark/>
          </w:tcPr>
          <w:p w14:paraId="5E0A96DD" w14:textId="705CD970" w:rsidR="007C7BB5" w:rsidRPr="00FA714C" w:rsidRDefault="007C7BB5" w:rsidP="00D03EA9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การร่วมค้า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574A9358" w14:textId="545AC751" w:rsidR="007C7BB5" w:rsidRPr="00FA714C" w:rsidRDefault="00FA714C" w:rsidP="00D03EA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254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889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342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30388DC" w14:textId="2DAEC147" w:rsidR="007C7BB5" w:rsidRPr="00FA714C" w:rsidRDefault="00FA714C" w:rsidP="00D03EA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265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604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564</w:t>
            </w:r>
          </w:p>
        </w:tc>
      </w:tr>
      <w:bookmarkEnd w:id="8"/>
    </w:tbl>
    <w:p w14:paraId="75B8A2E5" w14:textId="77777777" w:rsidR="0034087F" w:rsidRPr="00FA714C" w:rsidRDefault="0034087F" w:rsidP="0034087F">
      <w:pPr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14AFDDFF" w14:textId="3E1CE637" w:rsidR="00D716C0" w:rsidRPr="00FA714C" w:rsidRDefault="00D716C0" w:rsidP="0034087F">
      <w:pPr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การเปลี่ยนแปลงของเงินให้กู้ระยะยาวแก่กิจการที่เกี่ยวข้องกันสามารถวิเคราะห์ได้ดังนี้: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71"/>
        <w:gridCol w:w="1988"/>
      </w:tblGrid>
      <w:tr w:rsidR="00BD217A" w:rsidRPr="00FA714C" w14:paraId="57D00407" w14:textId="77777777" w:rsidTr="00ED35AF">
        <w:trPr>
          <w:trHeight w:val="20"/>
        </w:trPr>
        <w:tc>
          <w:tcPr>
            <w:tcW w:w="3949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3B783A2" w14:textId="77777777" w:rsidR="007C7BB5" w:rsidRPr="00FA714C" w:rsidRDefault="007C7BB5" w:rsidP="006E5195">
            <w:pPr>
              <w:ind w:left="-101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051" w:type="pct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241862A" w14:textId="77777777" w:rsidR="007C7BB5" w:rsidRPr="00FA714C" w:rsidRDefault="007C7BB5" w:rsidP="001212FE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BD217A" w:rsidRPr="00FA714C" w14:paraId="230A5FC2" w14:textId="77777777" w:rsidTr="00ED35AF">
        <w:trPr>
          <w:trHeight w:val="20"/>
        </w:trPr>
        <w:tc>
          <w:tcPr>
            <w:tcW w:w="3949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237664B" w14:textId="77777777" w:rsidR="007C7BB5" w:rsidRPr="00FA714C" w:rsidRDefault="007C7BB5" w:rsidP="006E5195">
            <w:pPr>
              <w:ind w:left="-101" w:right="-72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051" w:type="pct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25C3EB7" w14:textId="13E8F8FE" w:rsidR="007C7BB5" w:rsidRPr="00FA714C" w:rsidRDefault="00FA714C" w:rsidP="001212FE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936A9"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936A9"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</w:tr>
      <w:tr w:rsidR="00BD217A" w:rsidRPr="00FA714C" w14:paraId="739F6A77" w14:textId="77777777" w:rsidTr="00ED35AF">
        <w:trPr>
          <w:trHeight w:val="20"/>
        </w:trPr>
        <w:tc>
          <w:tcPr>
            <w:tcW w:w="3949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0086161" w14:textId="77777777" w:rsidR="007C7BB5" w:rsidRPr="00FA714C" w:rsidRDefault="007C7BB5" w:rsidP="006E5195">
            <w:pPr>
              <w:ind w:left="-101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051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C8CA027" w14:textId="2BA0AD1B" w:rsidR="007C7BB5" w:rsidRPr="00FA714C" w:rsidRDefault="007C7BB5" w:rsidP="001212FE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</w:tr>
      <w:tr w:rsidR="00BD217A" w:rsidRPr="00FA714C" w14:paraId="61F6B4A6" w14:textId="77777777" w:rsidTr="00ED35AF">
        <w:trPr>
          <w:trHeight w:val="20"/>
        </w:trPr>
        <w:tc>
          <w:tcPr>
            <w:tcW w:w="3949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5C44C58" w14:textId="77777777" w:rsidR="007C7BB5" w:rsidRPr="00FA714C" w:rsidRDefault="007C7BB5" w:rsidP="006E5195">
            <w:pPr>
              <w:ind w:left="-101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051" w:type="pct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6B1A237" w14:textId="77777777" w:rsidR="007C7BB5" w:rsidRPr="00FA714C" w:rsidRDefault="007C7BB5" w:rsidP="001212FE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BD217A" w:rsidRPr="00FA714C" w14:paraId="3E8B6232" w14:textId="77777777" w:rsidTr="00ED35AF">
        <w:trPr>
          <w:trHeight w:val="20"/>
        </w:trPr>
        <w:tc>
          <w:tcPr>
            <w:tcW w:w="3949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07D26E9" w14:textId="77777777" w:rsidR="007C7BB5" w:rsidRPr="00FA714C" w:rsidRDefault="007C7BB5" w:rsidP="006E5195">
            <w:pPr>
              <w:ind w:left="-101"/>
              <w:rPr>
                <w:rFonts w:ascii="Browallia New" w:eastAsia="Times New Roman" w:hAnsi="Browallia New" w:cs="Browallia New"/>
                <w:sz w:val="16"/>
                <w:szCs w:val="16"/>
                <w:lang w:bidi="th-TH"/>
              </w:rPr>
            </w:pPr>
          </w:p>
        </w:tc>
        <w:tc>
          <w:tcPr>
            <w:tcW w:w="1051" w:type="pct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C4A93FB" w14:textId="77777777" w:rsidR="007C7BB5" w:rsidRPr="00FA714C" w:rsidRDefault="007C7BB5" w:rsidP="001212FE">
            <w:pPr>
              <w:rPr>
                <w:rFonts w:ascii="Browallia New" w:eastAsia="Times New Roman" w:hAnsi="Browallia New" w:cs="Browallia New"/>
                <w:sz w:val="16"/>
                <w:szCs w:val="16"/>
                <w:lang w:bidi="th-TH"/>
              </w:rPr>
            </w:pPr>
          </w:p>
        </w:tc>
      </w:tr>
      <w:tr w:rsidR="00BD217A" w:rsidRPr="00FA714C" w14:paraId="6B6CC82E" w14:textId="77777777" w:rsidTr="00ED35AF">
        <w:trPr>
          <w:trHeight w:val="20"/>
        </w:trPr>
        <w:tc>
          <w:tcPr>
            <w:tcW w:w="3949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442FBD3" w14:textId="77777777" w:rsidR="007C7BB5" w:rsidRPr="00FA714C" w:rsidRDefault="007C7BB5" w:rsidP="006E5195">
            <w:pPr>
              <w:ind w:left="-101" w:right="-72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cs/>
                <w:lang w:bidi="th-TH"/>
              </w:rPr>
              <w:t>ยอดต้นรอบระยะเวลา</w:t>
            </w:r>
          </w:p>
        </w:tc>
        <w:tc>
          <w:tcPr>
            <w:tcW w:w="1051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8C37119" w14:textId="24A5BB11" w:rsidR="007C7BB5" w:rsidRPr="00FA714C" w:rsidRDefault="00FA714C" w:rsidP="001212FE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265</w:t>
            </w:r>
            <w:r w:rsidR="00F42A57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604</w:t>
            </w:r>
            <w:r w:rsidR="00F42A57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564</w:t>
            </w:r>
          </w:p>
        </w:tc>
      </w:tr>
      <w:tr w:rsidR="00BD217A" w:rsidRPr="00FA714C" w14:paraId="73FEC863" w14:textId="77777777" w:rsidTr="00ED35AF">
        <w:trPr>
          <w:trHeight w:val="20"/>
        </w:trPr>
        <w:tc>
          <w:tcPr>
            <w:tcW w:w="3949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6F40B63" w14:textId="639B0CAF" w:rsidR="00B34F0B" w:rsidRPr="00FA714C" w:rsidRDefault="00B34F0B" w:rsidP="006E5195">
            <w:pPr>
              <w:ind w:left="-101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cs/>
                <w:lang w:bidi="th-TH"/>
              </w:rPr>
              <w:t>เพิ่มขึ้น</w:t>
            </w:r>
          </w:p>
        </w:tc>
        <w:tc>
          <w:tcPr>
            <w:tcW w:w="1051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B659B2D" w14:textId="71D1DDF7" w:rsidR="00B34F0B" w:rsidRPr="00FA714C" w:rsidRDefault="00FA714C" w:rsidP="001212FE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2</w:t>
            </w:r>
            <w:r w:rsidR="00CA3FDE" w:rsidRPr="00FA714C"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027</w:t>
            </w:r>
            <w:r w:rsidR="00CA3FDE" w:rsidRPr="00FA714C"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000</w:t>
            </w:r>
          </w:p>
        </w:tc>
      </w:tr>
      <w:tr w:rsidR="00BD217A" w:rsidRPr="00FA714C" w14:paraId="0F86FD93" w14:textId="77777777" w:rsidTr="00ED35AF">
        <w:trPr>
          <w:trHeight w:val="20"/>
        </w:trPr>
        <w:tc>
          <w:tcPr>
            <w:tcW w:w="3949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7D1070C" w14:textId="77777777" w:rsidR="007C7BB5" w:rsidRPr="00FA714C" w:rsidRDefault="007C7BB5" w:rsidP="006E5195">
            <w:pPr>
              <w:ind w:left="-101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cs/>
                <w:lang w:bidi="th-TH"/>
              </w:rPr>
              <w:t>รับชำระ</w:t>
            </w:r>
          </w:p>
        </w:tc>
        <w:tc>
          <w:tcPr>
            <w:tcW w:w="1051" w:type="pct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908480E" w14:textId="18786D43" w:rsidR="007C7BB5" w:rsidRPr="00FA714C" w:rsidRDefault="00CA3FDE" w:rsidP="001212FE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  <w:t>(</w:t>
            </w:r>
            <w:r w:rsidR="00FA714C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12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742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222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  <w:t>)</w:t>
            </w:r>
          </w:p>
        </w:tc>
      </w:tr>
      <w:tr w:rsidR="00A57ABB" w:rsidRPr="00FA714C" w14:paraId="3727ECA1" w14:textId="77777777" w:rsidTr="00ED35AF">
        <w:trPr>
          <w:trHeight w:val="20"/>
        </w:trPr>
        <w:tc>
          <w:tcPr>
            <w:tcW w:w="3949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0F7F923" w14:textId="77777777" w:rsidR="007C7BB5" w:rsidRPr="00FA714C" w:rsidRDefault="007C7BB5" w:rsidP="006E5195">
            <w:pPr>
              <w:ind w:left="-101" w:right="-72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cs/>
                <w:lang w:bidi="th-TH"/>
              </w:rPr>
              <w:t>ยอดสิ้นรอบระยะเวลา</w:t>
            </w:r>
          </w:p>
        </w:tc>
        <w:tc>
          <w:tcPr>
            <w:tcW w:w="1051" w:type="pct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41D85D6" w14:textId="71398C87" w:rsidR="007C7BB5" w:rsidRPr="00FA714C" w:rsidRDefault="00FA714C" w:rsidP="001212FE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254</w:t>
            </w:r>
            <w:r w:rsidR="00CA3FDE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889</w:t>
            </w:r>
            <w:r w:rsidR="00CA3FDE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342</w:t>
            </w:r>
          </w:p>
        </w:tc>
      </w:tr>
    </w:tbl>
    <w:p w14:paraId="51D39CBB" w14:textId="77777777" w:rsidR="000F111C" w:rsidRPr="00FA714C" w:rsidRDefault="000F111C" w:rsidP="00BC1DE6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3AD31D94" w14:textId="305F523A" w:rsidR="007C7BB5" w:rsidRPr="00FA714C" w:rsidRDefault="00B710B2" w:rsidP="00BC1DE6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 xml:space="preserve">ณ วันที่ 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30</w:t>
      </w:r>
      <w:r w:rsidR="003936A9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 xml:space="preserve"> </w:t>
      </w:r>
      <w:r w:rsidR="003936A9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กันยายน</w:t>
      </w:r>
      <w:r w:rsidR="00CC206F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 xml:space="preserve"> พ.ศ. 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2568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 xml:space="preserve"> เงินให้กู้ระยะยาว</w:t>
      </w:r>
      <w:r w:rsidR="008D7D22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แก่กิจการที่เกี่ยวข้องกัน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เป็นไปตามข้อกำหนดและเงื่อนไขการกู้ยืมปกติ เงินให้กู้ดังกล่าว</w:t>
      </w:r>
      <w:r w:rsidRPr="00FA714C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 xml:space="preserve">มีกำหนดชำระคืนภายใน </w:t>
      </w:r>
      <w:r w:rsidR="00FA714C" w:rsidRPr="00FA714C">
        <w:rPr>
          <w:rFonts w:ascii="Browallia New" w:eastAsia="Arial Unicode MS" w:hAnsi="Browallia New" w:cs="Browallia New"/>
          <w:spacing w:val="-2"/>
          <w:sz w:val="26"/>
          <w:szCs w:val="26"/>
          <w:lang w:val="en-GB" w:bidi="th-TH"/>
        </w:rPr>
        <w:t>10</w:t>
      </w:r>
      <w:r w:rsidRPr="00FA714C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 xml:space="preserve"> ปี และไม่มีหลักประกัน โดยมีอัตราดอกเบี้ยร้อยละ </w:t>
      </w:r>
      <w:r w:rsidRPr="00FA714C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MLR </w:t>
      </w:r>
      <w:r w:rsidRPr="00FA714C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 xml:space="preserve">ลบ </w:t>
      </w:r>
      <w:r w:rsidR="00FA714C" w:rsidRPr="00FA714C">
        <w:rPr>
          <w:rFonts w:ascii="Browallia New" w:eastAsia="Arial Unicode MS" w:hAnsi="Browallia New" w:cs="Browallia New"/>
          <w:spacing w:val="-2"/>
          <w:sz w:val="26"/>
          <w:szCs w:val="26"/>
          <w:lang w:val="en-GB" w:bidi="th-TH"/>
        </w:rPr>
        <w:t>1</w:t>
      </w:r>
      <w:r w:rsidR="00CA3FDE" w:rsidRPr="00FA714C">
        <w:rPr>
          <w:rFonts w:ascii="Browallia New" w:eastAsia="Arial Unicode MS" w:hAnsi="Browallia New" w:cs="Browallia New"/>
          <w:spacing w:val="-2"/>
          <w:sz w:val="26"/>
          <w:szCs w:val="26"/>
          <w:lang w:bidi="th-TH"/>
        </w:rPr>
        <w:t>.</w:t>
      </w:r>
      <w:r w:rsidR="00FA714C" w:rsidRPr="00FA714C">
        <w:rPr>
          <w:rFonts w:ascii="Browallia New" w:eastAsia="Arial Unicode MS" w:hAnsi="Browallia New" w:cs="Browallia New"/>
          <w:spacing w:val="-2"/>
          <w:sz w:val="26"/>
          <w:szCs w:val="26"/>
          <w:lang w:val="en-GB" w:bidi="th-TH"/>
        </w:rPr>
        <w:t>25</w:t>
      </w:r>
      <w:r w:rsidR="00B34F0B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 xml:space="preserve"> </w:t>
      </w:r>
      <w:r w:rsidR="00B34F0B"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 w:bidi="th-TH"/>
        </w:rPr>
        <w:t>ต่อปี</w:t>
      </w:r>
      <w:r w:rsidR="00B34F0B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 xml:space="preserve"> </w:t>
      </w:r>
      <w:r w:rsidR="00B34F0B"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 w:bidi="th-TH"/>
        </w:rPr>
        <w:t xml:space="preserve">และ ร้อยละ </w:t>
      </w:r>
      <w:r w:rsidR="00B34F0B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 xml:space="preserve">MLR </w:t>
      </w:r>
      <w:r w:rsidR="00B34F0B"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 w:bidi="th-TH"/>
        </w:rPr>
        <w:t xml:space="preserve">เฉลี่ยลบ </w:t>
      </w:r>
      <w:r w:rsidR="00EA3AF6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br/>
      </w:r>
      <w:r w:rsidR="00FA714C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1</w:t>
      </w:r>
      <w:r w:rsidR="00CA3FDE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.</w:t>
      </w:r>
      <w:r w:rsidR="00FA714C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00</w:t>
      </w:r>
      <w:r w:rsidR="00B34F0B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 xml:space="preserve"> </w:t>
      </w:r>
      <w:r w:rsidR="00B34F0B"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 w:bidi="th-TH"/>
        </w:rPr>
        <w:t xml:space="preserve">ถึง </w:t>
      </w:r>
      <w:r w:rsidR="00FA714C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2</w:t>
      </w:r>
      <w:r w:rsidR="00CA3FDE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.</w:t>
      </w:r>
      <w:r w:rsidR="00FA714C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00</w:t>
      </w:r>
      <w:r w:rsidR="00CA3FDE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 xml:space="preserve"> </w:t>
      </w:r>
      <w:r w:rsidR="00B34F0B"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 w:bidi="th-TH"/>
        </w:rPr>
        <w:t>ต่อปี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 (</w:t>
      </w:r>
      <w:r w:rsidR="00FA714C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31</w:t>
      </w:r>
      <w:r w:rsidR="001B58EC" w:rsidRPr="00FA714C">
        <w:rPr>
          <w:rFonts w:ascii="Browallia New" w:eastAsia="Arial Unicode MS" w:hAnsi="Browallia New" w:cs="Browallia New"/>
          <w:spacing w:val="-6"/>
          <w:sz w:val="26"/>
          <w:szCs w:val="26"/>
          <w:lang w:bidi="th-TH"/>
        </w:rPr>
        <w:t xml:space="preserve"> </w:t>
      </w:r>
      <w:r w:rsidR="001B58EC"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 w:bidi="th-TH"/>
        </w:rPr>
        <w:t xml:space="preserve">ธันวาคม 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พ.ศ. </w:t>
      </w:r>
      <w:r w:rsidR="00FA714C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2567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 : ร้อยละ 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MLR 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ลบ </w:t>
      </w:r>
      <w:r w:rsidR="00FA714C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1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.</w:t>
      </w:r>
      <w:r w:rsidR="00FA714C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25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 ต่อปี</w:t>
      </w:r>
      <w:r w:rsidRPr="00FA714C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 xml:space="preserve"> และ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ร้อยละ </w:t>
      </w:r>
      <w:r w:rsidRPr="00FA714C">
        <w:rPr>
          <w:rFonts w:ascii="Browallia New" w:eastAsia="Arial Unicode MS" w:hAnsi="Browallia New" w:cs="Browallia New"/>
          <w:sz w:val="26"/>
          <w:szCs w:val="26"/>
        </w:rPr>
        <w:t xml:space="preserve">MLR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เฉลี่ย ลบ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1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.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00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ถึง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</w:t>
      </w:r>
      <w:r w:rsidR="008064C3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.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00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ต่อปี)</w:t>
      </w:r>
    </w:p>
    <w:p w14:paraId="2F3A7D59" w14:textId="26411D35" w:rsidR="006E5195" w:rsidRPr="00FA714C" w:rsidRDefault="006E5195" w:rsidP="000B4263">
      <w:pPr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br w:type="page"/>
      </w:r>
    </w:p>
    <w:p w14:paraId="2B0A330D" w14:textId="77777777" w:rsidR="00BC1DE6" w:rsidRPr="00FA714C" w:rsidRDefault="00BC1DE6" w:rsidP="007E7F6C">
      <w:pPr>
        <w:jc w:val="both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2344AD99" w14:textId="261AC6F8" w:rsidR="00DC5E38" w:rsidRPr="00FA714C" w:rsidRDefault="00DC5E38" w:rsidP="007E7F6C">
      <w:pPr>
        <w:jc w:val="both"/>
        <w:rPr>
          <w:rFonts w:ascii="Browallia New" w:eastAsia="Arial Unicode MS" w:hAnsi="Browallia New" w:cs="Browallia New"/>
          <w:i/>
          <w:iCs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เงินกู้</w:t>
      </w:r>
      <w:r w:rsidR="001F39E8"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ระยะสั้น</w:t>
      </w: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จากกิจการที่เกี่ยวข้องกัน</w:t>
      </w:r>
    </w:p>
    <w:p w14:paraId="42604034" w14:textId="77777777" w:rsidR="007A4399" w:rsidRPr="00FA714C" w:rsidRDefault="007A4399" w:rsidP="007E7F6C">
      <w:pPr>
        <w:jc w:val="both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6581"/>
        <w:gridCol w:w="1440"/>
        <w:gridCol w:w="1440"/>
      </w:tblGrid>
      <w:tr w:rsidR="00BD217A" w:rsidRPr="00FA714C" w14:paraId="1703854A" w14:textId="77777777" w:rsidTr="00BD217A">
        <w:trPr>
          <w:trHeight w:val="20"/>
        </w:trPr>
        <w:tc>
          <w:tcPr>
            <w:tcW w:w="6581" w:type="dxa"/>
            <w:vAlign w:val="bottom"/>
          </w:tcPr>
          <w:p w14:paraId="3C1D79FF" w14:textId="77777777" w:rsidR="008F5874" w:rsidRPr="00FA714C" w:rsidRDefault="008F5874" w:rsidP="007E7F6C">
            <w:pPr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C87F65F" w14:textId="77777777" w:rsidR="008F5874" w:rsidRPr="00FA714C" w:rsidRDefault="008F5874" w:rsidP="007E7F6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ข้อมูลทางการเงินเฉพาะกิจการ</w:t>
            </w:r>
          </w:p>
        </w:tc>
      </w:tr>
      <w:tr w:rsidR="00BD217A" w:rsidRPr="00FA714C" w14:paraId="10127826" w14:textId="77777777" w:rsidTr="00BD217A">
        <w:trPr>
          <w:trHeight w:val="20"/>
        </w:trPr>
        <w:tc>
          <w:tcPr>
            <w:tcW w:w="6581" w:type="dxa"/>
            <w:vAlign w:val="bottom"/>
            <w:hideMark/>
          </w:tcPr>
          <w:p w14:paraId="7D1D1523" w14:textId="4590EDC6" w:rsidR="008F5874" w:rsidRPr="00FA714C" w:rsidRDefault="008F5874" w:rsidP="007E7F6C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50378370" w14:textId="204FA3FC" w:rsidR="008F5874" w:rsidRPr="00FA714C" w:rsidRDefault="00FA714C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7CBA3F11" w14:textId="41246B44" w:rsidR="008F5874" w:rsidRPr="00FA714C" w:rsidRDefault="00FA714C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B7946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B7946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BD217A" w:rsidRPr="00FA714C" w14:paraId="1045F4AF" w14:textId="77777777" w:rsidTr="00BD217A">
        <w:trPr>
          <w:trHeight w:val="20"/>
        </w:trPr>
        <w:tc>
          <w:tcPr>
            <w:tcW w:w="6581" w:type="dxa"/>
            <w:vAlign w:val="bottom"/>
          </w:tcPr>
          <w:p w14:paraId="2F97FEC8" w14:textId="77777777" w:rsidR="008F5874" w:rsidRPr="00FA714C" w:rsidRDefault="008F5874" w:rsidP="007E7F6C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lang w:val="en-GB" w:bidi="th-TH"/>
              </w:rPr>
            </w:pPr>
          </w:p>
        </w:tc>
        <w:tc>
          <w:tcPr>
            <w:tcW w:w="1440" w:type="dxa"/>
            <w:hideMark/>
          </w:tcPr>
          <w:p w14:paraId="6653B222" w14:textId="2A06212B" w:rsidR="008F5874" w:rsidRPr="00FA714C" w:rsidRDefault="005671A4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hideMark/>
          </w:tcPr>
          <w:p w14:paraId="33E5C1BB" w14:textId="2B2BD894" w:rsidR="008F5874" w:rsidRPr="00FA714C" w:rsidRDefault="005671A4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BD217A" w:rsidRPr="00FA714C" w14:paraId="4E2686E6" w14:textId="77777777" w:rsidTr="00BD217A">
        <w:trPr>
          <w:trHeight w:val="20"/>
        </w:trPr>
        <w:tc>
          <w:tcPr>
            <w:tcW w:w="6581" w:type="dxa"/>
            <w:vAlign w:val="bottom"/>
          </w:tcPr>
          <w:p w14:paraId="66C89791" w14:textId="77777777" w:rsidR="008F5874" w:rsidRPr="00FA714C" w:rsidRDefault="008F5874" w:rsidP="007E7F6C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52107A7E" w14:textId="77777777" w:rsidR="008F5874" w:rsidRPr="00FA714C" w:rsidRDefault="008F5874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5D38266A" w14:textId="77777777" w:rsidR="008F5874" w:rsidRPr="00FA714C" w:rsidRDefault="008F5874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BD217A" w:rsidRPr="00FA714C" w14:paraId="4C8153D5" w14:textId="77777777" w:rsidTr="00BD217A">
        <w:trPr>
          <w:trHeight w:val="20"/>
        </w:trPr>
        <w:tc>
          <w:tcPr>
            <w:tcW w:w="6581" w:type="dxa"/>
            <w:vAlign w:val="bottom"/>
          </w:tcPr>
          <w:p w14:paraId="37120FF4" w14:textId="77777777" w:rsidR="008F5874" w:rsidRPr="00FA714C" w:rsidRDefault="008F5874" w:rsidP="007E7F6C">
            <w:pPr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E2E5D63" w14:textId="77777777" w:rsidR="008F5874" w:rsidRPr="00FA714C" w:rsidRDefault="008F5874" w:rsidP="007E7F6C">
            <w:pPr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3C15FB4" w14:textId="77777777" w:rsidR="008F5874" w:rsidRPr="00FA714C" w:rsidRDefault="008F5874" w:rsidP="007E7F6C">
            <w:pPr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</w:tr>
      <w:tr w:rsidR="00A57ABB" w:rsidRPr="00FA714C" w14:paraId="28935F11" w14:textId="77777777" w:rsidTr="007B7946">
        <w:trPr>
          <w:trHeight w:val="20"/>
        </w:trPr>
        <w:tc>
          <w:tcPr>
            <w:tcW w:w="6581" w:type="dxa"/>
            <w:vAlign w:val="bottom"/>
            <w:hideMark/>
          </w:tcPr>
          <w:p w14:paraId="1879EB3F" w14:textId="77777777" w:rsidR="008F5874" w:rsidRPr="00FA714C" w:rsidRDefault="008F5874" w:rsidP="007E7F6C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บริษัทย่อย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862860F" w14:textId="394DB677" w:rsidR="008F5874" w:rsidRPr="00FA714C" w:rsidRDefault="00FA714C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759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500</w:t>
            </w:r>
            <w:r w:rsidR="00CA3FDE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6BDC09F" w14:textId="30054C35" w:rsidR="008F5874" w:rsidRPr="00FA714C" w:rsidRDefault="00FA714C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770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000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000</w:t>
            </w:r>
          </w:p>
        </w:tc>
      </w:tr>
    </w:tbl>
    <w:p w14:paraId="088F591C" w14:textId="77777777" w:rsidR="00580AD1" w:rsidRPr="00FA714C" w:rsidRDefault="00580AD1" w:rsidP="007E7F6C">
      <w:pPr>
        <w:jc w:val="both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72F71CAE" w14:textId="3D9B2679" w:rsidR="00B906DB" w:rsidRPr="00FA714C" w:rsidRDefault="00B906DB" w:rsidP="007E7F6C">
      <w:pPr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การเปลี่ยนแปลงของเงินกู้ระยะ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สั้นจาก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กิจการที่เกี่ยวข้องกันสามารถวิเคราะห์ได้ดังนี้:</w:t>
      </w:r>
    </w:p>
    <w:p w14:paraId="47AAC5BB" w14:textId="77777777" w:rsidR="00004FB3" w:rsidRPr="00FA714C" w:rsidRDefault="00004FB3" w:rsidP="007E7F6C">
      <w:pPr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93"/>
        <w:gridCol w:w="2866"/>
      </w:tblGrid>
      <w:tr w:rsidR="00356107" w:rsidRPr="00FA714C" w14:paraId="61368513" w14:textId="77777777" w:rsidTr="0074540D">
        <w:trPr>
          <w:trHeight w:val="20"/>
        </w:trPr>
        <w:tc>
          <w:tcPr>
            <w:tcW w:w="3485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2CA9B57" w14:textId="77777777" w:rsidR="00356107" w:rsidRPr="00FA714C" w:rsidRDefault="00356107" w:rsidP="007E7F6C">
            <w:pPr>
              <w:ind w:left="-101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15" w:type="pct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1B61453" w14:textId="514D6367" w:rsidR="00356107" w:rsidRPr="00FA714C" w:rsidRDefault="00356107" w:rsidP="007E7F6C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356107" w:rsidRPr="00FA714C" w14:paraId="430D296F" w14:textId="77777777" w:rsidTr="0074540D">
        <w:trPr>
          <w:trHeight w:val="20"/>
        </w:trPr>
        <w:tc>
          <w:tcPr>
            <w:tcW w:w="3485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39C0A57" w14:textId="77777777" w:rsidR="00356107" w:rsidRPr="00FA714C" w:rsidRDefault="00356107" w:rsidP="007E7F6C">
            <w:pPr>
              <w:ind w:left="-101" w:right="-72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15" w:type="pct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4455651" w14:textId="3AA795C6" w:rsidR="00356107" w:rsidRPr="00FA714C" w:rsidRDefault="00FA714C" w:rsidP="007E7F6C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56107"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56107"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</w:tr>
      <w:tr w:rsidR="00356107" w:rsidRPr="00FA714C" w14:paraId="73D5F3BE" w14:textId="77777777" w:rsidTr="0074540D">
        <w:trPr>
          <w:trHeight w:val="20"/>
        </w:trPr>
        <w:tc>
          <w:tcPr>
            <w:tcW w:w="3485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AFB5027" w14:textId="77777777" w:rsidR="00356107" w:rsidRPr="00FA714C" w:rsidRDefault="00356107" w:rsidP="007E7F6C">
            <w:pPr>
              <w:ind w:left="-101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15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63ED749" w14:textId="6E4258A5" w:rsidR="00356107" w:rsidRPr="00FA714C" w:rsidRDefault="00356107" w:rsidP="007E7F6C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</w:tr>
      <w:tr w:rsidR="00356107" w:rsidRPr="00FA714C" w14:paraId="08A07D26" w14:textId="77777777" w:rsidTr="0074540D">
        <w:trPr>
          <w:trHeight w:val="20"/>
        </w:trPr>
        <w:tc>
          <w:tcPr>
            <w:tcW w:w="3485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1F4B343" w14:textId="77777777" w:rsidR="00356107" w:rsidRPr="00FA714C" w:rsidRDefault="00356107" w:rsidP="007E7F6C">
            <w:pPr>
              <w:ind w:left="-101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15" w:type="pct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38DF944" w14:textId="77777777" w:rsidR="00356107" w:rsidRPr="00FA714C" w:rsidRDefault="00356107" w:rsidP="007E7F6C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356107" w:rsidRPr="00FA714C" w14:paraId="1EFB4AD4" w14:textId="77777777" w:rsidTr="0074540D">
        <w:trPr>
          <w:trHeight w:val="20"/>
        </w:trPr>
        <w:tc>
          <w:tcPr>
            <w:tcW w:w="3485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FEDCD4F" w14:textId="77777777" w:rsidR="00356107" w:rsidRPr="00FA714C" w:rsidRDefault="00356107" w:rsidP="007E7F6C">
            <w:pPr>
              <w:ind w:left="-101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15" w:type="pct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0EA1383" w14:textId="77777777" w:rsidR="00356107" w:rsidRPr="00FA714C" w:rsidRDefault="00356107" w:rsidP="007E7F6C">
            <w:pPr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</w:p>
        </w:tc>
      </w:tr>
      <w:tr w:rsidR="00356107" w:rsidRPr="00FA714C" w14:paraId="0FBF67E1" w14:textId="77777777" w:rsidTr="0074540D">
        <w:trPr>
          <w:trHeight w:val="20"/>
        </w:trPr>
        <w:tc>
          <w:tcPr>
            <w:tcW w:w="3485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972705F" w14:textId="77777777" w:rsidR="00356107" w:rsidRPr="00FA714C" w:rsidRDefault="00356107" w:rsidP="007E7F6C">
            <w:pPr>
              <w:ind w:left="-101" w:right="-72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cs/>
                <w:lang w:bidi="th-TH"/>
              </w:rPr>
              <w:t>ยอดต้นรอบระยะเวลา</w:t>
            </w:r>
          </w:p>
        </w:tc>
        <w:tc>
          <w:tcPr>
            <w:tcW w:w="1515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64DBFAF" w14:textId="1F796ABD" w:rsidR="00356107" w:rsidRPr="00FA714C" w:rsidRDefault="00FA714C" w:rsidP="007E7F6C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770</w:t>
            </w:r>
            <w:r w:rsidR="00356107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000</w:t>
            </w:r>
            <w:r w:rsidR="00356107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000</w:t>
            </w:r>
          </w:p>
        </w:tc>
      </w:tr>
      <w:tr w:rsidR="00356107" w:rsidRPr="00FA714C" w14:paraId="7D141AA1" w14:textId="77777777" w:rsidTr="0074540D">
        <w:trPr>
          <w:trHeight w:val="20"/>
        </w:trPr>
        <w:tc>
          <w:tcPr>
            <w:tcW w:w="3485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0A56BA6" w14:textId="7BC5D86B" w:rsidR="00356107" w:rsidRPr="00FA714C" w:rsidRDefault="00356107" w:rsidP="007E7F6C">
            <w:pPr>
              <w:ind w:left="-101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cs/>
                <w:lang w:bidi="th-TH"/>
              </w:rPr>
              <w:t>จ่ายชำระ</w:t>
            </w:r>
          </w:p>
        </w:tc>
        <w:tc>
          <w:tcPr>
            <w:tcW w:w="1515" w:type="pct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51FB94A" w14:textId="7320E499" w:rsidR="00356107" w:rsidRPr="00FA714C" w:rsidRDefault="00356107" w:rsidP="007E7F6C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  <w:t>(</w:t>
            </w:r>
            <w:r w:rsidR="00FA714C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10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500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  <w:t>,</w:t>
            </w:r>
            <w:r w:rsidR="00FA714C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000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  <w:t>)</w:t>
            </w:r>
          </w:p>
        </w:tc>
      </w:tr>
      <w:tr w:rsidR="00356107" w:rsidRPr="00FA714C" w14:paraId="606CE1F2" w14:textId="77777777" w:rsidTr="0074540D">
        <w:trPr>
          <w:trHeight w:val="20"/>
        </w:trPr>
        <w:tc>
          <w:tcPr>
            <w:tcW w:w="3485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74E8F06" w14:textId="77777777" w:rsidR="00356107" w:rsidRPr="00FA714C" w:rsidRDefault="00356107" w:rsidP="007E7F6C">
            <w:pPr>
              <w:ind w:left="-101" w:right="-72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cs/>
                <w:lang w:bidi="th-TH"/>
              </w:rPr>
              <w:t>ยอดสิ้นรอบระยะเวลา</w:t>
            </w:r>
          </w:p>
        </w:tc>
        <w:tc>
          <w:tcPr>
            <w:tcW w:w="1515" w:type="pct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BD18875" w14:textId="29632ACB" w:rsidR="00356107" w:rsidRPr="00FA714C" w:rsidRDefault="00FA714C" w:rsidP="007E7F6C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759</w:t>
            </w:r>
            <w:r w:rsidR="00356107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500</w:t>
            </w:r>
            <w:r w:rsidR="00356107"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000</w:t>
            </w:r>
          </w:p>
        </w:tc>
      </w:tr>
    </w:tbl>
    <w:p w14:paraId="20F50615" w14:textId="77777777" w:rsidR="00B906DB" w:rsidRPr="00FA714C" w:rsidRDefault="00B906DB" w:rsidP="007E7F6C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bidi="th-TH"/>
        </w:rPr>
      </w:pPr>
    </w:p>
    <w:p w14:paraId="440264CD" w14:textId="46274A8D" w:rsidR="00175FC3" w:rsidRPr="00FA714C" w:rsidRDefault="00D716C0" w:rsidP="007E7F6C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bidi="th-TH"/>
        </w:rPr>
      </w:pP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 xml:space="preserve">ณ วันที่ 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30</w:t>
      </w:r>
      <w:r w:rsidR="003936A9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 xml:space="preserve"> </w:t>
      </w:r>
      <w:r w:rsidR="003936A9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กันยายน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 xml:space="preserve"> พ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.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ศ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.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 xml:space="preserve"> 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2568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 xml:space="preserve"> </w:t>
      </w:r>
      <w:r w:rsidR="00DC5E38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เงินกู้</w:t>
      </w:r>
      <w:r w:rsidR="001F39E8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ระยะสั้น</w:t>
      </w:r>
      <w:r w:rsidR="00DC5E38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จากบริษัทย่อยมีกำหนดชำระคืนเมื่อทวงถามและไม่มีหลักประกัน โดยมีดอกเบี้ยในอัตรา</w:t>
      </w:r>
      <w:r w:rsidR="00DC5E38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ร้อยละ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0</w:t>
      </w:r>
      <w:r w:rsidR="00CD3A85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>.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75</w:t>
      </w:r>
      <w:r w:rsidR="00DC5E38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ต่อปี</w:t>
      </w:r>
      <w:r w:rsidR="00CD3A85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="00CD3A85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ถึง ร้อยละ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1</w:t>
      </w:r>
      <w:r w:rsidR="00CD3A85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>.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05</w:t>
      </w:r>
      <w:r w:rsidR="00CD3A85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ต่อปี</w:t>
      </w:r>
      <w:r w:rsidR="00DC5E38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(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31</w:t>
      </w:r>
      <w:r w:rsidR="00C764FE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="00C764FE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ธันวาคม </w:t>
      </w:r>
      <w:r w:rsidR="005671A4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พ.ศ.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2567</w:t>
      </w:r>
      <w:r w:rsidR="00DC5E38" w:rsidRPr="00FA714C">
        <w:rPr>
          <w:rFonts w:ascii="Browallia New" w:eastAsia="Arial Unicode MS" w:hAnsi="Browallia New" w:cs="Browallia New"/>
          <w:sz w:val="26"/>
          <w:szCs w:val="26"/>
        </w:rPr>
        <w:t xml:space="preserve"> : </w:t>
      </w:r>
      <w:r w:rsidR="00DC5E38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ร้อยละ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1</w:t>
      </w:r>
      <w:r w:rsidR="00B53BAB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.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30</w:t>
      </w:r>
      <w:r w:rsidR="004473F3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="00DC5E38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ต่อปี)</w:t>
      </w:r>
    </w:p>
    <w:p w14:paraId="1DBD8514" w14:textId="77777777" w:rsidR="00B710B2" w:rsidRPr="00FA714C" w:rsidRDefault="00B710B2" w:rsidP="007E7F6C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1D5FB07B" w14:textId="73111820" w:rsidR="00D543B9" w:rsidRPr="00FA714C" w:rsidRDefault="00D543B9" w:rsidP="007E7F6C">
      <w:pPr>
        <w:jc w:val="both"/>
        <w:rPr>
          <w:rFonts w:ascii="Browallia New" w:eastAsia="Arial Unicode MS" w:hAnsi="Browallia New" w:cs="Browallia New"/>
          <w:i/>
          <w:iCs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bidi="th-TH"/>
        </w:rPr>
        <w:t>ค่าตอบแทนผู้บริหารสำคัญ</w:t>
      </w:r>
    </w:p>
    <w:p w14:paraId="7B021AB3" w14:textId="77777777" w:rsidR="00D543B9" w:rsidRPr="00FA714C" w:rsidRDefault="00D543B9" w:rsidP="007E7F6C">
      <w:pPr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1AC731D3" w14:textId="7FA1E1EE" w:rsidR="00D543B9" w:rsidRPr="00FA714C" w:rsidRDefault="00D543B9" w:rsidP="007E7F6C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ผู้บริหารสำคัญของกิจการ รวมถึงกรรมการ (ไม่ว่าจะทำหน้าที่ในระดับบริหารหรือไม่) คณะผู้บริหารระดับสูง ค่าตอบแทนที่จ่ายหรือค้างจ่าย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สำหรับผู้บริหารสำคัญมีดังนี้</w:t>
      </w:r>
    </w:p>
    <w:p w14:paraId="19B6A460" w14:textId="77777777" w:rsidR="005A7DD8" w:rsidRPr="00FA714C" w:rsidRDefault="005A7DD8" w:rsidP="007E7F6C">
      <w:pPr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3701"/>
        <w:gridCol w:w="1440"/>
        <w:gridCol w:w="1440"/>
        <w:gridCol w:w="1440"/>
        <w:gridCol w:w="1440"/>
      </w:tblGrid>
      <w:tr w:rsidR="00BD217A" w:rsidRPr="00FA714C" w14:paraId="3ECD4E82" w14:textId="77777777" w:rsidTr="00BD217A">
        <w:trPr>
          <w:trHeight w:val="20"/>
        </w:trPr>
        <w:tc>
          <w:tcPr>
            <w:tcW w:w="3701" w:type="dxa"/>
            <w:vAlign w:val="bottom"/>
          </w:tcPr>
          <w:p w14:paraId="75D56469" w14:textId="3C6C374C" w:rsidR="009C30B5" w:rsidRPr="00FA714C" w:rsidRDefault="009C30B5" w:rsidP="007E7F6C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สำหรับรอบระยะเวลา</w:t>
            </w:r>
            <w:r w:rsidR="00592191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เก้าเดือน</w:t>
            </w: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สิ้นสุด</w:t>
            </w: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679FCA5" w14:textId="77777777" w:rsidR="009C30B5" w:rsidRPr="00FA714C" w:rsidRDefault="009C30B5" w:rsidP="007E7F6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0DDFA04" w14:textId="77777777" w:rsidR="009C30B5" w:rsidRPr="00FA714C" w:rsidRDefault="009C30B5" w:rsidP="007E7F6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BD217A" w:rsidRPr="00FA714C" w14:paraId="7D1B0F91" w14:textId="77777777" w:rsidTr="00BD217A">
        <w:trPr>
          <w:trHeight w:val="20"/>
        </w:trPr>
        <w:tc>
          <w:tcPr>
            <w:tcW w:w="3701" w:type="dxa"/>
            <w:vAlign w:val="bottom"/>
          </w:tcPr>
          <w:p w14:paraId="6549B002" w14:textId="3AF9264E" w:rsidR="009C30B5" w:rsidRPr="00FA714C" w:rsidRDefault="009C30B5" w:rsidP="007E7F6C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  วันที่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6F23450" w14:textId="4DEDF9F2" w:rsidR="009C30B5" w:rsidRPr="00FA714C" w:rsidRDefault="009C30B5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  <w:hideMark/>
          </w:tcPr>
          <w:p w14:paraId="24CDB702" w14:textId="12E39113" w:rsidR="009C30B5" w:rsidRPr="00FA714C" w:rsidRDefault="009C30B5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2F28852" w14:textId="6CD1D53C" w:rsidR="009C30B5" w:rsidRPr="00FA714C" w:rsidRDefault="009C30B5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  <w:hideMark/>
          </w:tcPr>
          <w:p w14:paraId="2D6454EF" w14:textId="4750ECBC" w:rsidR="009C30B5" w:rsidRPr="00FA714C" w:rsidRDefault="009C30B5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BD217A" w:rsidRPr="00FA714C" w14:paraId="08F721C4" w14:textId="77777777" w:rsidTr="00BD217A">
        <w:trPr>
          <w:trHeight w:val="20"/>
        </w:trPr>
        <w:tc>
          <w:tcPr>
            <w:tcW w:w="3701" w:type="dxa"/>
            <w:vAlign w:val="bottom"/>
          </w:tcPr>
          <w:p w14:paraId="12312E1B" w14:textId="77777777" w:rsidR="009C30B5" w:rsidRPr="00FA714C" w:rsidRDefault="009C30B5" w:rsidP="007E7F6C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3C2822D" w14:textId="77777777" w:rsidR="009C30B5" w:rsidRPr="00FA714C" w:rsidRDefault="009C30B5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808ACF2" w14:textId="77777777" w:rsidR="009C30B5" w:rsidRPr="00FA714C" w:rsidRDefault="009C30B5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FDFAD62" w14:textId="77777777" w:rsidR="009C30B5" w:rsidRPr="00FA714C" w:rsidRDefault="009C30B5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30B70E7" w14:textId="77777777" w:rsidR="009C30B5" w:rsidRPr="00FA714C" w:rsidRDefault="009C30B5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BD217A" w:rsidRPr="00FA714C" w14:paraId="25945DB5" w14:textId="77777777" w:rsidTr="00BD217A">
        <w:trPr>
          <w:trHeight w:val="20"/>
        </w:trPr>
        <w:tc>
          <w:tcPr>
            <w:tcW w:w="3701" w:type="dxa"/>
            <w:vAlign w:val="bottom"/>
          </w:tcPr>
          <w:p w14:paraId="0BD7197F" w14:textId="77777777" w:rsidR="009C30B5" w:rsidRPr="00FA714C" w:rsidRDefault="009C30B5" w:rsidP="007E7F6C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5F9E6F1" w14:textId="77777777" w:rsidR="009C30B5" w:rsidRPr="00FA714C" w:rsidRDefault="009C30B5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F1D822A" w14:textId="77777777" w:rsidR="009C30B5" w:rsidRPr="00FA714C" w:rsidRDefault="009C30B5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A17848F" w14:textId="77777777" w:rsidR="009C30B5" w:rsidRPr="00FA714C" w:rsidRDefault="009C30B5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345532A" w14:textId="77777777" w:rsidR="009C30B5" w:rsidRPr="00FA714C" w:rsidRDefault="009C30B5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F15FD6" w:rsidRPr="00FA714C" w14:paraId="462C2B0F" w14:textId="77777777" w:rsidTr="00BD217A">
        <w:trPr>
          <w:trHeight w:val="20"/>
        </w:trPr>
        <w:tc>
          <w:tcPr>
            <w:tcW w:w="3701" w:type="dxa"/>
            <w:vAlign w:val="bottom"/>
          </w:tcPr>
          <w:p w14:paraId="47DBAE5D" w14:textId="77777777" w:rsidR="00F15FD6" w:rsidRPr="00FA714C" w:rsidRDefault="00F15FD6" w:rsidP="007E7F6C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เงินเดือนและผลประโยชน์ระยะสั้นอื่น</w:t>
            </w:r>
          </w:p>
        </w:tc>
        <w:tc>
          <w:tcPr>
            <w:tcW w:w="1440" w:type="dxa"/>
            <w:vAlign w:val="bottom"/>
          </w:tcPr>
          <w:p w14:paraId="51BCF5CF" w14:textId="76EB4C5B" w:rsidR="00F15FD6" w:rsidRPr="00FA714C" w:rsidRDefault="00FA714C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106</w:t>
            </w:r>
            <w:r w:rsidR="00CD3A85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861</w:t>
            </w:r>
            <w:r w:rsidR="00CD3A85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353</w:t>
            </w:r>
          </w:p>
        </w:tc>
        <w:tc>
          <w:tcPr>
            <w:tcW w:w="1440" w:type="dxa"/>
            <w:vAlign w:val="bottom"/>
          </w:tcPr>
          <w:p w14:paraId="592EDFBD" w14:textId="6CC44788" w:rsidR="00F15FD6" w:rsidRPr="00FA714C" w:rsidRDefault="00FA714C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113</w:t>
            </w:r>
            <w:r w:rsidR="00F15FD6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269</w:t>
            </w:r>
            <w:r w:rsidR="00F15FD6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514</w:t>
            </w:r>
          </w:p>
        </w:tc>
        <w:tc>
          <w:tcPr>
            <w:tcW w:w="1440" w:type="dxa"/>
            <w:vAlign w:val="bottom"/>
          </w:tcPr>
          <w:p w14:paraId="764A31D2" w14:textId="2D62E5C6" w:rsidR="00F15FD6" w:rsidRPr="00FA714C" w:rsidRDefault="00FA714C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72</w:t>
            </w:r>
            <w:r w:rsidR="00CD3A85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698</w:t>
            </w:r>
            <w:r w:rsidR="00CD3A85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112</w:t>
            </w:r>
          </w:p>
        </w:tc>
        <w:tc>
          <w:tcPr>
            <w:tcW w:w="1440" w:type="dxa"/>
            <w:vAlign w:val="bottom"/>
          </w:tcPr>
          <w:p w14:paraId="17662F2A" w14:textId="45294DC1" w:rsidR="00F15FD6" w:rsidRPr="00FA714C" w:rsidRDefault="00FA714C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43</w:t>
            </w:r>
            <w:r w:rsidR="00F15FD6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768</w:t>
            </w:r>
            <w:r w:rsidR="00F15FD6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393</w:t>
            </w:r>
          </w:p>
        </w:tc>
      </w:tr>
      <w:tr w:rsidR="00F15FD6" w:rsidRPr="00FA714C" w14:paraId="392AEB77" w14:textId="77777777" w:rsidTr="00BD217A">
        <w:trPr>
          <w:trHeight w:val="20"/>
        </w:trPr>
        <w:tc>
          <w:tcPr>
            <w:tcW w:w="3701" w:type="dxa"/>
            <w:vAlign w:val="bottom"/>
          </w:tcPr>
          <w:p w14:paraId="277CBF42" w14:textId="77777777" w:rsidR="00F15FD6" w:rsidRPr="00FA714C" w:rsidRDefault="00F15FD6" w:rsidP="007E7F6C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ผลประโยชน์หลังออกจากงาน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C21486" w14:textId="3BEE2EC9" w:rsidR="00F15FD6" w:rsidRPr="00FA714C" w:rsidRDefault="00FA714C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CD3A85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305</w:t>
            </w:r>
            <w:r w:rsidR="00CD3A85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9A58CE" w14:textId="71A2BF63" w:rsidR="00F15FD6" w:rsidRPr="00FA714C" w:rsidRDefault="00FA714C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F15FD6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737</w:t>
            </w:r>
            <w:r w:rsidR="00F15FD6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4DC80E" w14:textId="6A7DCCD6" w:rsidR="00F15FD6" w:rsidRPr="00FA714C" w:rsidRDefault="00FA714C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</w:t>
            </w:r>
            <w:r w:rsidR="00CD3A85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965</w:t>
            </w:r>
            <w:r w:rsidR="00CD3A85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00863F" w14:textId="5A049F45" w:rsidR="00F15FD6" w:rsidRPr="00FA714C" w:rsidRDefault="00FA714C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</w:t>
            </w:r>
            <w:r w:rsidR="00F15FD6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596</w:t>
            </w:r>
            <w:r w:rsidR="00F15FD6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742</w:t>
            </w:r>
          </w:p>
        </w:tc>
      </w:tr>
      <w:tr w:rsidR="00F15FD6" w:rsidRPr="00FA714C" w14:paraId="026B56D1" w14:textId="77777777" w:rsidTr="007B7946">
        <w:trPr>
          <w:trHeight w:val="20"/>
        </w:trPr>
        <w:tc>
          <w:tcPr>
            <w:tcW w:w="3701" w:type="dxa"/>
            <w:vAlign w:val="bottom"/>
          </w:tcPr>
          <w:p w14:paraId="3E980022" w14:textId="77777777" w:rsidR="00F15FD6" w:rsidRPr="00FA714C" w:rsidRDefault="00F15FD6" w:rsidP="007E7F6C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849F243" w14:textId="1ADFA70B" w:rsidR="00F15FD6" w:rsidRPr="00FA714C" w:rsidRDefault="00FA714C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114</w:t>
            </w:r>
            <w:r w:rsidR="00CD3A85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166</w:t>
            </w:r>
            <w:r w:rsidR="00CD3A85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790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7DFF357" w14:textId="4B8F43A0" w:rsidR="00F15FD6" w:rsidRPr="00FA714C" w:rsidRDefault="00FA714C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120</w:t>
            </w:r>
            <w:r w:rsidR="00F15FD6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007</w:t>
            </w:r>
            <w:r w:rsidR="00F15FD6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128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5874C3C" w14:textId="0F0D97B9" w:rsidR="00F15FD6" w:rsidRPr="00FA714C" w:rsidRDefault="00FA714C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75</w:t>
            </w:r>
            <w:r w:rsidR="00CD3A85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663</w:t>
            </w:r>
            <w:r w:rsidR="00CD3A85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752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2848EEA" w14:textId="0516290D" w:rsidR="00F15FD6" w:rsidRPr="00FA714C" w:rsidRDefault="00FA714C" w:rsidP="007E7F6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48</w:t>
            </w:r>
            <w:r w:rsidR="00F15FD6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365</w:t>
            </w:r>
            <w:r w:rsidR="00F15FD6"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135</w:t>
            </w:r>
          </w:p>
        </w:tc>
      </w:tr>
    </w:tbl>
    <w:p w14:paraId="327AAB2A" w14:textId="77777777" w:rsidR="00761D75" w:rsidRPr="00FA714C" w:rsidRDefault="00761D75" w:rsidP="007E7F6C">
      <w:pPr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55F9BCDA" w14:textId="0DF57EE7" w:rsidR="003214F8" w:rsidRPr="00FA714C" w:rsidRDefault="003214F8" w:rsidP="007E7F6C">
      <w:pPr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br w:type="page"/>
      </w:r>
    </w:p>
    <w:p w14:paraId="2C0BFAF7" w14:textId="77777777" w:rsidR="00356107" w:rsidRPr="00FA714C" w:rsidRDefault="00356107" w:rsidP="00B710B2">
      <w:pPr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BD217A" w:rsidRPr="00FA714C" w14:paraId="36AD395A" w14:textId="77777777" w:rsidTr="00BD217A">
        <w:trPr>
          <w:trHeight w:val="386"/>
        </w:trPr>
        <w:tc>
          <w:tcPr>
            <w:tcW w:w="9450" w:type="dxa"/>
            <w:vAlign w:val="center"/>
          </w:tcPr>
          <w:p w14:paraId="76BFC9CA" w14:textId="0E14D0EF" w:rsidR="00D543B9" w:rsidRPr="00FA714C" w:rsidRDefault="00FA714C" w:rsidP="00836249">
            <w:pPr>
              <w:widowControl w:val="0"/>
              <w:tabs>
                <w:tab w:val="left" w:pos="432"/>
              </w:tabs>
              <w:ind w:left="403" w:hanging="504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8</w:t>
            </w:r>
            <w:r w:rsidR="00D543B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D543B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ภาระผูกพันและเหตุการณ์ที่อาจเกิดขึ้น</w:t>
            </w:r>
          </w:p>
        </w:tc>
      </w:tr>
    </w:tbl>
    <w:p w14:paraId="2E7E0BFC" w14:textId="77777777" w:rsidR="00D543B9" w:rsidRPr="00FA714C" w:rsidRDefault="00D543B9" w:rsidP="000609F1">
      <w:pPr>
        <w:jc w:val="both"/>
        <w:rPr>
          <w:rFonts w:ascii="Browallia New" w:eastAsia="Arial Unicode MS" w:hAnsi="Browallia New" w:cs="Browallia New"/>
          <w:sz w:val="26"/>
          <w:szCs w:val="26"/>
          <w:cs/>
          <w:lang w:bidi="th-TH"/>
        </w:rPr>
      </w:pPr>
    </w:p>
    <w:p w14:paraId="349E97AB" w14:textId="77777777" w:rsidR="00D543B9" w:rsidRPr="00FA714C" w:rsidRDefault="00D543B9" w:rsidP="000609F1">
      <w:pPr>
        <w:ind w:left="567" w:hanging="567"/>
        <w:jc w:val="both"/>
        <w:rPr>
          <w:rFonts w:ascii="Browallia New" w:eastAsia="Arial Unicode MS" w:hAnsi="Browallia New" w:cs="Browallia New"/>
          <w:i/>
          <w:iCs/>
          <w:sz w:val="26"/>
          <w:szCs w:val="26"/>
          <w:lang w:val="en-GB" w:bidi="th-TH"/>
        </w:rPr>
      </w:pP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val="en-GB" w:bidi="th-TH"/>
        </w:rPr>
        <w:t>ภาระผูกพันรายจ่ายฝ่ายทุน</w:t>
      </w:r>
    </w:p>
    <w:p w14:paraId="432D3BC9" w14:textId="77777777" w:rsidR="00D543B9" w:rsidRPr="00FA714C" w:rsidRDefault="00D543B9" w:rsidP="000609F1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395B5E7E" w14:textId="77777777" w:rsidR="00D543B9" w:rsidRPr="00FA714C" w:rsidRDefault="00D543B9" w:rsidP="000609F1">
      <w:pPr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ภาระผูกพันรายจ่ายฝ่ายทุน ซึ่งไม่ได้รับรู้ในงบการเงินมีดังนี้</w:t>
      </w:r>
    </w:p>
    <w:p w14:paraId="0144E4C3" w14:textId="77777777" w:rsidR="00D543B9" w:rsidRPr="00FA714C" w:rsidRDefault="00D543B9" w:rsidP="000609F1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3701"/>
        <w:gridCol w:w="1440"/>
        <w:gridCol w:w="1440"/>
        <w:gridCol w:w="1440"/>
        <w:gridCol w:w="1440"/>
      </w:tblGrid>
      <w:tr w:rsidR="00BD217A" w:rsidRPr="00FA714C" w14:paraId="3291CC96" w14:textId="77777777" w:rsidTr="00BD217A">
        <w:tc>
          <w:tcPr>
            <w:tcW w:w="3701" w:type="dxa"/>
            <w:vAlign w:val="bottom"/>
          </w:tcPr>
          <w:p w14:paraId="4B08D046" w14:textId="77777777" w:rsidR="00D543B9" w:rsidRPr="00FA714C" w:rsidRDefault="00D543B9" w:rsidP="000609F1">
            <w:pPr>
              <w:ind w:left="-82" w:right="-72" w:hanging="7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C2AF98E" w14:textId="77777777" w:rsidR="00D543B9" w:rsidRPr="00FA714C" w:rsidRDefault="00D543B9" w:rsidP="000609F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7B47FA7" w14:textId="77777777" w:rsidR="00D543B9" w:rsidRPr="00FA714C" w:rsidRDefault="00D543B9" w:rsidP="000609F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BD217A" w:rsidRPr="00FA714C" w14:paraId="3F148E77" w14:textId="77777777" w:rsidTr="00BD217A">
        <w:tc>
          <w:tcPr>
            <w:tcW w:w="3701" w:type="dxa"/>
            <w:vAlign w:val="bottom"/>
          </w:tcPr>
          <w:p w14:paraId="1E6262B2" w14:textId="77777777" w:rsidR="00D543B9" w:rsidRPr="00FA714C" w:rsidRDefault="00D543B9" w:rsidP="000609F1">
            <w:pPr>
              <w:ind w:left="-82" w:right="-72" w:hanging="7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3F711617" w14:textId="1192C7E1" w:rsidR="00D543B9" w:rsidRPr="00FA714C" w:rsidRDefault="00FA714C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70693882" w14:textId="01FA2247" w:rsidR="00D543B9" w:rsidRPr="00FA714C" w:rsidRDefault="00FA714C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B7946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B7946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0FA9D05C" w14:textId="7D4E5484" w:rsidR="00D543B9" w:rsidRPr="00FA714C" w:rsidRDefault="00FA714C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00AB1A17" w14:textId="371561EF" w:rsidR="00D543B9" w:rsidRPr="00FA714C" w:rsidRDefault="00FA714C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B7946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B7946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BD217A" w:rsidRPr="00FA714C" w14:paraId="0ADAD059" w14:textId="77777777" w:rsidTr="00BD217A">
        <w:tc>
          <w:tcPr>
            <w:tcW w:w="3701" w:type="dxa"/>
            <w:vAlign w:val="bottom"/>
          </w:tcPr>
          <w:p w14:paraId="12AA4839" w14:textId="77777777" w:rsidR="00FC16A3" w:rsidRPr="00FA714C" w:rsidRDefault="00FC16A3" w:rsidP="00FC16A3">
            <w:pPr>
              <w:ind w:left="-82" w:right="-72" w:hanging="7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  <w:vAlign w:val="bottom"/>
            <w:hideMark/>
          </w:tcPr>
          <w:p w14:paraId="29A15B3F" w14:textId="4DC42249" w:rsidR="00FC16A3" w:rsidRPr="00FA714C" w:rsidRDefault="00FC16A3" w:rsidP="00FC16A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vAlign w:val="bottom"/>
            <w:hideMark/>
          </w:tcPr>
          <w:p w14:paraId="2E363DA1" w14:textId="7B94BB49" w:rsidR="00FC16A3" w:rsidRPr="00FA714C" w:rsidRDefault="00FC16A3" w:rsidP="00FC16A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0" w:type="dxa"/>
            <w:vAlign w:val="bottom"/>
            <w:hideMark/>
          </w:tcPr>
          <w:p w14:paraId="71E716BD" w14:textId="384BE722" w:rsidR="00FC16A3" w:rsidRPr="00FA714C" w:rsidRDefault="00FC16A3" w:rsidP="00FC16A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vAlign w:val="bottom"/>
            <w:hideMark/>
          </w:tcPr>
          <w:p w14:paraId="496034EA" w14:textId="5C562242" w:rsidR="00FC16A3" w:rsidRPr="00FA714C" w:rsidRDefault="00FC16A3" w:rsidP="00FC16A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BD217A" w:rsidRPr="00FA714C" w14:paraId="039D8E88" w14:textId="77777777" w:rsidTr="00BD217A">
        <w:tc>
          <w:tcPr>
            <w:tcW w:w="3701" w:type="dxa"/>
            <w:vAlign w:val="bottom"/>
          </w:tcPr>
          <w:p w14:paraId="0777A9EC" w14:textId="77777777" w:rsidR="003F130E" w:rsidRPr="00FA714C" w:rsidRDefault="003F130E" w:rsidP="000609F1">
            <w:pPr>
              <w:ind w:left="-82" w:right="-72" w:hanging="7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4BE7012" w14:textId="77777777" w:rsidR="003F130E" w:rsidRPr="00FA714C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8DE11E4" w14:textId="77777777" w:rsidR="003F130E" w:rsidRPr="00FA714C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A61503D" w14:textId="36195A28" w:rsidR="003F130E" w:rsidRPr="00FA714C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2500A06" w14:textId="13071F94" w:rsidR="003F130E" w:rsidRPr="00FA714C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BD217A" w:rsidRPr="00FA714C" w14:paraId="1B441327" w14:textId="77777777" w:rsidTr="00BD217A">
        <w:trPr>
          <w:trHeight w:val="56"/>
        </w:trPr>
        <w:tc>
          <w:tcPr>
            <w:tcW w:w="3701" w:type="dxa"/>
            <w:vAlign w:val="bottom"/>
          </w:tcPr>
          <w:p w14:paraId="4E719EBE" w14:textId="77777777" w:rsidR="003F130E" w:rsidRPr="00FA714C" w:rsidRDefault="003F130E" w:rsidP="000609F1">
            <w:pPr>
              <w:ind w:left="-82" w:right="-72" w:hanging="7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7E3C6B9" w14:textId="77777777" w:rsidR="003F130E" w:rsidRPr="00FA714C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84B9007" w14:textId="77777777" w:rsidR="003F130E" w:rsidRPr="00FA714C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5E1613F" w14:textId="77777777" w:rsidR="003F130E" w:rsidRPr="00FA714C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25C5560" w14:textId="77777777" w:rsidR="003F130E" w:rsidRPr="00FA714C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BD217A" w:rsidRPr="00FA714C" w14:paraId="2743C957" w14:textId="77777777" w:rsidTr="00BD217A">
        <w:trPr>
          <w:trHeight w:val="80"/>
        </w:trPr>
        <w:tc>
          <w:tcPr>
            <w:tcW w:w="3701" w:type="dxa"/>
            <w:vAlign w:val="bottom"/>
          </w:tcPr>
          <w:p w14:paraId="1D9F7964" w14:textId="77777777" w:rsidR="00761D75" w:rsidRPr="00FA714C" w:rsidRDefault="00761D75" w:rsidP="00761D75">
            <w:pPr>
              <w:ind w:left="-82" w:right="-72" w:hanging="7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ซื้อที่ดิน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0A00A9FA" w14:textId="638CCF50" w:rsidR="00761D75" w:rsidRPr="00FA714C" w:rsidRDefault="00FA714C" w:rsidP="00761D7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</w:t>
            </w:r>
            <w:r w:rsidR="00B34AA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774</w:t>
            </w:r>
            <w:r w:rsidR="00B34AA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492</w:t>
            </w:r>
            <w:r w:rsidR="00B34AA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400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56859B95" w14:textId="36E9C016" w:rsidR="00761D75" w:rsidRPr="00FA714C" w:rsidRDefault="00FA714C" w:rsidP="00761D7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="00761D75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357</w:t>
            </w:r>
            <w:r w:rsidR="00761D75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400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5EAE9312" w14:textId="2377DE72" w:rsidR="00761D75" w:rsidRPr="00FA714C" w:rsidRDefault="00B34AAE" w:rsidP="00761D7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6A4D019D" w14:textId="6D4DDE82" w:rsidR="00761D75" w:rsidRPr="00FA714C" w:rsidRDefault="00761D75" w:rsidP="00761D7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</w:tr>
      <w:tr w:rsidR="00BD217A" w:rsidRPr="00FA714C" w14:paraId="471BCAE6" w14:textId="77777777" w:rsidTr="00BD217A">
        <w:trPr>
          <w:trHeight w:val="80"/>
        </w:trPr>
        <w:tc>
          <w:tcPr>
            <w:tcW w:w="3701" w:type="dxa"/>
            <w:vAlign w:val="bottom"/>
          </w:tcPr>
          <w:p w14:paraId="6E8FD842" w14:textId="77777777" w:rsidR="00761D75" w:rsidRPr="00FA714C" w:rsidRDefault="00761D75" w:rsidP="00761D75">
            <w:pPr>
              <w:ind w:left="-82" w:right="-72" w:hanging="7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ก่อสร้างคลังสินค้าและอาคารสำนักงาน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1F684B06" w14:textId="2F7D7FED" w:rsidR="00761D75" w:rsidRPr="00FA714C" w:rsidRDefault="00FA714C" w:rsidP="00761D7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</w:t>
            </w:r>
            <w:r w:rsidR="00B34AA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812</w:t>
            </w:r>
            <w:r w:rsidR="00B34AAE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265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7F12E025" w14:textId="4238176F" w:rsidR="00761D75" w:rsidRPr="00FA714C" w:rsidRDefault="00FA714C" w:rsidP="00761D7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363</w:t>
            </w:r>
            <w:r w:rsidR="00761D75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698</w:t>
            </w:r>
            <w:r w:rsidR="00761D75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768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122DE9C6" w14:textId="1BDD8523" w:rsidR="00761D75" w:rsidRPr="00FA714C" w:rsidRDefault="00FA714C" w:rsidP="00761D7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36</w:t>
            </w:r>
            <w:r w:rsidR="00B34AA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392</w:t>
            </w:r>
            <w:r w:rsidR="00B34AA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293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066E0E00" w14:textId="44D99B7C" w:rsidR="00761D75" w:rsidRPr="00FA714C" w:rsidRDefault="00FA714C" w:rsidP="00761D7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="00761D75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620</w:t>
            </w:r>
            <w:r w:rsidR="00761D75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093</w:t>
            </w:r>
          </w:p>
        </w:tc>
      </w:tr>
      <w:tr w:rsidR="00BD217A" w:rsidRPr="00FA714C" w14:paraId="781B03BB" w14:textId="77777777" w:rsidTr="00BD217A">
        <w:trPr>
          <w:trHeight w:val="80"/>
        </w:trPr>
        <w:tc>
          <w:tcPr>
            <w:tcW w:w="3701" w:type="dxa"/>
            <w:vAlign w:val="bottom"/>
          </w:tcPr>
          <w:p w14:paraId="11A4AB97" w14:textId="274D6B03" w:rsidR="00761D75" w:rsidRPr="00FA714C" w:rsidRDefault="00761D75" w:rsidP="00761D75">
            <w:pPr>
              <w:ind w:left="-82" w:right="-72" w:hanging="7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bidi="th-TH"/>
              </w:rPr>
              <w:t>ก่อสร้างโรงงานสำเร็จรูปและระบบสาธารณูปโภค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5576ED5" w14:textId="7CBE6D8C" w:rsidR="00761D75" w:rsidRPr="00FA714C" w:rsidRDefault="00FA714C" w:rsidP="00761D7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</w:t>
            </w:r>
            <w:r w:rsidR="00B34AA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509</w:t>
            </w:r>
            <w:r w:rsidR="00B34AA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156</w:t>
            </w:r>
            <w:r w:rsidR="00B34AA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414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643DD50" w14:textId="5919A46D" w:rsidR="00761D75" w:rsidRPr="00FA714C" w:rsidRDefault="00FA714C" w:rsidP="00761D7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761D75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507</w:t>
            </w:r>
            <w:r w:rsidR="00761D75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704</w:t>
            </w:r>
            <w:r w:rsidR="00761D75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189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48E0A52" w14:textId="2204E16B" w:rsidR="00761D75" w:rsidRPr="00FA714C" w:rsidRDefault="00B34AAE" w:rsidP="00761D7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82ED7D6" w14:textId="4BDDDEF6" w:rsidR="00761D75" w:rsidRPr="00FA714C" w:rsidRDefault="00761D75" w:rsidP="00761D7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BD217A" w:rsidRPr="00FA714C" w14:paraId="3E2436ED" w14:textId="77777777" w:rsidTr="007B7946">
        <w:trPr>
          <w:trHeight w:val="80"/>
        </w:trPr>
        <w:tc>
          <w:tcPr>
            <w:tcW w:w="3701" w:type="dxa"/>
            <w:vAlign w:val="bottom"/>
          </w:tcPr>
          <w:p w14:paraId="3F6B18B7" w14:textId="77777777" w:rsidR="00761D75" w:rsidRPr="00FA714C" w:rsidRDefault="00761D75" w:rsidP="00761D75">
            <w:pPr>
              <w:ind w:left="-82" w:right="-72" w:hanging="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A00105" w14:textId="099109BC" w:rsidR="00761D75" w:rsidRPr="00FA714C" w:rsidRDefault="00FA714C" w:rsidP="00761D7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</w:t>
            </w:r>
            <w:r w:rsidR="00B34AA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347</w:t>
            </w:r>
            <w:r w:rsidR="00B34AA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461</w:t>
            </w:r>
            <w:r w:rsidR="00B34AA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079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53DCCE" w14:textId="55A008C0" w:rsidR="00761D75" w:rsidRPr="00FA714C" w:rsidRDefault="00FA714C" w:rsidP="00761D7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761D75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890</w:t>
            </w:r>
            <w:r w:rsidR="00761D75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760</w:t>
            </w:r>
            <w:r w:rsidR="00761D75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4AA953" w14:textId="39187FEE" w:rsidR="00761D75" w:rsidRPr="00FA714C" w:rsidRDefault="00FA714C" w:rsidP="00761D7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36</w:t>
            </w:r>
            <w:r w:rsidR="00B34AA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392</w:t>
            </w:r>
            <w:r w:rsidR="00B34AAE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293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4E8A80" w14:textId="5836C0CB" w:rsidR="00761D75" w:rsidRPr="00FA714C" w:rsidRDefault="00FA714C" w:rsidP="00761D7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="00761D75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620</w:t>
            </w:r>
            <w:r w:rsidR="00761D75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093</w:t>
            </w:r>
          </w:p>
        </w:tc>
      </w:tr>
    </w:tbl>
    <w:p w14:paraId="0BED4633" w14:textId="77777777" w:rsidR="004E038D" w:rsidRPr="00FA714C" w:rsidRDefault="004E038D" w:rsidP="004E038D">
      <w:pPr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60061341" w14:textId="29E33176" w:rsidR="00D543B9" w:rsidRPr="00FA714C" w:rsidRDefault="00D543B9" w:rsidP="004E038D">
      <w:pPr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i/>
          <w:iCs/>
          <w:sz w:val="26"/>
          <w:szCs w:val="26"/>
          <w:cs/>
          <w:lang w:val="en-GB" w:bidi="th-TH"/>
        </w:rPr>
        <w:t>หนังสือค้ำประกันจากธนาคาร</w:t>
      </w:r>
    </w:p>
    <w:p w14:paraId="641D86FE" w14:textId="77777777" w:rsidR="00D543B9" w:rsidRPr="00FA714C" w:rsidRDefault="00D543B9" w:rsidP="000609F1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5BD0AB11" w14:textId="77777777" w:rsidR="00D543B9" w:rsidRPr="00FA714C" w:rsidRDefault="00D543B9" w:rsidP="000609F1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ธนาคารได้ออกหนังสือค้ำประกันในนามกลุ่มกิจการและบริษัทดังนี้</w:t>
      </w:r>
    </w:p>
    <w:p w14:paraId="6F3FA17C" w14:textId="77777777" w:rsidR="00D543B9" w:rsidRPr="00FA714C" w:rsidRDefault="00D543B9" w:rsidP="000609F1">
      <w:pPr>
        <w:jc w:val="both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tbl>
      <w:tblPr>
        <w:tblW w:w="9468" w:type="dxa"/>
        <w:tblLayout w:type="fixed"/>
        <w:tblLook w:val="04A0" w:firstRow="1" w:lastRow="0" w:firstColumn="1" w:lastColumn="0" w:noHBand="0" w:noVBand="1"/>
      </w:tblPr>
      <w:tblGrid>
        <w:gridCol w:w="3708"/>
        <w:gridCol w:w="1440"/>
        <w:gridCol w:w="1440"/>
        <w:gridCol w:w="1440"/>
        <w:gridCol w:w="1440"/>
      </w:tblGrid>
      <w:tr w:rsidR="00BD217A" w:rsidRPr="00FA714C" w14:paraId="3783E6D6" w14:textId="77777777" w:rsidTr="00B35486">
        <w:tc>
          <w:tcPr>
            <w:tcW w:w="3708" w:type="dxa"/>
            <w:vAlign w:val="bottom"/>
          </w:tcPr>
          <w:p w14:paraId="77230AFA" w14:textId="77777777" w:rsidR="00D543B9" w:rsidRPr="00FA714C" w:rsidRDefault="00D543B9" w:rsidP="000609F1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6691F9F" w14:textId="77777777" w:rsidR="00D543B9" w:rsidRPr="00FA714C" w:rsidRDefault="00D543B9" w:rsidP="000609F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9EEC18B" w14:textId="77777777" w:rsidR="00D543B9" w:rsidRPr="00FA714C" w:rsidRDefault="00D543B9" w:rsidP="000609F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BD217A" w:rsidRPr="00FA714C" w14:paraId="4B553C54" w14:textId="77777777" w:rsidTr="00B35486">
        <w:tc>
          <w:tcPr>
            <w:tcW w:w="3708" w:type="dxa"/>
            <w:vAlign w:val="bottom"/>
          </w:tcPr>
          <w:p w14:paraId="5A3B6473" w14:textId="77777777" w:rsidR="00B933F4" w:rsidRPr="00FA714C" w:rsidRDefault="00B933F4" w:rsidP="00B933F4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33897F46" w14:textId="4AEFD7A7" w:rsidR="00B933F4" w:rsidRPr="00FA714C" w:rsidRDefault="00FA714C" w:rsidP="00B933F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3CE45EB2" w14:textId="691EF108" w:rsidR="00B933F4" w:rsidRPr="00FA714C" w:rsidRDefault="00FA714C" w:rsidP="00B933F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B7946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B7946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2011AA55" w14:textId="3AD5C5EA" w:rsidR="00B933F4" w:rsidRPr="00FA714C" w:rsidRDefault="00FA714C" w:rsidP="00B933F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936A9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60C04649" w14:textId="15EAD8E8" w:rsidR="00B933F4" w:rsidRPr="00FA714C" w:rsidRDefault="00FA714C" w:rsidP="00B933F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B7946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B7946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BD217A" w:rsidRPr="00FA714C" w14:paraId="0CCBCA04" w14:textId="77777777" w:rsidTr="00B35486">
        <w:tc>
          <w:tcPr>
            <w:tcW w:w="3708" w:type="dxa"/>
            <w:vAlign w:val="bottom"/>
          </w:tcPr>
          <w:p w14:paraId="2CBE0EEB" w14:textId="77777777" w:rsidR="00FC16A3" w:rsidRPr="00FA714C" w:rsidRDefault="00FC16A3" w:rsidP="00FC16A3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  <w:vAlign w:val="bottom"/>
          </w:tcPr>
          <w:p w14:paraId="124F25F0" w14:textId="67482CCE" w:rsidR="00FC16A3" w:rsidRPr="00FA714C" w:rsidRDefault="00FC16A3" w:rsidP="00FC16A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vAlign w:val="bottom"/>
          </w:tcPr>
          <w:p w14:paraId="016F367E" w14:textId="720047C7" w:rsidR="00FC16A3" w:rsidRPr="00FA714C" w:rsidRDefault="00FC16A3" w:rsidP="00FC16A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0" w:type="dxa"/>
            <w:vAlign w:val="bottom"/>
          </w:tcPr>
          <w:p w14:paraId="228A2C22" w14:textId="2D1FEFC5" w:rsidR="00FC16A3" w:rsidRPr="00FA714C" w:rsidRDefault="00FC16A3" w:rsidP="00FC16A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vAlign w:val="bottom"/>
          </w:tcPr>
          <w:p w14:paraId="29CBDC36" w14:textId="058556FD" w:rsidR="00FC16A3" w:rsidRPr="00FA714C" w:rsidRDefault="00FC16A3" w:rsidP="00FC16A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FA714C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BD217A" w:rsidRPr="00FA714C" w14:paraId="5808116A" w14:textId="77777777" w:rsidTr="00B35486">
        <w:tc>
          <w:tcPr>
            <w:tcW w:w="3708" w:type="dxa"/>
            <w:vAlign w:val="bottom"/>
          </w:tcPr>
          <w:p w14:paraId="1FF84C3E" w14:textId="77777777" w:rsidR="00B933F4" w:rsidRPr="00FA714C" w:rsidRDefault="00B933F4" w:rsidP="00B933F4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1391A551" w14:textId="1EC3ED40" w:rsidR="00B933F4" w:rsidRPr="00FA714C" w:rsidRDefault="00B933F4" w:rsidP="00B933F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557FD025" w14:textId="65E87BC1" w:rsidR="00B933F4" w:rsidRPr="00FA714C" w:rsidRDefault="00B933F4" w:rsidP="00B933F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2360EC5E" w14:textId="182743FD" w:rsidR="00B933F4" w:rsidRPr="00FA714C" w:rsidRDefault="00B933F4" w:rsidP="00B933F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58588C37" w14:textId="7067C803" w:rsidR="00B933F4" w:rsidRPr="00FA714C" w:rsidRDefault="00B933F4" w:rsidP="00B933F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BD217A" w:rsidRPr="00FA714C" w14:paraId="16195ECF" w14:textId="77777777" w:rsidTr="00B35486">
        <w:trPr>
          <w:trHeight w:val="56"/>
        </w:trPr>
        <w:tc>
          <w:tcPr>
            <w:tcW w:w="3708" w:type="dxa"/>
            <w:vAlign w:val="bottom"/>
          </w:tcPr>
          <w:p w14:paraId="4890FDE1" w14:textId="77777777" w:rsidR="003F130E" w:rsidRPr="00FA714C" w:rsidRDefault="003F130E" w:rsidP="000609F1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D686991" w14:textId="77777777" w:rsidR="003F130E" w:rsidRPr="00FA714C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9A6CECC" w14:textId="77777777" w:rsidR="003F130E" w:rsidRPr="00FA714C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F5829F8" w14:textId="77777777" w:rsidR="003F130E" w:rsidRPr="00FA714C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44F0255" w14:textId="77777777" w:rsidR="003F130E" w:rsidRPr="00FA714C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BD217A" w:rsidRPr="00FA714C" w14:paraId="70547F39" w14:textId="77777777" w:rsidTr="00B35486">
        <w:trPr>
          <w:trHeight w:val="80"/>
        </w:trPr>
        <w:tc>
          <w:tcPr>
            <w:tcW w:w="3708" w:type="dxa"/>
            <w:vAlign w:val="bottom"/>
          </w:tcPr>
          <w:p w14:paraId="68873211" w14:textId="77777777" w:rsidR="00754ED8" w:rsidRPr="00FA714C" w:rsidRDefault="00754ED8" w:rsidP="00754ED8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ระบบสาธารณูปโภค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2598A0F3" w14:textId="5834765D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  <w:r w:rsidR="00E14D67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524</w:t>
            </w:r>
            <w:r w:rsidR="00E14D67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194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6B635DE5" w14:textId="7865845B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18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738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900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5E160F4E" w14:textId="1109FB89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</w:t>
            </w:r>
            <w:r w:rsidR="00E14D67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009</w:t>
            </w:r>
            <w:r w:rsidR="00E14D67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194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0F55F995" w14:textId="47685472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628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400</w:t>
            </w:r>
          </w:p>
        </w:tc>
      </w:tr>
      <w:tr w:rsidR="00BD217A" w:rsidRPr="00FA714C" w14:paraId="55E4DA1F" w14:textId="77777777" w:rsidTr="00B35486">
        <w:trPr>
          <w:trHeight w:val="80"/>
        </w:trPr>
        <w:tc>
          <w:tcPr>
            <w:tcW w:w="3708" w:type="dxa"/>
            <w:vAlign w:val="bottom"/>
          </w:tcPr>
          <w:p w14:paraId="74A1B373" w14:textId="77777777" w:rsidR="00754ED8" w:rsidRPr="00FA714C" w:rsidRDefault="00754ED8" w:rsidP="00754ED8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การนิคมอุตสาหกรรมแห่งประเทศไทย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7A6E4BD1" w14:textId="6A6B94E8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844</w:t>
            </w:r>
            <w:r w:rsidR="00E14D67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495</w:t>
            </w:r>
            <w:r w:rsidR="00E14D67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647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745F99AB" w14:textId="0BB33503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672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598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779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129721FF" w14:textId="5FDB77E2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128</w:t>
            </w:r>
            <w:r w:rsidR="00E14D67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4AFFE444" w14:textId="7F75E296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128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BD217A" w:rsidRPr="00FA714C" w14:paraId="086C6AC9" w14:textId="77777777" w:rsidTr="00B35486">
        <w:trPr>
          <w:trHeight w:val="80"/>
        </w:trPr>
        <w:tc>
          <w:tcPr>
            <w:tcW w:w="3708" w:type="dxa"/>
            <w:vAlign w:val="bottom"/>
          </w:tcPr>
          <w:p w14:paraId="4790B3CC" w14:textId="77777777" w:rsidR="00754ED8" w:rsidRPr="00FA714C" w:rsidRDefault="00754ED8" w:rsidP="00754ED8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การปฏิบัติตามสัญญากับกลุ่มพลังงาน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154E7F77" w14:textId="1F0952FC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239</w:t>
            </w:r>
            <w:r w:rsidR="00E14D67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834</w:t>
            </w:r>
            <w:r w:rsidR="00E14D67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933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7F7CB059" w14:textId="6907C7EB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240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767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491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6D864868" w14:textId="61ED6E83" w:rsidR="00754ED8" w:rsidRPr="00FA714C" w:rsidRDefault="00E14D67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5394A435" w14:textId="357E649A" w:rsidR="00754ED8" w:rsidRPr="00FA714C" w:rsidRDefault="00754ED8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BD217A" w:rsidRPr="00FA714C" w14:paraId="6A09CA1F" w14:textId="77777777" w:rsidTr="00B35486">
        <w:trPr>
          <w:trHeight w:val="80"/>
        </w:trPr>
        <w:tc>
          <w:tcPr>
            <w:tcW w:w="3708" w:type="dxa"/>
            <w:vAlign w:val="bottom"/>
          </w:tcPr>
          <w:p w14:paraId="5CA7147F" w14:textId="56963441" w:rsidR="00754ED8" w:rsidRPr="00FA714C" w:rsidRDefault="00754ED8" w:rsidP="00754ED8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การไฟฟ้าฝ่ายผลิตแห่งประเทศไทย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10CA34AA" w14:textId="436557F6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120</w:t>
            </w:r>
            <w:r w:rsidR="00E14D67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000</w:t>
            </w:r>
            <w:r w:rsidR="00E14D67" w:rsidRPr="00FA714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38532025" w14:textId="0AB4A4BD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135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680502BB" w14:textId="6CB591F2" w:rsidR="00754ED8" w:rsidRPr="00FA714C" w:rsidRDefault="00E14D67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2346B13A" w14:textId="744C4297" w:rsidR="00754ED8" w:rsidRPr="00FA714C" w:rsidRDefault="00754ED8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BD217A" w:rsidRPr="00FA714C" w14:paraId="13C8E9B0" w14:textId="77777777" w:rsidTr="00B35486">
        <w:trPr>
          <w:trHeight w:val="80"/>
        </w:trPr>
        <w:tc>
          <w:tcPr>
            <w:tcW w:w="3708" w:type="dxa"/>
            <w:vAlign w:val="bottom"/>
          </w:tcPr>
          <w:p w14:paraId="42495937" w14:textId="77777777" w:rsidR="00754ED8" w:rsidRPr="00FA714C" w:rsidRDefault="00754ED8" w:rsidP="00754ED8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การขอรับเงินคืนภาษีก่อนการตรวจแล้วเสร็จ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12F075AA" w14:textId="209C1ECF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107</w:t>
            </w:r>
            <w:r w:rsidR="00E14D67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352</w:t>
            </w:r>
            <w:r w:rsidR="00E14D67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706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2DDEB6B4" w14:textId="4D8184FE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157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913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064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5413D6DB" w14:textId="496E2194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107</w:t>
            </w:r>
            <w:r w:rsidR="00E14D67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352</w:t>
            </w:r>
            <w:r w:rsidR="00E14D67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706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182663A2" w14:textId="030BB235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157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913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064</w:t>
            </w:r>
          </w:p>
        </w:tc>
      </w:tr>
      <w:tr w:rsidR="00BD217A" w:rsidRPr="00FA714C" w14:paraId="01731D7B" w14:textId="77777777" w:rsidTr="00B35486">
        <w:trPr>
          <w:trHeight w:val="80"/>
        </w:trPr>
        <w:tc>
          <w:tcPr>
            <w:tcW w:w="3708" w:type="dxa"/>
            <w:vAlign w:val="bottom"/>
          </w:tcPr>
          <w:p w14:paraId="1DB9C262" w14:textId="77777777" w:rsidR="00754ED8" w:rsidRPr="00FA714C" w:rsidRDefault="00754ED8" w:rsidP="00754ED8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อื่นๆ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A62DAFA" w14:textId="5700A8F3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122</w:t>
            </w:r>
            <w:r w:rsidR="00E14D67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220</w:t>
            </w:r>
            <w:r w:rsidR="00E14D67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920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D779D8F" w14:textId="32E21CCE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433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603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0E450CA" w14:textId="544A958F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E14D67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315</w:t>
            </w:r>
            <w:r w:rsidR="00E14D67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517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1FC270E" w14:textId="25BAECC3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754ED8" w:rsidRPr="00FA714C" w14:paraId="56A7B23A" w14:textId="77777777" w:rsidTr="00B35486">
        <w:trPr>
          <w:trHeight w:val="80"/>
        </w:trPr>
        <w:tc>
          <w:tcPr>
            <w:tcW w:w="3708" w:type="dxa"/>
            <w:vAlign w:val="bottom"/>
          </w:tcPr>
          <w:p w14:paraId="383E9F8C" w14:textId="77777777" w:rsidR="00754ED8" w:rsidRPr="00FA714C" w:rsidRDefault="00754ED8" w:rsidP="00754ED8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7B899D" w14:textId="31EF4A02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E14D67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458</w:t>
            </w:r>
            <w:r w:rsidR="00E14D67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428</w:t>
            </w:r>
            <w:r w:rsidR="00E14D67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F5B2379" w14:textId="770AB49A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351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451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66CD82F" w14:textId="73C27CB8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119</w:t>
            </w:r>
            <w:r w:rsidR="00E14D67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805</w:t>
            </w:r>
            <w:r w:rsidR="00E14D67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8AE6D65" w14:textId="77821348" w:rsidR="00754ED8" w:rsidRPr="00FA714C" w:rsidRDefault="00FA714C" w:rsidP="00754E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163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669</w:t>
            </w:r>
            <w:r w:rsidR="00754ED8" w:rsidRPr="00FA71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A714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464</w:t>
            </w:r>
          </w:p>
        </w:tc>
      </w:tr>
    </w:tbl>
    <w:p w14:paraId="5DB96EB4" w14:textId="77777777" w:rsidR="00761D75" w:rsidRPr="00FA714C" w:rsidRDefault="00761D75" w:rsidP="00B710B2">
      <w:pPr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326D931B" w14:textId="36A5548A" w:rsidR="003214F8" w:rsidRPr="00FA714C" w:rsidRDefault="003214F8">
      <w:pPr>
        <w:spacing w:after="160" w:line="259" w:lineRule="auto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br w:type="page"/>
      </w:r>
    </w:p>
    <w:p w14:paraId="0F0B8E09" w14:textId="77777777" w:rsidR="004E038D" w:rsidRPr="00FA714C" w:rsidRDefault="004E038D" w:rsidP="007E7F6C">
      <w:pPr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BD217A" w:rsidRPr="00FA714C" w14:paraId="101F4536" w14:textId="77777777" w:rsidTr="00BD217A">
        <w:trPr>
          <w:trHeight w:val="386"/>
        </w:trPr>
        <w:tc>
          <w:tcPr>
            <w:tcW w:w="9450" w:type="dxa"/>
            <w:vAlign w:val="center"/>
          </w:tcPr>
          <w:p w14:paraId="401210E7" w14:textId="04059235" w:rsidR="00937F75" w:rsidRPr="00FA714C" w:rsidRDefault="00FA714C" w:rsidP="007E7F6C">
            <w:pPr>
              <w:widowControl w:val="0"/>
              <w:tabs>
                <w:tab w:val="left" w:pos="432"/>
              </w:tabs>
              <w:ind w:left="403" w:hanging="504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  <w:lang w:val="en-GB"/>
              </w:rPr>
            </w:pP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9</w:t>
            </w:r>
            <w:r w:rsidR="00937F75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937F75" w:rsidRPr="00FA71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เหตุการณ์สำคัญ</w:t>
            </w:r>
          </w:p>
        </w:tc>
      </w:tr>
    </w:tbl>
    <w:p w14:paraId="7552B395" w14:textId="77777777" w:rsidR="00B710B2" w:rsidRPr="00FA714C" w:rsidRDefault="00B710B2" w:rsidP="007E7F6C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4E00B8E2" w14:textId="73509435" w:rsidR="0036228D" w:rsidRPr="00FA714C" w:rsidRDefault="0036228D" w:rsidP="007E7F6C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b/>
          <w:bCs/>
          <w:sz w:val="26"/>
          <w:szCs w:val="26"/>
          <w:cs/>
          <w:lang w:bidi="th-TH"/>
        </w:rPr>
        <w:t>ข้อพิพาทในประเทศเวียดนาม</w:t>
      </w:r>
    </w:p>
    <w:p w14:paraId="6A2CCF49" w14:textId="77777777" w:rsidR="00B710B2" w:rsidRPr="00FA714C" w:rsidRDefault="00B710B2" w:rsidP="007E7F6C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00CEB514" w14:textId="6D018EE3" w:rsidR="004530A7" w:rsidRPr="00FA714C" w:rsidRDefault="004530A7" w:rsidP="007E7F6C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เมื่อวันที่ </w:t>
      </w:r>
      <w:r w:rsidR="00FA714C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30</w:t>
      </w:r>
      <w:r w:rsidR="00E04185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 xml:space="preserve"> </w:t>
      </w:r>
      <w:r w:rsidR="00E04185"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 w:bidi="th-TH"/>
        </w:rPr>
        <w:t>กันยายน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 พ.ศ. </w:t>
      </w:r>
      <w:r w:rsidR="00FA714C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2564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 บริษัท 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lang w:bidi="th-TH"/>
        </w:rPr>
        <w:t xml:space="preserve">WHAUP (SG) </w:t>
      </w:r>
      <w:r w:rsidR="00FA714C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2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lang w:bidi="th-TH"/>
        </w:rPr>
        <w:t xml:space="preserve">DR PTE. LTD. (WHAUP (SG) </w:t>
      </w:r>
      <w:r w:rsidR="00FA714C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2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lang w:bidi="th-TH"/>
        </w:rPr>
        <w:t xml:space="preserve">DR) 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ซึ่งเป็นบริษัทย่อย</w:t>
      </w:r>
      <w:r w:rsidR="00F161A8"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 w:bidi="th-TH"/>
        </w:rPr>
        <w:t>ทางอ้อม</w:t>
      </w:r>
      <w:r w:rsidR="00A201A7"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 w:bidi="th-TH"/>
        </w:rPr>
        <w:t>ของกลุ่มกิจการ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 ได้ยื่นหนังสือต่อ 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lang w:bidi="th-TH"/>
        </w:rPr>
        <w:t xml:space="preserve">Vietnam International Arbitration Center (VIAC) 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ในประเทศเวียดนามเพื่อเริ่</w:t>
      </w:r>
      <w:r w:rsidR="004169C6"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 w:bidi="th-TH"/>
        </w:rPr>
        <w:t>ม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กระบวนการ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อนุญาโตตุลาการกับบริษัท 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Aqua One Water Corporation (Aqua One)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ในฐานะที่เป็นผู้ถือหุ้นใหญ่ของบริษัท 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Duong River Surface Water Plant Joint Stock Company (SDWTP)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และ 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>Mr.</w:t>
      </w:r>
      <w:r w:rsidR="007063DB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Do Tat Thang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ในฐานะผู้ถือหุ้นเดิม เพื่อให้ 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Aqua One 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 xml:space="preserve">และ 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lang w:bidi="th-TH"/>
        </w:rPr>
        <w:t xml:space="preserve">Mr. Do Tat Thang 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 xml:space="preserve">ปฏิบัติหน้าที่ตามที่ระบุในสัญญาซื้อขายหุ้น เนื่องจาก 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lang w:bidi="th-TH"/>
        </w:rPr>
        <w:t xml:space="preserve">SDWTP 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ไม่สามารถนําใบรับรองการจดทะเบียน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การลงทุน (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Investment Registration </w:t>
      </w:r>
      <w:proofErr w:type="gramStart"/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>Certificate :</w:t>
      </w:r>
      <w:proofErr w:type="gramEnd"/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IRC)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ที่ได้มีการแก้ไขเพิ่มเติม (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Amended IRC)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ซึ่งรวมถึงการแก้ไขกําลังการผลิตของโครงการ 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SDWTP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มามอบให้แก่ 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WHAUP (SG)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DR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ได้ภายในระยะเวลาที่กําหนดในสัญญาซื้อขายหุ้น ทั้งนี้ภายใต้สัญญาซื้อขายหุ้นดังกล่าว 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WHAUP (SG)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DR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มีสิทธิขายหุ้น 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SDWTP 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 xml:space="preserve">ที่ถืออยู่ทั้งหมดคืนให้แก่ 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lang w:bidi="th-TH"/>
        </w:rPr>
        <w:t xml:space="preserve">Aqua One 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 xml:space="preserve">และ 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lang w:bidi="th-TH"/>
        </w:rPr>
        <w:t xml:space="preserve">Mr. Do Tat Thang 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 xml:space="preserve">ในราคาที่ 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lang w:bidi="th-TH"/>
        </w:rPr>
        <w:t xml:space="preserve">WHAUP (SG) 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2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lang w:bidi="th-TH"/>
        </w:rPr>
        <w:t xml:space="preserve">DR 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ได้ชําระค่าหุ้นไปพร้อมกับต้นทุนการถือครอง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(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Carrying Cost)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นับจาก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bidi="th-TH"/>
        </w:rPr>
        <w:t xml:space="preserve">วันที่ 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lang w:bidi="th-TH"/>
        </w:rPr>
        <w:t xml:space="preserve">WHAUP (SG) </w:t>
      </w:r>
      <w:r w:rsidR="00FA714C"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 w:bidi="th-TH"/>
        </w:rPr>
        <w:t>2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lang w:bidi="th-TH"/>
        </w:rPr>
        <w:t xml:space="preserve">DR 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bidi="th-TH"/>
        </w:rPr>
        <w:t xml:space="preserve">ได้จ่ายเงินค่าหุ้น จนถึงวันที่ 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lang w:bidi="th-TH"/>
        </w:rPr>
        <w:t xml:space="preserve">WHAUP (SG) </w:t>
      </w:r>
      <w:r w:rsidR="00FA714C" w:rsidRPr="00FA714C">
        <w:rPr>
          <w:rFonts w:ascii="Browallia New" w:eastAsia="Arial Unicode MS" w:hAnsi="Browallia New" w:cs="Browallia New"/>
          <w:spacing w:val="-8"/>
          <w:sz w:val="26"/>
          <w:szCs w:val="26"/>
          <w:lang w:val="en-GB" w:bidi="th-TH"/>
        </w:rPr>
        <w:t>2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lang w:bidi="th-TH"/>
        </w:rPr>
        <w:t xml:space="preserve">DR 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cs/>
          <w:lang w:bidi="th-TH"/>
        </w:rPr>
        <w:t xml:space="preserve">ได้รับชำระเงินค่าหุ้นคืนครบตามจำนวน หาก </w:t>
      </w:r>
      <w:r w:rsidRPr="00FA714C">
        <w:rPr>
          <w:rFonts w:ascii="Browallia New" w:eastAsia="Arial Unicode MS" w:hAnsi="Browallia New" w:cs="Browallia New"/>
          <w:spacing w:val="-8"/>
          <w:sz w:val="26"/>
          <w:szCs w:val="26"/>
          <w:lang w:bidi="th-TH"/>
        </w:rPr>
        <w:t>SDWTP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ไม่สามารถนํา 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Amended IRC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มามอบให้แก่ 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WHAUP (SG)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DR </w:t>
      </w:r>
      <w:r w:rsidR="00296891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ได้ภายในระยะเวลาที่กําหนด</w:t>
      </w:r>
    </w:p>
    <w:p w14:paraId="602693C0" w14:textId="77777777" w:rsidR="00EA7194" w:rsidRPr="00FA714C" w:rsidRDefault="00EA7194" w:rsidP="007E7F6C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0F3B7A6C" w14:textId="5229461E" w:rsidR="004530A7" w:rsidRPr="00FA714C" w:rsidRDefault="004530A7" w:rsidP="007E7F6C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เมื่อวันที่ </w:t>
      </w:r>
      <w:r w:rsidR="00FA714C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19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 ธันวาคม </w:t>
      </w:r>
      <w:r w:rsidR="005671A4"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พ.ศ. </w:t>
      </w:r>
      <w:r w:rsidR="00FA714C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2565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lang w:bidi="th-TH"/>
        </w:rPr>
        <w:t xml:space="preserve"> WHAUP (SG) </w:t>
      </w:r>
      <w:r w:rsidR="00FA714C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2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lang w:bidi="th-TH"/>
        </w:rPr>
        <w:t xml:space="preserve">DR 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ได้รับสำเนาคำชี้ขาดของอนุญาโตตุลาการ ลงวันที่ </w:t>
      </w:r>
      <w:r w:rsidR="00FA714C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16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 ธันวาคม </w:t>
      </w:r>
      <w:r w:rsidR="005671A4"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พ.ศ. </w:t>
      </w:r>
      <w:r w:rsidR="00FA714C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2565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โดยให้ 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Aqua One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และ 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Mr. Do Tat Thang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ซื้อหุ้นจาก 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WHAUP (SG)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DR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เป็นจำนวนเงินรวมทั้งหมด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1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,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886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,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265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,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957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,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000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ดองเวียดนาม บวกกับต้นทุนการถือครอง นับจากวันที่ 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WHAUP (SG)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DR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ได้จ่ายเงินค่าหุ้นจนถึงวันที่ 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WHAUP (SG)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DR 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ได้รับชำระเงินค่าหุ้นคืน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ครบทั้งหมด ต่อมาเมื่อวันที่ </w:t>
      </w:r>
      <w:r w:rsidR="00FA714C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11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 มกราคม </w:t>
      </w:r>
      <w:r w:rsidR="005671A4"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พ.ศ. </w:t>
      </w:r>
      <w:r w:rsidR="00FA714C" w:rsidRPr="00FA714C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2566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lang w:bidi="th-TH"/>
        </w:rPr>
        <w:t xml:space="preserve"> Aqua One 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และ 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lang w:bidi="th-TH"/>
        </w:rPr>
        <w:t xml:space="preserve">Mr. Do Tat Thang </w:t>
      </w:r>
      <w:r w:rsidRPr="00FA714C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ได้ยื่นคําร้องต่อศาลกรุงฮานอย เพื่อให้ศาลพิจารณา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ยกเลิกคําตัดสินของอนุญาโตตุลาการ และเมื่อวันที่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4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กรกฎาคม </w:t>
      </w:r>
      <w:r w:rsidR="005671A4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พ.ศ.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2566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</w:t>
      </w:r>
      <w:r w:rsidR="00DD247B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ศาลได้มีคําพิพากษายกเลิกคําตัดสินของอนุญาโตตุลาการดังกล่าว</w:t>
      </w:r>
    </w:p>
    <w:p w14:paraId="0E726FE8" w14:textId="77777777" w:rsidR="0052660E" w:rsidRPr="00FA714C" w:rsidRDefault="0052660E" w:rsidP="007E7F6C">
      <w:pPr>
        <w:rPr>
          <w:rFonts w:ascii="Browallia New" w:eastAsia="Arial Unicode MS" w:hAnsi="Browallia New" w:cs="Browallia New"/>
          <w:b/>
          <w:bCs/>
          <w:sz w:val="26"/>
          <w:szCs w:val="26"/>
          <w:lang w:bidi="th-TH"/>
        </w:rPr>
      </w:pPr>
    </w:p>
    <w:p w14:paraId="6F34AC2D" w14:textId="4B45FDB1" w:rsidR="00AB0E14" w:rsidRPr="00FA714C" w:rsidRDefault="007B7B65" w:rsidP="007E7F6C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 xml:space="preserve">เพื่อเป็นการรักษาสิทธิของ 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WHAUP (SG) 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DR 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 xml:space="preserve">ภายใต้สัญญาซื้อขายหุ้น 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WHAUP (SG) 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DR 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ได้ยื่นคำร้องต่อศาลกรุงโฮจิมินห์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(</w:t>
      </w:r>
      <w:r w:rsidRPr="00FA714C">
        <w:rPr>
          <w:rFonts w:ascii="Browallia New" w:eastAsia="Arial Unicode MS" w:hAnsi="Browallia New" w:cs="Browallia New"/>
          <w:sz w:val="26"/>
          <w:szCs w:val="26"/>
        </w:rPr>
        <w:t xml:space="preserve">HCMC People’s Court)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เพื่อให้ตัดสินข้อพิพาทดังกล่าว และบังคับให้ </w:t>
      </w:r>
      <w:r w:rsidRPr="00FA714C">
        <w:rPr>
          <w:rFonts w:ascii="Browallia New" w:eastAsia="Arial Unicode MS" w:hAnsi="Browallia New" w:cs="Browallia New"/>
          <w:sz w:val="26"/>
          <w:szCs w:val="26"/>
        </w:rPr>
        <w:t xml:space="preserve">Aqua One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และ </w:t>
      </w:r>
      <w:r w:rsidRPr="00FA714C">
        <w:rPr>
          <w:rFonts w:ascii="Browallia New" w:eastAsia="Arial Unicode MS" w:hAnsi="Browallia New" w:cs="Browallia New"/>
          <w:sz w:val="26"/>
          <w:szCs w:val="26"/>
        </w:rPr>
        <w:t xml:space="preserve">Mr. Do Tat Thang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ปฏิบัติตามข้อกำหนดและเงื่อนไข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 xml:space="preserve">ที่ระบุไว้ในสัญญาซื้อขายหุ้น โดยเมื่อวันที่ 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 xml:space="preserve">มีนาคม พ.ศ. 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2567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WHAUP (SG) 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DR 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ได้รับหนังสือจากศาลกรุงโฮจิมินห์เกี่ยวกับการรับ</w:t>
      </w:r>
      <w:r w:rsidR="00892D59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br/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คำร้อง</w:t>
      </w:r>
      <w:r w:rsidR="006D3C1C"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ของ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 xml:space="preserve"> 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WHAUP (SG) </w:t>
      </w:r>
      <w:r w:rsidR="00FA714C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DR 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และแจ้งการเริ่มต้นกระบวนพิจารณาคดี (</w:t>
      </w:r>
      <w:r w:rsidR="00536881" w:rsidRPr="00FA714C">
        <w:rPr>
          <w:rFonts w:ascii="Browallia New" w:eastAsia="Arial Unicode MS" w:hAnsi="Browallia New" w:cs="Browallia New"/>
          <w:spacing w:val="-4"/>
          <w:sz w:val="26"/>
          <w:szCs w:val="26"/>
        </w:rPr>
        <w:t>N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otice on </w:t>
      </w:r>
      <w:r w:rsidR="00600269" w:rsidRPr="00FA714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L</w:t>
      </w:r>
      <w:proofErr w:type="spellStart"/>
      <w:r w:rsidRPr="00FA714C">
        <w:rPr>
          <w:rFonts w:ascii="Browallia New" w:eastAsia="Arial Unicode MS" w:hAnsi="Browallia New" w:cs="Browallia New"/>
          <w:spacing w:val="-4"/>
          <w:sz w:val="26"/>
          <w:szCs w:val="26"/>
        </w:rPr>
        <w:t>awsuit</w:t>
      </w:r>
      <w:proofErr w:type="spellEnd"/>
      <w:r w:rsidRPr="00FA714C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600269" w:rsidRPr="00FA714C">
        <w:rPr>
          <w:rFonts w:ascii="Browallia New" w:eastAsia="Arial Unicode MS" w:hAnsi="Browallia New" w:cs="Browallia New"/>
          <w:spacing w:val="-4"/>
          <w:sz w:val="26"/>
          <w:szCs w:val="26"/>
        </w:rPr>
        <w:t>C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ommencement) </w:t>
      </w:r>
      <w:r w:rsidRPr="00FA714C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ให้กับทุกฝ่ายที่เกี่ยวข้อง</w:t>
      </w:r>
    </w:p>
    <w:p w14:paraId="63388EAA" w14:textId="77777777" w:rsidR="00AB0E14" w:rsidRPr="00FA714C" w:rsidRDefault="00AB0E14" w:rsidP="007E7F6C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bidi="th-TH"/>
        </w:rPr>
      </w:pPr>
    </w:p>
    <w:p w14:paraId="651E0571" w14:textId="361AE1B4" w:rsidR="007B7B65" w:rsidRPr="00FA714C" w:rsidRDefault="00AB0E14" w:rsidP="007E7F6C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เมื่อวันที่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6</w:t>
      </w:r>
      <w:r w:rsidRPr="00FA714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พฤศจิกายน พ.ศ.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FA714C">
        <w:rPr>
          <w:rFonts w:ascii="Browallia New" w:eastAsia="Arial Unicode MS" w:hAnsi="Browallia New" w:cs="Browallia New"/>
          <w:sz w:val="26"/>
          <w:szCs w:val="26"/>
        </w:rPr>
        <w:t xml:space="preserve"> WHAUP (SG)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FA714C">
        <w:rPr>
          <w:rFonts w:ascii="Browallia New" w:eastAsia="Arial Unicode MS" w:hAnsi="Browallia New" w:cs="Browallia New"/>
          <w:sz w:val="26"/>
          <w:szCs w:val="26"/>
        </w:rPr>
        <w:t xml:space="preserve">DR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ได้รับคำพิพากษาของศาลกรุงโฮจิมินห์ ลงวันที่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21</w:t>
      </w:r>
      <w:r w:rsidRPr="00FA714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ตุลาคม พ.ศ.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FA714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โดยศาลกรุงโฮจิมินห์ได้มีคำพิพากษาให้ยกคำร้องของ </w:t>
      </w:r>
      <w:r w:rsidRPr="00FA714C">
        <w:rPr>
          <w:rFonts w:ascii="Browallia New" w:eastAsia="Arial Unicode MS" w:hAnsi="Browallia New" w:cs="Browallia New"/>
          <w:sz w:val="26"/>
          <w:szCs w:val="26"/>
        </w:rPr>
        <w:t xml:space="preserve">WHAUP (SG)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FA714C">
        <w:rPr>
          <w:rFonts w:ascii="Browallia New" w:eastAsia="Arial Unicode MS" w:hAnsi="Browallia New" w:cs="Browallia New"/>
          <w:sz w:val="26"/>
          <w:szCs w:val="26"/>
        </w:rPr>
        <w:t xml:space="preserve">DR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อย่างไรก็ตาม คู่กรณีฝ่ายที่ไม่เห็นด้วยกับคำพิพากษาสามารถอุทธรณ์คำพิพากษาของศาลกรุงโฮจิมินห์ต่อศาลอุทธรณ์ในสังกัดศาลประชาชนสูงสุด (</w:t>
      </w:r>
      <w:r w:rsidRPr="00FA714C">
        <w:rPr>
          <w:rFonts w:ascii="Browallia New" w:eastAsia="Arial Unicode MS" w:hAnsi="Browallia New" w:cs="Browallia New"/>
          <w:sz w:val="26"/>
          <w:szCs w:val="26"/>
        </w:rPr>
        <w:t xml:space="preserve">Appellate Court of the People's Supreme Court)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ของประเทศเวียดนามได้ภายใน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Pr="00FA714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วัน นับแต่วันที่ทราบผลแห่งคำพิพากษา ทั้งนี้กลุ่มกิจการอยู่ในระหว่างการทำงานร่วมกับที่ปรึกษากฎหมายเพื่อดำเนินการใดๆ ที่จำเป็นและเหมาะสมเพื่อประโยชน์ของบริษัทย่อยดังกล่าว</w:t>
      </w:r>
      <w:r w:rsidR="00164D87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</w:p>
    <w:p w14:paraId="6CBEE9AB" w14:textId="77777777" w:rsidR="007B7B65" w:rsidRPr="00FA714C" w:rsidRDefault="007B7B65" w:rsidP="007E7F6C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1BB8567F" w14:textId="1082025D" w:rsidR="0036228D" w:rsidRPr="00FA714C" w:rsidRDefault="004530A7" w:rsidP="007E7F6C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อย่างไรก็ตาม</w:t>
      </w:r>
      <w:r w:rsidR="001A127B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เหตุการณ์ข้างต้นไม่ส่งผลกระทบต่อการจัดประเภทเงินลงทุนในบริษัทร่วมที่แสดงอยู่ในข้อมูลทางการเงินรวม ณ </w:t>
      </w:r>
      <w:r w:rsidR="007E7F6C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br/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วันที่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30</w:t>
      </w:r>
      <w:r w:rsidR="003936A9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="003936A9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กั</w:t>
      </w:r>
      <w:r w:rsidR="0036318D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น</w:t>
      </w:r>
      <w:r w:rsidR="003936A9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ยายน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</w:t>
      </w:r>
      <w:r w:rsidR="005671A4"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พ.ศ.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2568</w:t>
      </w:r>
    </w:p>
    <w:p w14:paraId="3CD343A5" w14:textId="77777777" w:rsidR="009424B5" w:rsidRPr="00FA714C" w:rsidRDefault="009424B5" w:rsidP="007E7F6C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 w:bidi="th-TH"/>
        </w:rPr>
      </w:pPr>
    </w:p>
    <w:p w14:paraId="2ED24423" w14:textId="0F211077" w:rsidR="003214F8" w:rsidRPr="00FA714C" w:rsidRDefault="003214F8" w:rsidP="007E7F6C">
      <w:pPr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FA714C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br w:type="page"/>
      </w:r>
    </w:p>
    <w:p w14:paraId="6CE2FD66" w14:textId="77777777" w:rsidR="0052660E" w:rsidRPr="00FA714C" w:rsidRDefault="0052660E" w:rsidP="009424B5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14:paraId="247A66A8" w14:textId="47F92B7B" w:rsidR="009424B5" w:rsidRPr="00FA714C" w:rsidRDefault="00FA714C" w:rsidP="009424B5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20</w:t>
      </w:r>
      <w:r w:rsidR="009424B5" w:rsidRPr="00FA714C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ab/>
      </w:r>
      <w:r w:rsidR="009424B5" w:rsidRPr="00FA714C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 w:bidi="th-TH"/>
        </w:rPr>
        <w:t>เหตุการณ์ภายหลังวันที่ในรายงาน</w:t>
      </w:r>
    </w:p>
    <w:p w14:paraId="73962B14" w14:textId="77777777" w:rsidR="00693532" w:rsidRPr="00FA714C" w:rsidRDefault="00693532" w:rsidP="009424B5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bidi="th-TH"/>
        </w:rPr>
      </w:pPr>
    </w:p>
    <w:p w14:paraId="2C112679" w14:textId="58FC3412" w:rsidR="00112263" w:rsidRPr="00FA714C" w:rsidRDefault="00112263" w:rsidP="009424B5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เมื่อวันที่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10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ตุลาคม พ.ศ.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2568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บริษัท ดับบลิวเอชเอ ไดวะ โซล่าร์ จำกัด ได้เรียกชำระค่าหุ้นเพิ่มทุนจากกลุ่มกิจการตามสัดส่วน</w:t>
      </w:r>
      <w:r w:rsidR="003214F8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br/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การลงทุนเดิม สำหรับหุ้นสามัญจำนวน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1</w:t>
      </w:r>
      <w:r w:rsidR="00EE34AB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>.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53</w:t>
      </w:r>
      <w:r w:rsidR="00EE34AB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="00EE34AB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ล้าน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หุ้น มูลค่าหุ้นละ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10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บาท รวมเป็นจำนวนเงินทั้งสิ้น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15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.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30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ล้านบาท ทั้งนี้</w:t>
      </w:r>
      <w:r w:rsidR="003214F8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br/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กลุ่มกิจการได้ชำระค่าหุ้นดังกล่าวแล้วในวันเดียวกัน</w:t>
      </w:r>
    </w:p>
    <w:p w14:paraId="55787251" w14:textId="77777777" w:rsidR="000B1D52" w:rsidRPr="00FA714C" w:rsidRDefault="000B1D52" w:rsidP="009424B5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3EFE672B" w14:textId="5679FDD4" w:rsidR="000B1D52" w:rsidRPr="00FA714C" w:rsidRDefault="000B1D52" w:rsidP="009424B5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</w:rPr>
        <w:t>เมื่อวันที่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> 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30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</w:rPr>
        <w:t>ตุลาคม พ.ศ.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> 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2568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</w:rPr>
        <w:t>บริษัท กัลฟ์ เอ็มพี ดับบลิวเอชเอ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1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</w:rPr>
        <w:t>จำกัด ได้เรียกชำระค่าหุ้นเพิ่มทุนจากกลุ่มกิจการตามสัดส่วนการลงทุนเดิม สำหรับหุ้นสามัญจำนวน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> 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4</w:t>
      </w:r>
      <w:r w:rsidR="001651E3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>.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25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="001651E3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ล้าน</w:t>
      </w:r>
      <w:r w:rsidRPr="00FA714C">
        <w:rPr>
          <w:rFonts w:ascii="Browallia New" w:eastAsia="Arial Unicode MS" w:hAnsi="Browallia New" w:cs="Browallia New"/>
          <w:sz w:val="26"/>
          <w:szCs w:val="26"/>
          <w:cs/>
        </w:rPr>
        <w:t>หุ้น มูลค่าหุ้นละ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> 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3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>.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50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</w:rPr>
        <w:t>บาท เป็นจำนวนเงินรวมทั้งสิ้น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> 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14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>.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88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</w:rPr>
        <w:t>ล้านบาท ทั้งนี้กลุ่มกิจการได้ชำระค่าหุ้นดังกล่าวแล้วในวันเดียวกัน</w:t>
      </w:r>
    </w:p>
    <w:p w14:paraId="68AB00EC" w14:textId="77777777" w:rsidR="004E55B5" w:rsidRPr="00FA714C" w:rsidRDefault="004E55B5" w:rsidP="009424B5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2F6265EB" w14:textId="3A9E9B2F" w:rsidR="008E654E" w:rsidRPr="00FA714C" w:rsidRDefault="008E654E" w:rsidP="008E654E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เมื่อวันที่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พฤศจิกายน พ.ศ.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ที่ประชุมวิสามัญผู้ถือหุ้น ครั้งที่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FA714C">
        <w:rPr>
          <w:rFonts w:ascii="Browallia New" w:eastAsia="Arial Unicode MS" w:hAnsi="Browallia New" w:cs="Browallia New"/>
          <w:sz w:val="26"/>
          <w:szCs w:val="26"/>
        </w:rPr>
        <w:t>/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มีมติอนุมัติให้เพิ่มทุนจดทะเบียนของบริษัท ดับบลิวเอชเอ ฟิวเจอร์ เอ็นเนอร์ยี่ จำกัด ซึ่งเป็นบริษัทย่อยทางตรงของบริษัท จาก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64</w:t>
      </w:r>
      <w:r w:rsidR="00CE2CE4" w:rsidRPr="00FA714C">
        <w:rPr>
          <w:rFonts w:ascii="Browallia New" w:eastAsia="Arial Unicode MS" w:hAnsi="Browallia New" w:cs="Browallia New"/>
          <w:sz w:val="26"/>
          <w:szCs w:val="26"/>
        </w:rPr>
        <w:t>.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00</w:t>
      </w:r>
      <w:r w:rsidR="00CE2CE4" w:rsidRPr="00FA714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CE2CE4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ล้าน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บาท เป็น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92</w:t>
      </w:r>
      <w:r w:rsidR="00CE2CE4" w:rsidRPr="00FA714C">
        <w:rPr>
          <w:rFonts w:ascii="Browallia New" w:eastAsia="Arial Unicode MS" w:hAnsi="Browallia New" w:cs="Browallia New"/>
          <w:sz w:val="26"/>
          <w:szCs w:val="26"/>
        </w:rPr>
        <w:t>.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00</w:t>
      </w:r>
      <w:r w:rsidR="00CE2CE4" w:rsidRPr="00FA714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CE2CE4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ล้าน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บาท โดยการเพิ่มหุ้นสามัญจำนวน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</w:t>
      </w:r>
      <w:r w:rsidR="00875389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>.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80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</w:t>
      </w:r>
      <w:r w:rsidR="00875389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ล้าน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หุ้น ซึ่งมีมูลค่าหุ้นละ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บาท </w:t>
      </w:r>
    </w:p>
    <w:p w14:paraId="6CECA5A9" w14:textId="77777777" w:rsidR="008E654E" w:rsidRPr="00FA714C" w:rsidRDefault="008E654E" w:rsidP="008E654E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A714C">
        <w:rPr>
          <w:rFonts w:ascii="Browallia New" w:eastAsia="Arial Unicode MS" w:hAnsi="Browallia New" w:cs="Browallia New"/>
          <w:sz w:val="26"/>
          <w:szCs w:val="26"/>
        </w:rPr>
        <w:t xml:space="preserve"> </w:t>
      </w:r>
    </w:p>
    <w:p w14:paraId="4D9C3490" w14:textId="75644DF5" w:rsidR="008E654E" w:rsidRPr="00FA714C" w:rsidRDefault="008E654E" w:rsidP="008E654E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เมื่อวันที่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FA714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พฤศจิกายน พ.ศ.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FA714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ที่ประชุมวิสามัญผู้ถือหุ้น ครั้งที่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FA714C">
        <w:rPr>
          <w:rFonts w:ascii="Browallia New" w:eastAsia="Arial Unicode MS" w:hAnsi="Browallia New" w:cs="Browallia New"/>
          <w:sz w:val="26"/>
          <w:szCs w:val="26"/>
        </w:rPr>
        <w:t>/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FA714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มีมติอนุมัติให้เพิ่มทุนจดทะเบียนของบริษัท โมบิลิกส์ จำกัด ซึ่งเป็นบริษัทย่อยทางตรงของบริษัท จาก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50</w:t>
      </w:r>
      <w:r w:rsidR="00281C6A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00</w:t>
      </w:r>
      <w:r w:rsidR="00281C6A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ล้าน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บาท เป็น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75</w:t>
      </w:r>
      <w:r w:rsidR="00281C6A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>.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00</w:t>
      </w:r>
      <w:r w:rsidR="00281C6A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="00281C6A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ล้าน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บาท โดยการเพิ่มหุ้นสามัญจำนวน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="00BB16D4" w:rsidRPr="00FA714C">
        <w:rPr>
          <w:rFonts w:ascii="Browallia New" w:eastAsia="Arial Unicode MS" w:hAnsi="Browallia New" w:cs="Browallia New"/>
          <w:sz w:val="26"/>
          <w:szCs w:val="26"/>
        </w:rPr>
        <w:t>.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25</w:t>
      </w:r>
      <w:r w:rsidR="00BB16D4" w:rsidRPr="00FA714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B16D4"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ล้าน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หุ้น </w:t>
      </w:r>
      <w:r w:rsidR="007366AE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br/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ซึ่งมีมูลค่าหุ้นละ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100</w:t>
      </w:r>
      <w:r w:rsidRPr="00FA714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บาท</w:t>
      </w:r>
    </w:p>
    <w:p w14:paraId="01B9104B" w14:textId="77777777" w:rsidR="008E654E" w:rsidRPr="00FA714C" w:rsidRDefault="008E654E" w:rsidP="002B1CB0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</w:p>
    <w:p w14:paraId="0F5B249D" w14:textId="4C1D9D3C" w:rsidR="008E654E" w:rsidRPr="00FA714C" w:rsidRDefault="008E654E" w:rsidP="008E654E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 xml:space="preserve">เมื่อวันที่ </w:t>
      </w:r>
      <w:r w:rsidR="00FA714C" w:rsidRPr="00FA714C">
        <w:rPr>
          <w:rFonts w:ascii="Browallia New" w:eastAsia="Arial Unicode MS" w:hAnsi="Browallia New" w:cs="Browallia New"/>
          <w:spacing w:val="-2"/>
          <w:sz w:val="26"/>
          <w:szCs w:val="26"/>
          <w:lang w:val="en-GB" w:bidi="th-TH"/>
        </w:rPr>
        <w:t>13</w:t>
      </w:r>
      <w:r w:rsidRPr="00FA714C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 xml:space="preserve"> พฤศจิกายน พ.ศ. </w:t>
      </w:r>
      <w:r w:rsidR="00FA714C" w:rsidRPr="00FA714C">
        <w:rPr>
          <w:rFonts w:ascii="Browallia New" w:eastAsia="Arial Unicode MS" w:hAnsi="Browallia New" w:cs="Browallia New"/>
          <w:spacing w:val="-2"/>
          <w:sz w:val="26"/>
          <w:szCs w:val="26"/>
          <w:lang w:val="en-GB" w:bidi="th-TH"/>
        </w:rPr>
        <w:t>2568</w:t>
      </w:r>
      <w:r w:rsidRPr="00FA714C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 xml:space="preserve"> ที่ประชุมวิสามัญผู้ถือหุ้น ครั้งที่ </w:t>
      </w:r>
      <w:r w:rsidR="00FA714C" w:rsidRPr="00FA714C">
        <w:rPr>
          <w:rFonts w:ascii="Browallia New" w:eastAsia="Arial Unicode MS" w:hAnsi="Browallia New" w:cs="Browallia New"/>
          <w:spacing w:val="-2"/>
          <w:sz w:val="26"/>
          <w:szCs w:val="26"/>
          <w:lang w:val="en-GB" w:bidi="th-TH"/>
        </w:rPr>
        <w:t>1</w:t>
      </w:r>
      <w:r w:rsidRPr="00FA714C">
        <w:rPr>
          <w:rFonts w:ascii="Browallia New" w:eastAsia="Arial Unicode MS" w:hAnsi="Browallia New" w:cs="Browallia New"/>
          <w:spacing w:val="-2"/>
          <w:sz w:val="26"/>
          <w:szCs w:val="26"/>
          <w:lang w:bidi="th-TH"/>
        </w:rPr>
        <w:t>/</w:t>
      </w:r>
      <w:r w:rsidR="00FA714C" w:rsidRPr="00FA714C">
        <w:rPr>
          <w:rFonts w:ascii="Browallia New" w:eastAsia="Arial Unicode MS" w:hAnsi="Browallia New" w:cs="Browallia New"/>
          <w:spacing w:val="-2"/>
          <w:sz w:val="26"/>
          <w:szCs w:val="26"/>
          <w:lang w:val="en-GB" w:bidi="th-TH"/>
        </w:rPr>
        <w:t>2568</w:t>
      </w:r>
      <w:r w:rsidRPr="00FA714C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 xml:space="preserve"> มีมติอนุมัติให้เพิ่มทุนจดทะเบียนของบริษัท ดับบลิวเอ</w:t>
      </w:r>
      <w:r w:rsidR="0092574D" w:rsidRPr="00FA714C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>ช</w:t>
      </w:r>
      <w:r w:rsidRPr="00FA714C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>เอ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</w:t>
      </w:r>
      <w:r w:rsidRPr="00FA714C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 xml:space="preserve">ดิจิตัล จำกัด ซึ่งเป็นบริษัทย่อยทางตรงของบริษัท จาก </w:t>
      </w:r>
      <w:r w:rsidR="00FA714C" w:rsidRPr="00FA714C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5</w:t>
      </w:r>
      <w:r w:rsidR="004D1B3B" w:rsidRPr="00FA714C">
        <w:rPr>
          <w:rFonts w:ascii="Browallia New" w:eastAsia="Arial Unicode MS" w:hAnsi="Browallia New" w:cs="Browallia New"/>
          <w:spacing w:val="-2"/>
          <w:sz w:val="26"/>
          <w:szCs w:val="26"/>
        </w:rPr>
        <w:t>.</w:t>
      </w:r>
      <w:r w:rsidR="00FA714C" w:rsidRPr="00FA714C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00</w:t>
      </w:r>
      <w:r w:rsidRPr="00FA714C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 xml:space="preserve"> </w:t>
      </w:r>
      <w:r w:rsidR="004D1B3B" w:rsidRPr="00FA714C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 w:bidi="th-TH"/>
        </w:rPr>
        <w:t>ล้าน</w:t>
      </w:r>
      <w:r w:rsidRPr="00FA714C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 xml:space="preserve">บาท เป็น </w:t>
      </w:r>
      <w:r w:rsidR="00FA714C" w:rsidRPr="00FA714C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70</w:t>
      </w:r>
      <w:r w:rsidR="004D1B3B" w:rsidRPr="00FA714C">
        <w:rPr>
          <w:rFonts w:ascii="Browallia New" w:eastAsia="Arial Unicode MS" w:hAnsi="Browallia New" w:cs="Browallia New"/>
          <w:spacing w:val="-2"/>
          <w:sz w:val="26"/>
          <w:szCs w:val="26"/>
        </w:rPr>
        <w:t>.</w:t>
      </w:r>
      <w:r w:rsidR="00FA714C" w:rsidRPr="00FA714C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00</w:t>
      </w:r>
      <w:r w:rsidR="004D1B3B" w:rsidRPr="00FA714C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4D1B3B" w:rsidRPr="00FA714C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 w:bidi="th-TH"/>
        </w:rPr>
        <w:t>ล้าน</w:t>
      </w:r>
      <w:r w:rsidRPr="00FA714C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 xml:space="preserve">บาท โดยการเพิ่มหุ้นสามัญจำนวน </w:t>
      </w:r>
      <w:r w:rsidR="00FA714C" w:rsidRPr="00FA714C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6</w:t>
      </w:r>
      <w:r w:rsidR="00DF6813" w:rsidRPr="00FA714C">
        <w:rPr>
          <w:rFonts w:ascii="Browallia New" w:eastAsia="Arial Unicode MS" w:hAnsi="Browallia New" w:cs="Browallia New"/>
          <w:spacing w:val="-2"/>
          <w:sz w:val="26"/>
          <w:szCs w:val="26"/>
        </w:rPr>
        <w:t>.</w:t>
      </w:r>
      <w:r w:rsidR="00FA714C" w:rsidRPr="00FA714C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50</w:t>
      </w:r>
      <w:r w:rsidR="00DF6813" w:rsidRPr="00FA714C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DF6813" w:rsidRPr="00FA714C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 w:bidi="th-TH"/>
        </w:rPr>
        <w:t>ล้าน</w:t>
      </w:r>
      <w:r w:rsidRPr="00FA714C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>หุ้น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ซึ่งมีมูลค่าหุ้นละ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บาท</w:t>
      </w:r>
    </w:p>
    <w:p w14:paraId="50A73D36" w14:textId="77777777" w:rsidR="003A5D67" w:rsidRPr="00FA714C" w:rsidRDefault="003A5D67" w:rsidP="003A5D67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3AE41E34" w14:textId="27D6D997" w:rsidR="003A5D67" w:rsidRPr="00FA714C" w:rsidRDefault="003A5D67" w:rsidP="007E7F6C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เมื่อวันที่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14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พฤศจิกายน พ.ศ.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2568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ที่ประชุมคณะกรรมการครั้งที่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7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>/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2568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มีมติอนุมัติให้จ่ายเงินปันผลระหว่างกาลในอัตรา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0</w:t>
      </w:r>
      <w:r w:rsidR="00577046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>.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0669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บาทต่อหุ้น เป็นจำนวนเงินทั้งสิ้น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1</w:t>
      </w:r>
      <w:r w:rsidR="00617A18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>,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000</w:t>
      </w:r>
      <w:r w:rsidR="00577046"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ล้านบาท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บริษัทจะจ่ายเงินปันผลในวันที่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12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ธันวาคม พ.ศ. </w:t>
      </w:r>
      <w:r w:rsidR="00FA714C" w:rsidRPr="00FA714C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2568</w:t>
      </w:r>
      <w:r w:rsidRPr="00FA714C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Pr="00FA714C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บริษัทไม่ได้รับรู้การประกาศจ่ายเงินปันผลดังกล่าวเป็นหนี้สินในรายงานทางการเงินระหว่างกาลนี้</w:t>
      </w:r>
    </w:p>
    <w:p w14:paraId="0F15C159" w14:textId="77777777" w:rsidR="003A5D67" w:rsidRPr="00FA714C" w:rsidRDefault="003A5D67" w:rsidP="008E654E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36985BB3" w14:textId="593C8CBD" w:rsidR="008E654E" w:rsidRPr="00FA714C" w:rsidRDefault="008E654E" w:rsidP="008E654E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sectPr w:rsidR="008E654E" w:rsidRPr="00FA714C" w:rsidSect="002C0192">
      <w:pgSz w:w="11907" w:h="16840" w:code="9"/>
      <w:pgMar w:top="1440" w:right="720" w:bottom="720" w:left="1728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FCB54" w14:textId="77777777" w:rsidR="00BD38F6" w:rsidRDefault="00BD38F6" w:rsidP="002C0192">
      <w:r>
        <w:separator/>
      </w:r>
    </w:p>
  </w:endnote>
  <w:endnote w:type="continuationSeparator" w:id="0">
    <w:p w14:paraId="5E711E24" w14:textId="77777777" w:rsidR="00BD38F6" w:rsidRDefault="00BD38F6" w:rsidP="002C0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 Bold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Body CS)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DCF31" w14:textId="164C7F78" w:rsidR="00A97D69" w:rsidRPr="00B26229" w:rsidRDefault="00A97D69" w:rsidP="00F753F7">
    <w:pPr>
      <w:pStyle w:val="Footer"/>
      <w:pBdr>
        <w:top w:val="single" w:sz="8" w:space="1" w:color="auto"/>
      </w:pBdr>
      <w:tabs>
        <w:tab w:val="center" w:pos="4730"/>
        <w:tab w:val="right" w:pos="9461"/>
      </w:tabs>
      <w:jc w:val="right"/>
      <w:rPr>
        <w:rFonts w:ascii="Browallia New" w:eastAsia="Arial Unicode MS" w:hAnsi="Browallia New" w:cs="Browallia New"/>
        <w:sz w:val="26"/>
        <w:szCs w:val="26"/>
        <w:lang w:val="en-GB"/>
      </w:rPr>
    </w:pPr>
    <w:r w:rsidRPr="00B26229">
      <w:rPr>
        <w:rFonts w:ascii="Browallia New" w:eastAsia="Arial Unicode MS" w:hAnsi="Browallia New" w:cs="Browallia New"/>
        <w:sz w:val="26"/>
        <w:szCs w:val="26"/>
        <w:lang w:val="en-GB"/>
      </w:rPr>
      <w:fldChar w:fldCharType="begin"/>
    </w:r>
    <w:r w:rsidRPr="00B26229">
      <w:rPr>
        <w:rFonts w:ascii="Browallia New" w:eastAsia="Arial Unicode MS" w:hAnsi="Browallia New" w:cs="Browallia New"/>
        <w:sz w:val="26"/>
        <w:szCs w:val="26"/>
        <w:lang w:val="en-GB"/>
      </w:rPr>
      <w:instrText xml:space="preserve"> PAGE   \* MERGEFORMAT </w:instrText>
    </w:r>
    <w:r w:rsidRPr="00B26229">
      <w:rPr>
        <w:rFonts w:ascii="Browallia New" w:eastAsia="Arial Unicode MS" w:hAnsi="Browallia New" w:cs="Browallia New"/>
        <w:sz w:val="26"/>
        <w:szCs w:val="26"/>
        <w:lang w:val="en-GB"/>
      </w:rPr>
      <w:fldChar w:fldCharType="separate"/>
    </w:r>
    <w:r w:rsidRPr="00B26229">
      <w:rPr>
        <w:rFonts w:ascii="Browallia New" w:eastAsia="Arial Unicode MS" w:hAnsi="Browallia New" w:cs="Browallia New"/>
        <w:noProof/>
        <w:sz w:val="26"/>
        <w:szCs w:val="26"/>
        <w:lang w:val="en-GB"/>
      </w:rPr>
      <w:t>3</w:t>
    </w:r>
    <w:r w:rsidR="00D65607" w:rsidRPr="00D65607">
      <w:rPr>
        <w:rFonts w:ascii="Browallia New" w:eastAsia="Arial Unicode MS" w:hAnsi="Browallia New" w:cs="Browallia New"/>
        <w:noProof/>
        <w:sz w:val="26"/>
        <w:szCs w:val="26"/>
        <w:lang w:val="en-GB"/>
      </w:rPr>
      <w:t>7</w:t>
    </w:r>
    <w:r w:rsidRPr="00B26229">
      <w:rPr>
        <w:rFonts w:ascii="Browallia New" w:eastAsia="Arial Unicode MS" w:hAnsi="Browallia New" w:cs="Browallia New"/>
        <w:noProof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8BD72" w14:textId="77777777" w:rsidR="00BD38F6" w:rsidRDefault="00BD38F6" w:rsidP="002C0192">
      <w:r>
        <w:separator/>
      </w:r>
    </w:p>
  </w:footnote>
  <w:footnote w:type="continuationSeparator" w:id="0">
    <w:p w14:paraId="0BB78738" w14:textId="77777777" w:rsidR="00BD38F6" w:rsidRDefault="00BD38F6" w:rsidP="002C0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637A0" w14:textId="77777777" w:rsidR="00A97D69" w:rsidRPr="00B26229" w:rsidRDefault="00A97D69" w:rsidP="00F753F7">
    <w:pPr>
      <w:pStyle w:val="Header"/>
      <w:rPr>
        <w:rFonts w:ascii="Browallia New" w:eastAsia="Arial Unicode MS" w:hAnsi="Browallia New" w:cs="Browallia New"/>
        <w:b/>
        <w:bCs/>
        <w:noProof/>
        <w:sz w:val="26"/>
        <w:szCs w:val="26"/>
        <w:lang w:bidi="th-TH"/>
      </w:rPr>
    </w:pPr>
    <w:r w:rsidRPr="00B26229">
      <w:rPr>
        <w:rFonts w:ascii="Browallia New" w:eastAsia="Arial Unicode MS" w:hAnsi="Browallia New" w:cs="Browallia New"/>
        <w:b/>
        <w:bCs/>
        <w:noProof/>
        <w:sz w:val="26"/>
        <w:szCs w:val="26"/>
        <w:cs/>
        <w:lang w:bidi="th-TH"/>
      </w:rPr>
      <w:t>บริษัท ดับบลิวเอชเอ คอร์ปอเรชั่น จำกัด (มหาชน)</w:t>
    </w:r>
  </w:p>
  <w:p w14:paraId="62F0E837" w14:textId="77777777" w:rsidR="00A97D69" w:rsidRPr="00B26229" w:rsidRDefault="00A97D69" w:rsidP="00F753F7">
    <w:pPr>
      <w:pStyle w:val="Header"/>
      <w:rPr>
        <w:rFonts w:ascii="Browallia New" w:eastAsia="Arial Unicode MS" w:hAnsi="Browallia New" w:cs="Browallia New"/>
        <w:b/>
        <w:bCs/>
        <w:sz w:val="26"/>
        <w:szCs w:val="26"/>
        <w:lang w:val="en-GB" w:bidi="th-TH"/>
      </w:rPr>
    </w:pPr>
    <w:r w:rsidRPr="00B26229">
      <w:rPr>
        <w:rFonts w:ascii="Browallia New" w:eastAsia="Arial Unicode MS" w:hAnsi="Browallia New" w:cs="Browallia New"/>
        <w:b/>
        <w:bCs/>
        <w:sz w:val="26"/>
        <w:szCs w:val="26"/>
        <w:cs/>
        <w:lang w:val="en-GB" w:bidi="th-TH"/>
      </w:rPr>
      <w:t>หมายเหตุประกอบข้อมูลทางการเงินระหว่างกาลแบบย่อ (ยังไม่ได้ตรวจสอบ)</w:t>
    </w:r>
  </w:p>
  <w:p w14:paraId="4F0976D2" w14:textId="6781D123" w:rsidR="00A97D69" w:rsidRPr="00B26229" w:rsidRDefault="00A97D69" w:rsidP="00F753F7">
    <w:pPr>
      <w:pStyle w:val="Header"/>
      <w:pBdr>
        <w:bottom w:val="single" w:sz="8" w:space="1" w:color="auto"/>
      </w:pBdr>
      <w:rPr>
        <w:rFonts w:ascii="Browallia New" w:eastAsia="Arial Unicode MS" w:hAnsi="Browallia New" w:cs="Browallia New"/>
        <w:b/>
        <w:bCs/>
        <w:sz w:val="26"/>
        <w:szCs w:val="26"/>
        <w:lang w:val="en-GB" w:bidi="th-TH"/>
      </w:rPr>
    </w:pPr>
    <w:r w:rsidRPr="00B26229">
      <w:rPr>
        <w:rFonts w:ascii="Browallia New" w:eastAsia="Arial Unicode MS" w:hAnsi="Browallia New" w:cs="Browallia New"/>
        <w:b/>
        <w:bCs/>
        <w:sz w:val="26"/>
        <w:szCs w:val="26"/>
        <w:cs/>
        <w:lang w:val="en-GB" w:bidi="th-TH"/>
      </w:rPr>
      <w:t>สำหรับ</w:t>
    </w:r>
    <w:r w:rsidR="00B32BBE" w:rsidRPr="00B26229">
      <w:rPr>
        <w:rFonts w:ascii="Browallia New" w:eastAsia="Arial Unicode MS" w:hAnsi="Browallia New" w:cs="Browallia New"/>
        <w:b/>
        <w:bCs/>
        <w:sz w:val="26"/>
        <w:szCs w:val="26"/>
        <w:cs/>
        <w:lang w:val="en-GB" w:bidi="th-TH"/>
      </w:rPr>
      <w:t>รอบระยะเวลา</w:t>
    </w:r>
    <w:r w:rsidR="002B3C71"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 w:bidi="th-TH"/>
      </w:rPr>
      <w:t>เก้า</w:t>
    </w:r>
    <w:r w:rsidR="00417557"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 w:bidi="th-TH"/>
      </w:rPr>
      <w:t>เดือน</w:t>
    </w:r>
    <w:r w:rsidRPr="00B26229">
      <w:rPr>
        <w:rFonts w:ascii="Browallia New" w:eastAsia="Arial Unicode MS" w:hAnsi="Browallia New" w:cs="Browallia New"/>
        <w:b/>
        <w:bCs/>
        <w:sz w:val="26"/>
        <w:szCs w:val="26"/>
        <w:cs/>
        <w:lang w:val="en-GB" w:bidi="th-TH"/>
      </w:rPr>
      <w:t>สิ้นสุดวันที่</w:t>
    </w:r>
    <w:r w:rsidRPr="00B26229">
      <w:rPr>
        <w:rFonts w:ascii="Browallia New" w:eastAsia="Arial Unicode MS" w:hAnsi="Browallia New" w:cs="Browallia New"/>
        <w:b/>
        <w:bCs/>
        <w:sz w:val="26"/>
        <w:szCs w:val="26"/>
        <w:lang w:val="en-GB" w:bidi="th-TH"/>
      </w:rPr>
      <w:t xml:space="preserve"> </w:t>
    </w:r>
    <w:r w:rsidR="00AA204E" w:rsidRPr="00AA204E">
      <w:rPr>
        <w:rFonts w:ascii="Browallia New" w:eastAsia="Arial Unicode MS" w:hAnsi="Browallia New" w:cs="Browallia New"/>
        <w:b/>
        <w:bCs/>
        <w:sz w:val="26"/>
        <w:szCs w:val="26"/>
        <w:lang w:bidi="th-TH"/>
      </w:rPr>
      <w:t>30</w:t>
    </w:r>
    <w:r w:rsidR="0096317A">
      <w:rPr>
        <w:rFonts w:ascii="Browallia New" w:eastAsia="Arial Unicode MS" w:hAnsi="Browallia New" w:cs="Browallia New"/>
        <w:b/>
        <w:bCs/>
        <w:sz w:val="26"/>
        <w:szCs w:val="26"/>
        <w:lang w:val="en-GB" w:bidi="th-TH"/>
      </w:rPr>
      <w:t xml:space="preserve"> </w:t>
    </w:r>
    <w:r w:rsidR="002B3C71"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 w:bidi="th-TH"/>
      </w:rPr>
      <w:t>กันยายน</w:t>
    </w:r>
    <w:r w:rsidR="00BA19A0" w:rsidRPr="00B26229">
      <w:rPr>
        <w:rFonts w:ascii="Browallia New" w:eastAsia="Arial Unicode MS" w:hAnsi="Browallia New" w:cs="Browallia New"/>
        <w:b/>
        <w:bCs/>
        <w:sz w:val="26"/>
        <w:szCs w:val="26"/>
        <w:cs/>
        <w:lang w:val="en-GB" w:bidi="th-TH"/>
      </w:rPr>
      <w:t xml:space="preserve"> </w:t>
    </w:r>
    <w:r w:rsidR="005671A4" w:rsidRPr="00B26229">
      <w:rPr>
        <w:rFonts w:ascii="Browallia New" w:eastAsia="Arial Unicode MS" w:hAnsi="Browallia New" w:cs="Browallia New"/>
        <w:b/>
        <w:bCs/>
        <w:sz w:val="26"/>
        <w:szCs w:val="26"/>
        <w:cs/>
        <w:lang w:val="en-GB" w:bidi="th-TH"/>
      </w:rPr>
      <w:t xml:space="preserve">พ.ศ. </w:t>
    </w:r>
    <w:r w:rsidR="00AA204E" w:rsidRPr="00AA204E">
      <w:rPr>
        <w:rFonts w:ascii="Browallia New" w:eastAsia="Arial Unicode MS" w:hAnsi="Browallia New" w:cs="Browallia New"/>
        <w:b/>
        <w:bCs/>
        <w:sz w:val="26"/>
        <w:szCs w:val="26"/>
        <w:lang w:bidi="th-TH"/>
      </w:rPr>
      <w:t>256</w:t>
    </w:r>
    <w:r w:rsidR="00AA204E" w:rsidRPr="00AA204E">
      <w:rPr>
        <w:rFonts w:ascii="Browallia New" w:eastAsia="Arial Unicode MS" w:hAnsi="Browallia New" w:cs="Browallia New" w:hint="cs"/>
        <w:b/>
        <w:bCs/>
        <w:sz w:val="26"/>
        <w:szCs w:val="26"/>
        <w:lang w:bidi="th-TH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67494"/>
    <w:multiLevelType w:val="hybridMultilevel"/>
    <w:tmpl w:val="E6BAECC4"/>
    <w:lvl w:ilvl="0" w:tplc="023CF692">
      <w:start w:val="18"/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D47AD"/>
    <w:multiLevelType w:val="hybridMultilevel"/>
    <w:tmpl w:val="F1526982"/>
    <w:lvl w:ilvl="0" w:tplc="7D7C70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8B4254"/>
    <w:multiLevelType w:val="hybridMultilevel"/>
    <w:tmpl w:val="8A5A15D6"/>
    <w:lvl w:ilvl="0" w:tplc="D938C9CE">
      <w:start w:val="1"/>
      <w:numFmt w:val="thaiLetters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32BC8"/>
    <w:multiLevelType w:val="hybridMultilevel"/>
    <w:tmpl w:val="38CAE90E"/>
    <w:lvl w:ilvl="0" w:tplc="332EF218">
      <w:start w:val="1"/>
      <w:numFmt w:val="thaiLetters"/>
      <w:lvlText w:val="%1)"/>
      <w:lvlJc w:val="left"/>
      <w:pPr>
        <w:ind w:left="720" w:hanging="360"/>
      </w:pPr>
      <w:rPr>
        <w:rFonts w:eastAsia="Arial Unicode MS" w:hint="default"/>
        <w:b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0978571">
    <w:abstractNumId w:val="1"/>
  </w:num>
  <w:num w:numId="2" w16cid:durableId="423571419">
    <w:abstractNumId w:val="3"/>
  </w:num>
  <w:num w:numId="3" w16cid:durableId="349449545">
    <w:abstractNumId w:val="2"/>
  </w:num>
  <w:num w:numId="4" w16cid:durableId="1257792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3B9"/>
    <w:rsid w:val="00000B1F"/>
    <w:rsid w:val="000020C8"/>
    <w:rsid w:val="000028C5"/>
    <w:rsid w:val="000038E0"/>
    <w:rsid w:val="00003B82"/>
    <w:rsid w:val="00003CEA"/>
    <w:rsid w:val="00004FB3"/>
    <w:rsid w:val="0000500D"/>
    <w:rsid w:val="000079E4"/>
    <w:rsid w:val="00007E65"/>
    <w:rsid w:val="00007FD2"/>
    <w:rsid w:val="00010575"/>
    <w:rsid w:val="00010869"/>
    <w:rsid w:val="00010D23"/>
    <w:rsid w:val="00011621"/>
    <w:rsid w:val="00013E65"/>
    <w:rsid w:val="00016059"/>
    <w:rsid w:val="0001667E"/>
    <w:rsid w:val="00017BAB"/>
    <w:rsid w:val="00017DB6"/>
    <w:rsid w:val="00020E79"/>
    <w:rsid w:val="00021133"/>
    <w:rsid w:val="00022B81"/>
    <w:rsid w:val="0002306E"/>
    <w:rsid w:val="00025E08"/>
    <w:rsid w:val="0002742B"/>
    <w:rsid w:val="0002760C"/>
    <w:rsid w:val="000302CE"/>
    <w:rsid w:val="000307E2"/>
    <w:rsid w:val="00030A8D"/>
    <w:rsid w:val="0003137F"/>
    <w:rsid w:val="00031ABB"/>
    <w:rsid w:val="0003356B"/>
    <w:rsid w:val="00035DC9"/>
    <w:rsid w:val="00036742"/>
    <w:rsid w:val="000371C1"/>
    <w:rsid w:val="00037F64"/>
    <w:rsid w:val="000403F1"/>
    <w:rsid w:val="00040657"/>
    <w:rsid w:val="00040C0E"/>
    <w:rsid w:val="00040F03"/>
    <w:rsid w:val="00041E63"/>
    <w:rsid w:val="00042176"/>
    <w:rsid w:val="000426DF"/>
    <w:rsid w:val="000436B9"/>
    <w:rsid w:val="00043B34"/>
    <w:rsid w:val="00045FCE"/>
    <w:rsid w:val="0004669D"/>
    <w:rsid w:val="000468B3"/>
    <w:rsid w:val="00046E07"/>
    <w:rsid w:val="000476B5"/>
    <w:rsid w:val="0005003D"/>
    <w:rsid w:val="00050E18"/>
    <w:rsid w:val="00051567"/>
    <w:rsid w:val="00051A65"/>
    <w:rsid w:val="00051CDD"/>
    <w:rsid w:val="00051F2B"/>
    <w:rsid w:val="00052DAA"/>
    <w:rsid w:val="0005382A"/>
    <w:rsid w:val="00053B43"/>
    <w:rsid w:val="000543CB"/>
    <w:rsid w:val="00054FFC"/>
    <w:rsid w:val="0005648B"/>
    <w:rsid w:val="0005719C"/>
    <w:rsid w:val="00057C10"/>
    <w:rsid w:val="000609F1"/>
    <w:rsid w:val="000613E6"/>
    <w:rsid w:val="000620F9"/>
    <w:rsid w:val="0006343F"/>
    <w:rsid w:val="00064CDF"/>
    <w:rsid w:val="00065025"/>
    <w:rsid w:val="00065C96"/>
    <w:rsid w:val="00065DE7"/>
    <w:rsid w:val="00065EC9"/>
    <w:rsid w:val="00071203"/>
    <w:rsid w:val="00073711"/>
    <w:rsid w:val="00074832"/>
    <w:rsid w:val="00080008"/>
    <w:rsid w:val="0008016C"/>
    <w:rsid w:val="000806B4"/>
    <w:rsid w:val="00080CAA"/>
    <w:rsid w:val="00081321"/>
    <w:rsid w:val="00082315"/>
    <w:rsid w:val="00083062"/>
    <w:rsid w:val="00083C16"/>
    <w:rsid w:val="00083C1B"/>
    <w:rsid w:val="00090764"/>
    <w:rsid w:val="0009123D"/>
    <w:rsid w:val="000941EB"/>
    <w:rsid w:val="00094954"/>
    <w:rsid w:val="00094FAE"/>
    <w:rsid w:val="000955E0"/>
    <w:rsid w:val="00096519"/>
    <w:rsid w:val="00097FE9"/>
    <w:rsid w:val="000A1137"/>
    <w:rsid w:val="000A167B"/>
    <w:rsid w:val="000A251B"/>
    <w:rsid w:val="000A2BE7"/>
    <w:rsid w:val="000A4F9E"/>
    <w:rsid w:val="000A55A9"/>
    <w:rsid w:val="000A5E48"/>
    <w:rsid w:val="000A5EE8"/>
    <w:rsid w:val="000A6CCA"/>
    <w:rsid w:val="000A7FB2"/>
    <w:rsid w:val="000B0596"/>
    <w:rsid w:val="000B0706"/>
    <w:rsid w:val="000B185C"/>
    <w:rsid w:val="000B1880"/>
    <w:rsid w:val="000B1D52"/>
    <w:rsid w:val="000B3E05"/>
    <w:rsid w:val="000B40BD"/>
    <w:rsid w:val="000B4263"/>
    <w:rsid w:val="000B49E1"/>
    <w:rsid w:val="000B4A31"/>
    <w:rsid w:val="000B5539"/>
    <w:rsid w:val="000B7760"/>
    <w:rsid w:val="000B786E"/>
    <w:rsid w:val="000C0614"/>
    <w:rsid w:val="000C0FC9"/>
    <w:rsid w:val="000C1B47"/>
    <w:rsid w:val="000C1CFC"/>
    <w:rsid w:val="000C211A"/>
    <w:rsid w:val="000C23E7"/>
    <w:rsid w:val="000C3071"/>
    <w:rsid w:val="000C3E9B"/>
    <w:rsid w:val="000C4E0A"/>
    <w:rsid w:val="000C4E42"/>
    <w:rsid w:val="000C52DF"/>
    <w:rsid w:val="000C52FA"/>
    <w:rsid w:val="000C7424"/>
    <w:rsid w:val="000C7549"/>
    <w:rsid w:val="000D0474"/>
    <w:rsid w:val="000D175D"/>
    <w:rsid w:val="000D17BD"/>
    <w:rsid w:val="000D38DD"/>
    <w:rsid w:val="000D59C1"/>
    <w:rsid w:val="000D5FF9"/>
    <w:rsid w:val="000D7EDA"/>
    <w:rsid w:val="000E01D1"/>
    <w:rsid w:val="000E01F7"/>
    <w:rsid w:val="000E091D"/>
    <w:rsid w:val="000E1B00"/>
    <w:rsid w:val="000E1C5D"/>
    <w:rsid w:val="000E285D"/>
    <w:rsid w:val="000E3C89"/>
    <w:rsid w:val="000E442D"/>
    <w:rsid w:val="000E46CA"/>
    <w:rsid w:val="000E4F92"/>
    <w:rsid w:val="000E5063"/>
    <w:rsid w:val="000E7474"/>
    <w:rsid w:val="000E78DF"/>
    <w:rsid w:val="000F03C9"/>
    <w:rsid w:val="000F111C"/>
    <w:rsid w:val="000F1FCA"/>
    <w:rsid w:val="000F4336"/>
    <w:rsid w:val="000F4B0A"/>
    <w:rsid w:val="000F54F2"/>
    <w:rsid w:val="000F55E4"/>
    <w:rsid w:val="000F5AA0"/>
    <w:rsid w:val="000F5C6C"/>
    <w:rsid w:val="000F617B"/>
    <w:rsid w:val="000F6D8B"/>
    <w:rsid w:val="000F7855"/>
    <w:rsid w:val="000F7A55"/>
    <w:rsid w:val="0010101A"/>
    <w:rsid w:val="00102F07"/>
    <w:rsid w:val="00103318"/>
    <w:rsid w:val="001046E7"/>
    <w:rsid w:val="001053A1"/>
    <w:rsid w:val="00105834"/>
    <w:rsid w:val="00107062"/>
    <w:rsid w:val="00107C50"/>
    <w:rsid w:val="0011026A"/>
    <w:rsid w:val="00110312"/>
    <w:rsid w:val="001103D9"/>
    <w:rsid w:val="0011087F"/>
    <w:rsid w:val="00110A51"/>
    <w:rsid w:val="001119DB"/>
    <w:rsid w:val="00112196"/>
    <w:rsid w:val="00112263"/>
    <w:rsid w:val="00112520"/>
    <w:rsid w:val="0011270F"/>
    <w:rsid w:val="00112E27"/>
    <w:rsid w:val="0011324D"/>
    <w:rsid w:val="001135A2"/>
    <w:rsid w:val="00113955"/>
    <w:rsid w:val="001140E7"/>
    <w:rsid w:val="001144D6"/>
    <w:rsid w:val="0011559F"/>
    <w:rsid w:val="00115E0D"/>
    <w:rsid w:val="0011772D"/>
    <w:rsid w:val="00117E02"/>
    <w:rsid w:val="00123BA3"/>
    <w:rsid w:val="001241A9"/>
    <w:rsid w:val="00125CAD"/>
    <w:rsid w:val="00127F1D"/>
    <w:rsid w:val="0013055C"/>
    <w:rsid w:val="00130904"/>
    <w:rsid w:val="00131333"/>
    <w:rsid w:val="00131E15"/>
    <w:rsid w:val="00131F75"/>
    <w:rsid w:val="001325E0"/>
    <w:rsid w:val="00135C1A"/>
    <w:rsid w:val="001368E1"/>
    <w:rsid w:val="0014311A"/>
    <w:rsid w:val="00143BB8"/>
    <w:rsid w:val="00144545"/>
    <w:rsid w:val="00145983"/>
    <w:rsid w:val="00146721"/>
    <w:rsid w:val="00146E39"/>
    <w:rsid w:val="00147903"/>
    <w:rsid w:val="001501E0"/>
    <w:rsid w:val="00150611"/>
    <w:rsid w:val="00150AFF"/>
    <w:rsid w:val="00152018"/>
    <w:rsid w:val="001528B1"/>
    <w:rsid w:val="00153BA2"/>
    <w:rsid w:val="0015411C"/>
    <w:rsid w:val="001564D2"/>
    <w:rsid w:val="001609A0"/>
    <w:rsid w:val="0016261E"/>
    <w:rsid w:val="00162915"/>
    <w:rsid w:val="00162D18"/>
    <w:rsid w:val="0016313A"/>
    <w:rsid w:val="00164484"/>
    <w:rsid w:val="001647B2"/>
    <w:rsid w:val="00164D87"/>
    <w:rsid w:val="001651E3"/>
    <w:rsid w:val="00165274"/>
    <w:rsid w:val="00166A9B"/>
    <w:rsid w:val="00167D20"/>
    <w:rsid w:val="001704DB"/>
    <w:rsid w:val="00170635"/>
    <w:rsid w:val="00170A03"/>
    <w:rsid w:val="0017194E"/>
    <w:rsid w:val="00171AC4"/>
    <w:rsid w:val="0017292E"/>
    <w:rsid w:val="00173136"/>
    <w:rsid w:val="0017340F"/>
    <w:rsid w:val="00173614"/>
    <w:rsid w:val="00173F73"/>
    <w:rsid w:val="00174EB5"/>
    <w:rsid w:val="00175FC3"/>
    <w:rsid w:val="001770FB"/>
    <w:rsid w:val="001814AC"/>
    <w:rsid w:val="00184F99"/>
    <w:rsid w:val="00185C7F"/>
    <w:rsid w:val="00186E91"/>
    <w:rsid w:val="00190DBA"/>
    <w:rsid w:val="00190E2C"/>
    <w:rsid w:val="0019160A"/>
    <w:rsid w:val="00193126"/>
    <w:rsid w:val="001934EF"/>
    <w:rsid w:val="00194977"/>
    <w:rsid w:val="00194B4E"/>
    <w:rsid w:val="00194CA3"/>
    <w:rsid w:val="00194EFD"/>
    <w:rsid w:val="0019531B"/>
    <w:rsid w:val="001968F5"/>
    <w:rsid w:val="0019690D"/>
    <w:rsid w:val="00196B42"/>
    <w:rsid w:val="001971B8"/>
    <w:rsid w:val="001A0281"/>
    <w:rsid w:val="001A07D0"/>
    <w:rsid w:val="001A127B"/>
    <w:rsid w:val="001A30A0"/>
    <w:rsid w:val="001A3AF1"/>
    <w:rsid w:val="001A4061"/>
    <w:rsid w:val="001A580F"/>
    <w:rsid w:val="001A58EC"/>
    <w:rsid w:val="001A7A63"/>
    <w:rsid w:val="001B23FA"/>
    <w:rsid w:val="001B2B09"/>
    <w:rsid w:val="001B351D"/>
    <w:rsid w:val="001B3959"/>
    <w:rsid w:val="001B3A93"/>
    <w:rsid w:val="001B41F1"/>
    <w:rsid w:val="001B49ED"/>
    <w:rsid w:val="001B4D21"/>
    <w:rsid w:val="001B55FA"/>
    <w:rsid w:val="001B58EC"/>
    <w:rsid w:val="001B5FA8"/>
    <w:rsid w:val="001B7EA3"/>
    <w:rsid w:val="001C1659"/>
    <w:rsid w:val="001C3520"/>
    <w:rsid w:val="001C3A2A"/>
    <w:rsid w:val="001C4186"/>
    <w:rsid w:val="001C554F"/>
    <w:rsid w:val="001C64AB"/>
    <w:rsid w:val="001C71AD"/>
    <w:rsid w:val="001D0BB6"/>
    <w:rsid w:val="001D1952"/>
    <w:rsid w:val="001D195A"/>
    <w:rsid w:val="001D2492"/>
    <w:rsid w:val="001D51CA"/>
    <w:rsid w:val="001D5DCD"/>
    <w:rsid w:val="001D6B85"/>
    <w:rsid w:val="001D74CE"/>
    <w:rsid w:val="001D7560"/>
    <w:rsid w:val="001D7BAE"/>
    <w:rsid w:val="001E095B"/>
    <w:rsid w:val="001E3679"/>
    <w:rsid w:val="001E3A2D"/>
    <w:rsid w:val="001E4A4A"/>
    <w:rsid w:val="001E4BF7"/>
    <w:rsid w:val="001E780D"/>
    <w:rsid w:val="001F0510"/>
    <w:rsid w:val="001F28C0"/>
    <w:rsid w:val="001F39E8"/>
    <w:rsid w:val="001F4985"/>
    <w:rsid w:val="001F72EA"/>
    <w:rsid w:val="00201513"/>
    <w:rsid w:val="00203CF9"/>
    <w:rsid w:val="00204422"/>
    <w:rsid w:val="00206F57"/>
    <w:rsid w:val="00207357"/>
    <w:rsid w:val="00211ADE"/>
    <w:rsid w:val="00211DC7"/>
    <w:rsid w:val="00211F4E"/>
    <w:rsid w:val="002123FA"/>
    <w:rsid w:val="00212719"/>
    <w:rsid w:val="00212C4D"/>
    <w:rsid w:val="00217783"/>
    <w:rsid w:val="002179DA"/>
    <w:rsid w:val="00223708"/>
    <w:rsid w:val="00223804"/>
    <w:rsid w:val="00224045"/>
    <w:rsid w:val="0022459A"/>
    <w:rsid w:val="00225987"/>
    <w:rsid w:val="00227B96"/>
    <w:rsid w:val="00227D76"/>
    <w:rsid w:val="0023006E"/>
    <w:rsid w:val="002305AA"/>
    <w:rsid w:val="00230F4B"/>
    <w:rsid w:val="00231ED9"/>
    <w:rsid w:val="0023273C"/>
    <w:rsid w:val="00232812"/>
    <w:rsid w:val="00237B63"/>
    <w:rsid w:val="00237E8B"/>
    <w:rsid w:val="0024088D"/>
    <w:rsid w:val="002411C2"/>
    <w:rsid w:val="00245A74"/>
    <w:rsid w:val="002463C4"/>
    <w:rsid w:val="0024665B"/>
    <w:rsid w:val="00246681"/>
    <w:rsid w:val="00246850"/>
    <w:rsid w:val="00250DDC"/>
    <w:rsid w:val="00252957"/>
    <w:rsid w:val="00252AD4"/>
    <w:rsid w:val="00254647"/>
    <w:rsid w:val="00257A82"/>
    <w:rsid w:val="00257E71"/>
    <w:rsid w:val="00257E77"/>
    <w:rsid w:val="00260687"/>
    <w:rsid w:val="00260E11"/>
    <w:rsid w:val="00261444"/>
    <w:rsid w:val="002622F1"/>
    <w:rsid w:val="0026395C"/>
    <w:rsid w:val="00263FDA"/>
    <w:rsid w:val="00264300"/>
    <w:rsid w:val="00264BBC"/>
    <w:rsid w:val="00265CF9"/>
    <w:rsid w:val="00265D32"/>
    <w:rsid w:val="00266CB9"/>
    <w:rsid w:val="00266FBB"/>
    <w:rsid w:val="00267418"/>
    <w:rsid w:val="00267ADC"/>
    <w:rsid w:val="00267E66"/>
    <w:rsid w:val="002700FB"/>
    <w:rsid w:val="00270819"/>
    <w:rsid w:val="00271367"/>
    <w:rsid w:val="00274A95"/>
    <w:rsid w:val="00274FA0"/>
    <w:rsid w:val="0027538B"/>
    <w:rsid w:val="0027711C"/>
    <w:rsid w:val="00277EFF"/>
    <w:rsid w:val="00280343"/>
    <w:rsid w:val="00280BFE"/>
    <w:rsid w:val="00280D75"/>
    <w:rsid w:val="002812CF"/>
    <w:rsid w:val="00281BE9"/>
    <w:rsid w:val="00281C6A"/>
    <w:rsid w:val="0028338D"/>
    <w:rsid w:val="00283524"/>
    <w:rsid w:val="00284779"/>
    <w:rsid w:val="00285CA5"/>
    <w:rsid w:val="00285E0C"/>
    <w:rsid w:val="00286575"/>
    <w:rsid w:val="002868F1"/>
    <w:rsid w:val="00286AB9"/>
    <w:rsid w:val="00286EF4"/>
    <w:rsid w:val="0028748F"/>
    <w:rsid w:val="00287B36"/>
    <w:rsid w:val="002909F3"/>
    <w:rsid w:val="0029199D"/>
    <w:rsid w:val="00292055"/>
    <w:rsid w:val="0029272C"/>
    <w:rsid w:val="00292D6E"/>
    <w:rsid w:val="00295414"/>
    <w:rsid w:val="00296590"/>
    <w:rsid w:val="00296891"/>
    <w:rsid w:val="00296D90"/>
    <w:rsid w:val="002A09BC"/>
    <w:rsid w:val="002A1088"/>
    <w:rsid w:val="002A1F31"/>
    <w:rsid w:val="002A21A7"/>
    <w:rsid w:val="002A2826"/>
    <w:rsid w:val="002A31A1"/>
    <w:rsid w:val="002A3240"/>
    <w:rsid w:val="002A34FB"/>
    <w:rsid w:val="002A36A7"/>
    <w:rsid w:val="002A3C88"/>
    <w:rsid w:val="002A4C2A"/>
    <w:rsid w:val="002A59BF"/>
    <w:rsid w:val="002A6DAC"/>
    <w:rsid w:val="002A79D9"/>
    <w:rsid w:val="002A7E6F"/>
    <w:rsid w:val="002B04AF"/>
    <w:rsid w:val="002B1CB0"/>
    <w:rsid w:val="002B2D07"/>
    <w:rsid w:val="002B3C71"/>
    <w:rsid w:val="002B5326"/>
    <w:rsid w:val="002B589C"/>
    <w:rsid w:val="002B6057"/>
    <w:rsid w:val="002B6370"/>
    <w:rsid w:val="002B77B7"/>
    <w:rsid w:val="002C0192"/>
    <w:rsid w:val="002C0943"/>
    <w:rsid w:val="002C1C9E"/>
    <w:rsid w:val="002C31D3"/>
    <w:rsid w:val="002C5E3C"/>
    <w:rsid w:val="002D2E17"/>
    <w:rsid w:val="002D4EAB"/>
    <w:rsid w:val="002D6037"/>
    <w:rsid w:val="002D63B1"/>
    <w:rsid w:val="002D6F38"/>
    <w:rsid w:val="002D7448"/>
    <w:rsid w:val="002E0231"/>
    <w:rsid w:val="002E02A9"/>
    <w:rsid w:val="002E09B2"/>
    <w:rsid w:val="002E09CD"/>
    <w:rsid w:val="002E16D0"/>
    <w:rsid w:val="002E26FE"/>
    <w:rsid w:val="002E282F"/>
    <w:rsid w:val="002E334A"/>
    <w:rsid w:val="002E52BF"/>
    <w:rsid w:val="002E6255"/>
    <w:rsid w:val="002E62DD"/>
    <w:rsid w:val="002E70F7"/>
    <w:rsid w:val="002F046A"/>
    <w:rsid w:val="002F2990"/>
    <w:rsid w:val="002F2DBB"/>
    <w:rsid w:val="002F3DC2"/>
    <w:rsid w:val="002F4D0E"/>
    <w:rsid w:val="002F4EC6"/>
    <w:rsid w:val="002F6563"/>
    <w:rsid w:val="002F7707"/>
    <w:rsid w:val="00301A14"/>
    <w:rsid w:val="00302CAF"/>
    <w:rsid w:val="00303A47"/>
    <w:rsid w:val="0030581C"/>
    <w:rsid w:val="00305D52"/>
    <w:rsid w:val="00305E57"/>
    <w:rsid w:val="00305EE6"/>
    <w:rsid w:val="0030674C"/>
    <w:rsid w:val="003067EA"/>
    <w:rsid w:val="00306BAA"/>
    <w:rsid w:val="003073E7"/>
    <w:rsid w:val="00307943"/>
    <w:rsid w:val="00307C63"/>
    <w:rsid w:val="00314EE2"/>
    <w:rsid w:val="00316264"/>
    <w:rsid w:val="00320800"/>
    <w:rsid w:val="00320B7D"/>
    <w:rsid w:val="00320CA8"/>
    <w:rsid w:val="003214F8"/>
    <w:rsid w:val="00321B2E"/>
    <w:rsid w:val="003222F9"/>
    <w:rsid w:val="0032283E"/>
    <w:rsid w:val="00323681"/>
    <w:rsid w:val="003256D8"/>
    <w:rsid w:val="0032672C"/>
    <w:rsid w:val="00327B5D"/>
    <w:rsid w:val="00332A2F"/>
    <w:rsid w:val="00334481"/>
    <w:rsid w:val="00335426"/>
    <w:rsid w:val="003371FA"/>
    <w:rsid w:val="00337669"/>
    <w:rsid w:val="003378AF"/>
    <w:rsid w:val="00337913"/>
    <w:rsid w:val="0034087F"/>
    <w:rsid w:val="003422CD"/>
    <w:rsid w:val="00343502"/>
    <w:rsid w:val="00343AFA"/>
    <w:rsid w:val="00343CC3"/>
    <w:rsid w:val="00343CC4"/>
    <w:rsid w:val="0034454F"/>
    <w:rsid w:val="003447BA"/>
    <w:rsid w:val="003451A0"/>
    <w:rsid w:val="003452EE"/>
    <w:rsid w:val="00345464"/>
    <w:rsid w:val="0034597F"/>
    <w:rsid w:val="003525BD"/>
    <w:rsid w:val="00352F82"/>
    <w:rsid w:val="003531FD"/>
    <w:rsid w:val="00354673"/>
    <w:rsid w:val="0035509C"/>
    <w:rsid w:val="003552D2"/>
    <w:rsid w:val="00355A22"/>
    <w:rsid w:val="00356026"/>
    <w:rsid w:val="00356107"/>
    <w:rsid w:val="003563D3"/>
    <w:rsid w:val="003566E2"/>
    <w:rsid w:val="003567F1"/>
    <w:rsid w:val="00356F08"/>
    <w:rsid w:val="0035778C"/>
    <w:rsid w:val="00357845"/>
    <w:rsid w:val="00357960"/>
    <w:rsid w:val="0036030A"/>
    <w:rsid w:val="00361701"/>
    <w:rsid w:val="0036228D"/>
    <w:rsid w:val="0036267F"/>
    <w:rsid w:val="0036269E"/>
    <w:rsid w:val="00362D77"/>
    <w:rsid w:val="0036318D"/>
    <w:rsid w:val="0036391C"/>
    <w:rsid w:val="00363A19"/>
    <w:rsid w:val="00363C3A"/>
    <w:rsid w:val="00364510"/>
    <w:rsid w:val="003647B6"/>
    <w:rsid w:val="00365497"/>
    <w:rsid w:val="00365A2B"/>
    <w:rsid w:val="0036625F"/>
    <w:rsid w:val="003665B7"/>
    <w:rsid w:val="00370930"/>
    <w:rsid w:val="003722C9"/>
    <w:rsid w:val="00372D1C"/>
    <w:rsid w:val="00372FC9"/>
    <w:rsid w:val="00373609"/>
    <w:rsid w:val="00375C9F"/>
    <w:rsid w:val="00375D7E"/>
    <w:rsid w:val="00377044"/>
    <w:rsid w:val="003773E0"/>
    <w:rsid w:val="00377ACD"/>
    <w:rsid w:val="00377D71"/>
    <w:rsid w:val="00384275"/>
    <w:rsid w:val="00384886"/>
    <w:rsid w:val="003851F2"/>
    <w:rsid w:val="00385F36"/>
    <w:rsid w:val="003863FB"/>
    <w:rsid w:val="0039134E"/>
    <w:rsid w:val="003917DE"/>
    <w:rsid w:val="00391978"/>
    <w:rsid w:val="003936A9"/>
    <w:rsid w:val="00393EAE"/>
    <w:rsid w:val="00394580"/>
    <w:rsid w:val="00394A0D"/>
    <w:rsid w:val="00394E70"/>
    <w:rsid w:val="00395CAA"/>
    <w:rsid w:val="00397439"/>
    <w:rsid w:val="003A2CAA"/>
    <w:rsid w:val="003A5620"/>
    <w:rsid w:val="003A5CBA"/>
    <w:rsid w:val="003A5D67"/>
    <w:rsid w:val="003A6830"/>
    <w:rsid w:val="003A6C1D"/>
    <w:rsid w:val="003A73E2"/>
    <w:rsid w:val="003A7784"/>
    <w:rsid w:val="003B0CF0"/>
    <w:rsid w:val="003B17E7"/>
    <w:rsid w:val="003B1B5C"/>
    <w:rsid w:val="003B2F92"/>
    <w:rsid w:val="003B3503"/>
    <w:rsid w:val="003B404D"/>
    <w:rsid w:val="003B4FE0"/>
    <w:rsid w:val="003B6001"/>
    <w:rsid w:val="003B7023"/>
    <w:rsid w:val="003C0CA4"/>
    <w:rsid w:val="003C4939"/>
    <w:rsid w:val="003C4CE8"/>
    <w:rsid w:val="003C52F0"/>
    <w:rsid w:val="003C5C07"/>
    <w:rsid w:val="003C6489"/>
    <w:rsid w:val="003C7670"/>
    <w:rsid w:val="003C7B79"/>
    <w:rsid w:val="003D0DAB"/>
    <w:rsid w:val="003D10A2"/>
    <w:rsid w:val="003D1563"/>
    <w:rsid w:val="003D18FA"/>
    <w:rsid w:val="003D28C3"/>
    <w:rsid w:val="003D4970"/>
    <w:rsid w:val="003D4A19"/>
    <w:rsid w:val="003D4F5D"/>
    <w:rsid w:val="003D5814"/>
    <w:rsid w:val="003D61EF"/>
    <w:rsid w:val="003D648A"/>
    <w:rsid w:val="003D6DFF"/>
    <w:rsid w:val="003E1BB3"/>
    <w:rsid w:val="003E1FC2"/>
    <w:rsid w:val="003E2DC9"/>
    <w:rsid w:val="003E31DB"/>
    <w:rsid w:val="003E3EEC"/>
    <w:rsid w:val="003E4828"/>
    <w:rsid w:val="003E4CCE"/>
    <w:rsid w:val="003E6C77"/>
    <w:rsid w:val="003F0683"/>
    <w:rsid w:val="003F130E"/>
    <w:rsid w:val="003F3309"/>
    <w:rsid w:val="003F37D2"/>
    <w:rsid w:val="003F40C6"/>
    <w:rsid w:val="003F5425"/>
    <w:rsid w:val="003F56DE"/>
    <w:rsid w:val="003F5A7A"/>
    <w:rsid w:val="003F5E47"/>
    <w:rsid w:val="003F65D3"/>
    <w:rsid w:val="003F6776"/>
    <w:rsid w:val="003F7437"/>
    <w:rsid w:val="004000E9"/>
    <w:rsid w:val="00402622"/>
    <w:rsid w:val="00402B3E"/>
    <w:rsid w:val="004037A1"/>
    <w:rsid w:val="00410813"/>
    <w:rsid w:val="0041099F"/>
    <w:rsid w:val="00411BD9"/>
    <w:rsid w:val="00411FB5"/>
    <w:rsid w:val="0041269E"/>
    <w:rsid w:val="00412BC8"/>
    <w:rsid w:val="00413047"/>
    <w:rsid w:val="0041373D"/>
    <w:rsid w:val="00416694"/>
    <w:rsid w:val="004169C6"/>
    <w:rsid w:val="00417557"/>
    <w:rsid w:val="00420D7E"/>
    <w:rsid w:val="00420DC0"/>
    <w:rsid w:val="00420F0B"/>
    <w:rsid w:val="00421554"/>
    <w:rsid w:val="00422F51"/>
    <w:rsid w:val="004232C0"/>
    <w:rsid w:val="004239EC"/>
    <w:rsid w:val="00425695"/>
    <w:rsid w:val="004256A4"/>
    <w:rsid w:val="004258F1"/>
    <w:rsid w:val="0042644C"/>
    <w:rsid w:val="004301DD"/>
    <w:rsid w:val="00430F3E"/>
    <w:rsid w:val="004319C8"/>
    <w:rsid w:val="004341DF"/>
    <w:rsid w:val="004345F9"/>
    <w:rsid w:val="00434C15"/>
    <w:rsid w:val="004361E1"/>
    <w:rsid w:val="00436445"/>
    <w:rsid w:val="004368BB"/>
    <w:rsid w:val="00436EC5"/>
    <w:rsid w:val="00440449"/>
    <w:rsid w:val="00440526"/>
    <w:rsid w:val="00440E94"/>
    <w:rsid w:val="004434A8"/>
    <w:rsid w:val="00443CD0"/>
    <w:rsid w:val="00444734"/>
    <w:rsid w:val="00444BDA"/>
    <w:rsid w:val="004459B6"/>
    <w:rsid w:val="0044658C"/>
    <w:rsid w:val="004473F3"/>
    <w:rsid w:val="00450291"/>
    <w:rsid w:val="0045055A"/>
    <w:rsid w:val="00450FFE"/>
    <w:rsid w:val="0045117B"/>
    <w:rsid w:val="00451853"/>
    <w:rsid w:val="004520B4"/>
    <w:rsid w:val="0045257D"/>
    <w:rsid w:val="004530A7"/>
    <w:rsid w:val="004532A9"/>
    <w:rsid w:val="004534FB"/>
    <w:rsid w:val="0045374A"/>
    <w:rsid w:val="00453B26"/>
    <w:rsid w:val="00453F78"/>
    <w:rsid w:val="00454155"/>
    <w:rsid w:val="00456467"/>
    <w:rsid w:val="00457A47"/>
    <w:rsid w:val="00462364"/>
    <w:rsid w:val="00462431"/>
    <w:rsid w:val="004643A1"/>
    <w:rsid w:val="004654CB"/>
    <w:rsid w:val="004660AC"/>
    <w:rsid w:val="004661F8"/>
    <w:rsid w:val="004677D3"/>
    <w:rsid w:val="00467D9C"/>
    <w:rsid w:val="0047523A"/>
    <w:rsid w:val="00475C54"/>
    <w:rsid w:val="004762ED"/>
    <w:rsid w:val="0048030D"/>
    <w:rsid w:val="00480721"/>
    <w:rsid w:val="00481C16"/>
    <w:rsid w:val="004830C1"/>
    <w:rsid w:val="0048318A"/>
    <w:rsid w:val="00483D87"/>
    <w:rsid w:val="00485798"/>
    <w:rsid w:val="00485E1D"/>
    <w:rsid w:val="00486021"/>
    <w:rsid w:val="00486163"/>
    <w:rsid w:val="004863E5"/>
    <w:rsid w:val="0048673D"/>
    <w:rsid w:val="0048790E"/>
    <w:rsid w:val="004904CB"/>
    <w:rsid w:val="00491B88"/>
    <w:rsid w:val="00492361"/>
    <w:rsid w:val="00493019"/>
    <w:rsid w:val="00494783"/>
    <w:rsid w:val="004958E5"/>
    <w:rsid w:val="00496CB2"/>
    <w:rsid w:val="00497743"/>
    <w:rsid w:val="00497C75"/>
    <w:rsid w:val="004A06DC"/>
    <w:rsid w:val="004A0FAE"/>
    <w:rsid w:val="004A10DB"/>
    <w:rsid w:val="004A1533"/>
    <w:rsid w:val="004A1CD0"/>
    <w:rsid w:val="004A2368"/>
    <w:rsid w:val="004A26DB"/>
    <w:rsid w:val="004A290E"/>
    <w:rsid w:val="004A378C"/>
    <w:rsid w:val="004A3C06"/>
    <w:rsid w:val="004A4165"/>
    <w:rsid w:val="004A41E5"/>
    <w:rsid w:val="004A48C3"/>
    <w:rsid w:val="004A57E6"/>
    <w:rsid w:val="004A583D"/>
    <w:rsid w:val="004A5A4A"/>
    <w:rsid w:val="004A7397"/>
    <w:rsid w:val="004A76D8"/>
    <w:rsid w:val="004B1B42"/>
    <w:rsid w:val="004B3CF2"/>
    <w:rsid w:val="004B409F"/>
    <w:rsid w:val="004B4756"/>
    <w:rsid w:val="004B4DA2"/>
    <w:rsid w:val="004B4DCB"/>
    <w:rsid w:val="004B578D"/>
    <w:rsid w:val="004B5BB4"/>
    <w:rsid w:val="004B73F4"/>
    <w:rsid w:val="004B7E3F"/>
    <w:rsid w:val="004C08DF"/>
    <w:rsid w:val="004C0F72"/>
    <w:rsid w:val="004C5F93"/>
    <w:rsid w:val="004C635B"/>
    <w:rsid w:val="004C65B4"/>
    <w:rsid w:val="004C6ABE"/>
    <w:rsid w:val="004C7C8D"/>
    <w:rsid w:val="004D05B1"/>
    <w:rsid w:val="004D1B3B"/>
    <w:rsid w:val="004D29B1"/>
    <w:rsid w:val="004D2D4F"/>
    <w:rsid w:val="004D2E9E"/>
    <w:rsid w:val="004D3F9D"/>
    <w:rsid w:val="004D40E8"/>
    <w:rsid w:val="004D62E7"/>
    <w:rsid w:val="004D6954"/>
    <w:rsid w:val="004D7D9A"/>
    <w:rsid w:val="004E038D"/>
    <w:rsid w:val="004E07D8"/>
    <w:rsid w:val="004E0A28"/>
    <w:rsid w:val="004E0FAE"/>
    <w:rsid w:val="004E231B"/>
    <w:rsid w:val="004E4228"/>
    <w:rsid w:val="004E55B5"/>
    <w:rsid w:val="004E5B73"/>
    <w:rsid w:val="004F050D"/>
    <w:rsid w:val="004F0752"/>
    <w:rsid w:val="004F192B"/>
    <w:rsid w:val="004F2A3F"/>
    <w:rsid w:val="004F2CBF"/>
    <w:rsid w:val="004F365C"/>
    <w:rsid w:val="004F4678"/>
    <w:rsid w:val="005002A5"/>
    <w:rsid w:val="00501709"/>
    <w:rsid w:val="00502E11"/>
    <w:rsid w:val="0050445F"/>
    <w:rsid w:val="00507322"/>
    <w:rsid w:val="00507EB4"/>
    <w:rsid w:val="0051082D"/>
    <w:rsid w:val="00510838"/>
    <w:rsid w:val="0051128E"/>
    <w:rsid w:val="00511E31"/>
    <w:rsid w:val="00512486"/>
    <w:rsid w:val="0051337C"/>
    <w:rsid w:val="00513824"/>
    <w:rsid w:val="005147A3"/>
    <w:rsid w:val="005147CE"/>
    <w:rsid w:val="00514BCF"/>
    <w:rsid w:val="00515505"/>
    <w:rsid w:val="0051750E"/>
    <w:rsid w:val="00517894"/>
    <w:rsid w:val="00517919"/>
    <w:rsid w:val="00517B74"/>
    <w:rsid w:val="00517BA6"/>
    <w:rsid w:val="005200F0"/>
    <w:rsid w:val="005212E3"/>
    <w:rsid w:val="00521F6E"/>
    <w:rsid w:val="00522158"/>
    <w:rsid w:val="00522F55"/>
    <w:rsid w:val="0052353B"/>
    <w:rsid w:val="00526341"/>
    <w:rsid w:val="0052660E"/>
    <w:rsid w:val="00526EC6"/>
    <w:rsid w:val="00527729"/>
    <w:rsid w:val="0053028C"/>
    <w:rsid w:val="00530CFE"/>
    <w:rsid w:val="0053151C"/>
    <w:rsid w:val="00531B22"/>
    <w:rsid w:val="005335B7"/>
    <w:rsid w:val="00534261"/>
    <w:rsid w:val="00534BAD"/>
    <w:rsid w:val="00536881"/>
    <w:rsid w:val="00537547"/>
    <w:rsid w:val="00537AEC"/>
    <w:rsid w:val="00537F57"/>
    <w:rsid w:val="00540359"/>
    <w:rsid w:val="0054067B"/>
    <w:rsid w:val="005408D8"/>
    <w:rsid w:val="00540E28"/>
    <w:rsid w:val="0054190C"/>
    <w:rsid w:val="005435D2"/>
    <w:rsid w:val="00543AC8"/>
    <w:rsid w:val="00543C7B"/>
    <w:rsid w:val="00547164"/>
    <w:rsid w:val="0054726C"/>
    <w:rsid w:val="00547605"/>
    <w:rsid w:val="00547F38"/>
    <w:rsid w:val="005502D5"/>
    <w:rsid w:val="00550A85"/>
    <w:rsid w:val="00553C85"/>
    <w:rsid w:val="00553CA6"/>
    <w:rsid w:val="00554388"/>
    <w:rsid w:val="00554E31"/>
    <w:rsid w:val="0055592D"/>
    <w:rsid w:val="005562FB"/>
    <w:rsid w:val="00557546"/>
    <w:rsid w:val="0056027B"/>
    <w:rsid w:val="00560774"/>
    <w:rsid w:val="005609E2"/>
    <w:rsid w:val="005611AF"/>
    <w:rsid w:val="00563EA5"/>
    <w:rsid w:val="005668D3"/>
    <w:rsid w:val="00566B03"/>
    <w:rsid w:val="00566BBD"/>
    <w:rsid w:val="005671A4"/>
    <w:rsid w:val="005678D5"/>
    <w:rsid w:val="00571BC4"/>
    <w:rsid w:val="0057276A"/>
    <w:rsid w:val="00573914"/>
    <w:rsid w:val="00573E07"/>
    <w:rsid w:val="00575889"/>
    <w:rsid w:val="00575CBF"/>
    <w:rsid w:val="00576E61"/>
    <w:rsid w:val="00577046"/>
    <w:rsid w:val="0058034D"/>
    <w:rsid w:val="00580AD1"/>
    <w:rsid w:val="00580DFD"/>
    <w:rsid w:val="0058149A"/>
    <w:rsid w:val="00582D75"/>
    <w:rsid w:val="0058400B"/>
    <w:rsid w:val="005850D9"/>
    <w:rsid w:val="005850DF"/>
    <w:rsid w:val="005863B4"/>
    <w:rsid w:val="00586EF0"/>
    <w:rsid w:val="0058700A"/>
    <w:rsid w:val="00592191"/>
    <w:rsid w:val="00593400"/>
    <w:rsid w:val="0059350D"/>
    <w:rsid w:val="005936C6"/>
    <w:rsid w:val="00593D48"/>
    <w:rsid w:val="0059489B"/>
    <w:rsid w:val="00594E6E"/>
    <w:rsid w:val="0059698E"/>
    <w:rsid w:val="00597A86"/>
    <w:rsid w:val="005A04CC"/>
    <w:rsid w:val="005A158E"/>
    <w:rsid w:val="005A15B3"/>
    <w:rsid w:val="005A281F"/>
    <w:rsid w:val="005A2D3D"/>
    <w:rsid w:val="005A41AB"/>
    <w:rsid w:val="005A4AD9"/>
    <w:rsid w:val="005A58EB"/>
    <w:rsid w:val="005A5BE5"/>
    <w:rsid w:val="005A604A"/>
    <w:rsid w:val="005A7B69"/>
    <w:rsid w:val="005A7DD8"/>
    <w:rsid w:val="005A7FDE"/>
    <w:rsid w:val="005B3072"/>
    <w:rsid w:val="005B74C1"/>
    <w:rsid w:val="005C1FFD"/>
    <w:rsid w:val="005C4AE7"/>
    <w:rsid w:val="005C66E8"/>
    <w:rsid w:val="005C6B39"/>
    <w:rsid w:val="005C7FCC"/>
    <w:rsid w:val="005D049A"/>
    <w:rsid w:val="005D06C7"/>
    <w:rsid w:val="005D0899"/>
    <w:rsid w:val="005D0940"/>
    <w:rsid w:val="005D231B"/>
    <w:rsid w:val="005D27DF"/>
    <w:rsid w:val="005D2F60"/>
    <w:rsid w:val="005D30C4"/>
    <w:rsid w:val="005D3CBD"/>
    <w:rsid w:val="005D3D75"/>
    <w:rsid w:val="005D4454"/>
    <w:rsid w:val="005D584A"/>
    <w:rsid w:val="005E2E93"/>
    <w:rsid w:val="005E45C0"/>
    <w:rsid w:val="005E4C1B"/>
    <w:rsid w:val="005E6707"/>
    <w:rsid w:val="005E72A4"/>
    <w:rsid w:val="005F12CB"/>
    <w:rsid w:val="005F222B"/>
    <w:rsid w:val="005F2B62"/>
    <w:rsid w:val="005F2EF0"/>
    <w:rsid w:val="005F54FC"/>
    <w:rsid w:val="005F5507"/>
    <w:rsid w:val="005F5750"/>
    <w:rsid w:val="00600269"/>
    <w:rsid w:val="00600451"/>
    <w:rsid w:val="00601348"/>
    <w:rsid w:val="006014F7"/>
    <w:rsid w:val="00601682"/>
    <w:rsid w:val="0060254C"/>
    <w:rsid w:val="006035C2"/>
    <w:rsid w:val="006039A0"/>
    <w:rsid w:val="00603ECC"/>
    <w:rsid w:val="00604BFD"/>
    <w:rsid w:val="006061D9"/>
    <w:rsid w:val="006078B8"/>
    <w:rsid w:val="00607C8D"/>
    <w:rsid w:val="006101BB"/>
    <w:rsid w:val="006133E4"/>
    <w:rsid w:val="006137A3"/>
    <w:rsid w:val="00613C4B"/>
    <w:rsid w:val="00614D9A"/>
    <w:rsid w:val="00615321"/>
    <w:rsid w:val="006159A8"/>
    <w:rsid w:val="00615DBE"/>
    <w:rsid w:val="006160F0"/>
    <w:rsid w:val="00616196"/>
    <w:rsid w:val="006168D4"/>
    <w:rsid w:val="0061794D"/>
    <w:rsid w:val="00617A18"/>
    <w:rsid w:val="0062086B"/>
    <w:rsid w:val="00621728"/>
    <w:rsid w:val="006217AF"/>
    <w:rsid w:val="00622BDC"/>
    <w:rsid w:val="00623AB5"/>
    <w:rsid w:val="00624272"/>
    <w:rsid w:val="00624C5C"/>
    <w:rsid w:val="00625599"/>
    <w:rsid w:val="00626746"/>
    <w:rsid w:val="006313D4"/>
    <w:rsid w:val="00631CA8"/>
    <w:rsid w:val="00632E42"/>
    <w:rsid w:val="00633B48"/>
    <w:rsid w:val="00635036"/>
    <w:rsid w:val="006356A6"/>
    <w:rsid w:val="00636A09"/>
    <w:rsid w:val="006373E8"/>
    <w:rsid w:val="0063795D"/>
    <w:rsid w:val="00637B5F"/>
    <w:rsid w:val="0064197D"/>
    <w:rsid w:val="00641BC4"/>
    <w:rsid w:val="006422C5"/>
    <w:rsid w:val="00642CE7"/>
    <w:rsid w:val="00643116"/>
    <w:rsid w:val="006438AA"/>
    <w:rsid w:val="0064409D"/>
    <w:rsid w:val="00644882"/>
    <w:rsid w:val="006452E0"/>
    <w:rsid w:val="0064556F"/>
    <w:rsid w:val="00645F8A"/>
    <w:rsid w:val="00646BF0"/>
    <w:rsid w:val="00646FC4"/>
    <w:rsid w:val="0065170C"/>
    <w:rsid w:val="00653698"/>
    <w:rsid w:val="006536F6"/>
    <w:rsid w:val="0065465D"/>
    <w:rsid w:val="00654C10"/>
    <w:rsid w:val="0065645D"/>
    <w:rsid w:val="00657EEC"/>
    <w:rsid w:val="00662004"/>
    <w:rsid w:val="0066277C"/>
    <w:rsid w:val="006638F6"/>
    <w:rsid w:val="00663FE4"/>
    <w:rsid w:val="006646C7"/>
    <w:rsid w:val="00664DBD"/>
    <w:rsid w:val="006651FD"/>
    <w:rsid w:val="00665A6F"/>
    <w:rsid w:val="00666D55"/>
    <w:rsid w:val="00667557"/>
    <w:rsid w:val="00670768"/>
    <w:rsid w:val="006708A4"/>
    <w:rsid w:val="006725B6"/>
    <w:rsid w:val="00672D92"/>
    <w:rsid w:val="00673AE6"/>
    <w:rsid w:val="00675846"/>
    <w:rsid w:val="00676BC4"/>
    <w:rsid w:val="006777E1"/>
    <w:rsid w:val="00677E4B"/>
    <w:rsid w:val="00677E82"/>
    <w:rsid w:val="00680EA0"/>
    <w:rsid w:val="006810DB"/>
    <w:rsid w:val="00681CED"/>
    <w:rsid w:val="00682FE8"/>
    <w:rsid w:val="006854EB"/>
    <w:rsid w:val="00686822"/>
    <w:rsid w:val="0068742D"/>
    <w:rsid w:val="00690C2D"/>
    <w:rsid w:val="006912BA"/>
    <w:rsid w:val="00691409"/>
    <w:rsid w:val="00691CCE"/>
    <w:rsid w:val="00693532"/>
    <w:rsid w:val="00693700"/>
    <w:rsid w:val="0069380E"/>
    <w:rsid w:val="00694440"/>
    <w:rsid w:val="006949F3"/>
    <w:rsid w:val="00694FA3"/>
    <w:rsid w:val="006965AF"/>
    <w:rsid w:val="006971F9"/>
    <w:rsid w:val="006A0217"/>
    <w:rsid w:val="006A1033"/>
    <w:rsid w:val="006A2432"/>
    <w:rsid w:val="006A294D"/>
    <w:rsid w:val="006A305D"/>
    <w:rsid w:val="006A5D33"/>
    <w:rsid w:val="006A61E1"/>
    <w:rsid w:val="006A653A"/>
    <w:rsid w:val="006A67FE"/>
    <w:rsid w:val="006A7CBD"/>
    <w:rsid w:val="006B016B"/>
    <w:rsid w:val="006B1129"/>
    <w:rsid w:val="006B1440"/>
    <w:rsid w:val="006B26DA"/>
    <w:rsid w:val="006B2E7C"/>
    <w:rsid w:val="006B3031"/>
    <w:rsid w:val="006B3262"/>
    <w:rsid w:val="006B3768"/>
    <w:rsid w:val="006B38E3"/>
    <w:rsid w:val="006B3E05"/>
    <w:rsid w:val="006B3F51"/>
    <w:rsid w:val="006B4AD1"/>
    <w:rsid w:val="006B6B94"/>
    <w:rsid w:val="006C02EE"/>
    <w:rsid w:val="006C0BAC"/>
    <w:rsid w:val="006C1212"/>
    <w:rsid w:val="006C4865"/>
    <w:rsid w:val="006C5118"/>
    <w:rsid w:val="006C717C"/>
    <w:rsid w:val="006D0074"/>
    <w:rsid w:val="006D0365"/>
    <w:rsid w:val="006D0F30"/>
    <w:rsid w:val="006D1CD3"/>
    <w:rsid w:val="006D33F1"/>
    <w:rsid w:val="006D3782"/>
    <w:rsid w:val="006D3C1C"/>
    <w:rsid w:val="006D51CA"/>
    <w:rsid w:val="006D54AB"/>
    <w:rsid w:val="006D5DED"/>
    <w:rsid w:val="006E223D"/>
    <w:rsid w:val="006E3574"/>
    <w:rsid w:val="006E359A"/>
    <w:rsid w:val="006E35C1"/>
    <w:rsid w:val="006E4D8E"/>
    <w:rsid w:val="006E5195"/>
    <w:rsid w:val="006E7DFF"/>
    <w:rsid w:val="006F1295"/>
    <w:rsid w:val="006F1403"/>
    <w:rsid w:val="006F1BFF"/>
    <w:rsid w:val="006F1E05"/>
    <w:rsid w:val="006F1E41"/>
    <w:rsid w:val="006F5616"/>
    <w:rsid w:val="006F5C7E"/>
    <w:rsid w:val="006F6820"/>
    <w:rsid w:val="00701FE6"/>
    <w:rsid w:val="0070211E"/>
    <w:rsid w:val="00702778"/>
    <w:rsid w:val="00703876"/>
    <w:rsid w:val="0070498E"/>
    <w:rsid w:val="00704B36"/>
    <w:rsid w:val="007063DB"/>
    <w:rsid w:val="00707F80"/>
    <w:rsid w:val="0071033E"/>
    <w:rsid w:val="00710657"/>
    <w:rsid w:val="00710BB6"/>
    <w:rsid w:val="0071205F"/>
    <w:rsid w:val="00712073"/>
    <w:rsid w:val="0071270C"/>
    <w:rsid w:val="007137F0"/>
    <w:rsid w:val="00715346"/>
    <w:rsid w:val="007161B6"/>
    <w:rsid w:val="00716B69"/>
    <w:rsid w:val="00716DF3"/>
    <w:rsid w:val="00717192"/>
    <w:rsid w:val="00720690"/>
    <w:rsid w:val="007208DE"/>
    <w:rsid w:val="00720908"/>
    <w:rsid w:val="0072221F"/>
    <w:rsid w:val="00723352"/>
    <w:rsid w:val="00724EB8"/>
    <w:rsid w:val="00724F03"/>
    <w:rsid w:val="007254C2"/>
    <w:rsid w:val="00726CF8"/>
    <w:rsid w:val="007276B3"/>
    <w:rsid w:val="007317EB"/>
    <w:rsid w:val="00732E03"/>
    <w:rsid w:val="007333C3"/>
    <w:rsid w:val="00735BB5"/>
    <w:rsid w:val="007366AE"/>
    <w:rsid w:val="007370A4"/>
    <w:rsid w:val="00737E8E"/>
    <w:rsid w:val="007403B1"/>
    <w:rsid w:val="007410E3"/>
    <w:rsid w:val="007411AA"/>
    <w:rsid w:val="007416CD"/>
    <w:rsid w:val="00741D27"/>
    <w:rsid w:val="007420D3"/>
    <w:rsid w:val="00742929"/>
    <w:rsid w:val="00742A09"/>
    <w:rsid w:val="0074371D"/>
    <w:rsid w:val="00743C7C"/>
    <w:rsid w:val="00743CB6"/>
    <w:rsid w:val="00743FE5"/>
    <w:rsid w:val="0074416A"/>
    <w:rsid w:val="0074540D"/>
    <w:rsid w:val="00745D00"/>
    <w:rsid w:val="00745F9A"/>
    <w:rsid w:val="00746AD5"/>
    <w:rsid w:val="00746C90"/>
    <w:rsid w:val="0074740E"/>
    <w:rsid w:val="00751BDF"/>
    <w:rsid w:val="007520CA"/>
    <w:rsid w:val="0075353E"/>
    <w:rsid w:val="007540F8"/>
    <w:rsid w:val="00754ED8"/>
    <w:rsid w:val="00754FA0"/>
    <w:rsid w:val="00756B53"/>
    <w:rsid w:val="00757D7A"/>
    <w:rsid w:val="00760A2B"/>
    <w:rsid w:val="00760EF5"/>
    <w:rsid w:val="00761460"/>
    <w:rsid w:val="00761D75"/>
    <w:rsid w:val="00762F43"/>
    <w:rsid w:val="007640B6"/>
    <w:rsid w:val="00765132"/>
    <w:rsid w:val="00765901"/>
    <w:rsid w:val="00765A94"/>
    <w:rsid w:val="00766184"/>
    <w:rsid w:val="007670F7"/>
    <w:rsid w:val="0076799A"/>
    <w:rsid w:val="00770304"/>
    <w:rsid w:val="007718C9"/>
    <w:rsid w:val="00771A3C"/>
    <w:rsid w:val="00772209"/>
    <w:rsid w:val="00773ADE"/>
    <w:rsid w:val="00773BA9"/>
    <w:rsid w:val="00774B5C"/>
    <w:rsid w:val="0077571A"/>
    <w:rsid w:val="0077651F"/>
    <w:rsid w:val="00777580"/>
    <w:rsid w:val="00780CD4"/>
    <w:rsid w:val="007816A0"/>
    <w:rsid w:val="0078187D"/>
    <w:rsid w:val="00783144"/>
    <w:rsid w:val="007841E2"/>
    <w:rsid w:val="00785C8D"/>
    <w:rsid w:val="007860EF"/>
    <w:rsid w:val="0078722C"/>
    <w:rsid w:val="00787347"/>
    <w:rsid w:val="007876AC"/>
    <w:rsid w:val="00787C1C"/>
    <w:rsid w:val="00790BBB"/>
    <w:rsid w:val="0079141D"/>
    <w:rsid w:val="00792690"/>
    <w:rsid w:val="007933C7"/>
    <w:rsid w:val="00793BEE"/>
    <w:rsid w:val="00795019"/>
    <w:rsid w:val="00795203"/>
    <w:rsid w:val="00795B35"/>
    <w:rsid w:val="00796503"/>
    <w:rsid w:val="00796FF9"/>
    <w:rsid w:val="00797A4B"/>
    <w:rsid w:val="007A01D1"/>
    <w:rsid w:val="007A157A"/>
    <w:rsid w:val="007A17E7"/>
    <w:rsid w:val="007A2A17"/>
    <w:rsid w:val="007A2F64"/>
    <w:rsid w:val="007A3A55"/>
    <w:rsid w:val="007A3AB4"/>
    <w:rsid w:val="007A4399"/>
    <w:rsid w:val="007A465A"/>
    <w:rsid w:val="007A55BB"/>
    <w:rsid w:val="007A6794"/>
    <w:rsid w:val="007A68EB"/>
    <w:rsid w:val="007B2CF6"/>
    <w:rsid w:val="007B34CD"/>
    <w:rsid w:val="007B357D"/>
    <w:rsid w:val="007B392C"/>
    <w:rsid w:val="007B5332"/>
    <w:rsid w:val="007B5FC5"/>
    <w:rsid w:val="007B63D2"/>
    <w:rsid w:val="007B6B78"/>
    <w:rsid w:val="007B7946"/>
    <w:rsid w:val="007B7B65"/>
    <w:rsid w:val="007C02EB"/>
    <w:rsid w:val="007C0523"/>
    <w:rsid w:val="007C05E3"/>
    <w:rsid w:val="007C29C7"/>
    <w:rsid w:val="007C2A40"/>
    <w:rsid w:val="007C49BE"/>
    <w:rsid w:val="007C55D5"/>
    <w:rsid w:val="007C65BD"/>
    <w:rsid w:val="007C7BB5"/>
    <w:rsid w:val="007D0148"/>
    <w:rsid w:val="007D18E0"/>
    <w:rsid w:val="007D1C97"/>
    <w:rsid w:val="007D1E16"/>
    <w:rsid w:val="007D26B7"/>
    <w:rsid w:val="007D2CC5"/>
    <w:rsid w:val="007D2FA6"/>
    <w:rsid w:val="007D36C5"/>
    <w:rsid w:val="007D5078"/>
    <w:rsid w:val="007D6804"/>
    <w:rsid w:val="007D6ADF"/>
    <w:rsid w:val="007D6D43"/>
    <w:rsid w:val="007E15FB"/>
    <w:rsid w:val="007E1DB4"/>
    <w:rsid w:val="007E1DBC"/>
    <w:rsid w:val="007E25BA"/>
    <w:rsid w:val="007E27C4"/>
    <w:rsid w:val="007E4535"/>
    <w:rsid w:val="007E454B"/>
    <w:rsid w:val="007E47B6"/>
    <w:rsid w:val="007E5FE9"/>
    <w:rsid w:val="007E7F6C"/>
    <w:rsid w:val="007F0369"/>
    <w:rsid w:val="007F085E"/>
    <w:rsid w:val="007F2196"/>
    <w:rsid w:val="007F6261"/>
    <w:rsid w:val="00800878"/>
    <w:rsid w:val="00802540"/>
    <w:rsid w:val="00802AAA"/>
    <w:rsid w:val="00803A35"/>
    <w:rsid w:val="00803D21"/>
    <w:rsid w:val="00805763"/>
    <w:rsid w:val="008064C3"/>
    <w:rsid w:val="00806632"/>
    <w:rsid w:val="00806D51"/>
    <w:rsid w:val="00807384"/>
    <w:rsid w:val="008100A8"/>
    <w:rsid w:val="008117DB"/>
    <w:rsid w:val="0081298E"/>
    <w:rsid w:val="008131B4"/>
    <w:rsid w:val="0081380B"/>
    <w:rsid w:val="008151A2"/>
    <w:rsid w:val="0081558F"/>
    <w:rsid w:val="00815655"/>
    <w:rsid w:val="00815B35"/>
    <w:rsid w:val="00816BF6"/>
    <w:rsid w:val="008173C1"/>
    <w:rsid w:val="0082073E"/>
    <w:rsid w:val="00820CFA"/>
    <w:rsid w:val="00820DD6"/>
    <w:rsid w:val="008218CA"/>
    <w:rsid w:val="00821D92"/>
    <w:rsid w:val="00822782"/>
    <w:rsid w:val="00822E9C"/>
    <w:rsid w:val="0082309A"/>
    <w:rsid w:val="00823263"/>
    <w:rsid w:val="008237A8"/>
    <w:rsid w:val="008247F9"/>
    <w:rsid w:val="008251D3"/>
    <w:rsid w:val="00826784"/>
    <w:rsid w:val="00826A60"/>
    <w:rsid w:val="0083087E"/>
    <w:rsid w:val="0083130E"/>
    <w:rsid w:val="00831FEE"/>
    <w:rsid w:val="0083207A"/>
    <w:rsid w:val="00832173"/>
    <w:rsid w:val="00832405"/>
    <w:rsid w:val="008324D2"/>
    <w:rsid w:val="008328F4"/>
    <w:rsid w:val="00833526"/>
    <w:rsid w:val="00834E91"/>
    <w:rsid w:val="00834EB8"/>
    <w:rsid w:val="00836249"/>
    <w:rsid w:val="00837D50"/>
    <w:rsid w:val="00837DD8"/>
    <w:rsid w:val="008410D1"/>
    <w:rsid w:val="00841BF7"/>
    <w:rsid w:val="00842731"/>
    <w:rsid w:val="00842F6E"/>
    <w:rsid w:val="00843A02"/>
    <w:rsid w:val="00843DDC"/>
    <w:rsid w:val="00844627"/>
    <w:rsid w:val="0084603B"/>
    <w:rsid w:val="00846991"/>
    <w:rsid w:val="008478B4"/>
    <w:rsid w:val="00851874"/>
    <w:rsid w:val="00852119"/>
    <w:rsid w:val="00852843"/>
    <w:rsid w:val="00852F77"/>
    <w:rsid w:val="00852FA4"/>
    <w:rsid w:val="00854D22"/>
    <w:rsid w:val="008553EB"/>
    <w:rsid w:val="00856BC0"/>
    <w:rsid w:val="00860216"/>
    <w:rsid w:val="00860793"/>
    <w:rsid w:val="00860B28"/>
    <w:rsid w:val="00860F54"/>
    <w:rsid w:val="00862D22"/>
    <w:rsid w:val="008634E1"/>
    <w:rsid w:val="008636FA"/>
    <w:rsid w:val="00863F30"/>
    <w:rsid w:val="008642B7"/>
    <w:rsid w:val="008648E7"/>
    <w:rsid w:val="00865065"/>
    <w:rsid w:val="0086580E"/>
    <w:rsid w:val="008674C1"/>
    <w:rsid w:val="00867AA2"/>
    <w:rsid w:val="00867B51"/>
    <w:rsid w:val="00870368"/>
    <w:rsid w:val="00870C96"/>
    <w:rsid w:val="00872AA8"/>
    <w:rsid w:val="00874344"/>
    <w:rsid w:val="00875389"/>
    <w:rsid w:val="00875494"/>
    <w:rsid w:val="00875521"/>
    <w:rsid w:val="0087567C"/>
    <w:rsid w:val="00875D0C"/>
    <w:rsid w:val="00876224"/>
    <w:rsid w:val="008769FC"/>
    <w:rsid w:val="00876C27"/>
    <w:rsid w:val="0087789B"/>
    <w:rsid w:val="0088185B"/>
    <w:rsid w:val="008839C2"/>
    <w:rsid w:val="008864A3"/>
    <w:rsid w:val="00890738"/>
    <w:rsid w:val="0089114C"/>
    <w:rsid w:val="008916B1"/>
    <w:rsid w:val="00892195"/>
    <w:rsid w:val="00892D59"/>
    <w:rsid w:val="00894181"/>
    <w:rsid w:val="008945ED"/>
    <w:rsid w:val="00894F12"/>
    <w:rsid w:val="00895251"/>
    <w:rsid w:val="00896DC0"/>
    <w:rsid w:val="008977F3"/>
    <w:rsid w:val="008A0294"/>
    <w:rsid w:val="008A2E60"/>
    <w:rsid w:val="008A6E89"/>
    <w:rsid w:val="008B01EF"/>
    <w:rsid w:val="008B114B"/>
    <w:rsid w:val="008B1976"/>
    <w:rsid w:val="008B19D5"/>
    <w:rsid w:val="008B29D2"/>
    <w:rsid w:val="008B335C"/>
    <w:rsid w:val="008B451C"/>
    <w:rsid w:val="008B5150"/>
    <w:rsid w:val="008B5C85"/>
    <w:rsid w:val="008B6819"/>
    <w:rsid w:val="008B6873"/>
    <w:rsid w:val="008C0F20"/>
    <w:rsid w:val="008C141F"/>
    <w:rsid w:val="008C1AED"/>
    <w:rsid w:val="008C345B"/>
    <w:rsid w:val="008C3BAB"/>
    <w:rsid w:val="008C5021"/>
    <w:rsid w:val="008C5581"/>
    <w:rsid w:val="008D2CE9"/>
    <w:rsid w:val="008D340E"/>
    <w:rsid w:val="008D3704"/>
    <w:rsid w:val="008D4A3D"/>
    <w:rsid w:val="008D5C5D"/>
    <w:rsid w:val="008D64AA"/>
    <w:rsid w:val="008D7D22"/>
    <w:rsid w:val="008E11FF"/>
    <w:rsid w:val="008E12C3"/>
    <w:rsid w:val="008E2074"/>
    <w:rsid w:val="008E2475"/>
    <w:rsid w:val="008E34E6"/>
    <w:rsid w:val="008E386F"/>
    <w:rsid w:val="008E3A82"/>
    <w:rsid w:val="008E46E0"/>
    <w:rsid w:val="008E57DC"/>
    <w:rsid w:val="008E5CB8"/>
    <w:rsid w:val="008E654E"/>
    <w:rsid w:val="008E68B2"/>
    <w:rsid w:val="008E7718"/>
    <w:rsid w:val="008E7BC7"/>
    <w:rsid w:val="008F02D3"/>
    <w:rsid w:val="008F0F40"/>
    <w:rsid w:val="008F1C30"/>
    <w:rsid w:val="008F24DF"/>
    <w:rsid w:val="008F25AF"/>
    <w:rsid w:val="008F2934"/>
    <w:rsid w:val="008F300B"/>
    <w:rsid w:val="008F30E2"/>
    <w:rsid w:val="008F4A4F"/>
    <w:rsid w:val="008F4BA8"/>
    <w:rsid w:val="008F5874"/>
    <w:rsid w:val="008F5C44"/>
    <w:rsid w:val="008F6149"/>
    <w:rsid w:val="0090042C"/>
    <w:rsid w:val="00900CCF"/>
    <w:rsid w:val="00902187"/>
    <w:rsid w:val="00903C5F"/>
    <w:rsid w:val="00903E4C"/>
    <w:rsid w:val="009051BC"/>
    <w:rsid w:val="00905271"/>
    <w:rsid w:val="00905607"/>
    <w:rsid w:val="00905B90"/>
    <w:rsid w:val="00906DCB"/>
    <w:rsid w:val="00907296"/>
    <w:rsid w:val="0091053D"/>
    <w:rsid w:val="009112AB"/>
    <w:rsid w:val="00912049"/>
    <w:rsid w:val="00912565"/>
    <w:rsid w:val="00912911"/>
    <w:rsid w:val="00913570"/>
    <w:rsid w:val="00914FFE"/>
    <w:rsid w:val="0091610F"/>
    <w:rsid w:val="00920C7F"/>
    <w:rsid w:val="009218C5"/>
    <w:rsid w:val="00922F9A"/>
    <w:rsid w:val="00924BD0"/>
    <w:rsid w:val="0092574D"/>
    <w:rsid w:val="00925B91"/>
    <w:rsid w:val="00926E5F"/>
    <w:rsid w:val="00926F10"/>
    <w:rsid w:val="00930092"/>
    <w:rsid w:val="009304B8"/>
    <w:rsid w:val="00933984"/>
    <w:rsid w:val="009349AB"/>
    <w:rsid w:val="00934D86"/>
    <w:rsid w:val="009353DE"/>
    <w:rsid w:val="00935A91"/>
    <w:rsid w:val="00935AE4"/>
    <w:rsid w:val="00936525"/>
    <w:rsid w:val="00936595"/>
    <w:rsid w:val="00937242"/>
    <w:rsid w:val="0093725D"/>
    <w:rsid w:val="00937F75"/>
    <w:rsid w:val="009418EE"/>
    <w:rsid w:val="00941DD2"/>
    <w:rsid w:val="009423B3"/>
    <w:rsid w:val="009424B5"/>
    <w:rsid w:val="00942DD0"/>
    <w:rsid w:val="009431DB"/>
    <w:rsid w:val="00945C96"/>
    <w:rsid w:val="00946E8E"/>
    <w:rsid w:val="00950352"/>
    <w:rsid w:val="00951ADF"/>
    <w:rsid w:val="00952AE1"/>
    <w:rsid w:val="00952B39"/>
    <w:rsid w:val="00952BC7"/>
    <w:rsid w:val="00954E11"/>
    <w:rsid w:val="00954FA8"/>
    <w:rsid w:val="009554AB"/>
    <w:rsid w:val="009554DC"/>
    <w:rsid w:val="00955C48"/>
    <w:rsid w:val="009563B6"/>
    <w:rsid w:val="00956872"/>
    <w:rsid w:val="009572A2"/>
    <w:rsid w:val="009573B6"/>
    <w:rsid w:val="009616B0"/>
    <w:rsid w:val="00962589"/>
    <w:rsid w:val="0096317A"/>
    <w:rsid w:val="00965A84"/>
    <w:rsid w:val="0096641F"/>
    <w:rsid w:val="00966B76"/>
    <w:rsid w:val="0096768A"/>
    <w:rsid w:val="009707CA"/>
    <w:rsid w:val="00972AD8"/>
    <w:rsid w:val="00976041"/>
    <w:rsid w:val="0097767E"/>
    <w:rsid w:val="00977F07"/>
    <w:rsid w:val="009812EF"/>
    <w:rsid w:val="009853AD"/>
    <w:rsid w:val="00985ED3"/>
    <w:rsid w:val="00986EDE"/>
    <w:rsid w:val="00987875"/>
    <w:rsid w:val="00987902"/>
    <w:rsid w:val="00987BA9"/>
    <w:rsid w:val="00990AF1"/>
    <w:rsid w:val="00990F43"/>
    <w:rsid w:val="00991FA9"/>
    <w:rsid w:val="009925C0"/>
    <w:rsid w:val="00993598"/>
    <w:rsid w:val="00993604"/>
    <w:rsid w:val="00996A52"/>
    <w:rsid w:val="00997BB5"/>
    <w:rsid w:val="009A0B29"/>
    <w:rsid w:val="009A1579"/>
    <w:rsid w:val="009A241C"/>
    <w:rsid w:val="009A3C76"/>
    <w:rsid w:val="009A4C88"/>
    <w:rsid w:val="009A509E"/>
    <w:rsid w:val="009A5F02"/>
    <w:rsid w:val="009A6CE6"/>
    <w:rsid w:val="009A6DB8"/>
    <w:rsid w:val="009A74B9"/>
    <w:rsid w:val="009A7811"/>
    <w:rsid w:val="009B154D"/>
    <w:rsid w:val="009B502E"/>
    <w:rsid w:val="009B512C"/>
    <w:rsid w:val="009B5E9C"/>
    <w:rsid w:val="009B7747"/>
    <w:rsid w:val="009B7C5F"/>
    <w:rsid w:val="009C033B"/>
    <w:rsid w:val="009C1683"/>
    <w:rsid w:val="009C23C8"/>
    <w:rsid w:val="009C2C24"/>
    <w:rsid w:val="009C30B5"/>
    <w:rsid w:val="009C34E3"/>
    <w:rsid w:val="009C366A"/>
    <w:rsid w:val="009C3722"/>
    <w:rsid w:val="009C3965"/>
    <w:rsid w:val="009C44DA"/>
    <w:rsid w:val="009C6B1B"/>
    <w:rsid w:val="009C6FCF"/>
    <w:rsid w:val="009D0FB8"/>
    <w:rsid w:val="009D16CF"/>
    <w:rsid w:val="009D3B67"/>
    <w:rsid w:val="009D3BF3"/>
    <w:rsid w:val="009D4B1A"/>
    <w:rsid w:val="009D6C54"/>
    <w:rsid w:val="009E0B90"/>
    <w:rsid w:val="009E13DF"/>
    <w:rsid w:val="009E263C"/>
    <w:rsid w:val="009E2C0E"/>
    <w:rsid w:val="009E2DCB"/>
    <w:rsid w:val="009E4553"/>
    <w:rsid w:val="009E5730"/>
    <w:rsid w:val="009E5B1F"/>
    <w:rsid w:val="009E6D4F"/>
    <w:rsid w:val="009E7A1D"/>
    <w:rsid w:val="009E7E1C"/>
    <w:rsid w:val="009F04D8"/>
    <w:rsid w:val="009F062A"/>
    <w:rsid w:val="009F1B5F"/>
    <w:rsid w:val="009F1BA1"/>
    <w:rsid w:val="009F3AA8"/>
    <w:rsid w:val="009F4E0D"/>
    <w:rsid w:val="009F513B"/>
    <w:rsid w:val="009F53AA"/>
    <w:rsid w:val="009F63F5"/>
    <w:rsid w:val="009F66B6"/>
    <w:rsid w:val="009F6BC5"/>
    <w:rsid w:val="009F76B3"/>
    <w:rsid w:val="009F7D7C"/>
    <w:rsid w:val="00A01626"/>
    <w:rsid w:val="00A02AE9"/>
    <w:rsid w:val="00A03353"/>
    <w:rsid w:val="00A03770"/>
    <w:rsid w:val="00A03A9C"/>
    <w:rsid w:val="00A06F84"/>
    <w:rsid w:val="00A0798F"/>
    <w:rsid w:val="00A07FB8"/>
    <w:rsid w:val="00A10CE7"/>
    <w:rsid w:val="00A112FA"/>
    <w:rsid w:val="00A11357"/>
    <w:rsid w:val="00A128BB"/>
    <w:rsid w:val="00A12CAE"/>
    <w:rsid w:val="00A13877"/>
    <w:rsid w:val="00A155D4"/>
    <w:rsid w:val="00A15FD8"/>
    <w:rsid w:val="00A161DA"/>
    <w:rsid w:val="00A162CF"/>
    <w:rsid w:val="00A16321"/>
    <w:rsid w:val="00A1698A"/>
    <w:rsid w:val="00A16FDA"/>
    <w:rsid w:val="00A1773D"/>
    <w:rsid w:val="00A17D28"/>
    <w:rsid w:val="00A201A7"/>
    <w:rsid w:val="00A20348"/>
    <w:rsid w:val="00A20464"/>
    <w:rsid w:val="00A21277"/>
    <w:rsid w:val="00A2172B"/>
    <w:rsid w:val="00A21DB5"/>
    <w:rsid w:val="00A22681"/>
    <w:rsid w:val="00A24448"/>
    <w:rsid w:val="00A24ECE"/>
    <w:rsid w:val="00A251F3"/>
    <w:rsid w:val="00A25807"/>
    <w:rsid w:val="00A2681E"/>
    <w:rsid w:val="00A26CE8"/>
    <w:rsid w:val="00A275E3"/>
    <w:rsid w:val="00A306D4"/>
    <w:rsid w:val="00A314B9"/>
    <w:rsid w:val="00A32287"/>
    <w:rsid w:val="00A33D3D"/>
    <w:rsid w:val="00A33E28"/>
    <w:rsid w:val="00A34181"/>
    <w:rsid w:val="00A35878"/>
    <w:rsid w:val="00A35E6C"/>
    <w:rsid w:val="00A36AD4"/>
    <w:rsid w:val="00A36B17"/>
    <w:rsid w:val="00A36E35"/>
    <w:rsid w:val="00A37029"/>
    <w:rsid w:val="00A400CC"/>
    <w:rsid w:val="00A400E4"/>
    <w:rsid w:val="00A405CF"/>
    <w:rsid w:val="00A424EE"/>
    <w:rsid w:val="00A42A0B"/>
    <w:rsid w:val="00A42C68"/>
    <w:rsid w:val="00A44015"/>
    <w:rsid w:val="00A4521C"/>
    <w:rsid w:val="00A47DF9"/>
    <w:rsid w:val="00A50018"/>
    <w:rsid w:val="00A50C69"/>
    <w:rsid w:val="00A51C63"/>
    <w:rsid w:val="00A53943"/>
    <w:rsid w:val="00A54DAB"/>
    <w:rsid w:val="00A576D4"/>
    <w:rsid w:val="00A57ABB"/>
    <w:rsid w:val="00A6062A"/>
    <w:rsid w:val="00A615DB"/>
    <w:rsid w:val="00A61DEB"/>
    <w:rsid w:val="00A620D5"/>
    <w:rsid w:val="00A63FF5"/>
    <w:rsid w:val="00A67750"/>
    <w:rsid w:val="00A67D99"/>
    <w:rsid w:val="00A703D9"/>
    <w:rsid w:val="00A7206D"/>
    <w:rsid w:val="00A7220E"/>
    <w:rsid w:val="00A73A9C"/>
    <w:rsid w:val="00A7423B"/>
    <w:rsid w:val="00A745D3"/>
    <w:rsid w:val="00A747E3"/>
    <w:rsid w:val="00A74F84"/>
    <w:rsid w:val="00A75D48"/>
    <w:rsid w:val="00A76137"/>
    <w:rsid w:val="00A766BD"/>
    <w:rsid w:val="00A777B9"/>
    <w:rsid w:val="00A800B2"/>
    <w:rsid w:val="00A809D3"/>
    <w:rsid w:val="00A8133D"/>
    <w:rsid w:val="00A81BDD"/>
    <w:rsid w:val="00A81BE5"/>
    <w:rsid w:val="00A82CB7"/>
    <w:rsid w:val="00A8375D"/>
    <w:rsid w:val="00A85378"/>
    <w:rsid w:val="00A8691B"/>
    <w:rsid w:val="00A87FCF"/>
    <w:rsid w:val="00A9024D"/>
    <w:rsid w:val="00A9034B"/>
    <w:rsid w:val="00A91097"/>
    <w:rsid w:val="00A91B17"/>
    <w:rsid w:val="00A92309"/>
    <w:rsid w:val="00A9258E"/>
    <w:rsid w:val="00A92D22"/>
    <w:rsid w:val="00A92E38"/>
    <w:rsid w:val="00A93D55"/>
    <w:rsid w:val="00A97C14"/>
    <w:rsid w:val="00A97D69"/>
    <w:rsid w:val="00AA204E"/>
    <w:rsid w:val="00AA23F2"/>
    <w:rsid w:val="00AA326A"/>
    <w:rsid w:val="00AA329C"/>
    <w:rsid w:val="00AA39EF"/>
    <w:rsid w:val="00AA4E1D"/>
    <w:rsid w:val="00AA5808"/>
    <w:rsid w:val="00AA5A72"/>
    <w:rsid w:val="00AA7917"/>
    <w:rsid w:val="00AB0184"/>
    <w:rsid w:val="00AB0E14"/>
    <w:rsid w:val="00AB1E3E"/>
    <w:rsid w:val="00AB26DD"/>
    <w:rsid w:val="00AB2796"/>
    <w:rsid w:val="00AB3105"/>
    <w:rsid w:val="00AB372A"/>
    <w:rsid w:val="00AB3BC8"/>
    <w:rsid w:val="00AB41F2"/>
    <w:rsid w:val="00AB44C3"/>
    <w:rsid w:val="00AB44F6"/>
    <w:rsid w:val="00AB4E6D"/>
    <w:rsid w:val="00AB519E"/>
    <w:rsid w:val="00AB5719"/>
    <w:rsid w:val="00AC0075"/>
    <w:rsid w:val="00AC2418"/>
    <w:rsid w:val="00AC3059"/>
    <w:rsid w:val="00AC5594"/>
    <w:rsid w:val="00AC6439"/>
    <w:rsid w:val="00AC751F"/>
    <w:rsid w:val="00AC7972"/>
    <w:rsid w:val="00AD1A64"/>
    <w:rsid w:val="00AD3DE1"/>
    <w:rsid w:val="00AD5593"/>
    <w:rsid w:val="00AD59E4"/>
    <w:rsid w:val="00AD5A65"/>
    <w:rsid w:val="00AD667A"/>
    <w:rsid w:val="00AD6717"/>
    <w:rsid w:val="00AD6F3C"/>
    <w:rsid w:val="00AD79A5"/>
    <w:rsid w:val="00AD7AD9"/>
    <w:rsid w:val="00AE02D8"/>
    <w:rsid w:val="00AE0D15"/>
    <w:rsid w:val="00AE3761"/>
    <w:rsid w:val="00AE436A"/>
    <w:rsid w:val="00AE4F09"/>
    <w:rsid w:val="00AE55CE"/>
    <w:rsid w:val="00AE5FC2"/>
    <w:rsid w:val="00AE6F20"/>
    <w:rsid w:val="00AF1630"/>
    <w:rsid w:val="00AF1768"/>
    <w:rsid w:val="00AF1E6D"/>
    <w:rsid w:val="00AF231B"/>
    <w:rsid w:val="00AF2FC1"/>
    <w:rsid w:val="00AF3DB0"/>
    <w:rsid w:val="00AF44EB"/>
    <w:rsid w:val="00AF50F1"/>
    <w:rsid w:val="00AF5647"/>
    <w:rsid w:val="00AF635E"/>
    <w:rsid w:val="00AF673D"/>
    <w:rsid w:val="00AF6F17"/>
    <w:rsid w:val="00AF7788"/>
    <w:rsid w:val="00AF7A2A"/>
    <w:rsid w:val="00B006C1"/>
    <w:rsid w:val="00B00DF6"/>
    <w:rsid w:val="00B00E02"/>
    <w:rsid w:val="00B0175C"/>
    <w:rsid w:val="00B01DBC"/>
    <w:rsid w:val="00B02BEB"/>
    <w:rsid w:val="00B02DFC"/>
    <w:rsid w:val="00B044AA"/>
    <w:rsid w:val="00B048B7"/>
    <w:rsid w:val="00B04C15"/>
    <w:rsid w:val="00B0661B"/>
    <w:rsid w:val="00B0704F"/>
    <w:rsid w:val="00B07EBA"/>
    <w:rsid w:val="00B10B7F"/>
    <w:rsid w:val="00B10FCC"/>
    <w:rsid w:val="00B1139A"/>
    <w:rsid w:val="00B118D8"/>
    <w:rsid w:val="00B119CC"/>
    <w:rsid w:val="00B12211"/>
    <w:rsid w:val="00B14CD0"/>
    <w:rsid w:val="00B152F7"/>
    <w:rsid w:val="00B16F5F"/>
    <w:rsid w:val="00B178F7"/>
    <w:rsid w:val="00B20369"/>
    <w:rsid w:val="00B204AA"/>
    <w:rsid w:val="00B20AB6"/>
    <w:rsid w:val="00B20F72"/>
    <w:rsid w:val="00B21878"/>
    <w:rsid w:val="00B2464F"/>
    <w:rsid w:val="00B26229"/>
    <w:rsid w:val="00B263DB"/>
    <w:rsid w:val="00B2758C"/>
    <w:rsid w:val="00B27BEC"/>
    <w:rsid w:val="00B311D9"/>
    <w:rsid w:val="00B32BBE"/>
    <w:rsid w:val="00B34494"/>
    <w:rsid w:val="00B34736"/>
    <w:rsid w:val="00B34AAE"/>
    <w:rsid w:val="00B34B24"/>
    <w:rsid w:val="00B34F0B"/>
    <w:rsid w:val="00B35486"/>
    <w:rsid w:val="00B359F1"/>
    <w:rsid w:val="00B366F2"/>
    <w:rsid w:val="00B36FAA"/>
    <w:rsid w:val="00B37F76"/>
    <w:rsid w:val="00B401F9"/>
    <w:rsid w:val="00B40839"/>
    <w:rsid w:val="00B41A0B"/>
    <w:rsid w:val="00B41FB2"/>
    <w:rsid w:val="00B4216B"/>
    <w:rsid w:val="00B43B55"/>
    <w:rsid w:val="00B442BB"/>
    <w:rsid w:val="00B44D11"/>
    <w:rsid w:val="00B44D9C"/>
    <w:rsid w:val="00B44DF7"/>
    <w:rsid w:val="00B44EDF"/>
    <w:rsid w:val="00B466C2"/>
    <w:rsid w:val="00B50E92"/>
    <w:rsid w:val="00B524B4"/>
    <w:rsid w:val="00B53BAB"/>
    <w:rsid w:val="00B54E7F"/>
    <w:rsid w:val="00B5561C"/>
    <w:rsid w:val="00B579CC"/>
    <w:rsid w:val="00B60012"/>
    <w:rsid w:val="00B619AE"/>
    <w:rsid w:val="00B62946"/>
    <w:rsid w:val="00B647AC"/>
    <w:rsid w:val="00B64ED1"/>
    <w:rsid w:val="00B66378"/>
    <w:rsid w:val="00B66C29"/>
    <w:rsid w:val="00B67741"/>
    <w:rsid w:val="00B678D0"/>
    <w:rsid w:val="00B70963"/>
    <w:rsid w:val="00B710B2"/>
    <w:rsid w:val="00B72D26"/>
    <w:rsid w:val="00B73BC1"/>
    <w:rsid w:val="00B74237"/>
    <w:rsid w:val="00B74431"/>
    <w:rsid w:val="00B74FFA"/>
    <w:rsid w:val="00B75450"/>
    <w:rsid w:val="00B75507"/>
    <w:rsid w:val="00B75947"/>
    <w:rsid w:val="00B760CB"/>
    <w:rsid w:val="00B76127"/>
    <w:rsid w:val="00B7648C"/>
    <w:rsid w:val="00B76F32"/>
    <w:rsid w:val="00B81EE4"/>
    <w:rsid w:val="00B82A1B"/>
    <w:rsid w:val="00B82D7C"/>
    <w:rsid w:val="00B831CB"/>
    <w:rsid w:val="00B84F05"/>
    <w:rsid w:val="00B8599C"/>
    <w:rsid w:val="00B860C7"/>
    <w:rsid w:val="00B87063"/>
    <w:rsid w:val="00B906DB"/>
    <w:rsid w:val="00B92CC7"/>
    <w:rsid w:val="00B933F4"/>
    <w:rsid w:val="00B93465"/>
    <w:rsid w:val="00B948BE"/>
    <w:rsid w:val="00B95136"/>
    <w:rsid w:val="00BA0594"/>
    <w:rsid w:val="00BA085C"/>
    <w:rsid w:val="00BA19A0"/>
    <w:rsid w:val="00BA3193"/>
    <w:rsid w:val="00BA3645"/>
    <w:rsid w:val="00BA41B9"/>
    <w:rsid w:val="00BA4610"/>
    <w:rsid w:val="00BA4BAE"/>
    <w:rsid w:val="00BA6185"/>
    <w:rsid w:val="00BA77E1"/>
    <w:rsid w:val="00BB0A67"/>
    <w:rsid w:val="00BB0C7E"/>
    <w:rsid w:val="00BB16D4"/>
    <w:rsid w:val="00BB1BEB"/>
    <w:rsid w:val="00BB2A53"/>
    <w:rsid w:val="00BB2EB6"/>
    <w:rsid w:val="00BB4872"/>
    <w:rsid w:val="00BB6F43"/>
    <w:rsid w:val="00BB7488"/>
    <w:rsid w:val="00BC1DE6"/>
    <w:rsid w:val="00BC2836"/>
    <w:rsid w:val="00BC48F0"/>
    <w:rsid w:val="00BC5A4E"/>
    <w:rsid w:val="00BC6587"/>
    <w:rsid w:val="00BC67EC"/>
    <w:rsid w:val="00BC73DF"/>
    <w:rsid w:val="00BD055A"/>
    <w:rsid w:val="00BD1B79"/>
    <w:rsid w:val="00BD20EF"/>
    <w:rsid w:val="00BD217A"/>
    <w:rsid w:val="00BD2A29"/>
    <w:rsid w:val="00BD2D08"/>
    <w:rsid w:val="00BD2E65"/>
    <w:rsid w:val="00BD38F6"/>
    <w:rsid w:val="00BD4045"/>
    <w:rsid w:val="00BD52EB"/>
    <w:rsid w:val="00BD6027"/>
    <w:rsid w:val="00BD7861"/>
    <w:rsid w:val="00BE00EC"/>
    <w:rsid w:val="00BE11C2"/>
    <w:rsid w:val="00BE203F"/>
    <w:rsid w:val="00BE244F"/>
    <w:rsid w:val="00BE25F1"/>
    <w:rsid w:val="00BE306E"/>
    <w:rsid w:val="00BE3D55"/>
    <w:rsid w:val="00BE3ECE"/>
    <w:rsid w:val="00BE5667"/>
    <w:rsid w:val="00BE5820"/>
    <w:rsid w:val="00BE5FDC"/>
    <w:rsid w:val="00BE61D4"/>
    <w:rsid w:val="00BE6DC4"/>
    <w:rsid w:val="00BE75EE"/>
    <w:rsid w:val="00BF2E38"/>
    <w:rsid w:val="00BF356F"/>
    <w:rsid w:val="00BF3CE6"/>
    <w:rsid w:val="00BF3F5D"/>
    <w:rsid w:val="00BF4315"/>
    <w:rsid w:val="00BF44E9"/>
    <w:rsid w:val="00BF503F"/>
    <w:rsid w:val="00BF5F7B"/>
    <w:rsid w:val="00BF6830"/>
    <w:rsid w:val="00C006BE"/>
    <w:rsid w:val="00C029F1"/>
    <w:rsid w:val="00C02FDA"/>
    <w:rsid w:val="00C041C4"/>
    <w:rsid w:val="00C06093"/>
    <w:rsid w:val="00C06F1A"/>
    <w:rsid w:val="00C07260"/>
    <w:rsid w:val="00C07EA4"/>
    <w:rsid w:val="00C100C1"/>
    <w:rsid w:val="00C1121D"/>
    <w:rsid w:val="00C123C8"/>
    <w:rsid w:val="00C13E4F"/>
    <w:rsid w:val="00C14A6F"/>
    <w:rsid w:val="00C1679B"/>
    <w:rsid w:val="00C16868"/>
    <w:rsid w:val="00C20883"/>
    <w:rsid w:val="00C217C3"/>
    <w:rsid w:val="00C23A2F"/>
    <w:rsid w:val="00C25F6B"/>
    <w:rsid w:val="00C26C2E"/>
    <w:rsid w:val="00C27610"/>
    <w:rsid w:val="00C27E69"/>
    <w:rsid w:val="00C30643"/>
    <w:rsid w:val="00C30744"/>
    <w:rsid w:val="00C31EF0"/>
    <w:rsid w:val="00C320B2"/>
    <w:rsid w:val="00C332B0"/>
    <w:rsid w:val="00C3515D"/>
    <w:rsid w:val="00C35863"/>
    <w:rsid w:val="00C35919"/>
    <w:rsid w:val="00C3679A"/>
    <w:rsid w:val="00C40387"/>
    <w:rsid w:val="00C40660"/>
    <w:rsid w:val="00C414E7"/>
    <w:rsid w:val="00C41893"/>
    <w:rsid w:val="00C41E09"/>
    <w:rsid w:val="00C439E2"/>
    <w:rsid w:val="00C44037"/>
    <w:rsid w:val="00C45DAD"/>
    <w:rsid w:val="00C46850"/>
    <w:rsid w:val="00C478F6"/>
    <w:rsid w:val="00C47C41"/>
    <w:rsid w:val="00C47FCB"/>
    <w:rsid w:val="00C50918"/>
    <w:rsid w:val="00C50CD3"/>
    <w:rsid w:val="00C52478"/>
    <w:rsid w:val="00C52DA8"/>
    <w:rsid w:val="00C53E6A"/>
    <w:rsid w:val="00C545FF"/>
    <w:rsid w:val="00C55406"/>
    <w:rsid w:val="00C5603D"/>
    <w:rsid w:val="00C564F2"/>
    <w:rsid w:val="00C60451"/>
    <w:rsid w:val="00C6130B"/>
    <w:rsid w:val="00C62516"/>
    <w:rsid w:val="00C62729"/>
    <w:rsid w:val="00C62993"/>
    <w:rsid w:val="00C63E49"/>
    <w:rsid w:val="00C6454D"/>
    <w:rsid w:val="00C658B2"/>
    <w:rsid w:val="00C67D32"/>
    <w:rsid w:val="00C7320F"/>
    <w:rsid w:val="00C73310"/>
    <w:rsid w:val="00C7341B"/>
    <w:rsid w:val="00C73734"/>
    <w:rsid w:val="00C743E2"/>
    <w:rsid w:val="00C74C5F"/>
    <w:rsid w:val="00C758A0"/>
    <w:rsid w:val="00C760A6"/>
    <w:rsid w:val="00C76371"/>
    <w:rsid w:val="00C764FE"/>
    <w:rsid w:val="00C77F26"/>
    <w:rsid w:val="00C83208"/>
    <w:rsid w:val="00C83211"/>
    <w:rsid w:val="00C833EE"/>
    <w:rsid w:val="00C847DF"/>
    <w:rsid w:val="00C84C1C"/>
    <w:rsid w:val="00C857AA"/>
    <w:rsid w:val="00C87CED"/>
    <w:rsid w:val="00C9544D"/>
    <w:rsid w:val="00C95EA7"/>
    <w:rsid w:val="00C96AB4"/>
    <w:rsid w:val="00C96BD3"/>
    <w:rsid w:val="00C97D6B"/>
    <w:rsid w:val="00CA1177"/>
    <w:rsid w:val="00CA3DAC"/>
    <w:rsid w:val="00CA3FDE"/>
    <w:rsid w:val="00CA45DE"/>
    <w:rsid w:val="00CA5B57"/>
    <w:rsid w:val="00CA7990"/>
    <w:rsid w:val="00CB1F1A"/>
    <w:rsid w:val="00CB3537"/>
    <w:rsid w:val="00CB469F"/>
    <w:rsid w:val="00CB53E1"/>
    <w:rsid w:val="00CB7196"/>
    <w:rsid w:val="00CC0724"/>
    <w:rsid w:val="00CC1963"/>
    <w:rsid w:val="00CC206F"/>
    <w:rsid w:val="00CC222F"/>
    <w:rsid w:val="00CC2583"/>
    <w:rsid w:val="00CC2AA4"/>
    <w:rsid w:val="00CC34B0"/>
    <w:rsid w:val="00CC41D2"/>
    <w:rsid w:val="00CC4D95"/>
    <w:rsid w:val="00CC5858"/>
    <w:rsid w:val="00CC5992"/>
    <w:rsid w:val="00CC6CBE"/>
    <w:rsid w:val="00CC6DF8"/>
    <w:rsid w:val="00CD00C7"/>
    <w:rsid w:val="00CD03BF"/>
    <w:rsid w:val="00CD040C"/>
    <w:rsid w:val="00CD0AFC"/>
    <w:rsid w:val="00CD1035"/>
    <w:rsid w:val="00CD2098"/>
    <w:rsid w:val="00CD28B0"/>
    <w:rsid w:val="00CD32EF"/>
    <w:rsid w:val="00CD3A85"/>
    <w:rsid w:val="00CD3F9E"/>
    <w:rsid w:val="00CD40E2"/>
    <w:rsid w:val="00CD5A88"/>
    <w:rsid w:val="00CD6EB7"/>
    <w:rsid w:val="00CE03A2"/>
    <w:rsid w:val="00CE0E44"/>
    <w:rsid w:val="00CE1387"/>
    <w:rsid w:val="00CE13D1"/>
    <w:rsid w:val="00CE1C79"/>
    <w:rsid w:val="00CE257F"/>
    <w:rsid w:val="00CE2C7C"/>
    <w:rsid w:val="00CE2CE4"/>
    <w:rsid w:val="00CE39FA"/>
    <w:rsid w:val="00CE410C"/>
    <w:rsid w:val="00CE4304"/>
    <w:rsid w:val="00CE4E18"/>
    <w:rsid w:val="00CE5376"/>
    <w:rsid w:val="00CE6AB3"/>
    <w:rsid w:val="00CE7459"/>
    <w:rsid w:val="00CE7467"/>
    <w:rsid w:val="00CE7FA7"/>
    <w:rsid w:val="00CF0739"/>
    <w:rsid w:val="00CF1661"/>
    <w:rsid w:val="00CF283B"/>
    <w:rsid w:val="00CF3BAF"/>
    <w:rsid w:val="00CF4C12"/>
    <w:rsid w:val="00CF6506"/>
    <w:rsid w:val="00CF6A16"/>
    <w:rsid w:val="00CF7297"/>
    <w:rsid w:val="00D032DA"/>
    <w:rsid w:val="00D03EA9"/>
    <w:rsid w:val="00D04EBC"/>
    <w:rsid w:val="00D0547A"/>
    <w:rsid w:val="00D05567"/>
    <w:rsid w:val="00D06A26"/>
    <w:rsid w:val="00D12455"/>
    <w:rsid w:val="00D13120"/>
    <w:rsid w:val="00D13152"/>
    <w:rsid w:val="00D1426B"/>
    <w:rsid w:val="00D14AC8"/>
    <w:rsid w:val="00D160B8"/>
    <w:rsid w:val="00D1733E"/>
    <w:rsid w:val="00D177F9"/>
    <w:rsid w:val="00D17BEF"/>
    <w:rsid w:val="00D21AC6"/>
    <w:rsid w:val="00D23322"/>
    <w:rsid w:val="00D251D3"/>
    <w:rsid w:val="00D269AB"/>
    <w:rsid w:val="00D27447"/>
    <w:rsid w:val="00D2791D"/>
    <w:rsid w:val="00D30957"/>
    <w:rsid w:val="00D3137F"/>
    <w:rsid w:val="00D3411C"/>
    <w:rsid w:val="00D35167"/>
    <w:rsid w:val="00D35607"/>
    <w:rsid w:val="00D35AA4"/>
    <w:rsid w:val="00D35CB9"/>
    <w:rsid w:val="00D368E9"/>
    <w:rsid w:val="00D36D22"/>
    <w:rsid w:val="00D37CE7"/>
    <w:rsid w:val="00D415A2"/>
    <w:rsid w:val="00D41906"/>
    <w:rsid w:val="00D43B00"/>
    <w:rsid w:val="00D43FCE"/>
    <w:rsid w:val="00D44E75"/>
    <w:rsid w:val="00D4545F"/>
    <w:rsid w:val="00D4709E"/>
    <w:rsid w:val="00D50B02"/>
    <w:rsid w:val="00D520BD"/>
    <w:rsid w:val="00D52C4C"/>
    <w:rsid w:val="00D539B4"/>
    <w:rsid w:val="00D53C94"/>
    <w:rsid w:val="00D53CF9"/>
    <w:rsid w:val="00D54123"/>
    <w:rsid w:val="00D543B9"/>
    <w:rsid w:val="00D544BF"/>
    <w:rsid w:val="00D5493B"/>
    <w:rsid w:val="00D57A00"/>
    <w:rsid w:val="00D60823"/>
    <w:rsid w:val="00D615C7"/>
    <w:rsid w:val="00D62178"/>
    <w:rsid w:val="00D62B0C"/>
    <w:rsid w:val="00D62D76"/>
    <w:rsid w:val="00D63397"/>
    <w:rsid w:val="00D63646"/>
    <w:rsid w:val="00D6434F"/>
    <w:rsid w:val="00D64539"/>
    <w:rsid w:val="00D646BC"/>
    <w:rsid w:val="00D64830"/>
    <w:rsid w:val="00D64A3B"/>
    <w:rsid w:val="00D64AA9"/>
    <w:rsid w:val="00D65607"/>
    <w:rsid w:val="00D6567A"/>
    <w:rsid w:val="00D6589A"/>
    <w:rsid w:val="00D66EFB"/>
    <w:rsid w:val="00D670C5"/>
    <w:rsid w:val="00D67156"/>
    <w:rsid w:val="00D67166"/>
    <w:rsid w:val="00D6721E"/>
    <w:rsid w:val="00D70A35"/>
    <w:rsid w:val="00D70E07"/>
    <w:rsid w:val="00D70FB6"/>
    <w:rsid w:val="00D716C0"/>
    <w:rsid w:val="00D72C5E"/>
    <w:rsid w:val="00D736AC"/>
    <w:rsid w:val="00D7464C"/>
    <w:rsid w:val="00D74855"/>
    <w:rsid w:val="00D760E5"/>
    <w:rsid w:val="00D761B4"/>
    <w:rsid w:val="00D76436"/>
    <w:rsid w:val="00D76D4A"/>
    <w:rsid w:val="00D76E49"/>
    <w:rsid w:val="00D76E89"/>
    <w:rsid w:val="00D776A1"/>
    <w:rsid w:val="00D81429"/>
    <w:rsid w:val="00D82EBE"/>
    <w:rsid w:val="00D82FA5"/>
    <w:rsid w:val="00D83B08"/>
    <w:rsid w:val="00D84BDE"/>
    <w:rsid w:val="00D8596C"/>
    <w:rsid w:val="00D85E23"/>
    <w:rsid w:val="00D86B9D"/>
    <w:rsid w:val="00D878EC"/>
    <w:rsid w:val="00D90961"/>
    <w:rsid w:val="00D90DDF"/>
    <w:rsid w:val="00D90E09"/>
    <w:rsid w:val="00D920DD"/>
    <w:rsid w:val="00D92CEB"/>
    <w:rsid w:val="00D92D78"/>
    <w:rsid w:val="00D945C7"/>
    <w:rsid w:val="00D9569E"/>
    <w:rsid w:val="00D961F5"/>
    <w:rsid w:val="00D9671B"/>
    <w:rsid w:val="00D968E7"/>
    <w:rsid w:val="00D97709"/>
    <w:rsid w:val="00D97A3A"/>
    <w:rsid w:val="00D97D84"/>
    <w:rsid w:val="00DA0751"/>
    <w:rsid w:val="00DA087C"/>
    <w:rsid w:val="00DA09BF"/>
    <w:rsid w:val="00DA1278"/>
    <w:rsid w:val="00DA1853"/>
    <w:rsid w:val="00DA1B74"/>
    <w:rsid w:val="00DA1EE3"/>
    <w:rsid w:val="00DA22CF"/>
    <w:rsid w:val="00DA242C"/>
    <w:rsid w:val="00DA2589"/>
    <w:rsid w:val="00DA2722"/>
    <w:rsid w:val="00DA359E"/>
    <w:rsid w:val="00DA4FF7"/>
    <w:rsid w:val="00DA5E93"/>
    <w:rsid w:val="00DA6123"/>
    <w:rsid w:val="00DA781D"/>
    <w:rsid w:val="00DB0A76"/>
    <w:rsid w:val="00DB158C"/>
    <w:rsid w:val="00DB2180"/>
    <w:rsid w:val="00DB6415"/>
    <w:rsid w:val="00DB7D9F"/>
    <w:rsid w:val="00DC1520"/>
    <w:rsid w:val="00DC2FAA"/>
    <w:rsid w:val="00DC303C"/>
    <w:rsid w:val="00DC333A"/>
    <w:rsid w:val="00DC3B26"/>
    <w:rsid w:val="00DC40B1"/>
    <w:rsid w:val="00DC4AB1"/>
    <w:rsid w:val="00DC4D76"/>
    <w:rsid w:val="00DC5AF1"/>
    <w:rsid w:val="00DC5BDF"/>
    <w:rsid w:val="00DC5E38"/>
    <w:rsid w:val="00DC7CB3"/>
    <w:rsid w:val="00DD247B"/>
    <w:rsid w:val="00DD2664"/>
    <w:rsid w:val="00DD3880"/>
    <w:rsid w:val="00DD398D"/>
    <w:rsid w:val="00DD5294"/>
    <w:rsid w:val="00DD5FF0"/>
    <w:rsid w:val="00DD6289"/>
    <w:rsid w:val="00DD66AC"/>
    <w:rsid w:val="00DE0133"/>
    <w:rsid w:val="00DE0C34"/>
    <w:rsid w:val="00DE14B6"/>
    <w:rsid w:val="00DE1B9D"/>
    <w:rsid w:val="00DE27FC"/>
    <w:rsid w:val="00DE2D04"/>
    <w:rsid w:val="00DE3340"/>
    <w:rsid w:val="00DE3B31"/>
    <w:rsid w:val="00DE3E5F"/>
    <w:rsid w:val="00DE506D"/>
    <w:rsid w:val="00DE53C5"/>
    <w:rsid w:val="00DE5671"/>
    <w:rsid w:val="00DE58BF"/>
    <w:rsid w:val="00DF0A98"/>
    <w:rsid w:val="00DF11C8"/>
    <w:rsid w:val="00DF132E"/>
    <w:rsid w:val="00DF1A6D"/>
    <w:rsid w:val="00DF26DA"/>
    <w:rsid w:val="00DF408F"/>
    <w:rsid w:val="00DF46B3"/>
    <w:rsid w:val="00DF54C7"/>
    <w:rsid w:val="00DF5CBD"/>
    <w:rsid w:val="00DF6813"/>
    <w:rsid w:val="00DF729D"/>
    <w:rsid w:val="00DF774A"/>
    <w:rsid w:val="00E0058B"/>
    <w:rsid w:val="00E00A3E"/>
    <w:rsid w:val="00E00F0B"/>
    <w:rsid w:val="00E01A18"/>
    <w:rsid w:val="00E01E8C"/>
    <w:rsid w:val="00E0315E"/>
    <w:rsid w:val="00E03784"/>
    <w:rsid w:val="00E03FF9"/>
    <w:rsid w:val="00E04003"/>
    <w:rsid w:val="00E04185"/>
    <w:rsid w:val="00E101B3"/>
    <w:rsid w:val="00E11C79"/>
    <w:rsid w:val="00E11D81"/>
    <w:rsid w:val="00E13B87"/>
    <w:rsid w:val="00E13D1B"/>
    <w:rsid w:val="00E13DB8"/>
    <w:rsid w:val="00E13DB9"/>
    <w:rsid w:val="00E144AE"/>
    <w:rsid w:val="00E14D67"/>
    <w:rsid w:val="00E1503A"/>
    <w:rsid w:val="00E15741"/>
    <w:rsid w:val="00E15980"/>
    <w:rsid w:val="00E17D53"/>
    <w:rsid w:val="00E201D8"/>
    <w:rsid w:val="00E23809"/>
    <w:rsid w:val="00E23E48"/>
    <w:rsid w:val="00E2418E"/>
    <w:rsid w:val="00E24FBF"/>
    <w:rsid w:val="00E255AB"/>
    <w:rsid w:val="00E257B7"/>
    <w:rsid w:val="00E2591B"/>
    <w:rsid w:val="00E25F25"/>
    <w:rsid w:val="00E26EC9"/>
    <w:rsid w:val="00E34B6E"/>
    <w:rsid w:val="00E34BCB"/>
    <w:rsid w:val="00E36C7A"/>
    <w:rsid w:val="00E37017"/>
    <w:rsid w:val="00E370BE"/>
    <w:rsid w:val="00E372A6"/>
    <w:rsid w:val="00E3791C"/>
    <w:rsid w:val="00E37FD0"/>
    <w:rsid w:val="00E40FFC"/>
    <w:rsid w:val="00E41AEC"/>
    <w:rsid w:val="00E44DB8"/>
    <w:rsid w:val="00E456FD"/>
    <w:rsid w:val="00E45E39"/>
    <w:rsid w:val="00E5121F"/>
    <w:rsid w:val="00E53D5F"/>
    <w:rsid w:val="00E5418A"/>
    <w:rsid w:val="00E54D7F"/>
    <w:rsid w:val="00E5553A"/>
    <w:rsid w:val="00E560BD"/>
    <w:rsid w:val="00E57AAF"/>
    <w:rsid w:val="00E60473"/>
    <w:rsid w:val="00E621B0"/>
    <w:rsid w:val="00E62F08"/>
    <w:rsid w:val="00E64825"/>
    <w:rsid w:val="00E65C10"/>
    <w:rsid w:val="00E67739"/>
    <w:rsid w:val="00E704BC"/>
    <w:rsid w:val="00E70D7C"/>
    <w:rsid w:val="00E71228"/>
    <w:rsid w:val="00E73606"/>
    <w:rsid w:val="00E73FE4"/>
    <w:rsid w:val="00E75130"/>
    <w:rsid w:val="00E76941"/>
    <w:rsid w:val="00E77CB8"/>
    <w:rsid w:val="00E77D43"/>
    <w:rsid w:val="00E81C23"/>
    <w:rsid w:val="00E827FF"/>
    <w:rsid w:val="00E83603"/>
    <w:rsid w:val="00E8373B"/>
    <w:rsid w:val="00E85B18"/>
    <w:rsid w:val="00E86F78"/>
    <w:rsid w:val="00E872E7"/>
    <w:rsid w:val="00E87304"/>
    <w:rsid w:val="00E904D1"/>
    <w:rsid w:val="00E913E9"/>
    <w:rsid w:val="00E92497"/>
    <w:rsid w:val="00E942BD"/>
    <w:rsid w:val="00E945D7"/>
    <w:rsid w:val="00E965EB"/>
    <w:rsid w:val="00E97146"/>
    <w:rsid w:val="00EA0292"/>
    <w:rsid w:val="00EA2350"/>
    <w:rsid w:val="00EA2C52"/>
    <w:rsid w:val="00EA2D0B"/>
    <w:rsid w:val="00EA3611"/>
    <w:rsid w:val="00EA3A42"/>
    <w:rsid w:val="00EA3AF6"/>
    <w:rsid w:val="00EA540B"/>
    <w:rsid w:val="00EA5BAC"/>
    <w:rsid w:val="00EA5FCB"/>
    <w:rsid w:val="00EA7194"/>
    <w:rsid w:val="00EA76F5"/>
    <w:rsid w:val="00EB0EB4"/>
    <w:rsid w:val="00EB23DE"/>
    <w:rsid w:val="00EB3013"/>
    <w:rsid w:val="00EB30A7"/>
    <w:rsid w:val="00EB3BA7"/>
    <w:rsid w:val="00EB3D78"/>
    <w:rsid w:val="00EB4C06"/>
    <w:rsid w:val="00EB562E"/>
    <w:rsid w:val="00EB771D"/>
    <w:rsid w:val="00EB7974"/>
    <w:rsid w:val="00EB7E8C"/>
    <w:rsid w:val="00EC0EFB"/>
    <w:rsid w:val="00EC1259"/>
    <w:rsid w:val="00EC1C3F"/>
    <w:rsid w:val="00EC25A7"/>
    <w:rsid w:val="00EC2AD9"/>
    <w:rsid w:val="00EC3075"/>
    <w:rsid w:val="00EC3198"/>
    <w:rsid w:val="00EC39A9"/>
    <w:rsid w:val="00EC3FDD"/>
    <w:rsid w:val="00EC4EF2"/>
    <w:rsid w:val="00EC504B"/>
    <w:rsid w:val="00EC78E4"/>
    <w:rsid w:val="00ED1A1D"/>
    <w:rsid w:val="00ED1C32"/>
    <w:rsid w:val="00ED2BAF"/>
    <w:rsid w:val="00ED3311"/>
    <w:rsid w:val="00ED35AF"/>
    <w:rsid w:val="00ED4397"/>
    <w:rsid w:val="00ED496C"/>
    <w:rsid w:val="00ED4AD3"/>
    <w:rsid w:val="00ED6905"/>
    <w:rsid w:val="00EE0437"/>
    <w:rsid w:val="00EE0E6F"/>
    <w:rsid w:val="00EE1163"/>
    <w:rsid w:val="00EE1248"/>
    <w:rsid w:val="00EE2A8A"/>
    <w:rsid w:val="00EE34AB"/>
    <w:rsid w:val="00EE36FB"/>
    <w:rsid w:val="00EE37EE"/>
    <w:rsid w:val="00EE470C"/>
    <w:rsid w:val="00EE479B"/>
    <w:rsid w:val="00EE55E2"/>
    <w:rsid w:val="00EE66CD"/>
    <w:rsid w:val="00EE6A82"/>
    <w:rsid w:val="00EF0075"/>
    <w:rsid w:val="00EF04DB"/>
    <w:rsid w:val="00EF1DCC"/>
    <w:rsid w:val="00EF26F1"/>
    <w:rsid w:val="00EF2988"/>
    <w:rsid w:val="00EF2BBD"/>
    <w:rsid w:val="00EF380E"/>
    <w:rsid w:val="00EF705F"/>
    <w:rsid w:val="00F00283"/>
    <w:rsid w:val="00F00502"/>
    <w:rsid w:val="00F01FCC"/>
    <w:rsid w:val="00F02914"/>
    <w:rsid w:val="00F02F39"/>
    <w:rsid w:val="00F0300B"/>
    <w:rsid w:val="00F03020"/>
    <w:rsid w:val="00F03C31"/>
    <w:rsid w:val="00F04A72"/>
    <w:rsid w:val="00F06538"/>
    <w:rsid w:val="00F07878"/>
    <w:rsid w:val="00F1070D"/>
    <w:rsid w:val="00F10E7E"/>
    <w:rsid w:val="00F11A86"/>
    <w:rsid w:val="00F12F45"/>
    <w:rsid w:val="00F133F9"/>
    <w:rsid w:val="00F1390F"/>
    <w:rsid w:val="00F15FD6"/>
    <w:rsid w:val="00F16094"/>
    <w:rsid w:val="00F161A8"/>
    <w:rsid w:val="00F202C9"/>
    <w:rsid w:val="00F238BF"/>
    <w:rsid w:val="00F23EFF"/>
    <w:rsid w:val="00F25B5A"/>
    <w:rsid w:val="00F260CF"/>
    <w:rsid w:val="00F30064"/>
    <w:rsid w:val="00F302D4"/>
    <w:rsid w:val="00F3039D"/>
    <w:rsid w:val="00F30826"/>
    <w:rsid w:val="00F31221"/>
    <w:rsid w:val="00F31FCB"/>
    <w:rsid w:val="00F33792"/>
    <w:rsid w:val="00F33D0F"/>
    <w:rsid w:val="00F3445D"/>
    <w:rsid w:val="00F34DC0"/>
    <w:rsid w:val="00F351BB"/>
    <w:rsid w:val="00F3555D"/>
    <w:rsid w:val="00F362FC"/>
    <w:rsid w:val="00F36DDA"/>
    <w:rsid w:val="00F41AD0"/>
    <w:rsid w:val="00F41F10"/>
    <w:rsid w:val="00F4207B"/>
    <w:rsid w:val="00F4253B"/>
    <w:rsid w:val="00F42A57"/>
    <w:rsid w:val="00F42D38"/>
    <w:rsid w:val="00F44A16"/>
    <w:rsid w:val="00F44A26"/>
    <w:rsid w:val="00F44C1B"/>
    <w:rsid w:val="00F451D7"/>
    <w:rsid w:val="00F46DB8"/>
    <w:rsid w:val="00F47077"/>
    <w:rsid w:val="00F51F13"/>
    <w:rsid w:val="00F52DDC"/>
    <w:rsid w:val="00F52E1B"/>
    <w:rsid w:val="00F5347C"/>
    <w:rsid w:val="00F5395C"/>
    <w:rsid w:val="00F53D77"/>
    <w:rsid w:val="00F549E4"/>
    <w:rsid w:val="00F55870"/>
    <w:rsid w:val="00F55980"/>
    <w:rsid w:val="00F56A75"/>
    <w:rsid w:val="00F57C54"/>
    <w:rsid w:val="00F60689"/>
    <w:rsid w:val="00F60887"/>
    <w:rsid w:val="00F61E40"/>
    <w:rsid w:val="00F640D6"/>
    <w:rsid w:val="00F64D17"/>
    <w:rsid w:val="00F65544"/>
    <w:rsid w:val="00F70BEE"/>
    <w:rsid w:val="00F710D5"/>
    <w:rsid w:val="00F71258"/>
    <w:rsid w:val="00F71660"/>
    <w:rsid w:val="00F72889"/>
    <w:rsid w:val="00F72DFA"/>
    <w:rsid w:val="00F73116"/>
    <w:rsid w:val="00F73322"/>
    <w:rsid w:val="00F753F7"/>
    <w:rsid w:val="00F755D9"/>
    <w:rsid w:val="00F75DD9"/>
    <w:rsid w:val="00F80CAD"/>
    <w:rsid w:val="00F80F3C"/>
    <w:rsid w:val="00F819FE"/>
    <w:rsid w:val="00F81FD7"/>
    <w:rsid w:val="00F82A98"/>
    <w:rsid w:val="00F83750"/>
    <w:rsid w:val="00F839CB"/>
    <w:rsid w:val="00F84E67"/>
    <w:rsid w:val="00F869B0"/>
    <w:rsid w:val="00F87486"/>
    <w:rsid w:val="00F9048E"/>
    <w:rsid w:val="00F9056C"/>
    <w:rsid w:val="00F91870"/>
    <w:rsid w:val="00F9255D"/>
    <w:rsid w:val="00F9332C"/>
    <w:rsid w:val="00F93FF7"/>
    <w:rsid w:val="00F94017"/>
    <w:rsid w:val="00F946BF"/>
    <w:rsid w:val="00F947C3"/>
    <w:rsid w:val="00F949FA"/>
    <w:rsid w:val="00F956B2"/>
    <w:rsid w:val="00F9594A"/>
    <w:rsid w:val="00F97423"/>
    <w:rsid w:val="00F97CA5"/>
    <w:rsid w:val="00FA054C"/>
    <w:rsid w:val="00FA1377"/>
    <w:rsid w:val="00FA296F"/>
    <w:rsid w:val="00FA2B2A"/>
    <w:rsid w:val="00FA2C74"/>
    <w:rsid w:val="00FA4C93"/>
    <w:rsid w:val="00FA5914"/>
    <w:rsid w:val="00FA5DB2"/>
    <w:rsid w:val="00FA5FFC"/>
    <w:rsid w:val="00FA6F32"/>
    <w:rsid w:val="00FA714C"/>
    <w:rsid w:val="00FA725B"/>
    <w:rsid w:val="00FA7C8C"/>
    <w:rsid w:val="00FA7CEF"/>
    <w:rsid w:val="00FB002A"/>
    <w:rsid w:val="00FB1B07"/>
    <w:rsid w:val="00FB2F43"/>
    <w:rsid w:val="00FB3D84"/>
    <w:rsid w:val="00FB5FD3"/>
    <w:rsid w:val="00FB6D04"/>
    <w:rsid w:val="00FB7587"/>
    <w:rsid w:val="00FC11C9"/>
    <w:rsid w:val="00FC16A3"/>
    <w:rsid w:val="00FC3A43"/>
    <w:rsid w:val="00FC635B"/>
    <w:rsid w:val="00FC6A0D"/>
    <w:rsid w:val="00FD017A"/>
    <w:rsid w:val="00FD022D"/>
    <w:rsid w:val="00FD0795"/>
    <w:rsid w:val="00FD08EC"/>
    <w:rsid w:val="00FD0AF8"/>
    <w:rsid w:val="00FD0B91"/>
    <w:rsid w:val="00FD3380"/>
    <w:rsid w:val="00FD3697"/>
    <w:rsid w:val="00FD4584"/>
    <w:rsid w:val="00FD4D1C"/>
    <w:rsid w:val="00FE1B73"/>
    <w:rsid w:val="00FE2490"/>
    <w:rsid w:val="00FE2CD4"/>
    <w:rsid w:val="00FE4E34"/>
    <w:rsid w:val="00FE5C4E"/>
    <w:rsid w:val="00FE738A"/>
    <w:rsid w:val="00FE7684"/>
    <w:rsid w:val="00FF0C5B"/>
    <w:rsid w:val="00FF1BC6"/>
    <w:rsid w:val="00FF4EA3"/>
    <w:rsid w:val="00FF62BE"/>
    <w:rsid w:val="00FF6862"/>
    <w:rsid w:val="00FF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9A32FD"/>
  <w15:chartTrackingRefBased/>
  <w15:docId w15:val="{F5ED50FA-0EA8-452E-90F6-83882805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78"/>
    <w:pPr>
      <w:spacing w:after="0" w:line="240" w:lineRule="auto"/>
    </w:pPr>
    <w:rPr>
      <w:rFonts w:ascii="Arial Unicode MS" w:eastAsia="Arial" w:hAnsi="Arial Unicode MS" w:cs="Angsana New"/>
      <w:szCs w:val="22"/>
      <w:lang w:val="en-US" w:bidi="ar-SA"/>
    </w:rPr>
  </w:style>
  <w:style w:type="paragraph" w:styleId="Heading1">
    <w:name w:val="heading 1"/>
    <w:basedOn w:val="Normal"/>
    <w:next w:val="Normal"/>
    <w:link w:val="Heading1Char"/>
    <w:qFormat/>
    <w:rsid w:val="00D543B9"/>
    <w:pPr>
      <w:keepNext/>
      <w:outlineLvl w:val="0"/>
    </w:pPr>
    <w:rPr>
      <w:rFonts w:ascii="Times New Roman Bold" w:eastAsia="Times New Roman" w:hAnsi="Times New Roman Bold" w:cs="Times New Roman"/>
      <w:b/>
      <w:bCs/>
      <w:spacing w:val="-2"/>
      <w:kern w:val="28"/>
      <w:sz w:val="20"/>
      <w:szCs w:val="20"/>
      <w:lang w:val="en-GB" w:bidi="th-T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543B9"/>
    <w:pPr>
      <w:keepNext/>
      <w:keepLines/>
      <w:spacing w:before="40"/>
      <w:outlineLvl w:val="1"/>
    </w:pPr>
    <w:rPr>
      <w:rFonts w:ascii="Georgia" w:eastAsia="Times New Roman" w:hAnsi="Georgia"/>
      <w:color w:val="A44E0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43B9"/>
    <w:pPr>
      <w:keepNext/>
      <w:keepLines/>
      <w:spacing w:before="40"/>
      <w:outlineLvl w:val="2"/>
    </w:pPr>
    <w:rPr>
      <w:rFonts w:ascii="Georgia" w:eastAsia="Times New Roman" w:hAnsi="Georgia"/>
      <w:color w:val="6D330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43B9"/>
    <w:pPr>
      <w:keepNext/>
      <w:keepLines/>
      <w:spacing w:before="40"/>
      <w:outlineLvl w:val="3"/>
    </w:pPr>
    <w:rPr>
      <w:rFonts w:ascii="Georgia" w:eastAsia="Times New Roman" w:hAnsi="Georgia"/>
      <w:i/>
      <w:iCs/>
      <w:color w:val="A44E0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543B9"/>
    <w:pPr>
      <w:keepNext/>
      <w:keepLines/>
      <w:spacing w:before="40"/>
      <w:outlineLvl w:val="7"/>
    </w:pPr>
    <w:rPr>
      <w:rFonts w:ascii="Georgia" w:eastAsia="Times New Roman" w:hAnsi="Georgia"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543B9"/>
    <w:rPr>
      <w:rFonts w:ascii="Times New Roman Bold" w:eastAsia="Times New Roman" w:hAnsi="Times New Roman Bold" w:cs="Times New Roman"/>
      <w:b/>
      <w:bCs/>
      <w:spacing w:val="-2"/>
      <w:kern w:val="28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D543B9"/>
    <w:rPr>
      <w:rFonts w:ascii="Georgia" w:eastAsia="Times New Roman" w:hAnsi="Georgia" w:cs="Angsana New"/>
      <w:color w:val="A44E00"/>
      <w:sz w:val="26"/>
      <w:szCs w:val="26"/>
      <w:lang w:val="en-US"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43B9"/>
    <w:rPr>
      <w:rFonts w:ascii="Georgia" w:eastAsia="Times New Roman" w:hAnsi="Georgia" w:cs="Angsana New"/>
      <w:color w:val="6D3300"/>
      <w:sz w:val="24"/>
      <w:szCs w:val="24"/>
      <w:lang w:val="en-US"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43B9"/>
    <w:rPr>
      <w:rFonts w:ascii="Georgia" w:eastAsia="Times New Roman" w:hAnsi="Georgia" w:cs="Angsana New"/>
      <w:i/>
      <w:iCs/>
      <w:color w:val="A44E00"/>
      <w:szCs w:val="22"/>
      <w:lang w:val="en-US" w:bidi="ar-SA"/>
    </w:rPr>
  </w:style>
  <w:style w:type="character" w:customStyle="1" w:styleId="Heading8Char">
    <w:name w:val="Heading 8 Char"/>
    <w:basedOn w:val="DefaultParagraphFont"/>
    <w:link w:val="Heading8"/>
    <w:uiPriority w:val="9"/>
    <w:rsid w:val="00D543B9"/>
    <w:rPr>
      <w:rFonts w:ascii="Georgia" w:eastAsia="Times New Roman" w:hAnsi="Georgia" w:cs="Angsana New"/>
      <w:color w:val="272727"/>
      <w:sz w:val="21"/>
      <w:szCs w:val="21"/>
      <w:lang w:val="en-US" w:bidi="ar-SA"/>
    </w:rPr>
  </w:style>
  <w:style w:type="paragraph" w:styleId="Header">
    <w:name w:val="header"/>
    <w:basedOn w:val="Normal"/>
    <w:link w:val="HeaderChar"/>
    <w:uiPriority w:val="99"/>
    <w:unhideWhenUsed/>
    <w:rsid w:val="00D543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43B9"/>
    <w:rPr>
      <w:rFonts w:ascii="Arial Unicode MS" w:eastAsia="Arial" w:hAnsi="Arial Unicode MS" w:cs="Angsana New"/>
      <w:szCs w:val="22"/>
      <w:lang w:val="en-US" w:bidi="ar-SA"/>
    </w:rPr>
  </w:style>
  <w:style w:type="paragraph" w:styleId="Footer">
    <w:name w:val="footer"/>
    <w:basedOn w:val="Normal"/>
    <w:link w:val="FooterChar"/>
    <w:uiPriority w:val="99"/>
    <w:unhideWhenUsed/>
    <w:rsid w:val="00D543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43B9"/>
    <w:rPr>
      <w:rFonts w:ascii="Arial Unicode MS" w:eastAsia="Arial" w:hAnsi="Arial Unicode MS" w:cs="Angsana New"/>
      <w:szCs w:val="22"/>
      <w:lang w:val="en-US" w:bidi="ar-SA"/>
    </w:rPr>
  </w:style>
  <w:style w:type="table" w:styleId="TableGrid">
    <w:name w:val="Table Grid"/>
    <w:basedOn w:val="TableNormal"/>
    <w:uiPriority w:val="59"/>
    <w:rsid w:val="00D543B9"/>
    <w:pPr>
      <w:spacing w:after="0" w:line="240" w:lineRule="auto"/>
    </w:pPr>
    <w:rPr>
      <w:rFonts w:ascii="Arial" w:eastAsia="Arial" w:hAnsi="Arial" w:cs="Angsana New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43B9"/>
    <w:pPr>
      <w:ind w:left="720"/>
      <w:contextualSpacing/>
    </w:pPr>
  </w:style>
  <w:style w:type="table" w:customStyle="1" w:styleId="PWCBasic">
    <w:name w:val="PWC Basic"/>
    <w:basedOn w:val="TableNormal"/>
    <w:uiPriority w:val="99"/>
    <w:rsid w:val="00D543B9"/>
    <w:pPr>
      <w:spacing w:after="0" w:line="216" w:lineRule="auto"/>
      <w:contextualSpacing/>
    </w:pPr>
    <w:rPr>
      <w:rFonts w:ascii="Arial" w:eastAsia="Arial" w:hAnsi="Arial" w:cs="Times New Roman (Body CS)"/>
      <w:sz w:val="17"/>
      <w:szCs w:val="17"/>
      <w:lang w:eastAsia="en-GB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="Arial" w:hAnsi="Arial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543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3B9"/>
    <w:rPr>
      <w:rFonts w:ascii="Segoe UI" w:eastAsia="Arial" w:hAnsi="Segoe UI" w:cs="Segoe UI"/>
      <w:sz w:val="18"/>
      <w:szCs w:val="18"/>
      <w:lang w:val="en-US" w:bidi="ar-SA"/>
    </w:rPr>
  </w:style>
  <w:style w:type="character" w:styleId="CommentReference">
    <w:name w:val="annotation reference"/>
    <w:uiPriority w:val="99"/>
    <w:semiHidden/>
    <w:unhideWhenUsed/>
    <w:rsid w:val="00D543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43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43B9"/>
    <w:rPr>
      <w:rFonts w:ascii="Arial Unicode MS" w:eastAsia="Arial" w:hAnsi="Arial Unicode MS" w:cs="Angsana New"/>
      <w:sz w:val="20"/>
      <w:szCs w:val="20"/>
      <w:lang w:val="en-US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B9"/>
    <w:rPr>
      <w:rFonts w:ascii="Arial Unicode MS" w:eastAsia="Arial" w:hAnsi="Arial Unicode MS" w:cs="Angsana New"/>
      <w:b/>
      <w:bCs/>
      <w:sz w:val="20"/>
      <w:szCs w:val="20"/>
      <w:lang w:val="en-US" w:bidi="ar-SA"/>
    </w:rPr>
  </w:style>
  <w:style w:type="table" w:customStyle="1" w:styleId="PwCTableText">
    <w:name w:val="PwC Table Text"/>
    <w:basedOn w:val="TableNormal"/>
    <w:uiPriority w:val="99"/>
    <w:qFormat/>
    <w:rsid w:val="00D543B9"/>
    <w:pPr>
      <w:spacing w:before="60" w:after="60" w:line="240" w:lineRule="auto"/>
    </w:pPr>
    <w:rPr>
      <w:rFonts w:ascii="Georgia" w:eastAsia="Arial" w:hAnsi="Georgia" w:cs="Angsana New"/>
      <w:sz w:val="20"/>
      <w:szCs w:val="20"/>
      <w:lang w:eastAsia="en-GB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Revision">
    <w:name w:val="Revision"/>
    <w:hidden/>
    <w:uiPriority w:val="99"/>
    <w:semiHidden/>
    <w:rsid w:val="00D543B9"/>
    <w:pPr>
      <w:spacing w:after="0" w:line="240" w:lineRule="auto"/>
    </w:pPr>
    <w:rPr>
      <w:rFonts w:ascii="Arial" w:eastAsia="Arial" w:hAnsi="Arial" w:cs="Angsana New"/>
      <w:szCs w:val="22"/>
      <w:lang w:val="en-US" w:bidi="ar-SA"/>
    </w:rPr>
  </w:style>
  <w:style w:type="character" w:styleId="Hyperlink">
    <w:name w:val="Hyperlink"/>
    <w:uiPriority w:val="99"/>
    <w:unhideWhenUsed/>
    <w:rsid w:val="00D543B9"/>
    <w:rPr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543B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543B9"/>
    <w:rPr>
      <w:rFonts w:ascii="Arial Unicode MS" w:eastAsia="Arial" w:hAnsi="Arial Unicode MS" w:cs="Angsana New"/>
      <w:sz w:val="20"/>
      <w:szCs w:val="20"/>
      <w:lang w:val="en-US" w:bidi="ar-SA"/>
    </w:rPr>
  </w:style>
  <w:style w:type="character" w:styleId="EndnoteReference">
    <w:name w:val="endnote reference"/>
    <w:uiPriority w:val="99"/>
    <w:semiHidden/>
    <w:unhideWhenUsed/>
    <w:rsid w:val="00D543B9"/>
    <w:rPr>
      <w:vertAlign w:val="superscript"/>
    </w:rPr>
  </w:style>
  <w:style w:type="character" w:styleId="FollowedHyperlink">
    <w:name w:val="FollowedHyperlink"/>
    <w:uiPriority w:val="99"/>
    <w:unhideWhenUsed/>
    <w:rsid w:val="00D543B9"/>
    <w:rPr>
      <w:color w:val="0000FF"/>
      <w:u w:val="single"/>
    </w:rPr>
  </w:style>
  <w:style w:type="paragraph" w:styleId="BodyText2">
    <w:name w:val="Body Text 2"/>
    <w:basedOn w:val="Normal"/>
    <w:link w:val="BodyText2Char"/>
    <w:rsid w:val="00D543B9"/>
    <w:pPr>
      <w:spacing w:after="120" w:line="480" w:lineRule="auto"/>
      <w:jc w:val="both"/>
    </w:pPr>
    <w:rPr>
      <w:rFonts w:ascii="Times New Roman" w:eastAsia="Cordia New" w:hAnsi="Times New Roman"/>
      <w:sz w:val="20"/>
      <w:szCs w:val="25"/>
      <w:lang w:eastAsia="th-TH" w:bidi="th-TH"/>
    </w:rPr>
  </w:style>
  <w:style w:type="character" w:customStyle="1" w:styleId="BodyText2Char">
    <w:name w:val="Body Text 2 Char"/>
    <w:basedOn w:val="DefaultParagraphFont"/>
    <w:link w:val="BodyText2"/>
    <w:rsid w:val="00D543B9"/>
    <w:rPr>
      <w:rFonts w:ascii="Times New Roman" w:eastAsia="Cordia New" w:hAnsi="Times New Roman" w:cs="Angsana New"/>
      <w:sz w:val="20"/>
      <w:szCs w:val="25"/>
      <w:lang w:val="en-US" w:eastAsia="th-TH"/>
    </w:rPr>
  </w:style>
  <w:style w:type="paragraph" w:customStyle="1" w:styleId="a">
    <w:name w:val="เนื้อเรื่อง"/>
    <w:basedOn w:val="Normal"/>
    <w:rsid w:val="00D543B9"/>
    <w:pPr>
      <w:ind w:right="386"/>
    </w:pPr>
    <w:rPr>
      <w:rFonts w:ascii="Times New Roman" w:eastAsia="Cordia New" w:hAnsi="Times New Roman" w:cs="Cordia New"/>
      <w:sz w:val="28"/>
      <w:szCs w:val="28"/>
      <w:lang w:val="th-TH" w:eastAsia="th-TH" w:bidi="th-TH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543B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543B9"/>
    <w:rPr>
      <w:rFonts w:ascii="Arial Unicode MS" w:eastAsia="Arial" w:hAnsi="Arial Unicode MS" w:cs="Angsana New"/>
      <w:sz w:val="16"/>
      <w:szCs w:val="16"/>
      <w:lang w:val="en-US" w:bidi="ar-SA"/>
    </w:rPr>
  </w:style>
  <w:style w:type="character" w:styleId="PageNumber">
    <w:name w:val="page number"/>
    <w:rsid w:val="00D543B9"/>
    <w:rPr>
      <w:rFonts w:cs="Times New Roman"/>
    </w:rPr>
  </w:style>
  <w:style w:type="paragraph" w:styleId="Title">
    <w:name w:val="Title"/>
    <w:aliases w:val="Comments"/>
    <w:basedOn w:val="Normal"/>
    <w:link w:val="TitleChar"/>
    <w:uiPriority w:val="10"/>
    <w:qFormat/>
    <w:rsid w:val="000C3E9B"/>
    <w:pPr>
      <w:outlineLvl w:val="0"/>
    </w:pPr>
    <w:rPr>
      <w:rFonts w:ascii="Arial" w:hAnsi="Arial" w:cs="Browallia New"/>
      <w:color w:val="FFC000" w:themeColor="accent4"/>
      <w:kern w:val="36"/>
      <w:sz w:val="20"/>
      <w:szCs w:val="28"/>
      <w:lang w:val="en-GB" w:bidi="th-TH"/>
    </w:rPr>
  </w:style>
  <w:style w:type="character" w:customStyle="1" w:styleId="TitleChar">
    <w:name w:val="Title Char"/>
    <w:aliases w:val="Comments Char"/>
    <w:basedOn w:val="DefaultParagraphFont"/>
    <w:link w:val="Title"/>
    <w:uiPriority w:val="10"/>
    <w:rsid w:val="000C3E9B"/>
    <w:rPr>
      <w:rFonts w:ascii="Arial" w:eastAsia="Arial" w:hAnsi="Arial" w:cs="Browallia New"/>
      <w:color w:val="FFC000" w:themeColor="accent4"/>
      <w:kern w:val="36"/>
      <w:sz w:val="20"/>
    </w:rPr>
  </w:style>
  <w:style w:type="character" w:styleId="Strong">
    <w:name w:val="Strong"/>
    <w:basedOn w:val="DefaultParagraphFont"/>
    <w:uiPriority w:val="22"/>
    <w:qFormat/>
    <w:rsid w:val="003917DE"/>
    <w:rPr>
      <w:rFonts w:ascii="BrowalliaUPC" w:hAnsi="BrowalliaUPC" w:cs="Browallia New"/>
      <w:b w:val="0"/>
      <w:bCs/>
      <w:color w:val="FFFFFF" w:themeColor="background1"/>
      <w:sz w:val="28"/>
      <w:szCs w:val="28"/>
    </w:rPr>
  </w:style>
  <w:style w:type="paragraph" w:styleId="NormalWeb">
    <w:name w:val="Normal (Web)"/>
    <w:basedOn w:val="Normal"/>
    <w:uiPriority w:val="99"/>
    <w:unhideWhenUsed/>
    <w:rsid w:val="008F587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th-TH"/>
    </w:rPr>
  </w:style>
  <w:style w:type="character" w:customStyle="1" w:styleId="ui-provider">
    <w:name w:val="ui-provider"/>
    <w:basedOn w:val="DefaultParagraphFont"/>
    <w:rsid w:val="00575CBF"/>
  </w:style>
  <w:style w:type="paragraph" w:styleId="BodyText">
    <w:name w:val="Body Text"/>
    <w:basedOn w:val="Normal"/>
    <w:link w:val="BodyTextChar"/>
    <w:uiPriority w:val="99"/>
    <w:semiHidden/>
    <w:unhideWhenUsed/>
    <w:rsid w:val="00DE53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E53C5"/>
    <w:rPr>
      <w:rFonts w:ascii="Arial Unicode MS" w:eastAsia="Arial" w:hAnsi="Arial Unicode MS" w:cs="Angsana New"/>
      <w:szCs w:val="22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37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0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E1B29-FBAA-4608-9035-440BDCEFE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2123</TotalTime>
  <Pages>24</Pages>
  <Words>5712</Words>
  <Characters>32563</Characters>
  <Application>Microsoft Office Word</Application>
  <DocSecurity>0</DocSecurity>
  <Lines>271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38199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Chayaporn Srilap (TH)</dc:creator>
  <cp:keywords/>
  <dc:description/>
  <cp:lastModifiedBy>Pakhathorn Khannarong (TH)</cp:lastModifiedBy>
  <cp:revision>400</cp:revision>
  <cp:lastPrinted>2025-11-05T06:22:00Z</cp:lastPrinted>
  <dcterms:created xsi:type="dcterms:W3CDTF">2025-05-05T07:35:00Z</dcterms:created>
  <dcterms:modified xsi:type="dcterms:W3CDTF">2025-11-14T06:29:00Z</dcterms:modified>
</cp:coreProperties>
</file>