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78" w:type="dxa"/>
        <w:tblInd w:w="-630" w:type="dxa"/>
        <w:tblLook w:val="01E0" w:firstRow="1" w:lastRow="1" w:firstColumn="1" w:lastColumn="1" w:noHBand="0" w:noVBand="0"/>
      </w:tblPr>
      <w:tblGrid>
        <w:gridCol w:w="2718"/>
        <w:gridCol w:w="6960"/>
      </w:tblGrid>
      <w:tr w:rsidR="0007383D" w:rsidRPr="002A0CCF" w14:paraId="292901AC" w14:textId="77777777" w:rsidTr="00996704">
        <w:trPr>
          <w:trHeight w:val="2865"/>
        </w:trPr>
        <w:tc>
          <w:tcPr>
            <w:tcW w:w="2718" w:type="dxa"/>
          </w:tcPr>
          <w:p w14:paraId="3BB91515" w14:textId="77777777" w:rsidR="0007383D" w:rsidRPr="00923855" w:rsidRDefault="0007383D" w:rsidP="00086FF9">
            <w:pPr>
              <w:rPr>
                <w:rFonts w:ascii="Arial" w:hAnsi="Arial" w:cstheme="minorBidi"/>
                <w:sz w:val="22"/>
                <w:szCs w:val="22"/>
                <w:cs/>
                <w:lang w:val="en-US"/>
              </w:rPr>
            </w:pPr>
          </w:p>
        </w:tc>
        <w:tc>
          <w:tcPr>
            <w:tcW w:w="6960" w:type="dxa"/>
            <w:vAlign w:val="center"/>
          </w:tcPr>
          <w:p w14:paraId="466AA3B1" w14:textId="77777777" w:rsidR="0029012E" w:rsidRPr="0029012E" w:rsidRDefault="0029012E" w:rsidP="0029012E">
            <w:pPr>
              <w:spacing w:line="400" w:lineRule="exact"/>
              <w:ind w:left="-14" w:right="-45"/>
              <w:rPr>
                <w:color w:val="7F7E82"/>
                <w:szCs w:val="28"/>
                <w:lang w:val="en-US"/>
              </w:rPr>
            </w:pPr>
            <w:r w:rsidRPr="0029012E">
              <w:rPr>
                <w:color w:val="7F7E82"/>
                <w:szCs w:val="28"/>
                <w:lang w:val="en-US"/>
              </w:rPr>
              <w:t>Super Energy Power Plant Infrastructure Fund</w:t>
            </w:r>
          </w:p>
          <w:p w14:paraId="04169618" w14:textId="77777777" w:rsidR="0007383D" w:rsidRPr="004A3E25" w:rsidRDefault="0007383D" w:rsidP="004A3E25">
            <w:pPr>
              <w:spacing w:line="400" w:lineRule="exact"/>
              <w:ind w:left="-14" w:right="-45"/>
              <w:rPr>
                <w:color w:val="7F7E82"/>
                <w:szCs w:val="28"/>
                <w:lang w:val="en-US"/>
              </w:rPr>
            </w:pPr>
            <w:r w:rsidRPr="004A3E25">
              <w:rPr>
                <w:color w:val="7F7E82"/>
                <w:szCs w:val="28"/>
                <w:lang w:val="en-US"/>
              </w:rPr>
              <w:t>Report and financial statements</w:t>
            </w:r>
          </w:p>
          <w:p w14:paraId="7188D38F" w14:textId="366DAD9A" w:rsidR="0007383D" w:rsidRPr="00A034F7" w:rsidRDefault="0007383D" w:rsidP="004A3E25">
            <w:pPr>
              <w:spacing w:line="400" w:lineRule="exact"/>
              <w:ind w:left="-14" w:right="-45"/>
              <w:rPr>
                <w:rFonts w:ascii="Arial" w:hAnsi="Arial" w:cs="Arial"/>
                <w:sz w:val="22"/>
                <w:szCs w:val="22"/>
                <w:lang w:val="en-US"/>
              </w:rPr>
            </w:pPr>
            <w:r w:rsidRPr="004A3E25">
              <w:rPr>
                <w:color w:val="7F7E82"/>
                <w:szCs w:val="28"/>
                <w:lang w:val="en-US"/>
              </w:rPr>
              <w:t xml:space="preserve">31 December </w:t>
            </w:r>
            <w:r w:rsidR="000C61F5">
              <w:rPr>
                <w:color w:val="7F7E82"/>
                <w:szCs w:val="28"/>
                <w:lang w:val="en-US"/>
              </w:rPr>
              <w:t>2025</w:t>
            </w:r>
            <w:r w:rsidRPr="00A034F7">
              <w:rPr>
                <w:rFonts w:ascii="Arial" w:hAnsi="Arial" w:cs="Arial"/>
                <w:color w:val="7F7E82"/>
                <w:sz w:val="22"/>
                <w:szCs w:val="22"/>
                <w:lang w:val="en-US"/>
              </w:rPr>
              <w:t xml:space="preserve"> </w:t>
            </w:r>
          </w:p>
        </w:tc>
      </w:tr>
    </w:tbl>
    <w:p w14:paraId="2810D152" w14:textId="77777777" w:rsidR="00F42782" w:rsidRDefault="00F42782" w:rsidP="00A034F7">
      <w:pPr>
        <w:pStyle w:val="ps-000-normal"/>
        <w:spacing w:after="0" w:line="380" w:lineRule="exact"/>
        <w:rPr>
          <w:rFonts w:ascii="Arial" w:hAnsi="Arial" w:cs="Arial"/>
          <w:b/>
          <w:bCs/>
          <w:sz w:val="22"/>
          <w:szCs w:val="22"/>
        </w:rPr>
        <w:sectPr w:rsidR="00F42782" w:rsidSect="003571F9">
          <w:pgSz w:w="11909" w:h="16834"/>
          <w:pgMar w:top="3312" w:right="1080" w:bottom="7200" w:left="1339" w:header="706" w:footer="706" w:gutter="0"/>
          <w:pgNumType w:start="1"/>
          <w:cols w:space="720"/>
        </w:sectPr>
      </w:pPr>
    </w:p>
    <w:p w14:paraId="074C47CC" w14:textId="77777777" w:rsidR="00A034F7" w:rsidRPr="00A034F7" w:rsidRDefault="00A034F7" w:rsidP="00A034F7">
      <w:pPr>
        <w:pStyle w:val="ps-000-normal"/>
        <w:spacing w:after="0" w:line="380" w:lineRule="exact"/>
        <w:rPr>
          <w:rFonts w:ascii="Arial" w:hAnsi="Arial" w:cs="Arial"/>
          <w:b/>
          <w:bCs/>
          <w:sz w:val="22"/>
          <w:szCs w:val="22"/>
        </w:rPr>
      </w:pPr>
      <w:r w:rsidRPr="00A034F7">
        <w:rPr>
          <w:rFonts w:ascii="Arial" w:hAnsi="Arial" w:cs="Arial"/>
          <w:b/>
          <w:bCs/>
          <w:sz w:val="22"/>
          <w:szCs w:val="22"/>
        </w:rPr>
        <w:lastRenderedPageBreak/>
        <w:t>Independent Auditor's Report</w:t>
      </w:r>
    </w:p>
    <w:p w14:paraId="146B1289" w14:textId="77777777" w:rsidR="00A034F7" w:rsidRPr="0029012E" w:rsidRDefault="002A1BEF" w:rsidP="0029012E">
      <w:pPr>
        <w:spacing w:line="400" w:lineRule="exact"/>
        <w:ind w:left="-14" w:right="-45"/>
        <w:rPr>
          <w:color w:val="7F7E82"/>
          <w:szCs w:val="28"/>
          <w:lang w:val="en-US"/>
        </w:rPr>
      </w:pPr>
      <w:r w:rsidRPr="0029012E">
        <w:rPr>
          <w:rFonts w:ascii="Arial" w:hAnsi="Arial" w:cs="Arial"/>
          <w:sz w:val="22"/>
          <w:szCs w:val="22"/>
          <w:lang w:val="en-US"/>
        </w:rPr>
        <w:t xml:space="preserve">To </w:t>
      </w:r>
      <w:r w:rsidR="002D68E2" w:rsidRPr="002D68E2">
        <w:rPr>
          <w:rFonts w:ascii="Arial" w:hAnsi="Arial"/>
          <w:sz w:val="22"/>
          <w:szCs w:val="22"/>
          <w:lang w:val="en-US"/>
        </w:rPr>
        <w:t>the Unitholders of</w:t>
      </w:r>
      <w:r w:rsidR="002D68E2" w:rsidRPr="0029012E">
        <w:rPr>
          <w:rFonts w:ascii="Arial" w:hAnsi="Arial" w:cs="Arial"/>
          <w:sz w:val="22"/>
          <w:szCs w:val="22"/>
          <w:lang w:val="en-US"/>
        </w:rPr>
        <w:t xml:space="preserve"> </w:t>
      </w:r>
      <w:r w:rsidR="0029012E" w:rsidRPr="0029012E">
        <w:rPr>
          <w:rFonts w:ascii="Arial" w:hAnsi="Arial" w:cs="Arial"/>
          <w:sz w:val="22"/>
          <w:szCs w:val="22"/>
          <w:lang w:val="en-US"/>
        </w:rPr>
        <w:t>Super Energy Power Plant Infrastructure Fund</w:t>
      </w:r>
    </w:p>
    <w:p w14:paraId="6AB2D8CD" w14:textId="77777777" w:rsidR="00F344B0" w:rsidRPr="00D454C9" w:rsidRDefault="00F344B0" w:rsidP="00F344B0">
      <w:pPr>
        <w:pStyle w:val="ps-000-normal"/>
        <w:spacing w:before="360" w:line="380" w:lineRule="exact"/>
        <w:rPr>
          <w:rFonts w:ascii="Arial" w:hAnsi="Arial" w:cs="Arial"/>
          <w:b/>
          <w:bCs/>
          <w:sz w:val="22"/>
          <w:szCs w:val="22"/>
        </w:rPr>
      </w:pPr>
      <w:r w:rsidRPr="00D454C9">
        <w:rPr>
          <w:rFonts w:ascii="Arial" w:hAnsi="Arial" w:cs="Arial"/>
          <w:b/>
          <w:bCs/>
          <w:sz w:val="22"/>
          <w:szCs w:val="22"/>
        </w:rPr>
        <w:t>Opinion</w:t>
      </w:r>
    </w:p>
    <w:p w14:paraId="6A3411CD" w14:textId="37D74E2E" w:rsidR="00923855" w:rsidRDefault="00923855" w:rsidP="00923855">
      <w:pPr>
        <w:pStyle w:val="BodyText"/>
        <w:spacing w:before="240" w:after="240" w:line="380" w:lineRule="exact"/>
        <w:ind w:right="-43"/>
        <w:rPr>
          <w:rFonts w:ascii="Arial" w:hAnsi="Arial" w:cs="Arial"/>
          <w:sz w:val="22"/>
          <w:szCs w:val="22"/>
        </w:rPr>
      </w:pPr>
      <w:r>
        <w:rPr>
          <w:rFonts w:ascii="Arial" w:hAnsi="Arial" w:cs="Arial"/>
          <w:sz w:val="22"/>
          <w:szCs w:val="22"/>
        </w:rPr>
        <w:t xml:space="preserve">I have audited the accompanying financial statements of </w:t>
      </w:r>
      <w:r w:rsidRPr="0029012E">
        <w:rPr>
          <w:rFonts w:ascii="Arial" w:hAnsi="Arial" w:cs="Arial"/>
          <w:sz w:val="22"/>
          <w:szCs w:val="22"/>
        </w:rPr>
        <w:t>Super Energy Power Plant Infrastructure Fund</w:t>
      </w:r>
      <w:r w:rsidRPr="00F275E6">
        <w:rPr>
          <w:rFonts w:ascii="Arial" w:hAnsi="Arial" w:cs="Cordia New"/>
          <w:sz w:val="22"/>
          <w:szCs w:val="22"/>
          <w:cs/>
        </w:rPr>
        <w:t xml:space="preserve"> </w:t>
      </w:r>
      <w:r w:rsidRPr="00F275E6">
        <w:rPr>
          <w:rFonts w:ascii="Arial" w:hAnsi="Arial" w:cs="Cordia New"/>
          <w:sz w:val="22"/>
          <w:szCs w:val="22"/>
        </w:rPr>
        <w:t>(the Fund)</w:t>
      </w:r>
      <w:r>
        <w:rPr>
          <w:rFonts w:ascii="Arial" w:hAnsi="Arial" w:cs="Arial"/>
          <w:sz w:val="22"/>
          <w:szCs w:val="22"/>
        </w:rPr>
        <w:t xml:space="preserve">, which comprise </w:t>
      </w:r>
      <w:r w:rsidR="002D5FA7" w:rsidRPr="002D5FA7">
        <w:rPr>
          <w:rFonts w:ascii="Arial" w:hAnsi="Arial" w:cs="Arial"/>
          <w:sz w:val="22"/>
          <w:szCs w:val="22"/>
        </w:rPr>
        <w:t>the statement of financial position</w:t>
      </w:r>
      <w:r w:rsidRPr="00492575">
        <w:rPr>
          <w:rFonts w:ascii="Arial" w:hAnsi="Arial" w:cs="Arial"/>
          <w:sz w:val="22"/>
          <w:szCs w:val="22"/>
        </w:rPr>
        <w:t>, including the details of investments</w:t>
      </w:r>
      <w:r w:rsidR="00A62DB7">
        <w:rPr>
          <w:rFonts w:ascii="Arial" w:hAnsi="Arial" w:cs="Arial"/>
          <w:sz w:val="22"/>
          <w:szCs w:val="22"/>
        </w:rPr>
        <w:t>,</w:t>
      </w:r>
      <w:r w:rsidRPr="00492575">
        <w:rPr>
          <w:rFonts w:ascii="Arial" w:hAnsi="Arial" w:cs="Arial"/>
          <w:sz w:val="22"/>
          <w:szCs w:val="22"/>
        </w:rPr>
        <w:t xml:space="preserve"> as at 31 </w:t>
      </w:r>
      <w:r>
        <w:rPr>
          <w:rFonts w:ascii="Arial" w:hAnsi="Arial" w:cs="Arial"/>
          <w:sz w:val="22"/>
          <w:szCs w:val="22"/>
        </w:rPr>
        <w:t xml:space="preserve">December </w:t>
      </w:r>
      <w:r w:rsidR="000C61F5">
        <w:rPr>
          <w:rFonts w:ascii="Arial" w:hAnsi="Arial" w:cs="Arial"/>
          <w:sz w:val="22"/>
          <w:szCs w:val="22"/>
        </w:rPr>
        <w:t>2025</w:t>
      </w:r>
      <w:r w:rsidRPr="00492575">
        <w:rPr>
          <w:rFonts w:ascii="Arial" w:hAnsi="Arial" w:cs="Arial"/>
          <w:sz w:val="22"/>
          <w:szCs w:val="22"/>
        </w:rPr>
        <w:t>, the related statements of</w:t>
      </w:r>
      <w:r w:rsidR="002D5FA7" w:rsidRPr="002D5FA7">
        <w:rPr>
          <w:rFonts w:ascii="Arial" w:hAnsi="Arial" w:cs="Arial"/>
          <w:sz w:val="22"/>
          <w:szCs w:val="22"/>
        </w:rPr>
        <w:t xml:space="preserve"> comprehensive</w:t>
      </w:r>
      <w:r w:rsidRPr="00492575">
        <w:rPr>
          <w:rFonts w:ascii="Arial" w:hAnsi="Arial" w:cs="Arial"/>
          <w:sz w:val="22"/>
          <w:szCs w:val="22"/>
        </w:rPr>
        <w:t xml:space="preserve"> income, changes in net assets</w:t>
      </w:r>
      <w:r w:rsidR="002D5FA7">
        <w:rPr>
          <w:rFonts w:ascii="Arial" w:hAnsi="Arial" w:cstheme="minorBidi" w:hint="cs"/>
          <w:sz w:val="22"/>
          <w:szCs w:val="22"/>
          <w:cs/>
        </w:rPr>
        <w:t xml:space="preserve"> </w:t>
      </w:r>
      <w:r w:rsidR="002D5FA7">
        <w:rPr>
          <w:rFonts w:ascii="Arial" w:hAnsi="Arial" w:cstheme="minorBidi"/>
          <w:sz w:val="22"/>
          <w:szCs w:val="22"/>
        </w:rPr>
        <w:t xml:space="preserve">and </w:t>
      </w:r>
      <w:r w:rsidRPr="00492575">
        <w:rPr>
          <w:rFonts w:ascii="Arial" w:hAnsi="Arial" w:cs="Arial"/>
          <w:sz w:val="22"/>
          <w:szCs w:val="22"/>
        </w:rPr>
        <w:t xml:space="preserve">cash flows </w:t>
      </w:r>
      <w:r w:rsidR="002D5FA7" w:rsidRPr="00A330EA">
        <w:rPr>
          <w:rFonts w:ascii="Arial" w:hAnsi="Arial" w:cs="Arial"/>
          <w:spacing w:val="-2"/>
          <w:sz w:val="22"/>
          <w:szCs w:val="22"/>
        </w:rPr>
        <w:t xml:space="preserve">for </w:t>
      </w:r>
      <w:r w:rsidR="002D5FA7">
        <w:rPr>
          <w:rFonts w:ascii="Arial" w:hAnsi="Arial" w:cs="Arial"/>
          <w:sz w:val="22"/>
          <w:szCs w:val="22"/>
        </w:rPr>
        <w:t xml:space="preserve">the </w:t>
      </w:r>
      <w:r w:rsidR="002D5FA7">
        <w:rPr>
          <w:rFonts w:ascii="Arial" w:hAnsi="Arial" w:cs="Browallia New"/>
          <w:sz w:val="22"/>
          <w:szCs w:val="28"/>
        </w:rPr>
        <w:t>year t</w:t>
      </w:r>
      <w:r w:rsidR="002D5FA7">
        <w:rPr>
          <w:rFonts w:ascii="Arial" w:hAnsi="Arial" w:cs="Arial"/>
          <w:sz w:val="22"/>
          <w:szCs w:val="22"/>
        </w:rPr>
        <w:t xml:space="preserve">hen </w:t>
      </w:r>
      <w:r w:rsidR="002D5FA7" w:rsidRPr="00A330EA">
        <w:rPr>
          <w:rFonts w:ascii="Arial" w:hAnsi="Arial" w:cs="Arial"/>
          <w:spacing w:val="-2"/>
          <w:sz w:val="22"/>
          <w:szCs w:val="22"/>
        </w:rPr>
        <w:t xml:space="preserve">ended, </w:t>
      </w:r>
      <w:r w:rsidR="002D5FA7">
        <w:rPr>
          <w:rFonts w:ascii="Arial" w:hAnsi="Arial" w:cs="Arial"/>
          <w:spacing w:val="-2"/>
          <w:sz w:val="22"/>
          <w:szCs w:val="22"/>
        </w:rPr>
        <w:t>and</w:t>
      </w:r>
      <w:r w:rsidR="002D5FA7" w:rsidRPr="00A330EA">
        <w:rPr>
          <w:rFonts w:ascii="Arial" w:hAnsi="Arial" w:cs="Arial"/>
          <w:spacing w:val="-2"/>
          <w:sz w:val="22"/>
          <w:szCs w:val="22"/>
        </w:rPr>
        <w:t xml:space="preserve"> notes to the financial statements</w:t>
      </w:r>
      <w:r w:rsidR="002D5FA7">
        <w:rPr>
          <w:rFonts w:ascii="Arial" w:hAnsi="Arial" w:cs="Arial"/>
          <w:spacing w:val="-2"/>
          <w:sz w:val="22"/>
          <w:szCs w:val="22"/>
        </w:rPr>
        <w:t xml:space="preserve">, </w:t>
      </w:r>
      <w:r w:rsidR="002D5FA7" w:rsidRPr="00D06E53">
        <w:rPr>
          <w:rFonts w:ascii="Arial" w:hAnsi="Arial" w:cs="Arial"/>
          <w:spacing w:val="-2"/>
          <w:sz w:val="22"/>
          <w:szCs w:val="22"/>
        </w:rPr>
        <w:t xml:space="preserve">including </w:t>
      </w:r>
      <w:r w:rsidR="00A10F23" w:rsidRPr="00A10F23">
        <w:rPr>
          <w:rFonts w:ascii="Arial" w:hAnsi="Arial" w:cs="Arial"/>
          <w:spacing w:val="-2"/>
          <w:sz w:val="22"/>
          <w:szCs w:val="22"/>
        </w:rPr>
        <w:t xml:space="preserve">material </w:t>
      </w:r>
      <w:r w:rsidR="002D5FA7" w:rsidRPr="00D06E53">
        <w:rPr>
          <w:rFonts w:ascii="Arial" w:hAnsi="Arial" w:cs="Arial"/>
          <w:spacing w:val="-2"/>
          <w:sz w:val="22"/>
          <w:szCs w:val="22"/>
        </w:rPr>
        <w:t>accounting polic</w:t>
      </w:r>
      <w:r w:rsidR="00A10F23">
        <w:rPr>
          <w:rFonts w:ascii="Arial" w:hAnsi="Arial" w:cs="Arial"/>
          <w:spacing w:val="-2"/>
          <w:sz w:val="22"/>
          <w:szCs w:val="22"/>
        </w:rPr>
        <w:t>y information (collectively “the financial statements”)</w:t>
      </w:r>
      <w:r w:rsidR="002D5FA7" w:rsidRPr="00D06E53">
        <w:rPr>
          <w:rFonts w:ascii="Arial" w:hAnsi="Arial" w:cs="Arial"/>
          <w:spacing w:val="-2"/>
          <w:sz w:val="22"/>
          <w:szCs w:val="22"/>
        </w:rPr>
        <w:t>.</w:t>
      </w:r>
    </w:p>
    <w:p w14:paraId="6A9BE3CD" w14:textId="10ED417F" w:rsidR="00923855" w:rsidRDefault="00923855" w:rsidP="00923855">
      <w:pPr>
        <w:pStyle w:val="ps-000-normal"/>
        <w:spacing w:before="120" w:line="380" w:lineRule="exact"/>
        <w:rPr>
          <w:rFonts w:ascii="Arial" w:hAnsi="Arial" w:cs="Arial"/>
          <w:color w:val="auto"/>
          <w:sz w:val="22"/>
          <w:szCs w:val="22"/>
        </w:rPr>
      </w:pPr>
      <w:r>
        <w:rPr>
          <w:rFonts w:ascii="Arial" w:hAnsi="Arial" w:cs="Arial"/>
          <w:color w:val="auto"/>
          <w:sz w:val="22"/>
          <w:szCs w:val="22"/>
        </w:rPr>
        <w:t xml:space="preserve">In my opinion, the financial statements referred to above present fairly, in all material respects, the financial position of </w:t>
      </w:r>
      <w:r w:rsidR="008244D6" w:rsidRPr="0029012E">
        <w:rPr>
          <w:rFonts w:ascii="Arial" w:hAnsi="Arial" w:cs="Arial"/>
          <w:sz w:val="22"/>
          <w:szCs w:val="22"/>
        </w:rPr>
        <w:t>Super Energy Power Plant Infrastructure Fund</w:t>
      </w:r>
      <w:r>
        <w:rPr>
          <w:rFonts w:ascii="Arial" w:hAnsi="Arial" w:cs="Arial"/>
          <w:color w:val="auto"/>
          <w:sz w:val="22"/>
          <w:szCs w:val="22"/>
        </w:rPr>
        <w:t xml:space="preserve"> as at 31 December </w:t>
      </w:r>
      <w:r w:rsidR="000C61F5">
        <w:rPr>
          <w:rFonts w:ascii="Arial" w:hAnsi="Arial" w:cs="Arial"/>
          <w:color w:val="auto"/>
          <w:sz w:val="22"/>
          <w:szCs w:val="22"/>
        </w:rPr>
        <w:t>2025</w:t>
      </w:r>
      <w:r>
        <w:rPr>
          <w:rFonts w:ascii="Arial" w:hAnsi="Arial" w:cs="Arial"/>
          <w:color w:val="auto"/>
          <w:sz w:val="22"/>
          <w:szCs w:val="22"/>
        </w:rPr>
        <w:t xml:space="preserve">, </w:t>
      </w:r>
      <w:r w:rsidR="001B2892">
        <w:rPr>
          <w:rFonts w:ascii="Arial" w:hAnsi="Arial" w:cstheme="minorBidi" w:hint="cs"/>
          <w:color w:val="auto"/>
          <w:sz w:val="22"/>
          <w:szCs w:val="22"/>
          <w:cs/>
        </w:rPr>
        <w:t xml:space="preserve"> </w:t>
      </w:r>
      <w:r w:rsidR="001B2892">
        <w:rPr>
          <w:rFonts w:ascii="Arial" w:hAnsi="Arial" w:cstheme="minorBidi"/>
          <w:color w:val="auto"/>
          <w:sz w:val="22"/>
          <w:szCs w:val="22"/>
        </w:rPr>
        <w:t xml:space="preserve">and </w:t>
      </w:r>
      <w:r>
        <w:rPr>
          <w:rFonts w:ascii="Arial" w:hAnsi="Arial" w:cs="Arial"/>
          <w:color w:val="auto"/>
          <w:sz w:val="22"/>
          <w:szCs w:val="22"/>
        </w:rPr>
        <w:t>its financial performance, changes in net assets</w:t>
      </w:r>
      <w:r w:rsidR="002D5FA7">
        <w:rPr>
          <w:rFonts w:ascii="Arial" w:hAnsi="Arial" w:cs="Arial"/>
          <w:color w:val="auto"/>
          <w:sz w:val="22"/>
          <w:szCs w:val="22"/>
        </w:rPr>
        <w:t xml:space="preserve"> and</w:t>
      </w:r>
      <w:r>
        <w:rPr>
          <w:rFonts w:ascii="Arial" w:hAnsi="Arial" w:cs="Arial"/>
          <w:color w:val="auto"/>
          <w:sz w:val="22"/>
          <w:szCs w:val="22"/>
        </w:rPr>
        <w:t xml:space="preserve"> cash flows </w:t>
      </w:r>
      <w:r w:rsidR="002D5FA7">
        <w:rPr>
          <w:rFonts w:ascii="Arial" w:hAnsi="Arial" w:cs="Arial"/>
          <w:spacing w:val="-2"/>
          <w:sz w:val="22"/>
          <w:szCs w:val="22"/>
        </w:rPr>
        <w:t xml:space="preserve">for the year then ended </w:t>
      </w:r>
      <w:r>
        <w:rPr>
          <w:rFonts w:ascii="Arial" w:hAnsi="Arial" w:cs="Arial"/>
          <w:color w:val="auto"/>
          <w:sz w:val="22"/>
          <w:szCs w:val="22"/>
        </w:rPr>
        <w:t xml:space="preserve">in accordance with </w:t>
      </w:r>
      <w:r w:rsidR="002D5FA7" w:rsidRPr="003420C4">
        <w:rPr>
          <w:rFonts w:ascii="Arial" w:hAnsi="Arial" w:cs="Arial"/>
          <w:spacing w:val="-2"/>
          <w:sz w:val="22"/>
          <w:szCs w:val="22"/>
        </w:rPr>
        <w:t xml:space="preserve">the Accounting Guidance for Property Funds, Real Estate Investment Trusts, Infrastructure Funds and Infrastructure Trusts issued by the Association of </w:t>
      </w:r>
      <w:r w:rsidR="002D5FA7">
        <w:rPr>
          <w:rFonts w:ascii="Arial" w:hAnsi="Arial" w:cs="Browallia New"/>
          <w:spacing w:val="-2"/>
          <w:sz w:val="22"/>
          <w:szCs w:val="28"/>
        </w:rPr>
        <w:t xml:space="preserve">Investment Management </w:t>
      </w:r>
      <w:r w:rsidR="002D5FA7" w:rsidRPr="003420C4">
        <w:rPr>
          <w:rFonts w:ascii="Arial" w:hAnsi="Arial" w:cs="Arial"/>
          <w:spacing w:val="-2"/>
          <w:sz w:val="22"/>
          <w:szCs w:val="22"/>
        </w:rPr>
        <w:t>Companies and approved by the Securities and Exchange</w:t>
      </w:r>
      <w:r w:rsidR="002D5FA7" w:rsidRPr="003420C4">
        <w:rPr>
          <w:rFonts w:ascii="Arial" w:hAnsi="Arial" w:cs="Arial"/>
          <w:spacing w:val="-2"/>
          <w:sz w:val="22"/>
          <w:szCs w:val="22"/>
          <w:cs/>
        </w:rPr>
        <w:t xml:space="preserve"> </w:t>
      </w:r>
      <w:r w:rsidR="002D5FA7" w:rsidRPr="003420C4">
        <w:rPr>
          <w:rFonts w:ascii="Arial" w:hAnsi="Arial" w:cs="Arial"/>
          <w:spacing w:val="-2"/>
          <w:sz w:val="22"/>
          <w:szCs w:val="22"/>
        </w:rPr>
        <w:t>Commission of Thailand</w:t>
      </w:r>
      <w:r>
        <w:rPr>
          <w:rFonts w:ascii="Arial" w:hAnsi="Arial" w:cs="Arial"/>
          <w:color w:val="auto"/>
          <w:sz w:val="22"/>
          <w:szCs w:val="22"/>
        </w:rPr>
        <w:t>.</w:t>
      </w:r>
    </w:p>
    <w:p w14:paraId="797F12C0" w14:textId="77777777" w:rsidR="00F344B0" w:rsidRPr="00D454C9" w:rsidRDefault="00F344B0" w:rsidP="00996704">
      <w:pPr>
        <w:pStyle w:val="ps-000-normal"/>
        <w:spacing w:before="120" w:line="380" w:lineRule="exact"/>
        <w:rPr>
          <w:rFonts w:ascii="Arial" w:hAnsi="Arial" w:cs="Arial"/>
          <w:b/>
          <w:bCs/>
          <w:sz w:val="22"/>
          <w:szCs w:val="22"/>
        </w:rPr>
      </w:pPr>
      <w:r w:rsidRPr="00D454C9">
        <w:rPr>
          <w:rFonts w:ascii="Arial" w:hAnsi="Arial" w:cs="Arial"/>
          <w:b/>
          <w:bCs/>
          <w:sz w:val="22"/>
          <w:szCs w:val="22"/>
        </w:rPr>
        <w:t>Basis for Opinion</w:t>
      </w:r>
    </w:p>
    <w:p w14:paraId="1AFF4371" w14:textId="6F07A4B7" w:rsidR="00F344B0" w:rsidRDefault="008244D6" w:rsidP="00996704">
      <w:pPr>
        <w:pStyle w:val="ps-000-normal"/>
        <w:spacing w:before="120" w:line="380" w:lineRule="exact"/>
        <w:rPr>
          <w:rFonts w:ascii="Arial" w:hAnsi="Arial" w:cs="Arial"/>
          <w:sz w:val="22"/>
          <w:szCs w:val="22"/>
        </w:rPr>
      </w:pPr>
      <w:r>
        <w:rPr>
          <w:rFonts w:ascii="Arial" w:hAnsi="Arial" w:cs="Arial"/>
          <w:sz w:val="22"/>
          <w:szCs w:val="22"/>
        </w:rPr>
        <w:t xml:space="preserve">I conducted my audit in accordance with Thai Standards on Auditing. My responsibilities under those standards are </w:t>
      </w:r>
      <w:r w:rsidRPr="00CA5349">
        <w:rPr>
          <w:rFonts w:ascii="Arial" w:hAnsi="Arial" w:cs="Arial"/>
          <w:sz w:val="22"/>
          <w:szCs w:val="22"/>
        </w:rPr>
        <w:t xml:space="preserve">further described in the </w:t>
      </w:r>
      <w:r w:rsidRPr="00CA5349">
        <w:rPr>
          <w:rFonts w:ascii="Arial" w:hAnsi="Arial" w:cs="Arial"/>
          <w:i/>
          <w:iCs/>
          <w:sz w:val="22"/>
          <w:szCs w:val="22"/>
        </w:rPr>
        <w:t>Auditor’s Responsibilities for the Audit of the Financial Statements</w:t>
      </w:r>
      <w:r w:rsidRPr="00CA5349">
        <w:rPr>
          <w:rFonts w:ascii="Arial" w:hAnsi="Arial" w:cs="Arial"/>
          <w:sz w:val="22"/>
          <w:szCs w:val="22"/>
        </w:rPr>
        <w:t xml:space="preserve"> section of my report. I am independent of </w:t>
      </w:r>
      <w:r>
        <w:rPr>
          <w:rFonts w:ascii="Arial" w:hAnsi="Arial" w:cs="Arial"/>
          <w:sz w:val="22"/>
          <w:szCs w:val="22"/>
        </w:rPr>
        <w:t>the Fund</w:t>
      </w:r>
      <w:r w:rsidRPr="00CA5349">
        <w:rPr>
          <w:rFonts w:ascii="Arial" w:hAnsi="Arial" w:cs="Arial"/>
          <w:sz w:val="22"/>
          <w:szCs w:val="22"/>
        </w:rPr>
        <w:t xml:space="preserve"> in accordance with the </w:t>
      </w:r>
      <w:r w:rsidRPr="00D0314C">
        <w:rPr>
          <w:rFonts w:ascii="Arial" w:hAnsi="Arial" w:cs="Arial"/>
          <w:i/>
          <w:iCs/>
          <w:sz w:val="22"/>
          <w:szCs w:val="22"/>
        </w:rPr>
        <w:t>Code of Ethics for Professional Accountants</w:t>
      </w:r>
      <w:r w:rsidR="00D24FE7" w:rsidRPr="00D0314C">
        <w:rPr>
          <w:rFonts w:ascii="Arial" w:hAnsi="Arial" w:cstheme="minorBidi"/>
          <w:i/>
          <w:iCs/>
          <w:sz w:val="22"/>
          <w:szCs w:val="22"/>
          <w:cs/>
        </w:rPr>
        <w:t xml:space="preserve"> </w:t>
      </w:r>
      <w:r w:rsidR="00D24FE7" w:rsidRPr="00D0314C">
        <w:rPr>
          <w:rFonts w:ascii="Arial" w:hAnsi="Arial" w:cs="Arial"/>
          <w:i/>
          <w:iCs/>
          <w:sz w:val="22"/>
          <w:szCs w:val="22"/>
        </w:rPr>
        <w:t xml:space="preserve">including </w:t>
      </w:r>
      <w:r w:rsidR="00F11448" w:rsidRPr="00D0314C">
        <w:rPr>
          <w:rFonts w:ascii="Arial" w:hAnsi="Arial" w:cs="Arial"/>
          <w:i/>
          <w:iCs/>
          <w:sz w:val="22"/>
          <w:szCs w:val="22"/>
        </w:rPr>
        <w:t xml:space="preserve">Independence </w:t>
      </w:r>
      <w:r w:rsidR="00D24FE7" w:rsidRPr="00D0314C">
        <w:rPr>
          <w:rFonts w:ascii="Arial" w:hAnsi="Arial" w:cs="Arial"/>
          <w:i/>
          <w:iCs/>
          <w:sz w:val="22"/>
          <w:szCs w:val="22"/>
        </w:rPr>
        <w:t>Standards</w:t>
      </w:r>
      <w:r w:rsidR="00D73E60">
        <w:rPr>
          <w:rFonts w:ascii="Arial" w:hAnsi="Arial" w:cstheme="minorBidi" w:hint="cs"/>
          <w:sz w:val="22"/>
          <w:szCs w:val="22"/>
          <w:cs/>
        </w:rPr>
        <w:t xml:space="preserve"> </w:t>
      </w:r>
      <w:r w:rsidRPr="00F275E6">
        <w:rPr>
          <w:rFonts w:ascii="Arial" w:hAnsi="Arial" w:cs="Cordia New"/>
          <w:sz w:val="22"/>
          <w:szCs w:val="22"/>
        </w:rPr>
        <w:t xml:space="preserve">issued by </w:t>
      </w:r>
      <w:r w:rsidRPr="00CA5349">
        <w:rPr>
          <w:rFonts w:ascii="Arial" w:hAnsi="Arial" w:cs="Arial"/>
          <w:sz w:val="22"/>
          <w:szCs w:val="22"/>
        </w:rPr>
        <w:t xml:space="preserve">the Federation of Accounting Professions </w:t>
      </w:r>
      <w:r w:rsidR="00BB0717" w:rsidRPr="00BB0717">
        <w:rPr>
          <w:rFonts w:ascii="Arial" w:hAnsi="Arial" w:cs="Arial"/>
          <w:sz w:val="22"/>
          <w:szCs w:val="22"/>
        </w:rPr>
        <w:t>(Code of Ethics for Professional Accountants) that</w:t>
      </w:r>
      <w:r w:rsidR="00BB0717">
        <w:rPr>
          <w:rFonts w:ascii="Arial" w:hAnsi="Arial" w:cstheme="minorBidi" w:hint="cs"/>
          <w:sz w:val="22"/>
          <w:szCs w:val="22"/>
          <w:cs/>
        </w:rPr>
        <w:t xml:space="preserve"> </w:t>
      </w:r>
      <w:r w:rsidR="00BB0717">
        <w:rPr>
          <w:rFonts w:ascii="Arial" w:hAnsi="Arial" w:cstheme="minorBidi"/>
          <w:sz w:val="22"/>
          <w:szCs w:val="22"/>
        </w:rPr>
        <w:t>are</w:t>
      </w:r>
      <w:r w:rsidRPr="00CA5349">
        <w:rPr>
          <w:rFonts w:ascii="Arial" w:hAnsi="Arial" w:cs="Arial"/>
          <w:sz w:val="22"/>
          <w:szCs w:val="22"/>
        </w:rPr>
        <w:t xml:space="preserve"> relevant to my audit of the financial statements, and I have fulfilled my other ethical responsibilities in accordance with the Code</w:t>
      </w:r>
      <w:r w:rsidR="00DF3AFA">
        <w:rPr>
          <w:rFonts w:ascii="Arial" w:hAnsi="Arial" w:cs="Arial"/>
          <w:sz w:val="22"/>
          <w:szCs w:val="22"/>
        </w:rPr>
        <w:t xml:space="preserve"> </w:t>
      </w:r>
      <w:r w:rsidR="00DF3AFA" w:rsidRPr="00DF3AFA">
        <w:rPr>
          <w:rFonts w:ascii="Arial" w:hAnsi="Arial" w:cs="Arial"/>
          <w:sz w:val="22"/>
          <w:szCs w:val="22"/>
        </w:rPr>
        <w:t>of Ethics for Professional Accountants</w:t>
      </w:r>
      <w:r w:rsidRPr="00CA5349">
        <w:rPr>
          <w:rFonts w:ascii="Arial" w:hAnsi="Arial" w:cs="Arial"/>
          <w:sz w:val="22"/>
          <w:szCs w:val="22"/>
        </w:rPr>
        <w:t>. I believe that the audit evidence I have obtained is sufficient and appropriate to provide a basis for my opinion.</w:t>
      </w:r>
    </w:p>
    <w:p w14:paraId="4DCB0AE9" w14:textId="77777777" w:rsidR="005152F6" w:rsidRPr="00817B49" w:rsidRDefault="005152F6" w:rsidP="00996704">
      <w:pPr>
        <w:pStyle w:val="ps-000-normal"/>
        <w:spacing w:before="120" w:line="380" w:lineRule="exact"/>
        <w:rPr>
          <w:rFonts w:ascii="Arial" w:hAnsi="Arial" w:cstheme="minorBidi"/>
          <w:b/>
          <w:bCs/>
          <w:sz w:val="22"/>
          <w:szCs w:val="22"/>
        </w:rPr>
      </w:pPr>
      <w:r w:rsidRPr="004F768B">
        <w:rPr>
          <w:rFonts w:ascii="Arial" w:hAnsi="Arial" w:cs="Arial"/>
          <w:b/>
          <w:bCs/>
          <w:sz w:val="22"/>
          <w:szCs w:val="22"/>
        </w:rPr>
        <w:t>Key Audit Matters</w:t>
      </w:r>
    </w:p>
    <w:p w14:paraId="016E63B7" w14:textId="77777777" w:rsidR="005152F6" w:rsidRDefault="005152F6" w:rsidP="00996704">
      <w:pPr>
        <w:pStyle w:val="ps-000-normal"/>
        <w:spacing w:before="120" w:line="380" w:lineRule="exact"/>
        <w:rPr>
          <w:rFonts w:ascii="Arial" w:hAnsi="Arial" w:cs="Arial"/>
          <w:sz w:val="22"/>
          <w:szCs w:val="22"/>
        </w:rPr>
      </w:pPr>
      <w:r>
        <w:rPr>
          <w:rFonts w:ascii="Arial" w:hAnsi="Arial" w:cs="Arial"/>
          <w:sz w:val="22"/>
          <w:szCs w:val="22"/>
        </w:rPr>
        <w:t>Key audit matters are th</w:t>
      </w:r>
      <w:r>
        <w:rPr>
          <w:rFonts w:ascii="Arial" w:hAnsi="Arial" w:cs="Browallia New"/>
          <w:sz w:val="22"/>
          <w:szCs w:val="28"/>
        </w:rPr>
        <w:t>ose</w:t>
      </w:r>
      <w:r>
        <w:rPr>
          <w:rFonts w:ascii="Arial" w:hAnsi="Arial" w:cs="Arial"/>
          <w:sz w:val="22"/>
          <w:szCs w:val="22"/>
        </w:rPr>
        <w:t xml:space="preserve"> matters that, in my professional judgement, were of most significance in my audit of the financial statements </w:t>
      </w:r>
      <w:proofErr w:type="gramStart"/>
      <w:r>
        <w:rPr>
          <w:rFonts w:ascii="Arial" w:hAnsi="Arial" w:cs="Arial"/>
          <w:sz w:val="22"/>
          <w:szCs w:val="22"/>
        </w:rPr>
        <w:t>of</w:t>
      </w:r>
      <w:proofErr w:type="gramEnd"/>
      <w:r>
        <w:rPr>
          <w:rFonts w:ascii="Arial" w:hAnsi="Arial" w:cs="Arial"/>
          <w:sz w:val="22"/>
          <w:szCs w:val="22"/>
        </w:rPr>
        <w:t xml:space="preserve"> the current period. These matters were addressed in the context of my audit of the financial </w:t>
      </w:r>
      <w:proofErr w:type="gramStart"/>
      <w:r>
        <w:rPr>
          <w:rFonts w:ascii="Arial" w:hAnsi="Arial" w:cs="Arial"/>
          <w:sz w:val="22"/>
          <w:szCs w:val="22"/>
        </w:rPr>
        <w:t>statements as a whole, and</w:t>
      </w:r>
      <w:proofErr w:type="gramEnd"/>
      <w:r>
        <w:rPr>
          <w:rFonts w:ascii="Arial" w:hAnsi="Arial" w:cs="Arial"/>
          <w:sz w:val="22"/>
          <w:szCs w:val="22"/>
        </w:rPr>
        <w:t xml:space="preserve"> in forming my opinion thereon, and I do not provide a separate opinion on these matters. </w:t>
      </w:r>
    </w:p>
    <w:p w14:paraId="02F41982" w14:textId="77777777" w:rsidR="005152F6" w:rsidRPr="005152F6" w:rsidRDefault="005152F6" w:rsidP="005152F6">
      <w:pPr>
        <w:overflowPunct/>
        <w:autoSpaceDE/>
        <w:autoSpaceDN/>
        <w:adjustRightInd/>
        <w:rPr>
          <w:rFonts w:ascii="Arial" w:hAnsi="Arial" w:cs="Arial"/>
          <w:color w:val="000000"/>
          <w:sz w:val="22"/>
          <w:szCs w:val="22"/>
          <w:lang w:val="en-US"/>
        </w:rPr>
        <w:sectPr w:rsidR="005152F6" w:rsidRPr="005152F6" w:rsidSect="004917CF">
          <w:pgSz w:w="11909" w:h="16834"/>
          <w:pgMar w:top="2880" w:right="1080" w:bottom="1080" w:left="1339" w:header="706" w:footer="706" w:gutter="0"/>
          <w:pgNumType w:start="1"/>
          <w:cols w:space="720"/>
        </w:sectPr>
      </w:pPr>
    </w:p>
    <w:p w14:paraId="69834247" w14:textId="77777777" w:rsidR="005152F6" w:rsidRDefault="005152F6" w:rsidP="005152F6">
      <w:pPr>
        <w:pStyle w:val="ps-000-normal"/>
        <w:spacing w:before="120" w:line="380" w:lineRule="exact"/>
        <w:rPr>
          <w:rFonts w:ascii="Arial" w:hAnsi="Arial" w:cs="Arial"/>
          <w:sz w:val="22"/>
          <w:szCs w:val="22"/>
        </w:rPr>
      </w:pPr>
      <w:r>
        <w:rPr>
          <w:rFonts w:ascii="Arial" w:hAnsi="Arial" w:cs="Arial"/>
          <w:sz w:val="22"/>
          <w:szCs w:val="22"/>
        </w:rPr>
        <w:lastRenderedPageBreak/>
        <w:t xml:space="preserve">I have fulfilled the responsibilities described in the </w:t>
      </w:r>
      <w:r>
        <w:rPr>
          <w:rFonts w:ascii="Arial" w:hAnsi="Arial" w:cs="Arial"/>
          <w:i/>
          <w:iCs/>
          <w:sz w:val="22"/>
          <w:szCs w:val="22"/>
        </w:rPr>
        <w:t>Auditor’s Responsibilities for the</w:t>
      </w:r>
      <w:r>
        <w:rPr>
          <w:rFonts w:ascii="Arial" w:hAnsi="Arial" w:cs="Arial"/>
          <w:sz w:val="22"/>
          <w:szCs w:val="22"/>
        </w:rPr>
        <w:t xml:space="preserve"> </w:t>
      </w:r>
      <w:r>
        <w:rPr>
          <w:rFonts w:ascii="Arial" w:hAnsi="Arial" w:cs="Arial"/>
          <w:i/>
          <w:iCs/>
          <w:sz w:val="22"/>
          <w:szCs w:val="22"/>
        </w:rPr>
        <w:t>Audit of the Financial Statements</w:t>
      </w:r>
      <w:r>
        <w:rPr>
          <w:rFonts w:ascii="Arial" w:hAnsi="Arial" w:cs="Arial"/>
          <w:sz w:val="22"/>
          <w:szCs w:val="22"/>
        </w:rPr>
        <w:t xml:space="preserve"> section of my report, including in relation to these matters. Accordingly, </w:t>
      </w:r>
      <w:r>
        <w:rPr>
          <w:rFonts w:ascii="Arial" w:hAnsi="Arial" w:cs="Arial"/>
          <w:sz w:val="22"/>
          <w:szCs w:val="22"/>
        </w:rPr>
        <w:br/>
        <w:t>my audit included the performance of procedures designed to respond to my assessment of the risks of material misstatement of the financial statements. The results of my audit procedures, including the procedures performed to address the matters below, provide the basis for my audit opinion on the accompanying financial statements as a whole.</w:t>
      </w:r>
    </w:p>
    <w:p w14:paraId="6B929004" w14:textId="77777777" w:rsidR="005152F6" w:rsidRDefault="005152F6" w:rsidP="005152F6">
      <w:pPr>
        <w:pStyle w:val="ps-000-normal"/>
        <w:spacing w:before="120" w:line="380" w:lineRule="exact"/>
        <w:rPr>
          <w:rFonts w:ascii="Arial" w:hAnsi="Arial" w:cs="Arial"/>
          <w:sz w:val="22"/>
          <w:szCs w:val="22"/>
        </w:rPr>
      </w:pPr>
      <w:r>
        <w:rPr>
          <w:rFonts w:ascii="Arial" w:hAnsi="Arial" w:cs="Arial"/>
          <w:sz w:val="22"/>
          <w:szCs w:val="22"/>
        </w:rPr>
        <w:t xml:space="preserve">Key audit matters and how audit procedures respond to </w:t>
      </w:r>
      <w:r>
        <w:rPr>
          <w:rFonts w:ascii="Arial" w:hAnsi="Arial" w:cs="Browallia New"/>
          <w:sz w:val="22"/>
          <w:szCs w:val="28"/>
        </w:rPr>
        <w:t>each</w:t>
      </w:r>
      <w:r>
        <w:rPr>
          <w:rFonts w:ascii="Arial" w:hAnsi="Arial" w:cs="Arial"/>
          <w:sz w:val="22"/>
          <w:szCs w:val="22"/>
        </w:rPr>
        <w:t xml:space="preserve"> matter are</w:t>
      </w:r>
      <w:r>
        <w:rPr>
          <w:rFonts w:ascii="Arial" w:hAnsi="Arial" w:cstheme="minorBidi"/>
          <w:sz w:val="22"/>
          <w:szCs w:val="22"/>
          <w:cs/>
        </w:rPr>
        <w:t xml:space="preserve"> </w:t>
      </w:r>
      <w:r>
        <w:rPr>
          <w:rFonts w:ascii="Arial" w:hAnsi="Arial" w:cs="Arial"/>
          <w:sz w:val="22"/>
          <w:szCs w:val="22"/>
        </w:rPr>
        <w:t>described below.</w:t>
      </w:r>
    </w:p>
    <w:p w14:paraId="70ABE276" w14:textId="77777777" w:rsidR="005152F6" w:rsidRPr="00E66424" w:rsidRDefault="002325C7" w:rsidP="005152F6">
      <w:pPr>
        <w:pStyle w:val="ps-000-normal"/>
        <w:spacing w:before="120" w:line="380" w:lineRule="exact"/>
        <w:rPr>
          <w:rFonts w:ascii="Arial" w:hAnsi="Arial" w:cs="Arial"/>
          <w:i/>
          <w:iCs/>
          <w:spacing w:val="-2"/>
          <w:sz w:val="22"/>
          <w:szCs w:val="22"/>
        </w:rPr>
      </w:pPr>
      <w:r w:rsidRPr="00E66424">
        <w:rPr>
          <w:rFonts w:ascii="Arial" w:hAnsi="Arial" w:cs="Arial"/>
          <w:i/>
          <w:iCs/>
          <w:sz w:val="22"/>
          <w:szCs w:val="22"/>
        </w:rPr>
        <w:t xml:space="preserve">Measurement of </w:t>
      </w:r>
      <w:r w:rsidRPr="00E66424">
        <w:rPr>
          <w:rFonts w:ascii="Arial" w:hAnsi="Arial" w:cs="Arial"/>
          <w:i/>
          <w:iCs/>
          <w:spacing w:val="-2"/>
          <w:sz w:val="22"/>
          <w:szCs w:val="22"/>
        </w:rPr>
        <w:t xml:space="preserve">Investment in the Net Revenue Transfer Agreement </w:t>
      </w:r>
    </w:p>
    <w:p w14:paraId="0D1BB032" w14:textId="0A5073BA" w:rsidR="002325C7" w:rsidRDefault="002325C7" w:rsidP="005152F6">
      <w:pPr>
        <w:pStyle w:val="ps-000-normal"/>
        <w:spacing w:before="120" w:line="380" w:lineRule="exact"/>
        <w:rPr>
          <w:rFonts w:ascii="Arial" w:hAnsi="Arial" w:cs="Arial"/>
          <w:sz w:val="22"/>
          <w:szCs w:val="22"/>
        </w:rPr>
      </w:pPr>
      <w:r>
        <w:rPr>
          <w:rFonts w:ascii="Arial" w:hAnsi="Arial" w:cs="Arial"/>
          <w:sz w:val="22"/>
          <w:szCs w:val="22"/>
        </w:rPr>
        <w:t xml:space="preserve">As described in Note </w:t>
      </w:r>
      <w:r w:rsidR="001B2804">
        <w:rPr>
          <w:rFonts w:ascii="Arial" w:hAnsi="Arial" w:cs="Arial"/>
          <w:sz w:val="22"/>
          <w:szCs w:val="22"/>
        </w:rPr>
        <w:t>6</w:t>
      </w:r>
      <w:r>
        <w:rPr>
          <w:rFonts w:ascii="Arial" w:hAnsi="Arial" w:cs="Arial"/>
          <w:sz w:val="22"/>
          <w:szCs w:val="22"/>
        </w:rPr>
        <w:t xml:space="preserve"> to the financial </w:t>
      </w:r>
      <w:r w:rsidRPr="00F91286">
        <w:rPr>
          <w:rFonts w:ascii="Arial" w:hAnsi="Arial" w:cs="Arial"/>
          <w:sz w:val="22"/>
          <w:szCs w:val="22"/>
        </w:rPr>
        <w:t>statements</w:t>
      </w:r>
      <w:r>
        <w:rPr>
          <w:rFonts w:ascii="Arial" w:hAnsi="Arial" w:cs="Arial"/>
          <w:sz w:val="22"/>
          <w:szCs w:val="22"/>
        </w:rPr>
        <w:t xml:space="preserve">, the Fund presented the investment in the Net Revenue Transfer Agreement in </w:t>
      </w:r>
      <w:r w:rsidR="005D4375" w:rsidRPr="002D5FA7">
        <w:rPr>
          <w:rFonts w:ascii="Arial" w:hAnsi="Arial" w:cs="Arial"/>
          <w:sz w:val="22"/>
          <w:szCs w:val="22"/>
        </w:rPr>
        <w:t>the st</w:t>
      </w:r>
      <w:r w:rsidR="005D4375" w:rsidRPr="00DF01FD">
        <w:rPr>
          <w:rFonts w:ascii="Arial" w:hAnsi="Arial" w:cs="Arial"/>
          <w:sz w:val="22"/>
          <w:szCs w:val="22"/>
        </w:rPr>
        <w:t xml:space="preserve">atement of financial position </w:t>
      </w:r>
      <w:r w:rsidRPr="00DF01FD">
        <w:rPr>
          <w:rFonts w:ascii="Arial" w:hAnsi="Arial" w:cs="Arial"/>
          <w:sz w:val="22"/>
          <w:szCs w:val="22"/>
        </w:rPr>
        <w:t xml:space="preserve">as </w:t>
      </w:r>
      <w:proofErr w:type="gramStart"/>
      <w:r w:rsidRPr="00DF01FD">
        <w:rPr>
          <w:rFonts w:ascii="Arial" w:hAnsi="Arial" w:cs="Arial"/>
          <w:sz w:val="22"/>
          <w:szCs w:val="22"/>
        </w:rPr>
        <w:t>at</w:t>
      </w:r>
      <w:proofErr w:type="gramEnd"/>
      <w:r w:rsidRPr="00DF01FD">
        <w:rPr>
          <w:rFonts w:ascii="Arial" w:hAnsi="Arial" w:cs="Arial"/>
          <w:sz w:val="22"/>
          <w:szCs w:val="22"/>
        </w:rPr>
        <w:t xml:space="preserve"> 31 December </w:t>
      </w:r>
      <w:r w:rsidR="000C61F5">
        <w:rPr>
          <w:rFonts w:ascii="Arial" w:hAnsi="Arial" w:cs="Arial"/>
          <w:sz w:val="22"/>
          <w:szCs w:val="22"/>
        </w:rPr>
        <w:t>2025</w:t>
      </w:r>
      <w:r w:rsidRPr="00DF01FD">
        <w:rPr>
          <w:rFonts w:ascii="Arial" w:hAnsi="Arial" w:cs="Arial"/>
          <w:sz w:val="22"/>
          <w:szCs w:val="22"/>
        </w:rPr>
        <w:t xml:space="preserve"> at its fair value of Baht </w:t>
      </w:r>
      <w:r w:rsidR="00E7598F">
        <w:rPr>
          <w:rFonts w:ascii="Arial" w:hAnsi="Arial" w:cstheme="minorBidi"/>
          <w:sz w:val="22"/>
          <w:szCs w:val="22"/>
        </w:rPr>
        <w:t>6,006</w:t>
      </w:r>
      <w:r w:rsidR="00EE06D5" w:rsidRPr="00DF01FD">
        <w:rPr>
          <w:rFonts w:ascii="Arial" w:hAnsi="Arial" w:cs="Arial"/>
          <w:sz w:val="22"/>
          <w:szCs w:val="22"/>
        </w:rPr>
        <w:t xml:space="preserve"> </w:t>
      </w:r>
      <w:r w:rsidRPr="00DF01FD">
        <w:rPr>
          <w:rFonts w:ascii="Arial" w:hAnsi="Arial" w:cs="Arial"/>
          <w:sz w:val="22"/>
          <w:szCs w:val="22"/>
        </w:rPr>
        <w:t xml:space="preserve">million, representing </w:t>
      </w:r>
      <w:r w:rsidR="00E7598F">
        <w:rPr>
          <w:rFonts w:ascii="Arial" w:hAnsi="Arial" w:cs="Arial"/>
          <w:sz w:val="22"/>
          <w:szCs w:val="22"/>
        </w:rPr>
        <w:t>94</w:t>
      </w:r>
      <w:r w:rsidR="006F1E87" w:rsidRPr="00DF01FD">
        <w:rPr>
          <w:rFonts w:ascii="Arial" w:hAnsi="Arial" w:cs="Arial"/>
          <w:sz w:val="22"/>
          <w:szCs w:val="22"/>
        </w:rPr>
        <w:t>%</w:t>
      </w:r>
      <w:r w:rsidRPr="00DF01FD">
        <w:rPr>
          <w:rFonts w:ascii="Arial" w:hAnsi="Arial" w:cs="Arial"/>
          <w:sz w:val="22"/>
          <w:szCs w:val="22"/>
        </w:rPr>
        <w:t xml:space="preserve"> of total assets. Since the investment is not traded in an active market and a quoted price is not available for the same or similar investments, the Fund’s management determined its fair value based on the appraisal value</w:t>
      </w:r>
      <w:r>
        <w:rPr>
          <w:rFonts w:ascii="Arial" w:hAnsi="Arial" w:cs="Arial"/>
          <w:sz w:val="22"/>
          <w:szCs w:val="22"/>
        </w:rPr>
        <w:t xml:space="preserve"> calculated by</w:t>
      </w:r>
      <w:r w:rsidR="00E7598F">
        <w:rPr>
          <w:rFonts w:ascii="Arial" w:hAnsi="Arial" w:cs="Arial"/>
          <w:sz w:val="22"/>
          <w:szCs w:val="22"/>
        </w:rPr>
        <w:t xml:space="preserve"> </w:t>
      </w:r>
      <w:r>
        <w:rPr>
          <w:rFonts w:ascii="Arial" w:hAnsi="Arial" w:cs="Arial"/>
          <w:sz w:val="22"/>
          <w:szCs w:val="22"/>
        </w:rPr>
        <w:t xml:space="preserve">an independent appraiser using an income approach. The Fund’s management had to exercise judgement with respect to the projection of future cashflows that the Fund will receive from </w:t>
      </w:r>
      <w:r>
        <w:rPr>
          <w:rFonts w:ascii="Arial" w:hAnsi="Arial" w:cstheme="minorBidi"/>
          <w:sz w:val="22"/>
          <w:szCs w:val="22"/>
        </w:rPr>
        <w:t xml:space="preserve">the </w:t>
      </w:r>
      <w:r w:rsidRPr="008E7E0A">
        <w:rPr>
          <w:rFonts w:ascii="Arial" w:hAnsi="Arial" w:cstheme="minorBidi"/>
          <w:spacing w:val="-3"/>
          <w:sz w:val="22"/>
          <w:szCs w:val="22"/>
        </w:rPr>
        <w:t xml:space="preserve">investment, including </w:t>
      </w:r>
      <w:r w:rsidRPr="008E7E0A">
        <w:rPr>
          <w:rFonts w:ascii="Arial" w:hAnsi="Arial" w:cs="Arial"/>
          <w:spacing w:val="-3"/>
          <w:sz w:val="22"/>
          <w:szCs w:val="22"/>
        </w:rPr>
        <w:t xml:space="preserve">the determination of </w:t>
      </w:r>
      <w:r w:rsidR="00B24FEE">
        <w:rPr>
          <w:rFonts w:ascii="Arial" w:hAnsi="Arial" w:cs="Arial"/>
          <w:spacing w:val="-3"/>
          <w:sz w:val="22"/>
          <w:szCs w:val="22"/>
        </w:rPr>
        <w:t xml:space="preserve">a </w:t>
      </w:r>
      <w:r w:rsidRPr="008E7E0A">
        <w:rPr>
          <w:rFonts w:ascii="Arial" w:hAnsi="Arial" w:cs="Arial"/>
          <w:spacing w:val="-3"/>
          <w:sz w:val="22"/>
          <w:szCs w:val="22"/>
        </w:rPr>
        <w:t xml:space="preserve">discount rate by </w:t>
      </w:r>
      <w:r>
        <w:rPr>
          <w:rFonts w:ascii="Arial" w:hAnsi="Arial" w:cs="Arial"/>
          <w:spacing w:val="-3"/>
          <w:sz w:val="22"/>
          <w:szCs w:val="22"/>
        </w:rPr>
        <w:t>the</w:t>
      </w:r>
      <w:r w:rsidRPr="008E7E0A">
        <w:rPr>
          <w:rFonts w:ascii="Arial" w:hAnsi="Arial" w:cs="Arial"/>
          <w:spacing w:val="-3"/>
          <w:sz w:val="22"/>
          <w:szCs w:val="22"/>
        </w:rPr>
        <w:t xml:space="preserve"> independent appraiser</w:t>
      </w:r>
      <w:r>
        <w:rPr>
          <w:rFonts w:ascii="Arial" w:hAnsi="Arial" w:cs="Arial"/>
          <w:sz w:val="22"/>
          <w:szCs w:val="22"/>
        </w:rPr>
        <w:t xml:space="preserve">. </w:t>
      </w:r>
      <w:proofErr w:type="gramStart"/>
      <w:r>
        <w:rPr>
          <w:rFonts w:ascii="Arial" w:hAnsi="Arial" w:cs="Arial"/>
          <w:color w:val="auto"/>
          <w:sz w:val="22"/>
          <w:szCs w:val="22"/>
        </w:rPr>
        <w:t xml:space="preserve">Therefore, </w:t>
      </w:r>
      <w:r w:rsidR="00667BB1">
        <w:rPr>
          <w:rFonts w:ascii="Arial" w:hAnsi="Arial" w:cs="Arial"/>
          <w:color w:val="auto"/>
          <w:sz w:val="22"/>
          <w:szCs w:val="22"/>
        </w:rPr>
        <w:t xml:space="preserve"> </w:t>
      </w:r>
      <w:r>
        <w:rPr>
          <w:rFonts w:ascii="Arial" w:hAnsi="Arial" w:cs="Arial"/>
          <w:color w:val="auto"/>
          <w:sz w:val="22"/>
          <w:szCs w:val="22"/>
        </w:rPr>
        <w:t>I</w:t>
      </w:r>
      <w:proofErr w:type="gramEnd"/>
      <w:r>
        <w:rPr>
          <w:rFonts w:ascii="Arial" w:hAnsi="Arial" w:cs="Arial"/>
          <w:color w:val="auto"/>
          <w:sz w:val="22"/>
          <w:szCs w:val="22"/>
        </w:rPr>
        <w:t xml:space="preserve"> </w:t>
      </w:r>
      <w:r w:rsidRPr="000F79AE">
        <w:rPr>
          <w:rFonts w:ascii="Arial" w:hAnsi="Arial" w:cs="Arial"/>
          <w:sz w:val="22"/>
          <w:szCs w:val="22"/>
        </w:rPr>
        <w:t>addressed the importance of the audit of the measurement of the investment’s value.</w:t>
      </w:r>
    </w:p>
    <w:p w14:paraId="0CE1CD96" w14:textId="71BC5DE6" w:rsidR="00472869" w:rsidRDefault="002325C7" w:rsidP="005152F6">
      <w:pPr>
        <w:pStyle w:val="ps-000-normal"/>
        <w:spacing w:before="120" w:line="380" w:lineRule="exact"/>
        <w:rPr>
          <w:rFonts w:ascii="Arial" w:hAnsi="Arial" w:cs="Arial"/>
          <w:sz w:val="22"/>
          <w:szCs w:val="22"/>
        </w:rPr>
      </w:pPr>
      <w:r>
        <w:rPr>
          <w:rFonts w:ascii="Arial" w:hAnsi="Arial" w:cs="Arial"/>
          <w:color w:val="000000" w:themeColor="text1"/>
          <w:sz w:val="22"/>
          <w:szCs w:val="22"/>
        </w:rPr>
        <w:t xml:space="preserve">I have </w:t>
      </w:r>
      <w:r w:rsidRPr="009D6CBE">
        <w:rPr>
          <w:rFonts w:ascii="Arial" w:hAnsi="Arial" w:cs="Arial"/>
          <w:spacing w:val="-3"/>
          <w:sz w:val="22"/>
          <w:szCs w:val="22"/>
        </w:rPr>
        <w:t>gained</w:t>
      </w:r>
      <w:r>
        <w:rPr>
          <w:rFonts w:ascii="Arial" w:hAnsi="Arial" w:cs="Arial"/>
          <w:color w:val="000000" w:themeColor="text1"/>
          <w:sz w:val="22"/>
          <w:szCs w:val="22"/>
        </w:rPr>
        <w:t xml:space="preserve"> an understanding of the calculation of </w:t>
      </w:r>
      <w:r>
        <w:rPr>
          <w:rFonts w:ascii="Arial" w:hAnsi="Arial" w:cs="Arial"/>
          <w:sz w:val="22"/>
          <w:szCs w:val="22"/>
        </w:rPr>
        <w:t xml:space="preserve">the fair value of </w:t>
      </w:r>
      <w:r w:rsidR="0076105C">
        <w:rPr>
          <w:rFonts w:ascii="Arial" w:hAnsi="Arial" w:cs="Arial"/>
          <w:sz w:val="22"/>
          <w:szCs w:val="22"/>
        </w:rPr>
        <w:t>i</w:t>
      </w:r>
      <w:r w:rsidRPr="00F91286">
        <w:rPr>
          <w:rFonts w:ascii="Arial" w:hAnsi="Arial" w:cs="Arial"/>
          <w:sz w:val="22"/>
          <w:szCs w:val="22"/>
        </w:rPr>
        <w:t>nvestment in the Net Revenue Transfer Agreement by making inquiries of the management</w:t>
      </w:r>
      <w:r w:rsidR="00391F31">
        <w:rPr>
          <w:rFonts w:ascii="Arial" w:hAnsi="Arial" w:cs="Arial"/>
          <w:sz w:val="22"/>
          <w:szCs w:val="22"/>
        </w:rPr>
        <w:t xml:space="preserve"> and</w:t>
      </w:r>
      <w:r>
        <w:rPr>
          <w:rFonts w:ascii="Arial" w:hAnsi="Arial" w:cs="Arial"/>
          <w:sz w:val="22"/>
          <w:szCs w:val="22"/>
        </w:rPr>
        <w:t xml:space="preserve"> reading the appraisal report</w:t>
      </w:r>
      <w:r w:rsidR="00980F69">
        <w:rPr>
          <w:rFonts w:ascii="Arial" w:hAnsi="Arial" w:cs="Arial"/>
          <w:sz w:val="22"/>
          <w:szCs w:val="22"/>
        </w:rPr>
        <w:t xml:space="preserve">, </w:t>
      </w:r>
      <w:r>
        <w:rPr>
          <w:rFonts w:ascii="Arial" w:hAnsi="Arial" w:cs="Arial"/>
          <w:sz w:val="22"/>
          <w:szCs w:val="22"/>
        </w:rPr>
        <w:t>considered the scope and objectives of the fair value measur</w:t>
      </w:r>
      <w:r w:rsidR="00980F69">
        <w:rPr>
          <w:rFonts w:ascii="Arial" w:hAnsi="Arial" w:cs="Arial"/>
          <w:sz w:val="22"/>
          <w:szCs w:val="22"/>
        </w:rPr>
        <w:t>ing</w:t>
      </w:r>
      <w:r>
        <w:rPr>
          <w:rFonts w:ascii="Arial" w:hAnsi="Arial" w:cs="Arial"/>
          <w:sz w:val="22"/>
          <w:szCs w:val="22"/>
        </w:rPr>
        <w:t xml:space="preserve"> performed by an independent appraiser, and evaluated the techniques and models applied by the independent appraiser to measure the fair value, as specified in the appraisal report prepared by the independent appraiser. Moreover, I evaluated the competence and the independence of the independent appraiser using public</w:t>
      </w:r>
      <w:r w:rsidR="00980F69">
        <w:rPr>
          <w:rFonts w:ascii="Arial" w:hAnsi="Arial" w:cs="Arial"/>
          <w:sz w:val="22"/>
          <w:szCs w:val="22"/>
        </w:rPr>
        <w:t>ly</w:t>
      </w:r>
      <w:r>
        <w:rPr>
          <w:rFonts w:ascii="Arial" w:hAnsi="Arial" w:cs="Arial"/>
          <w:sz w:val="22"/>
          <w:szCs w:val="22"/>
        </w:rPr>
        <w:t xml:space="preserve"> available information, reviewed the key information and assumptions by comparing the actual net i</w:t>
      </w:r>
      <w:r w:rsidRPr="004C5F93">
        <w:rPr>
          <w:rFonts w:ascii="Arial" w:hAnsi="Arial" w:cs="Arial"/>
          <w:sz w:val="22"/>
          <w:szCs w:val="22"/>
        </w:rPr>
        <w:t xml:space="preserve">ncome from </w:t>
      </w:r>
      <w:r w:rsidR="006047C3">
        <w:rPr>
          <w:rFonts w:ascii="Arial" w:hAnsi="Arial" w:cs="Browallia New"/>
          <w:sz w:val="22"/>
          <w:szCs w:val="28"/>
        </w:rPr>
        <w:t xml:space="preserve">the </w:t>
      </w:r>
      <w:r w:rsidRPr="004C5F93">
        <w:rPr>
          <w:rFonts w:ascii="Arial" w:hAnsi="Arial" w:cs="Arial"/>
          <w:sz w:val="22"/>
          <w:szCs w:val="22"/>
        </w:rPr>
        <w:t>investment in the Net Revenue Transfer Agreement</w:t>
      </w:r>
      <w:r>
        <w:rPr>
          <w:rFonts w:ascii="Arial" w:hAnsi="Arial" w:cs="Arial"/>
          <w:sz w:val="22"/>
          <w:szCs w:val="22"/>
        </w:rPr>
        <w:t xml:space="preserve"> with the forecasted net income to evaluate the reliability of the management’s forecast</w:t>
      </w:r>
      <w:r w:rsidR="008447A0">
        <w:rPr>
          <w:rFonts w:ascii="Arial" w:hAnsi="Arial" w:cs="Arial"/>
          <w:sz w:val="22"/>
          <w:szCs w:val="22"/>
        </w:rPr>
        <w:t xml:space="preserve">. I also </w:t>
      </w:r>
      <w:r>
        <w:rPr>
          <w:rFonts w:ascii="Arial" w:hAnsi="Arial" w:cs="Arial"/>
          <w:sz w:val="22"/>
          <w:szCs w:val="22"/>
        </w:rPr>
        <w:t>read the technical consultant</w:t>
      </w:r>
      <w:r w:rsidR="00980F69">
        <w:rPr>
          <w:rFonts w:ascii="Arial" w:hAnsi="Arial" w:cs="Arial"/>
          <w:sz w:val="22"/>
          <w:szCs w:val="22"/>
        </w:rPr>
        <w:t>’s</w:t>
      </w:r>
      <w:r>
        <w:rPr>
          <w:rFonts w:ascii="Arial" w:hAnsi="Arial" w:cs="Arial"/>
          <w:sz w:val="22"/>
          <w:szCs w:val="22"/>
        </w:rPr>
        <w:t xml:space="preserve"> report related to the key assumptions</w:t>
      </w:r>
      <w:r w:rsidRPr="0092577C">
        <w:rPr>
          <w:rFonts w:ascii="Arial" w:hAnsi="Arial" w:cs="Arial"/>
          <w:sz w:val="22"/>
          <w:szCs w:val="22"/>
        </w:rPr>
        <w:t>,</w:t>
      </w:r>
      <w:r w:rsidR="00DE1F49" w:rsidRPr="0092577C">
        <w:rPr>
          <w:rFonts w:ascii="Arial" w:hAnsi="Arial" w:cs="Arial"/>
          <w:sz w:val="22"/>
          <w:szCs w:val="22"/>
        </w:rPr>
        <w:t xml:space="preserve"> evaluated</w:t>
      </w:r>
      <w:r w:rsidRPr="0092577C">
        <w:rPr>
          <w:rFonts w:ascii="Arial" w:hAnsi="Arial" w:cs="Angsana New"/>
          <w:sz w:val="22"/>
          <w:szCs w:val="22"/>
          <w:cs/>
        </w:rPr>
        <w:t xml:space="preserve"> </w:t>
      </w:r>
      <w:r w:rsidRPr="0092577C">
        <w:rPr>
          <w:rFonts w:ascii="Arial" w:hAnsi="Arial" w:cs="Arial"/>
          <w:sz w:val="22"/>
          <w:szCs w:val="22"/>
        </w:rPr>
        <w:t xml:space="preserve">the discount rate </w:t>
      </w:r>
      <w:r w:rsidR="007F51C1" w:rsidRPr="0092577C">
        <w:rPr>
          <w:rFonts w:ascii="Arial" w:hAnsi="Arial" w:cs="Arial"/>
          <w:sz w:val="22"/>
          <w:szCs w:val="22"/>
        </w:rPr>
        <w:t xml:space="preserve">applied </w:t>
      </w:r>
      <w:r w:rsidR="007B5E2B" w:rsidRPr="0092577C">
        <w:rPr>
          <w:rFonts w:ascii="Arial" w:hAnsi="Arial" w:cs="Arial"/>
          <w:sz w:val="22"/>
          <w:szCs w:val="22"/>
        </w:rPr>
        <w:t>by the independent appraiser</w:t>
      </w:r>
      <w:r w:rsidR="00485710">
        <w:rPr>
          <w:rFonts w:ascii="Arial" w:hAnsi="Arial" w:cs="Arial"/>
          <w:sz w:val="22"/>
          <w:szCs w:val="22"/>
        </w:rPr>
        <w:t xml:space="preserve">, which </w:t>
      </w:r>
      <w:r w:rsidR="00C074C9">
        <w:rPr>
          <w:rFonts w:ascii="Arial" w:hAnsi="Arial" w:cs="Arial"/>
          <w:sz w:val="22"/>
          <w:szCs w:val="22"/>
        </w:rPr>
        <w:t>involved analyzing</w:t>
      </w:r>
      <w:r w:rsidR="001737B5" w:rsidRPr="0092577C">
        <w:rPr>
          <w:rFonts w:ascii="Arial" w:hAnsi="Arial" w:cs="Arial"/>
          <w:sz w:val="22"/>
          <w:szCs w:val="22"/>
        </w:rPr>
        <w:t xml:space="preserve"> </w:t>
      </w:r>
      <w:r w:rsidR="007D6188">
        <w:rPr>
          <w:rFonts w:ascii="Arial" w:hAnsi="Arial" w:cs="Browallia New"/>
          <w:sz w:val="22"/>
          <w:szCs w:val="28"/>
        </w:rPr>
        <w:t>and compari</w:t>
      </w:r>
      <w:r w:rsidR="00485710">
        <w:rPr>
          <w:rFonts w:ascii="Arial" w:hAnsi="Arial" w:cs="Browallia New"/>
          <w:sz w:val="22"/>
          <w:szCs w:val="28"/>
        </w:rPr>
        <w:t>ng</w:t>
      </w:r>
      <w:r w:rsidR="007D6188">
        <w:rPr>
          <w:rFonts w:ascii="Arial" w:hAnsi="Arial" w:cs="Browallia New"/>
          <w:sz w:val="22"/>
          <w:szCs w:val="28"/>
        </w:rPr>
        <w:t xml:space="preserve"> </w:t>
      </w:r>
      <w:r w:rsidR="000A608C" w:rsidRPr="0092577C">
        <w:rPr>
          <w:rFonts w:ascii="Arial" w:hAnsi="Arial" w:cs="Browallia New"/>
          <w:sz w:val="22"/>
          <w:szCs w:val="28"/>
        </w:rPr>
        <w:t xml:space="preserve">the </w:t>
      </w:r>
      <w:r w:rsidR="005956B3">
        <w:rPr>
          <w:rFonts w:ascii="Arial" w:hAnsi="Arial" w:cs="Browallia New"/>
          <w:sz w:val="22"/>
          <w:szCs w:val="28"/>
        </w:rPr>
        <w:t xml:space="preserve">weighted </w:t>
      </w:r>
      <w:r w:rsidR="001737B5" w:rsidRPr="0092577C">
        <w:rPr>
          <w:rFonts w:ascii="Arial" w:hAnsi="Arial" w:cs="Browallia New"/>
          <w:sz w:val="22"/>
          <w:szCs w:val="28"/>
        </w:rPr>
        <w:t xml:space="preserve">average </w:t>
      </w:r>
      <w:r w:rsidR="007464D2" w:rsidRPr="0092577C">
        <w:rPr>
          <w:rFonts w:ascii="Arial" w:hAnsi="Arial" w:cs="Arial"/>
          <w:sz w:val="22"/>
          <w:szCs w:val="22"/>
        </w:rPr>
        <w:t>cost</w:t>
      </w:r>
      <w:r w:rsidR="00A628B0">
        <w:rPr>
          <w:rFonts w:ascii="Arial" w:hAnsi="Arial" w:cs="Arial"/>
          <w:sz w:val="22"/>
          <w:szCs w:val="22"/>
        </w:rPr>
        <w:t xml:space="preserve"> of capital</w:t>
      </w:r>
      <w:r w:rsidR="00960089" w:rsidRPr="0092577C">
        <w:rPr>
          <w:rFonts w:ascii="Arial" w:hAnsi="Arial" w:cs="Arial"/>
          <w:sz w:val="22"/>
          <w:szCs w:val="22"/>
        </w:rPr>
        <w:t xml:space="preserve"> of the Fund</w:t>
      </w:r>
      <w:r w:rsidR="00673AE4" w:rsidRPr="0092577C">
        <w:rPr>
          <w:rFonts w:ascii="Arial" w:hAnsi="Arial" w:cs="Arial"/>
          <w:sz w:val="22"/>
          <w:szCs w:val="22"/>
        </w:rPr>
        <w:t xml:space="preserve"> </w:t>
      </w:r>
      <w:r w:rsidR="009A6F2C">
        <w:rPr>
          <w:rFonts w:ascii="Arial" w:hAnsi="Arial" w:cs="Browallia New"/>
          <w:sz w:val="22"/>
          <w:szCs w:val="28"/>
        </w:rPr>
        <w:t>and</w:t>
      </w:r>
      <w:r w:rsidR="006C0D8F">
        <w:rPr>
          <w:rFonts w:ascii="Arial" w:hAnsi="Arial" w:cs="Browallia New"/>
          <w:sz w:val="22"/>
          <w:szCs w:val="28"/>
        </w:rPr>
        <w:t xml:space="preserve"> the industry with</w:t>
      </w:r>
      <w:r w:rsidR="009A6F2C">
        <w:rPr>
          <w:rFonts w:ascii="Arial" w:hAnsi="Arial" w:cs="Browallia New"/>
          <w:sz w:val="22"/>
          <w:szCs w:val="28"/>
        </w:rPr>
        <w:t xml:space="preserve"> </w:t>
      </w:r>
      <w:r w:rsidR="006C0D8F">
        <w:rPr>
          <w:rFonts w:ascii="Arial" w:hAnsi="Arial" w:cs="Browallia New"/>
          <w:sz w:val="22"/>
          <w:szCs w:val="28"/>
        </w:rPr>
        <w:t xml:space="preserve">the </w:t>
      </w:r>
      <w:r w:rsidR="001110AD" w:rsidRPr="0092577C">
        <w:rPr>
          <w:rFonts w:ascii="Arial" w:hAnsi="Arial" w:cs="Browallia New"/>
          <w:sz w:val="22"/>
          <w:szCs w:val="28"/>
        </w:rPr>
        <w:t xml:space="preserve">available public information </w:t>
      </w:r>
      <w:r w:rsidRPr="0092577C">
        <w:rPr>
          <w:rFonts w:ascii="Arial" w:hAnsi="Arial" w:cs="Arial"/>
          <w:sz w:val="22"/>
          <w:szCs w:val="22"/>
        </w:rPr>
        <w:t>and test</w:t>
      </w:r>
      <w:r w:rsidR="009427A3" w:rsidRPr="0092577C">
        <w:rPr>
          <w:rFonts w:ascii="Arial" w:hAnsi="Arial" w:cs="Arial"/>
          <w:sz w:val="22"/>
          <w:szCs w:val="22"/>
        </w:rPr>
        <w:t>ed</w:t>
      </w:r>
      <w:r w:rsidRPr="0092577C">
        <w:rPr>
          <w:rFonts w:ascii="Arial" w:hAnsi="Arial" w:cs="Arial"/>
          <w:sz w:val="22"/>
          <w:szCs w:val="22"/>
        </w:rPr>
        <w:t xml:space="preserve"> the fair value calculation in accordance with the above models and assumptions.</w:t>
      </w:r>
      <w:r>
        <w:rPr>
          <w:rFonts w:ascii="Arial" w:hAnsi="Arial" w:cs="Arial"/>
          <w:sz w:val="22"/>
          <w:szCs w:val="22"/>
        </w:rPr>
        <w:t xml:space="preserve"> In addition, I reviewed the information disclosure </w:t>
      </w:r>
      <w:r>
        <w:rPr>
          <w:rFonts w:ascii="Arial" w:hAnsi="Arial" w:cs="Arial"/>
          <w:spacing w:val="-4"/>
          <w:sz w:val="22"/>
          <w:szCs w:val="22"/>
        </w:rPr>
        <w:t xml:space="preserve">relating to the fair value measurement of the investment in the Net Revenue Transfer Agreement </w:t>
      </w:r>
      <w:r>
        <w:rPr>
          <w:rFonts w:ascii="Arial" w:hAnsi="Arial" w:cs="Arial"/>
          <w:sz w:val="22"/>
          <w:szCs w:val="22"/>
        </w:rPr>
        <w:t xml:space="preserve">in the notes to the financial </w:t>
      </w:r>
      <w:r>
        <w:rPr>
          <w:rFonts w:ascii="Arial" w:hAnsi="Arial" w:cs="Arial"/>
          <w:spacing w:val="-4"/>
          <w:sz w:val="22"/>
          <w:szCs w:val="22"/>
        </w:rPr>
        <w:t>statements</w:t>
      </w:r>
      <w:r>
        <w:rPr>
          <w:rFonts w:ascii="Arial" w:hAnsi="Arial" w:cs="Arial"/>
          <w:sz w:val="22"/>
          <w:szCs w:val="22"/>
        </w:rPr>
        <w:t>.</w:t>
      </w:r>
      <w:r w:rsidR="00CE141D">
        <w:rPr>
          <w:rFonts w:ascii="Arial" w:hAnsi="Arial" w:cs="Arial"/>
          <w:sz w:val="22"/>
          <w:szCs w:val="22"/>
        </w:rPr>
        <w:t xml:space="preserve"> </w:t>
      </w:r>
    </w:p>
    <w:p w14:paraId="05F29FAD" w14:textId="6F46DEE4" w:rsidR="002325C7" w:rsidRPr="00472869" w:rsidRDefault="002325C7" w:rsidP="005152F6">
      <w:pPr>
        <w:pStyle w:val="ps-000-normal"/>
        <w:spacing w:before="120" w:line="380" w:lineRule="exact"/>
        <w:rPr>
          <w:rFonts w:ascii="Arial" w:hAnsi="Arial" w:cs="Arial"/>
          <w:sz w:val="22"/>
          <w:szCs w:val="22"/>
        </w:rPr>
      </w:pPr>
      <w:r w:rsidRPr="00E66424">
        <w:rPr>
          <w:rFonts w:ascii="Arial" w:hAnsi="Arial" w:cstheme="minorBidi"/>
          <w:i/>
          <w:iCs/>
          <w:sz w:val="22"/>
          <w:szCs w:val="22"/>
        </w:rPr>
        <w:lastRenderedPageBreak/>
        <w:t>I</w:t>
      </w:r>
      <w:r w:rsidRPr="00E66424">
        <w:rPr>
          <w:rFonts w:ascii="Arial" w:hAnsi="Arial" w:cs="Arial"/>
          <w:i/>
          <w:iCs/>
          <w:sz w:val="22"/>
          <w:szCs w:val="22"/>
        </w:rPr>
        <w:t>ncome from the investment in the Net Revenue Transfer Agreement</w:t>
      </w:r>
    </w:p>
    <w:p w14:paraId="47E475E8" w14:textId="49083709" w:rsidR="002325C7" w:rsidRPr="002325C7" w:rsidRDefault="002325C7" w:rsidP="002325C7">
      <w:pPr>
        <w:spacing w:before="80" w:after="80" w:line="380" w:lineRule="exact"/>
        <w:rPr>
          <w:rFonts w:ascii="Arial" w:hAnsi="Arial" w:cs="Arial"/>
          <w:sz w:val="22"/>
          <w:szCs w:val="22"/>
          <w:lang w:val="en-US"/>
        </w:rPr>
      </w:pPr>
      <w:r w:rsidRPr="002325C7">
        <w:rPr>
          <w:rFonts w:ascii="Arial" w:hAnsi="Arial" w:cs="Arial"/>
          <w:sz w:val="22"/>
          <w:szCs w:val="22"/>
          <w:lang w:val="en-US"/>
        </w:rPr>
        <w:t>The income from the investment in the Net Revenue Transfer Agreement is significant to the statement of</w:t>
      </w:r>
      <w:r w:rsidR="009325A6">
        <w:rPr>
          <w:rFonts w:ascii="Arial" w:hAnsi="Arial" w:cstheme="minorBidi" w:hint="cs"/>
          <w:sz w:val="22"/>
          <w:szCs w:val="22"/>
          <w:cs/>
          <w:lang w:val="en-US"/>
        </w:rPr>
        <w:t xml:space="preserve"> </w:t>
      </w:r>
      <w:r w:rsidR="009325A6">
        <w:rPr>
          <w:rFonts w:ascii="Arial" w:hAnsi="Arial" w:cstheme="minorBidi"/>
          <w:sz w:val="22"/>
          <w:szCs w:val="22"/>
          <w:lang w:val="en-US"/>
        </w:rPr>
        <w:t>comprehensive</w:t>
      </w:r>
      <w:r w:rsidRPr="002325C7">
        <w:rPr>
          <w:rFonts w:ascii="Arial" w:hAnsi="Arial" w:cs="Arial"/>
          <w:sz w:val="22"/>
          <w:szCs w:val="22"/>
          <w:lang w:val="en-US"/>
        </w:rPr>
        <w:t xml:space="preserve"> income and is also a key indicator of business performance of the Fund, on which the users of financial statements focus. Therefore, I addressed the importance of the audit of such income. </w:t>
      </w:r>
    </w:p>
    <w:p w14:paraId="228C18C1" w14:textId="3A35A1D5" w:rsidR="002325C7" w:rsidRPr="00093858" w:rsidRDefault="0076105C" w:rsidP="00093858">
      <w:pPr>
        <w:spacing w:before="80" w:after="80" w:line="380" w:lineRule="exact"/>
        <w:rPr>
          <w:rFonts w:ascii="Arial" w:hAnsi="Arial" w:cs="Arial"/>
          <w:sz w:val="22"/>
          <w:szCs w:val="22"/>
          <w:lang w:val="en-US"/>
        </w:rPr>
      </w:pPr>
      <w:r>
        <w:rPr>
          <w:rFonts w:ascii="Arial" w:hAnsi="Arial" w:cs="Arial"/>
          <w:sz w:val="22"/>
          <w:szCs w:val="22"/>
          <w:lang w:val="en-US"/>
        </w:rPr>
        <w:t xml:space="preserve">In </w:t>
      </w:r>
      <w:proofErr w:type="gramStart"/>
      <w:r w:rsidR="00093858" w:rsidRPr="00093858">
        <w:rPr>
          <w:rFonts w:ascii="Arial" w:hAnsi="Arial" w:cs="Arial"/>
          <w:sz w:val="22"/>
          <w:szCs w:val="22"/>
          <w:lang w:val="en-US"/>
        </w:rPr>
        <w:t>audit</w:t>
      </w:r>
      <w:r>
        <w:rPr>
          <w:rFonts w:ascii="Arial" w:hAnsi="Arial" w:cs="Arial"/>
          <w:sz w:val="22"/>
          <w:szCs w:val="22"/>
          <w:lang w:val="en-US"/>
        </w:rPr>
        <w:t>ing of</w:t>
      </w:r>
      <w:proofErr w:type="gramEnd"/>
      <w:r w:rsidR="00093858" w:rsidRPr="00093858">
        <w:rPr>
          <w:rFonts w:ascii="Arial" w:hAnsi="Arial" w:cs="Arial"/>
          <w:sz w:val="22"/>
          <w:szCs w:val="22"/>
          <w:lang w:val="en-US"/>
        </w:rPr>
        <w:t xml:space="preserve"> the income from the investment, I gained an understanding of the key provisions of the Net Revenue Transfer Agreement, which the Fund </w:t>
      </w:r>
      <w:proofErr w:type="gramStart"/>
      <w:r w:rsidR="00093858" w:rsidRPr="00093858">
        <w:rPr>
          <w:rFonts w:ascii="Arial" w:hAnsi="Arial" w:cs="Arial"/>
          <w:sz w:val="22"/>
          <w:szCs w:val="22"/>
          <w:lang w:val="en-US"/>
        </w:rPr>
        <w:t>entered into</w:t>
      </w:r>
      <w:proofErr w:type="gramEnd"/>
      <w:r w:rsidR="00093858" w:rsidRPr="00093858">
        <w:rPr>
          <w:rFonts w:ascii="Arial" w:hAnsi="Arial" w:cs="Arial"/>
          <w:sz w:val="22"/>
          <w:szCs w:val="22"/>
          <w:lang w:val="en-US"/>
        </w:rPr>
        <w:t>. I assessed the accounting policy</w:t>
      </w:r>
      <w:r w:rsidR="00093858" w:rsidRPr="00093858">
        <w:rPr>
          <w:rFonts w:ascii="Arial" w:hAnsi="Arial" w:cs="Arial" w:hint="cs"/>
          <w:sz w:val="22"/>
          <w:szCs w:val="22"/>
          <w:cs/>
          <w:lang w:val="en-US"/>
        </w:rPr>
        <w:t xml:space="preserve"> </w:t>
      </w:r>
      <w:r w:rsidR="00093858" w:rsidRPr="00093858">
        <w:rPr>
          <w:rFonts w:ascii="Arial" w:hAnsi="Arial" w:cs="Arial"/>
          <w:sz w:val="22"/>
          <w:szCs w:val="22"/>
          <w:lang w:val="en-US"/>
        </w:rPr>
        <w:t xml:space="preserve">on the recognition of the investment income, which was set by the management, tested the calculation of the income </w:t>
      </w:r>
      <w:proofErr w:type="spellStart"/>
      <w:r w:rsidR="00093858" w:rsidRPr="00093858">
        <w:rPr>
          <w:rFonts w:ascii="Arial" w:hAnsi="Arial" w:cs="Arial"/>
          <w:sz w:val="22"/>
          <w:szCs w:val="22"/>
          <w:lang w:val="en-US"/>
        </w:rPr>
        <w:t>recognised</w:t>
      </w:r>
      <w:proofErr w:type="spellEnd"/>
      <w:r w:rsidR="00093858" w:rsidRPr="00093858">
        <w:rPr>
          <w:rFonts w:ascii="Arial" w:hAnsi="Arial" w:cs="Arial"/>
          <w:sz w:val="22"/>
          <w:szCs w:val="22"/>
          <w:lang w:val="en-US"/>
        </w:rPr>
        <w:t xml:space="preserve"> in accordance with the conditions stipulated in the agreement</w:t>
      </w:r>
      <w:r w:rsidR="00054E2B">
        <w:rPr>
          <w:rFonts w:ascii="Arial" w:hAnsi="Arial" w:cs="Arial"/>
          <w:sz w:val="22"/>
          <w:szCs w:val="22"/>
          <w:lang w:val="en-US"/>
        </w:rPr>
        <w:t xml:space="preserve"> and</w:t>
      </w:r>
      <w:r w:rsidR="00855F77">
        <w:rPr>
          <w:rFonts w:ascii="Arial" w:hAnsi="Arial" w:cs="Arial"/>
          <w:sz w:val="22"/>
          <w:szCs w:val="22"/>
          <w:lang w:val="en-US"/>
        </w:rPr>
        <w:t xml:space="preserve"> tested the out</w:t>
      </w:r>
      <w:r w:rsidR="00BC3078">
        <w:rPr>
          <w:rFonts w:ascii="Arial" w:hAnsi="Arial" w:cs="Arial"/>
          <w:sz w:val="22"/>
          <w:szCs w:val="22"/>
          <w:lang w:val="en-US"/>
        </w:rPr>
        <w:t xml:space="preserve">standing balance of the </w:t>
      </w:r>
      <w:r w:rsidR="00DB2A3C">
        <w:rPr>
          <w:rFonts w:ascii="Arial" w:hAnsi="Arial" w:cs="Arial"/>
          <w:sz w:val="22"/>
          <w:szCs w:val="22"/>
          <w:lang w:val="en-US"/>
        </w:rPr>
        <w:t>a</w:t>
      </w:r>
      <w:r w:rsidR="00DB2A3C" w:rsidRPr="00DB2A3C">
        <w:rPr>
          <w:rFonts w:ascii="Arial" w:hAnsi="Arial" w:cs="Arial"/>
          <w:sz w:val="22"/>
          <w:szCs w:val="22"/>
          <w:lang w:val="en-US"/>
        </w:rPr>
        <w:t xml:space="preserve">ccounts receivable from the Net Revenue Transfer Agreement </w:t>
      </w:r>
      <w:r w:rsidR="00BC3078" w:rsidRPr="00093858">
        <w:rPr>
          <w:rFonts w:ascii="Arial" w:hAnsi="Arial" w:cs="Arial"/>
          <w:sz w:val="22"/>
          <w:szCs w:val="22"/>
          <w:lang w:val="en-US"/>
        </w:rPr>
        <w:t>as at the year-end date</w:t>
      </w:r>
      <w:r w:rsidR="00187EA2">
        <w:rPr>
          <w:rFonts w:ascii="Arial" w:hAnsi="Arial" w:cs="Arial"/>
          <w:sz w:val="22"/>
          <w:szCs w:val="22"/>
          <w:lang w:val="en-US"/>
        </w:rPr>
        <w:t>. This was conducted</w:t>
      </w:r>
      <w:r w:rsidR="001D46CD">
        <w:rPr>
          <w:rFonts w:ascii="Arial" w:hAnsi="Arial" w:cs="Arial"/>
          <w:sz w:val="22"/>
          <w:szCs w:val="22"/>
          <w:lang w:val="en-US"/>
        </w:rPr>
        <w:t xml:space="preserve"> </w:t>
      </w:r>
      <w:r w:rsidR="004C4DC5">
        <w:rPr>
          <w:rFonts w:ascii="Arial" w:hAnsi="Arial" w:cs="Arial"/>
          <w:sz w:val="22"/>
          <w:szCs w:val="22"/>
          <w:lang w:val="en-US"/>
        </w:rPr>
        <w:t>by</w:t>
      </w:r>
      <w:r w:rsidR="003D1629">
        <w:rPr>
          <w:rFonts w:ascii="Arial" w:hAnsi="Arial" w:cs="Arial"/>
          <w:sz w:val="22"/>
          <w:szCs w:val="22"/>
          <w:lang w:val="en-US"/>
        </w:rPr>
        <w:t xml:space="preserve"> </w:t>
      </w:r>
      <w:r w:rsidR="00093858" w:rsidRPr="00093858">
        <w:rPr>
          <w:rFonts w:ascii="Arial" w:hAnsi="Arial" w:cs="Arial"/>
          <w:sz w:val="22"/>
          <w:szCs w:val="22"/>
          <w:lang w:val="en-US"/>
        </w:rPr>
        <w:t>test</w:t>
      </w:r>
      <w:r w:rsidR="004C4DC5">
        <w:rPr>
          <w:rFonts w:ascii="Arial" w:hAnsi="Arial" w:cs="Arial"/>
          <w:sz w:val="22"/>
          <w:szCs w:val="22"/>
          <w:lang w:val="en-US"/>
        </w:rPr>
        <w:t>ing</w:t>
      </w:r>
      <w:r w:rsidR="00187EA2">
        <w:rPr>
          <w:rFonts w:ascii="Arial" w:hAnsi="Arial" w:cs="Arial"/>
          <w:sz w:val="22"/>
          <w:szCs w:val="22"/>
          <w:lang w:val="en-US"/>
        </w:rPr>
        <w:t>,</w:t>
      </w:r>
      <w:r w:rsidR="00093858" w:rsidRPr="00093858">
        <w:rPr>
          <w:rFonts w:ascii="Arial" w:hAnsi="Arial" w:cs="Arial"/>
          <w:sz w:val="22"/>
          <w:szCs w:val="22"/>
          <w:lang w:val="en-US"/>
        </w:rPr>
        <w:t xml:space="preserve"> on a sampling basis, the income earned and received by examining supporting documents, such as the net revenue statement prepared in accordance with the Net Revenue Transfer Agreement, summary of the transaction</w:t>
      </w:r>
      <w:r w:rsidR="00EE06D5">
        <w:rPr>
          <w:rFonts w:ascii="Arial" w:hAnsi="Arial" w:cs="Arial"/>
          <w:sz w:val="22"/>
          <w:szCs w:val="22"/>
          <w:lang w:val="en-US"/>
        </w:rPr>
        <w:t>s</w:t>
      </w:r>
      <w:r w:rsidR="00093858" w:rsidRPr="00093858">
        <w:rPr>
          <w:rFonts w:ascii="Arial" w:hAnsi="Arial" w:cs="Arial"/>
          <w:sz w:val="22"/>
          <w:szCs w:val="22"/>
          <w:lang w:val="en-US"/>
        </w:rPr>
        <w:t xml:space="preserve"> and the amount</w:t>
      </w:r>
      <w:r w:rsidR="00EE06D5">
        <w:rPr>
          <w:rFonts w:ascii="Arial" w:hAnsi="Arial" w:cs="Arial"/>
          <w:sz w:val="22"/>
          <w:szCs w:val="22"/>
          <w:lang w:val="en-US"/>
        </w:rPr>
        <w:t>s</w:t>
      </w:r>
      <w:r w:rsidR="00093858" w:rsidRPr="00093858">
        <w:rPr>
          <w:rFonts w:ascii="Arial" w:hAnsi="Arial" w:cs="Arial"/>
          <w:sz w:val="22"/>
          <w:szCs w:val="22"/>
          <w:lang w:val="en-US"/>
        </w:rPr>
        <w:t xml:space="preserve"> that </w:t>
      </w:r>
      <w:r w:rsidR="00EE06D5">
        <w:rPr>
          <w:rFonts w:ascii="Arial" w:hAnsi="Arial" w:cs="Arial"/>
          <w:sz w:val="22"/>
          <w:szCs w:val="22"/>
          <w:lang w:val="en-US"/>
        </w:rPr>
        <w:t>were</w:t>
      </w:r>
      <w:r w:rsidR="00093858" w:rsidRPr="00093858">
        <w:rPr>
          <w:rFonts w:ascii="Arial" w:hAnsi="Arial" w:cs="Arial"/>
          <w:sz w:val="22"/>
          <w:szCs w:val="22"/>
          <w:lang w:val="en-US"/>
        </w:rPr>
        <w:t xml:space="preserve"> transferred into the bank account and bank statements. </w:t>
      </w:r>
    </w:p>
    <w:p w14:paraId="739E64EC" w14:textId="77777777" w:rsidR="002325C7" w:rsidRPr="00C37FBF" w:rsidRDefault="002325C7" w:rsidP="00996704">
      <w:pPr>
        <w:pStyle w:val="ps-000-normal"/>
        <w:spacing w:before="120" w:line="380" w:lineRule="exact"/>
        <w:rPr>
          <w:rFonts w:ascii="Arial" w:hAnsi="Arial" w:cs="Arial"/>
          <w:b/>
          <w:bCs/>
          <w:sz w:val="22"/>
          <w:szCs w:val="22"/>
        </w:rPr>
      </w:pPr>
      <w:r>
        <w:rPr>
          <w:rFonts w:ascii="Arial" w:hAnsi="Arial" w:cs="Arial"/>
          <w:b/>
          <w:bCs/>
          <w:sz w:val="22"/>
          <w:szCs w:val="22"/>
        </w:rPr>
        <w:t>O</w:t>
      </w:r>
      <w:r w:rsidRPr="00C37FBF">
        <w:rPr>
          <w:rFonts w:ascii="Arial" w:hAnsi="Arial" w:cs="Arial"/>
          <w:b/>
          <w:bCs/>
          <w:sz w:val="22"/>
          <w:szCs w:val="22"/>
        </w:rPr>
        <w:t>ther Information</w:t>
      </w:r>
    </w:p>
    <w:p w14:paraId="1E92B682" w14:textId="372FCB89" w:rsidR="002325C7" w:rsidRPr="00C37FBF" w:rsidRDefault="002325C7" w:rsidP="002325C7">
      <w:pPr>
        <w:pStyle w:val="ps-000-normal"/>
        <w:spacing w:line="380" w:lineRule="exact"/>
        <w:rPr>
          <w:rFonts w:ascii="Arial" w:hAnsi="Arial" w:cs="Arial"/>
          <w:color w:val="auto"/>
          <w:sz w:val="22"/>
          <w:szCs w:val="22"/>
        </w:rPr>
      </w:pPr>
      <w:r>
        <w:rPr>
          <w:rFonts w:ascii="Arial" w:hAnsi="Arial" w:cs="Arial"/>
          <w:color w:val="auto"/>
          <w:sz w:val="22"/>
          <w:szCs w:val="22"/>
        </w:rPr>
        <w:t xml:space="preserve">The </w:t>
      </w:r>
      <w:r w:rsidRPr="00C37FBF">
        <w:rPr>
          <w:rFonts w:ascii="Arial" w:hAnsi="Arial" w:cs="Arial"/>
          <w:color w:val="auto"/>
          <w:sz w:val="22"/>
          <w:szCs w:val="22"/>
        </w:rPr>
        <w:t xml:space="preserve">Fund’s management is responsible for the other information. The other information </w:t>
      </w:r>
      <w:proofErr w:type="gramStart"/>
      <w:r w:rsidRPr="00C37FBF">
        <w:rPr>
          <w:rFonts w:ascii="Arial" w:hAnsi="Arial" w:cs="Arial"/>
          <w:color w:val="auto"/>
          <w:sz w:val="22"/>
          <w:szCs w:val="22"/>
        </w:rPr>
        <w:t>comprise</w:t>
      </w:r>
      <w:proofErr w:type="gramEnd"/>
      <w:r w:rsidRPr="00C37FBF">
        <w:rPr>
          <w:rFonts w:ascii="Arial" w:hAnsi="Arial" w:cs="Arial"/>
          <w:color w:val="auto"/>
          <w:sz w:val="22"/>
          <w:szCs w:val="22"/>
        </w:rPr>
        <w:t xml:space="preserve"> the information included in annual report of the </w:t>
      </w:r>
      <w:r w:rsidR="00472869" w:rsidRPr="00C37FBF">
        <w:rPr>
          <w:rFonts w:ascii="Arial" w:hAnsi="Arial" w:cs="Arial"/>
          <w:color w:val="auto"/>
          <w:sz w:val="22"/>
          <w:szCs w:val="22"/>
        </w:rPr>
        <w:t>Fund but</w:t>
      </w:r>
      <w:r w:rsidRPr="00C37FBF">
        <w:rPr>
          <w:rFonts w:ascii="Arial" w:hAnsi="Arial" w:cs="Arial"/>
          <w:color w:val="auto"/>
          <w:sz w:val="22"/>
          <w:szCs w:val="22"/>
        </w:rPr>
        <w:t xml:space="preserve"> does not include the financial statements and my auditor’s report thereon. The annual report of the Fund is expected to be made available to me after the date of this auditor’s report.</w:t>
      </w:r>
    </w:p>
    <w:p w14:paraId="7D706DF8" w14:textId="77777777" w:rsidR="002325C7" w:rsidRPr="00C37FBF" w:rsidRDefault="002325C7" w:rsidP="002325C7">
      <w:pPr>
        <w:pStyle w:val="ps-000-normal"/>
        <w:spacing w:line="380" w:lineRule="exact"/>
        <w:rPr>
          <w:rFonts w:ascii="Arial" w:hAnsi="Arial" w:cs="Arial"/>
          <w:color w:val="auto"/>
          <w:sz w:val="22"/>
          <w:szCs w:val="22"/>
        </w:rPr>
      </w:pPr>
      <w:r w:rsidRPr="00C37FBF">
        <w:rPr>
          <w:rFonts w:ascii="Arial" w:hAnsi="Arial" w:cs="Arial"/>
          <w:color w:val="auto"/>
          <w:sz w:val="22"/>
          <w:szCs w:val="22"/>
        </w:rPr>
        <w:t xml:space="preserve">My opinion on the financial statements does not cover </w:t>
      </w:r>
      <w:proofErr w:type="gramStart"/>
      <w:r w:rsidRPr="00C37FBF">
        <w:rPr>
          <w:rFonts w:ascii="Arial" w:hAnsi="Arial" w:cs="Arial"/>
          <w:color w:val="auto"/>
          <w:sz w:val="22"/>
          <w:szCs w:val="22"/>
        </w:rPr>
        <w:t>the</w:t>
      </w:r>
      <w:proofErr w:type="gramEnd"/>
      <w:r w:rsidRPr="00C37FBF">
        <w:rPr>
          <w:rFonts w:ascii="Arial" w:hAnsi="Arial" w:cs="Arial"/>
          <w:color w:val="auto"/>
          <w:sz w:val="22"/>
          <w:szCs w:val="22"/>
        </w:rPr>
        <w:t xml:space="preserve"> other information and I do not express any form of assurance conclusion thereon.</w:t>
      </w:r>
    </w:p>
    <w:p w14:paraId="5D37ADA4" w14:textId="1A3823F1" w:rsidR="002325C7" w:rsidRPr="00C37FBF" w:rsidRDefault="002325C7" w:rsidP="002325C7">
      <w:pPr>
        <w:pStyle w:val="ps-000-normal"/>
        <w:spacing w:line="380" w:lineRule="exact"/>
        <w:rPr>
          <w:rFonts w:ascii="Arial" w:hAnsi="Arial" w:cs="Arial"/>
          <w:color w:val="auto"/>
          <w:sz w:val="22"/>
          <w:szCs w:val="22"/>
        </w:rPr>
      </w:pPr>
      <w:r w:rsidRPr="00C37FBF">
        <w:rPr>
          <w:rFonts w:ascii="Arial" w:hAnsi="Arial" w:cs="Arial"/>
          <w:color w:val="auto"/>
          <w:sz w:val="22"/>
          <w:szCs w:val="22"/>
        </w:rPr>
        <w:t xml:space="preserve">In connection with my audit of the financial statements, my responsibility is to read the other information and, in doing so, consider whether the other information is materially inconsistent with the financial </w:t>
      </w:r>
      <w:r w:rsidR="000F4EDE" w:rsidRPr="00C37FBF">
        <w:rPr>
          <w:rFonts w:ascii="Arial" w:hAnsi="Arial" w:cs="Arial"/>
          <w:color w:val="auto"/>
          <w:sz w:val="22"/>
          <w:szCs w:val="22"/>
        </w:rPr>
        <w:t>statements,</w:t>
      </w:r>
      <w:r w:rsidRPr="00C37FBF">
        <w:rPr>
          <w:rFonts w:ascii="Arial" w:hAnsi="Arial" w:cs="Arial"/>
          <w:color w:val="auto"/>
          <w:sz w:val="22"/>
          <w:szCs w:val="22"/>
        </w:rPr>
        <w:t xml:space="preserve"> or my knowledge obtained in the audit or otherwise appears to be materially misstated.</w:t>
      </w:r>
    </w:p>
    <w:p w14:paraId="3C0D51CF" w14:textId="77777777" w:rsidR="005152F6" w:rsidRPr="00D454C9" w:rsidRDefault="002325C7" w:rsidP="002325C7">
      <w:pPr>
        <w:pStyle w:val="ps-000-normal"/>
        <w:spacing w:before="120" w:line="380" w:lineRule="exact"/>
        <w:rPr>
          <w:rFonts w:ascii="Arial" w:hAnsi="Arial" w:cs="Arial"/>
          <w:sz w:val="22"/>
          <w:szCs w:val="22"/>
        </w:rPr>
      </w:pPr>
      <w:r w:rsidRPr="00C37FBF">
        <w:rPr>
          <w:rFonts w:ascii="Arial" w:hAnsi="Arial" w:cs="Arial"/>
          <w:color w:val="auto"/>
          <w:sz w:val="22"/>
          <w:szCs w:val="22"/>
        </w:rPr>
        <w:t xml:space="preserve">When I read the annual report of the Fund, if I conclude that there is a material </w:t>
      </w:r>
      <w:proofErr w:type="gramStart"/>
      <w:r w:rsidRPr="00C37FBF">
        <w:rPr>
          <w:rFonts w:ascii="Arial" w:hAnsi="Arial" w:cs="Arial"/>
          <w:color w:val="auto"/>
          <w:sz w:val="22"/>
          <w:szCs w:val="22"/>
        </w:rPr>
        <w:t>misstatement</w:t>
      </w:r>
      <w:proofErr w:type="gramEnd"/>
      <w:r w:rsidRPr="00C37FBF">
        <w:rPr>
          <w:rFonts w:ascii="Arial" w:hAnsi="Arial" w:cs="Arial"/>
          <w:color w:val="auto"/>
          <w:sz w:val="22"/>
          <w:szCs w:val="22"/>
        </w:rPr>
        <w:t xml:space="preserve"> therein, I am required to communicate the matter to</w:t>
      </w:r>
      <w:r>
        <w:rPr>
          <w:rFonts w:ascii="Arial" w:hAnsi="Arial" w:cs="Arial"/>
          <w:color w:val="auto"/>
          <w:sz w:val="22"/>
          <w:szCs w:val="22"/>
        </w:rPr>
        <w:t xml:space="preserve"> the</w:t>
      </w:r>
      <w:r w:rsidRPr="00C37FBF">
        <w:rPr>
          <w:rFonts w:ascii="Arial" w:hAnsi="Arial" w:cs="Arial"/>
          <w:color w:val="auto"/>
          <w:sz w:val="22"/>
          <w:szCs w:val="22"/>
        </w:rPr>
        <w:t xml:space="preserve"> Fund’s management for correction of the </w:t>
      </w:r>
      <w:proofErr w:type="gramStart"/>
      <w:r w:rsidRPr="00C37FBF">
        <w:rPr>
          <w:rFonts w:ascii="Arial" w:hAnsi="Arial" w:cs="Arial"/>
          <w:color w:val="auto"/>
          <w:sz w:val="22"/>
          <w:szCs w:val="22"/>
        </w:rPr>
        <w:t>misstatement</w:t>
      </w:r>
      <w:proofErr w:type="gramEnd"/>
      <w:r>
        <w:rPr>
          <w:rFonts w:ascii="Arial" w:hAnsi="Arial" w:cs="Arial"/>
          <w:color w:val="auto"/>
          <w:sz w:val="22"/>
          <w:szCs w:val="22"/>
        </w:rPr>
        <w:t>.</w:t>
      </w:r>
    </w:p>
    <w:p w14:paraId="660834E2" w14:textId="77777777" w:rsidR="00140C99" w:rsidRDefault="00140C99">
      <w:pPr>
        <w:overflowPunct/>
        <w:autoSpaceDE/>
        <w:autoSpaceDN/>
        <w:adjustRightInd/>
        <w:spacing w:before="100" w:after="100" w:line="380" w:lineRule="exact"/>
        <w:ind w:right="-43"/>
        <w:jc w:val="both"/>
        <w:textAlignment w:val="auto"/>
        <w:rPr>
          <w:rFonts w:ascii="Arial" w:hAnsi="Arial" w:cs="Arial"/>
          <w:b/>
          <w:bCs/>
          <w:color w:val="000000"/>
          <w:sz w:val="22"/>
          <w:szCs w:val="22"/>
          <w:lang w:val="en-US"/>
        </w:rPr>
      </w:pPr>
      <w:r w:rsidRPr="00E66424">
        <w:rPr>
          <w:rFonts w:ascii="Arial" w:hAnsi="Arial" w:cs="Arial"/>
          <w:b/>
          <w:bCs/>
          <w:sz w:val="22"/>
          <w:szCs w:val="22"/>
          <w:lang w:val="en-US"/>
        </w:rPr>
        <w:br w:type="page"/>
      </w:r>
    </w:p>
    <w:p w14:paraId="63E1B544" w14:textId="38957422" w:rsidR="008244D6" w:rsidRDefault="002325C7" w:rsidP="008244D6">
      <w:pPr>
        <w:pStyle w:val="ps-000-normal"/>
        <w:spacing w:before="120" w:line="380" w:lineRule="exact"/>
        <w:rPr>
          <w:rFonts w:ascii="Arial" w:hAnsi="Arial" w:cs="Arial"/>
          <w:b/>
          <w:bCs/>
          <w:sz w:val="22"/>
          <w:szCs w:val="22"/>
        </w:rPr>
      </w:pPr>
      <w:r>
        <w:rPr>
          <w:rFonts w:ascii="Arial" w:hAnsi="Arial" w:cs="Arial"/>
          <w:b/>
          <w:bCs/>
          <w:sz w:val="22"/>
          <w:szCs w:val="22"/>
        </w:rPr>
        <w:lastRenderedPageBreak/>
        <w:t xml:space="preserve">Responsibilities of </w:t>
      </w:r>
      <w:r w:rsidR="002A0CCF">
        <w:rPr>
          <w:rFonts w:ascii="Arial" w:hAnsi="Arial" w:cs="Arial"/>
          <w:b/>
          <w:bCs/>
          <w:sz w:val="22"/>
          <w:szCs w:val="22"/>
        </w:rPr>
        <w:t xml:space="preserve">the Fund’s </w:t>
      </w:r>
      <w:r>
        <w:rPr>
          <w:rFonts w:ascii="Arial" w:hAnsi="Arial" w:cs="Arial"/>
          <w:b/>
          <w:bCs/>
          <w:sz w:val="22"/>
          <w:szCs w:val="22"/>
        </w:rPr>
        <w:t>M</w:t>
      </w:r>
      <w:r w:rsidRPr="00F322E2">
        <w:rPr>
          <w:rFonts w:ascii="Arial" w:hAnsi="Arial" w:cs="Arial"/>
          <w:b/>
          <w:bCs/>
          <w:sz w:val="22"/>
          <w:szCs w:val="22"/>
        </w:rPr>
        <w:t xml:space="preserve">anagement </w:t>
      </w:r>
      <w:r>
        <w:rPr>
          <w:rFonts w:ascii="Arial" w:hAnsi="Arial" w:cs="Arial"/>
          <w:b/>
          <w:bCs/>
          <w:sz w:val="22"/>
          <w:szCs w:val="22"/>
        </w:rPr>
        <w:t>for the Financial Statements</w:t>
      </w:r>
    </w:p>
    <w:p w14:paraId="64F3D282" w14:textId="77777777" w:rsidR="008244D6" w:rsidRDefault="008244D6" w:rsidP="008244D6">
      <w:pPr>
        <w:pStyle w:val="ps-000-normal"/>
        <w:spacing w:line="380" w:lineRule="exact"/>
        <w:rPr>
          <w:rFonts w:ascii="Arial" w:hAnsi="Arial" w:cs="Arial"/>
          <w:sz w:val="22"/>
          <w:szCs w:val="22"/>
        </w:rPr>
      </w:pPr>
      <w:r>
        <w:rPr>
          <w:rFonts w:ascii="Arial" w:hAnsi="Arial" w:cs="Arial"/>
          <w:sz w:val="22"/>
          <w:szCs w:val="22"/>
        </w:rPr>
        <w:t xml:space="preserve">The Fund’s management is responsible for the </w:t>
      </w:r>
      <w:r w:rsidRPr="00CA5349">
        <w:rPr>
          <w:rFonts w:ascii="Arial" w:hAnsi="Arial" w:cs="Arial"/>
          <w:sz w:val="22"/>
          <w:szCs w:val="22"/>
        </w:rPr>
        <w:t>preparation and fair presentation</w:t>
      </w:r>
      <w:r>
        <w:rPr>
          <w:rFonts w:ascii="Arial" w:hAnsi="Arial" w:cs="Arial"/>
          <w:sz w:val="22"/>
          <w:szCs w:val="22"/>
        </w:rPr>
        <w:t xml:space="preserve"> of the financial statements in accordance with</w:t>
      </w:r>
      <w:r w:rsidR="0076105C">
        <w:rPr>
          <w:rFonts w:ascii="Arial" w:hAnsi="Arial" w:cs="Arial"/>
          <w:sz w:val="22"/>
          <w:szCs w:val="22"/>
        </w:rPr>
        <w:t xml:space="preserve"> </w:t>
      </w:r>
      <w:r w:rsidR="0076105C" w:rsidRPr="003420C4">
        <w:rPr>
          <w:rFonts w:ascii="Arial" w:hAnsi="Arial" w:cs="Arial"/>
          <w:spacing w:val="-2"/>
          <w:sz w:val="22"/>
          <w:szCs w:val="22"/>
        </w:rPr>
        <w:t xml:space="preserve">the Accounting Guidance for Property Funds, Real Estate Investment Trusts, Infrastructure Funds and Infrastructure Trusts issued by the Association of </w:t>
      </w:r>
      <w:r w:rsidR="0076105C">
        <w:rPr>
          <w:rFonts w:ascii="Arial" w:hAnsi="Arial" w:cs="Browallia New"/>
          <w:spacing w:val="-2"/>
          <w:sz w:val="22"/>
          <w:szCs w:val="28"/>
        </w:rPr>
        <w:t xml:space="preserve">Investment Management </w:t>
      </w:r>
      <w:r w:rsidR="0076105C" w:rsidRPr="003420C4">
        <w:rPr>
          <w:rFonts w:ascii="Arial" w:hAnsi="Arial" w:cs="Arial"/>
          <w:spacing w:val="-2"/>
          <w:sz w:val="22"/>
          <w:szCs w:val="22"/>
        </w:rPr>
        <w:t>Companies and approved by the Securities and Exchange</w:t>
      </w:r>
      <w:r w:rsidR="0076105C" w:rsidRPr="003420C4">
        <w:rPr>
          <w:rFonts w:ascii="Arial" w:hAnsi="Arial" w:cs="Arial"/>
          <w:spacing w:val="-2"/>
          <w:sz w:val="22"/>
          <w:szCs w:val="22"/>
          <w:cs/>
        </w:rPr>
        <w:t xml:space="preserve"> </w:t>
      </w:r>
      <w:r w:rsidR="0076105C" w:rsidRPr="003420C4">
        <w:rPr>
          <w:rFonts w:ascii="Arial" w:hAnsi="Arial" w:cs="Arial"/>
          <w:spacing w:val="-2"/>
          <w:sz w:val="22"/>
          <w:szCs w:val="22"/>
        </w:rPr>
        <w:t>Commission of Thailand</w:t>
      </w:r>
      <w:r>
        <w:rPr>
          <w:rFonts w:ascii="Arial" w:hAnsi="Arial" w:cs="Arial"/>
          <w:sz w:val="22"/>
          <w:szCs w:val="22"/>
        </w:rPr>
        <w:t>, and for such internal control as the Fund’s management determines is necessary to enable the preparation of financial statements that are free from material misstatement, whether due to fraud or error.</w:t>
      </w:r>
    </w:p>
    <w:p w14:paraId="78DFB923" w14:textId="77777777" w:rsidR="00F344B0" w:rsidRPr="00D454C9" w:rsidRDefault="008244D6" w:rsidP="00D1132B">
      <w:pPr>
        <w:pStyle w:val="ps-000-normal"/>
        <w:spacing w:line="380" w:lineRule="exact"/>
        <w:rPr>
          <w:rFonts w:ascii="Arial" w:hAnsi="Arial" w:cs="Arial"/>
          <w:sz w:val="22"/>
          <w:szCs w:val="22"/>
        </w:rPr>
      </w:pPr>
      <w:r>
        <w:rPr>
          <w:rFonts w:ascii="Arial" w:hAnsi="Arial" w:cs="Arial"/>
          <w:sz w:val="22"/>
          <w:szCs w:val="22"/>
        </w:rPr>
        <w:t>In preparing the financial statements, the Fund’s management is responsible for assessing the Fund’s ability to continue as a going concern, disclosing, as applicable, matters related to going concern and using the going concern basis of accounting unless the Fund’s management either intends to liquidate the Fund or to cease operations, or has no realistic alternative but to do so</w:t>
      </w:r>
      <w:r w:rsidR="00D1132B">
        <w:rPr>
          <w:rFonts w:ascii="Arial" w:hAnsi="Arial" w:cs="Arial"/>
          <w:sz w:val="22"/>
          <w:szCs w:val="22"/>
        </w:rPr>
        <w:t>.</w:t>
      </w:r>
    </w:p>
    <w:p w14:paraId="39CE73D8" w14:textId="77777777" w:rsidR="00F344B0" w:rsidRPr="00D454C9" w:rsidRDefault="00F344B0" w:rsidP="00996704">
      <w:pPr>
        <w:pStyle w:val="ps-000-normal"/>
        <w:spacing w:before="120" w:line="380" w:lineRule="exact"/>
        <w:rPr>
          <w:rFonts w:ascii="Arial" w:hAnsi="Arial" w:cs="Arial"/>
          <w:b/>
          <w:bCs/>
          <w:sz w:val="22"/>
          <w:szCs w:val="22"/>
        </w:rPr>
      </w:pPr>
      <w:r w:rsidRPr="00D454C9">
        <w:rPr>
          <w:rFonts w:ascii="Arial" w:hAnsi="Arial" w:cs="Arial"/>
          <w:b/>
          <w:bCs/>
          <w:sz w:val="22"/>
          <w:szCs w:val="22"/>
        </w:rPr>
        <w:t>Auditor’s Responsibilities for the Audit of the Financial Statements</w:t>
      </w:r>
    </w:p>
    <w:p w14:paraId="403EF053" w14:textId="0356CBFB" w:rsidR="00F344B0" w:rsidRPr="00D43A5A" w:rsidRDefault="008244D6" w:rsidP="00F344B0">
      <w:pPr>
        <w:pStyle w:val="ps-000-normal"/>
        <w:spacing w:before="120" w:line="380" w:lineRule="exact"/>
        <w:rPr>
          <w:rFonts w:ascii="Arial" w:hAnsi="Arial" w:cs="Arial"/>
          <w:i/>
          <w:iCs/>
          <w:color w:val="8496B0"/>
          <w:sz w:val="22"/>
          <w:szCs w:val="22"/>
        </w:rPr>
      </w:pPr>
      <w:r>
        <w:rPr>
          <w:rFonts w:ascii="Arial" w:hAnsi="Arial" w:cs="Arial"/>
          <w:sz w:val="22"/>
          <w:szCs w:val="22"/>
        </w:rPr>
        <w:t xml:space="preserve">My objectives are to obtain reasonable assurance about whether the financial statements </w:t>
      </w:r>
      <w:proofErr w:type="gramStart"/>
      <w:r>
        <w:rPr>
          <w:rFonts w:ascii="Arial" w:hAnsi="Arial" w:cs="Arial"/>
          <w:sz w:val="22"/>
          <w:szCs w:val="22"/>
        </w:rPr>
        <w:t>as a whole are</w:t>
      </w:r>
      <w:proofErr w:type="gramEnd"/>
      <w:r>
        <w:rPr>
          <w:rFonts w:ascii="Arial" w:hAnsi="Arial" w:cs="Arial"/>
          <w:sz w:val="22"/>
          <w:szCs w:val="22"/>
        </w:rPr>
        <w:t xml:space="preserve"> free from material misstatement, whether due to fraud or error, and to issue an auditor’s report that includes my opinion. Reasonable assurance is a high level of </w:t>
      </w:r>
      <w:proofErr w:type="gramStart"/>
      <w:r>
        <w:rPr>
          <w:rFonts w:ascii="Arial" w:hAnsi="Arial" w:cs="Arial"/>
          <w:sz w:val="22"/>
          <w:szCs w:val="22"/>
        </w:rPr>
        <w:t>assurance,</w:t>
      </w:r>
      <w:r w:rsidR="000A6538">
        <w:rPr>
          <w:rFonts w:ascii="Arial" w:hAnsi="Arial" w:cstheme="minorBidi" w:hint="cs"/>
          <w:sz w:val="22"/>
          <w:szCs w:val="22"/>
          <w:cs/>
        </w:rPr>
        <w:t xml:space="preserve"> </w:t>
      </w:r>
      <w:r>
        <w:rPr>
          <w:rFonts w:ascii="Arial" w:hAnsi="Arial" w:cs="Arial"/>
          <w:sz w:val="22"/>
          <w:szCs w:val="22"/>
        </w:rPr>
        <w:t>but</w:t>
      </w:r>
      <w:proofErr w:type="gramEnd"/>
      <w:r>
        <w:rPr>
          <w:rFonts w:ascii="Arial" w:hAnsi="Arial" w:cs="Arial"/>
          <w:sz w:val="22"/>
          <w:szCs w:val="22"/>
        </w:rPr>
        <w:t xml:space="preserve"> is not a guarantee that an audit conducted in accordance with Thai Standards on Auditing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Pr>
          <w:rFonts w:ascii="Arial" w:hAnsi="Arial" w:cs="Arial"/>
          <w:sz w:val="22"/>
          <w:szCs w:val="22"/>
        </w:rPr>
        <w:t>on the basis of</w:t>
      </w:r>
      <w:proofErr w:type="gramEnd"/>
      <w:r>
        <w:rPr>
          <w:rFonts w:ascii="Arial" w:hAnsi="Arial" w:cs="Arial"/>
          <w:sz w:val="22"/>
          <w:szCs w:val="22"/>
        </w:rPr>
        <w:t xml:space="preserve"> these financial statements.</w:t>
      </w:r>
      <w:r w:rsidR="00F344B0" w:rsidRPr="00D454C9">
        <w:rPr>
          <w:rFonts w:ascii="Arial" w:hAnsi="Arial" w:cs="Arial"/>
          <w:sz w:val="22"/>
          <w:szCs w:val="22"/>
        </w:rPr>
        <w:t xml:space="preserve"> </w:t>
      </w:r>
    </w:p>
    <w:p w14:paraId="4996653C" w14:textId="77777777" w:rsidR="008244D6" w:rsidRDefault="008244D6" w:rsidP="008244D6">
      <w:pPr>
        <w:pStyle w:val="ps-000-normal"/>
        <w:spacing w:line="380" w:lineRule="exact"/>
        <w:rPr>
          <w:rFonts w:ascii="Arial" w:hAnsi="Arial" w:cs="Arial"/>
          <w:sz w:val="22"/>
          <w:szCs w:val="22"/>
        </w:rPr>
      </w:pPr>
      <w:r>
        <w:rPr>
          <w:rFonts w:ascii="Arial" w:hAnsi="Arial" w:cs="Arial"/>
          <w:sz w:val="22"/>
          <w:szCs w:val="22"/>
        </w:rPr>
        <w:t>As part of an audit in accordance with Thai Standards on Auditing, I exercise professional judgement and maintain professional skepticism throughout the audit. I also:</w:t>
      </w:r>
    </w:p>
    <w:p w14:paraId="29B69AC5" w14:textId="77777777" w:rsidR="008244D6" w:rsidRDefault="008244D6" w:rsidP="008244D6">
      <w:pPr>
        <w:pStyle w:val="ps-000-normal"/>
        <w:numPr>
          <w:ilvl w:val="0"/>
          <w:numId w:val="1"/>
        </w:numPr>
        <w:spacing w:line="380" w:lineRule="exact"/>
        <w:rPr>
          <w:rFonts w:ascii="Arial" w:hAnsi="Arial" w:cs="Arial"/>
          <w:sz w:val="22"/>
          <w:szCs w:val="22"/>
        </w:rPr>
      </w:pPr>
      <w:r>
        <w:rPr>
          <w:rFonts w:ascii="Arial" w:hAnsi="Arial" w:cs="Arial"/>
          <w:sz w:val="22"/>
          <w:szCs w:val="22"/>
        </w:rPr>
        <w:t xml:space="preserve">Identify and assess the risks of material misstatement of the financial statements, whether due to fraud or error, design and perform audit procedures responsive to those risks, and obtain audit evidence that is sufficient and appropriate to provide a basis for my opinion. The risk of not detecting a material </w:t>
      </w:r>
      <w:proofErr w:type="gramStart"/>
      <w:r>
        <w:rPr>
          <w:rFonts w:ascii="Arial" w:hAnsi="Arial" w:cs="Arial"/>
          <w:sz w:val="22"/>
          <w:szCs w:val="22"/>
        </w:rPr>
        <w:t>misstatement</w:t>
      </w:r>
      <w:proofErr w:type="gramEnd"/>
      <w:r>
        <w:rPr>
          <w:rFonts w:ascii="Arial" w:hAnsi="Arial" w:cs="Arial"/>
          <w:sz w:val="22"/>
          <w:szCs w:val="22"/>
        </w:rPr>
        <w:t xml:space="preserve"> resulting from fraud is higher than for one resulting from error, as fraud may involve collusion, forgery, intentional omissions, misrepresentations, or the override of internal control. </w:t>
      </w:r>
    </w:p>
    <w:p w14:paraId="5D5C4797" w14:textId="77777777" w:rsidR="008244D6" w:rsidRDefault="008244D6" w:rsidP="008244D6">
      <w:pPr>
        <w:pStyle w:val="ps-000-normal"/>
        <w:numPr>
          <w:ilvl w:val="0"/>
          <w:numId w:val="1"/>
        </w:numPr>
        <w:spacing w:line="380" w:lineRule="exact"/>
        <w:rPr>
          <w:rFonts w:ascii="Arial" w:hAnsi="Arial" w:cs="Arial"/>
          <w:sz w:val="22"/>
          <w:szCs w:val="22"/>
        </w:rPr>
      </w:pPr>
      <w:r>
        <w:rPr>
          <w:rFonts w:ascii="Arial" w:hAnsi="Arial" w:cs="Arial"/>
          <w:sz w:val="22"/>
          <w:szCs w:val="22"/>
        </w:rPr>
        <w:t xml:space="preserve">Obtain an understanding of internal control relevant to the audit </w:t>
      </w:r>
      <w:proofErr w:type="gramStart"/>
      <w:r>
        <w:rPr>
          <w:rFonts w:ascii="Arial" w:hAnsi="Arial" w:cs="Arial"/>
          <w:sz w:val="22"/>
          <w:szCs w:val="22"/>
        </w:rPr>
        <w:t>in order to</w:t>
      </w:r>
      <w:proofErr w:type="gramEnd"/>
      <w:r>
        <w:rPr>
          <w:rFonts w:ascii="Arial" w:hAnsi="Arial" w:cs="Arial"/>
          <w:sz w:val="22"/>
          <w:szCs w:val="22"/>
        </w:rPr>
        <w:t xml:space="preserve"> design audit procedures that are appropriate in the circumstances, but not for the purpose of expressing an opinion on the effectiveness of the Fund’s internal control.</w:t>
      </w:r>
    </w:p>
    <w:p w14:paraId="38334565" w14:textId="77777777" w:rsidR="008244D6" w:rsidRDefault="008244D6" w:rsidP="008244D6">
      <w:pPr>
        <w:pStyle w:val="ps-000-normal"/>
        <w:numPr>
          <w:ilvl w:val="0"/>
          <w:numId w:val="1"/>
        </w:numPr>
        <w:spacing w:line="380" w:lineRule="exact"/>
        <w:rPr>
          <w:rFonts w:ascii="Arial" w:hAnsi="Arial" w:cs="Arial"/>
          <w:sz w:val="22"/>
          <w:szCs w:val="22"/>
        </w:rPr>
      </w:pPr>
      <w:r>
        <w:rPr>
          <w:rFonts w:ascii="Arial" w:hAnsi="Arial" w:cs="Arial"/>
          <w:sz w:val="22"/>
          <w:szCs w:val="22"/>
        </w:rPr>
        <w:lastRenderedPageBreak/>
        <w:t>Evaluate the appropriateness of accounting policies used and the reasonableness of accounting estimates and related disclosures made by the Fund’s management.</w:t>
      </w:r>
    </w:p>
    <w:p w14:paraId="21FA0FDB" w14:textId="42F0250B" w:rsidR="008244D6" w:rsidRDefault="008244D6" w:rsidP="008244D6">
      <w:pPr>
        <w:pStyle w:val="ps-000-normal"/>
        <w:numPr>
          <w:ilvl w:val="0"/>
          <w:numId w:val="1"/>
        </w:numPr>
        <w:spacing w:line="380" w:lineRule="exact"/>
        <w:rPr>
          <w:rFonts w:ascii="Arial" w:hAnsi="Arial" w:cs="Arial"/>
          <w:sz w:val="22"/>
          <w:szCs w:val="22"/>
        </w:rPr>
      </w:pPr>
      <w:r>
        <w:rPr>
          <w:rFonts w:ascii="Arial" w:hAnsi="Arial" w:cs="Arial"/>
          <w:sz w:val="22"/>
          <w:szCs w:val="22"/>
        </w:rPr>
        <w:t>Conclude on the appropriateness of the Fund management</w:t>
      </w:r>
      <w:r w:rsidR="004403E8">
        <w:rPr>
          <w:rFonts w:ascii="Arial" w:hAnsi="Arial" w:cs="Arial"/>
          <w:sz w:val="22"/>
          <w:szCs w:val="22"/>
        </w:rPr>
        <w:t>’s</w:t>
      </w:r>
      <w:r>
        <w:rPr>
          <w:rFonts w:ascii="Arial" w:hAnsi="Arial" w:cs="Arial"/>
          <w:sz w:val="22"/>
          <w:szCs w:val="22"/>
        </w:rPr>
        <w:t xml:space="preserve"> use of the going concern basis of accounting and, based on the audit evidence obtained, whether a material uncertainty exists related to events or conditions that may cast significant doubt on the Fund’s ability to continue as a going concern. If I conclude that a material uncertainty exists, I am required to draw attention in my auditor’s report to the related disclosures in the financial statements or, if such disclosures are inadequate, to modify my opinion. </w:t>
      </w:r>
      <w:r w:rsidR="00140C99">
        <w:rPr>
          <w:rFonts w:ascii="Arial" w:hAnsi="Arial" w:cs="Arial"/>
          <w:sz w:val="22"/>
          <w:szCs w:val="22"/>
        </w:rPr>
        <w:t xml:space="preserve">          </w:t>
      </w:r>
      <w:r>
        <w:rPr>
          <w:rFonts w:ascii="Arial" w:hAnsi="Arial" w:cs="Arial"/>
          <w:sz w:val="22"/>
          <w:szCs w:val="22"/>
        </w:rPr>
        <w:t>My conclusions are based on the audit evidence obtained up to the date of my auditor’s report. However, future events or conditions may cause the Fund to cease to continue as a going concern.</w:t>
      </w:r>
    </w:p>
    <w:p w14:paraId="113F0812" w14:textId="77777777" w:rsidR="008244D6" w:rsidRDefault="008244D6" w:rsidP="008244D6">
      <w:pPr>
        <w:pStyle w:val="ps-000-normal"/>
        <w:numPr>
          <w:ilvl w:val="0"/>
          <w:numId w:val="1"/>
        </w:numPr>
        <w:spacing w:line="380" w:lineRule="exact"/>
        <w:rPr>
          <w:rFonts w:ascii="Arial" w:hAnsi="Arial" w:cs="Arial"/>
          <w:sz w:val="22"/>
          <w:szCs w:val="22"/>
        </w:rPr>
      </w:pPr>
      <w:r>
        <w:rPr>
          <w:rFonts w:ascii="Arial" w:hAnsi="Arial" w:cs="Arial"/>
          <w:sz w:val="22"/>
          <w:szCs w:val="22"/>
        </w:rPr>
        <w:t>Evaluate the overall presentation, structure and content of the financial statements, including the disclosures, and whether the financial statements represent the underlying transactions and events in a manner that achieves fair presentation.</w:t>
      </w:r>
    </w:p>
    <w:p w14:paraId="3A256744" w14:textId="77777777" w:rsidR="008244D6" w:rsidRDefault="008244D6" w:rsidP="008244D6">
      <w:pPr>
        <w:pStyle w:val="ps-000-normal"/>
        <w:spacing w:line="380" w:lineRule="exact"/>
        <w:rPr>
          <w:rFonts w:ascii="Arial" w:hAnsi="Arial" w:cs="Arial"/>
          <w:sz w:val="22"/>
          <w:szCs w:val="22"/>
        </w:rPr>
      </w:pPr>
      <w:r>
        <w:rPr>
          <w:rFonts w:ascii="Arial" w:hAnsi="Arial" w:cs="Arial"/>
          <w:sz w:val="22"/>
          <w:szCs w:val="22"/>
        </w:rPr>
        <w:t>I communicate with the Fund’s management regarding, among other matters, the planned scope and timing of the audit and significant audit findings, including any significant deficiencies in internal control that I identify during my audit.</w:t>
      </w:r>
    </w:p>
    <w:p w14:paraId="47F7758B" w14:textId="2A31028F" w:rsidR="00B83122" w:rsidRDefault="00B83122" w:rsidP="00B83122">
      <w:pPr>
        <w:pStyle w:val="ps-000-normal"/>
        <w:spacing w:line="380" w:lineRule="exact"/>
        <w:rPr>
          <w:rFonts w:ascii="Arial" w:hAnsi="Arial" w:cs="Arial"/>
          <w:sz w:val="22"/>
          <w:szCs w:val="22"/>
        </w:rPr>
      </w:pPr>
      <w:r>
        <w:rPr>
          <w:rFonts w:ascii="Arial" w:hAnsi="Arial" w:cs="Arial"/>
          <w:sz w:val="22"/>
          <w:szCs w:val="22"/>
        </w:rPr>
        <w:t>I also provide the Fund’s management with a statement that I have complied with relevant ethical requirements regarding independence, and to communicate with them all relationships and other matters that may reasonably be thought to bear on my independence, and where applicable, related safeguards.</w:t>
      </w:r>
    </w:p>
    <w:p w14:paraId="7B65272A" w14:textId="77777777" w:rsidR="009075F8" w:rsidRDefault="009075F8">
      <w:pPr>
        <w:overflowPunct/>
        <w:autoSpaceDE/>
        <w:autoSpaceDN/>
        <w:adjustRightInd/>
        <w:spacing w:before="100" w:after="100" w:line="380" w:lineRule="exact"/>
        <w:ind w:right="-43"/>
        <w:jc w:val="both"/>
        <w:textAlignment w:val="auto"/>
        <w:rPr>
          <w:rFonts w:ascii="Arial" w:hAnsi="Arial" w:cs="Arial"/>
          <w:color w:val="000000"/>
          <w:sz w:val="22"/>
          <w:szCs w:val="22"/>
          <w:lang w:val="en-US"/>
        </w:rPr>
      </w:pPr>
      <w:r w:rsidRPr="004D2EC2">
        <w:rPr>
          <w:rFonts w:ascii="Arial" w:hAnsi="Arial" w:cs="Arial"/>
          <w:sz w:val="22"/>
          <w:szCs w:val="22"/>
          <w:lang w:val="en-US"/>
        </w:rPr>
        <w:br w:type="page"/>
      </w:r>
    </w:p>
    <w:p w14:paraId="729C7602" w14:textId="22B71F6E" w:rsidR="00B83122" w:rsidRPr="00B83122" w:rsidRDefault="00B83122" w:rsidP="00B83122">
      <w:pPr>
        <w:pStyle w:val="ps-000-normal"/>
        <w:spacing w:line="380" w:lineRule="exact"/>
        <w:rPr>
          <w:rFonts w:ascii="Arial" w:hAnsi="Arial" w:cs="Arial"/>
          <w:sz w:val="22"/>
          <w:szCs w:val="22"/>
        </w:rPr>
      </w:pPr>
      <w:r w:rsidRPr="00B83122">
        <w:rPr>
          <w:rFonts w:ascii="Arial" w:hAnsi="Arial" w:cs="Arial"/>
          <w:sz w:val="22"/>
          <w:szCs w:val="22"/>
        </w:rPr>
        <w:lastRenderedPageBreak/>
        <w:t>From the matters communicated with the Fund’s management, I determine th</w:t>
      </w:r>
      <w:r w:rsidR="00036210">
        <w:rPr>
          <w:rFonts w:ascii="Arial" w:hAnsi="Arial" w:cs="Arial"/>
          <w:sz w:val="22"/>
          <w:szCs w:val="22"/>
        </w:rPr>
        <w:t>ose</w:t>
      </w:r>
      <w:r w:rsidRPr="00B83122">
        <w:rPr>
          <w:rFonts w:ascii="Arial" w:hAnsi="Arial" w:cs="Arial"/>
          <w:sz w:val="22"/>
          <w:szCs w:val="22"/>
        </w:rPr>
        <w:t xml:space="preserve"> matters that were of most significance in the audit of the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77681F63" w14:textId="77777777" w:rsidR="00AC6899" w:rsidRPr="00D92B67" w:rsidRDefault="008244D6" w:rsidP="00B83122">
      <w:pPr>
        <w:pStyle w:val="ps-000-normal"/>
        <w:spacing w:before="120" w:line="380" w:lineRule="exact"/>
        <w:rPr>
          <w:rFonts w:ascii="Arial" w:hAnsi="Arial" w:cs="Browallia New"/>
          <w:sz w:val="22"/>
          <w:szCs w:val="28"/>
        </w:rPr>
      </w:pPr>
      <w:r>
        <w:rPr>
          <w:rFonts w:ascii="Arial" w:hAnsi="Arial" w:cs="Browallia New"/>
          <w:sz w:val="22"/>
          <w:szCs w:val="28"/>
        </w:rPr>
        <w:t>I am responsible for the audit resulting in this independent auditor’s report.</w:t>
      </w:r>
    </w:p>
    <w:p w14:paraId="7089121F" w14:textId="77777777" w:rsidR="008244D6" w:rsidRPr="006C3767" w:rsidRDefault="008244D6" w:rsidP="008244D6">
      <w:pPr>
        <w:spacing w:before="1440" w:line="380" w:lineRule="exact"/>
        <w:rPr>
          <w:rFonts w:ascii="Arial" w:hAnsi="Arial" w:cs="Browallia New"/>
          <w:color w:val="000000"/>
          <w:sz w:val="22"/>
          <w:szCs w:val="28"/>
          <w:cs/>
        </w:rPr>
      </w:pPr>
      <w:r w:rsidRPr="008244D6">
        <w:rPr>
          <w:rFonts w:ascii="Arial" w:hAnsi="Arial" w:cs="Browallia New"/>
          <w:color w:val="000000"/>
          <w:sz w:val="22"/>
          <w:szCs w:val="28"/>
          <w:lang w:val="en-US"/>
        </w:rPr>
        <w:t>Suchada Tantioran</w:t>
      </w:r>
    </w:p>
    <w:p w14:paraId="55892486" w14:textId="77777777" w:rsidR="00F344B0" w:rsidRPr="008244D6" w:rsidRDefault="008244D6" w:rsidP="008244D6">
      <w:pPr>
        <w:tabs>
          <w:tab w:val="left" w:pos="720"/>
          <w:tab w:val="center" w:pos="5760"/>
        </w:tabs>
        <w:spacing w:after="360" w:line="380" w:lineRule="exact"/>
        <w:rPr>
          <w:rFonts w:ascii="Arial" w:hAnsi="Arial"/>
          <w:sz w:val="22"/>
          <w:szCs w:val="22"/>
          <w:lang w:val="en-US"/>
        </w:rPr>
      </w:pPr>
      <w:r w:rsidRPr="008244D6">
        <w:rPr>
          <w:rFonts w:ascii="Arial" w:hAnsi="Arial"/>
          <w:sz w:val="22"/>
          <w:szCs w:val="22"/>
          <w:lang w:val="en-US"/>
        </w:rPr>
        <w:t>Certified Public Accountant (Thailand) No. 7138</w:t>
      </w:r>
    </w:p>
    <w:p w14:paraId="094B0CDD" w14:textId="77777777" w:rsidR="00F344B0" w:rsidRPr="00F344B0" w:rsidRDefault="00F344B0" w:rsidP="00F344B0">
      <w:pPr>
        <w:tabs>
          <w:tab w:val="left" w:pos="720"/>
        </w:tabs>
        <w:spacing w:line="380" w:lineRule="exact"/>
        <w:rPr>
          <w:rFonts w:ascii="Arial" w:hAnsi="Arial"/>
          <w:sz w:val="22"/>
          <w:szCs w:val="22"/>
          <w:lang w:val="en-US"/>
        </w:rPr>
      </w:pPr>
      <w:r w:rsidRPr="00F344B0">
        <w:rPr>
          <w:rFonts w:ascii="Arial" w:hAnsi="Arial"/>
          <w:sz w:val="22"/>
          <w:szCs w:val="22"/>
          <w:lang w:val="en-US"/>
        </w:rPr>
        <w:t>EY Office Limited</w:t>
      </w:r>
    </w:p>
    <w:p w14:paraId="1F392825" w14:textId="499ACE56" w:rsidR="00F344B0" w:rsidRPr="00F344B0" w:rsidRDefault="00F344B0" w:rsidP="00F344B0">
      <w:pPr>
        <w:tabs>
          <w:tab w:val="left" w:pos="720"/>
        </w:tabs>
        <w:spacing w:line="380" w:lineRule="exact"/>
        <w:rPr>
          <w:rFonts w:ascii="Arial" w:hAnsi="Arial"/>
          <w:sz w:val="22"/>
          <w:szCs w:val="22"/>
          <w:lang w:val="en-US"/>
        </w:rPr>
      </w:pPr>
      <w:r w:rsidRPr="00F344B0">
        <w:rPr>
          <w:rFonts w:ascii="Arial" w:hAnsi="Arial"/>
          <w:sz w:val="22"/>
          <w:szCs w:val="22"/>
          <w:lang w:val="en-US"/>
        </w:rPr>
        <w:t xml:space="preserve">Bangkok: </w:t>
      </w:r>
      <w:r w:rsidR="00E7598F">
        <w:rPr>
          <w:rFonts w:ascii="Arial" w:hAnsi="Arial"/>
          <w:sz w:val="22"/>
          <w:szCs w:val="22"/>
          <w:lang w:val="en-US"/>
        </w:rPr>
        <w:t>16 February</w:t>
      </w:r>
      <w:r w:rsidR="000C61F5">
        <w:rPr>
          <w:rFonts w:ascii="Arial" w:hAnsi="Arial"/>
          <w:sz w:val="22"/>
          <w:szCs w:val="22"/>
          <w:lang w:val="en-US"/>
        </w:rPr>
        <w:t xml:space="preserve"> 2026</w:t>
      </w:r>
    </w:p>
    <w:p w14:paraId="6EC5CD35" w14:textId="77777777" w:rsidR="00F344B0" w:rsidRPr="00F344B0" w:rsidRDefault="00F344B0" w:rsidP="00F344B0">
      <w:pPr>
        <w:rPr>
          <w:lang w:val="en-US"/>
        </w:rPr>
      </w:pPr>
    </w:p>
    <w:p w14:paraId="355E6C2E" w14:textId="77777777" w:rsidR="0007383D" w:rsidRPr="00F344B0" w:rsidRDefault="0007383D" w:rsidP="0007383D">
      <w:pPr>
        <w:spacing w:line="320" w:lineRule="exact"/>
        <w:ind w:firstLine="720"/>
        <w:jc w:val="both"/>
        <w:rPr>
          <w:rFonts w:ascii="Arial" w:eastAsia="Arial Unicode MS" w:hAnsi="Arial" w:cs="Arial"/>
          <w:sz w:val="22"/>
          <w:szCs w:val="22"/>
          <w:lang w:val="en-US"/>
        </w:rPr>
      </w:pPr>
    </w:p>
    <w:p w14:paraId="0268F95B" w14:textId="77777777" w:rsidR="0034757A" w:rsidRPr="00A034F7" w:rsidRDefault="0034757A" w:rsidP="0007383D">
      <w:pPr>
        <w:spacing w:line="320" w:lineRule="exact"/>
        <w:ind w:firstLine="720"/>
        <w:jc w:val="both"/>
        <w:rPr>
          <w:rFonts w:ascii="Arial" w:eastAsia="Arial Unicode MS" w:hAnsi="Arial" w:cs="Arial"/>
          <w:sz w:val="22"/>
          <w:szCs w:val="22"/>
          <w:lang w:val="en-US"/>
        </w:rPr>
      </w:pPr>
    </w:p>
    <w:p w14:paraId="1032C6F8" w14:textId="77777777" w:rsidR="0007383D" w:rsidRPr="00A034F7" w:rsidRDefault="0007383D" w:rsidP="0007383D">
      <w:pPr>
        <w:spacing w:line="320" w:lineRule="exact"/>
        <w:ind w:firstLine="720"/>
        <w:jc w:val="both"/>
        <w:rPr>
          <w:rFonts w:ascii="Arial" w:eastAsia="Arial Unicode MS" w:hAnsi="Arial" w:cs="Arial"/>
          <w:sz w:val="22"/>
          <w:szCs w:val="22"/>
          <w:lang w:val="en-US"/>
        </w:rPr>
      </w:pPr>
    </w:p>
    <w:p w14:paraId="0707C056" w14:textId="77777777" w:rsidR="0007383D" w:rsidRPr="00A034F7" w:rsidRDefault="009C048C" w:rsidP="0007383D">
      <w:pPr>
        <w:tabs>
          <w:tab w:val="center" w:pos="6480"/>
        </w:tabs>
        <w:spacing w:line="380" w:lineRule="exact"/>
        <w:jc w:val="both"/>
        <w:rPr>
          <w:rFonts w:ascii="Arial" w:eastAsia="Arial Unicode MS" w:hAnsi="Arial" w:cs="Arial"/>
          <w:sz w:val="22"/>
          <w:szCs w:val="22"/>
          <w:lang w:val="en-US"/>
        </w:rPr>
      </w:pPr>
      <w:r w:rsidRPr="00A034F7">
        <w:rPr>
          <w:rFonts w:ascii="Arial" w:eastAsia="Arial Unicode MS" w:hAnsi="Arial" w:cs="Arial"/>
          <w:sz w:val="22"/>
          <w:szCs w:val="22"/>
          <w:lang w:val="en-US"/>
        </w:rPr>
        <w:t xml:space="preserve"> </w:t>
      </w:r>
    </w:p>
    <w:p w14:paraId="4F6A5C1D" w14:textId="77777777" w:rsidR="00003F09" w:rsidRPr="00A034F7" w:rsidRDefault="00003F09">
      <w:pPr>
        <w:rPr>
          <w:rFonts w:ascii="Arial" w:hAnsi="Arial" w:cs="Arial"/>
          <w:sz w:val="22"/>
          <w:szCs w:val="22"/>
          <w:lang w:val="en-US"/>
        </w:rPr>
      </w:pPr>
    </w:p>
    <w:sectPr w:rsidR="00003F09" w:rsidRPr="00A034F7" w:rsidSect="00CD5621">
      <w:footerReference w:type="default" r:id="rId11"/>
      <w:footerReference w:type="first" r:id="rId12"/>
      <w:pgSz w:w="11909" w:h="16834" w:code="9"/>
      <w:pgMar w:top="2160" w:right="1080" w:bottom="1080" w:left="1339" w:header="706" w:footer="187" w:gutter="0"/>
      <w:pgNumType w:start="2"/>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89783E" w14:textId="77777777" w:rsidR="00663E7D" w:rsidRDefault="00663E7D" w:rsidP="00A034F7">
      <w:pPr>
        <w:rPr>
          <w:rFonts w:cs="Times New Roman"/>
          <w:szCs w:val="28"/>
          <w:cs/>
        </w:rPr>
      </w:pPr>
      <w:r>
        <w:separator/>
      </w:r>
    </w:p>
  </w:endnote>
  <w:endnote w:type="continuationSeparator" w:id="0">
    <w:p w14:paraId="35CB900B" w14:textId="77777777" w:rsidR="00663E7D" w:rsidRDefault="00663E7D" w:rsidP="00A034F7">
      <w:pPr>
        <w:rPr>
          <w:rFonts w:cs="Times New Roman"/>
          <w:szCs w:val="28"/>
          <w:cs/>
        </w:rPr>
      </w:pPr>
      <w:r>
        <w:continuationSeparator/>
      </w:r>
    </w:p>
  </w:endnote>
  <w:endnote w:type="continuationNotice" w:id="1">
    <w:p w14:paraId="0D384D5D" w14:textId="77777777" w:rsidR="00663E7D" w:rsidRDefault="00663E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4608391"/>
      <w:docPartObj>
        <w:docPartGallery w:val="Page Numbers (Bottom of Page)"/>
        <w:docPartUnique/>
      </w:docPartObj>
    </w:sdtPr>
    <w:sdtEndPr>
      <w:rPr>
        <w:rFonts w:ascii="Arial" w:hAnsi="Arial" w:cs="Arial"/>
        <w:sz w:val="22"/>
        <w:szCs w:val="22"/>
        <w:lang w:val="en-US"/>
      </w:rPr>
    </w:sdtEndPr>
    <w:sdtContent>
      <w:p w14:paraId="6FCBBC1C" w14:textId="77777777" w:rsidR="00B83122" w:rsidRPr="00B83122" w:rsidRDefault="00B83122">
        <w:pPr>
          <w:pStyle w:val="Footer"/>
          <w:jc w:val="right"/>
          <w:rPr>
            <w:rFonts w:ascii="Arial" w:hAnsi="Arial" w:cs="Arial"/>
            <w:sz w:val="22"/>
            <w:szCs w:val="22"/>
            <w:lang w:val="en-US"/>
          </w:rPr>
        </w:pPr>
        <w:r w:rsidRPr="00B83122">
          <w:rPr>
            <w:rFonts w:ascii="Arial" w:hAnsi="Arial" w:cs="Arial"/>
            <w:sz w:val="22"/>
            <w:szCs w:val="22"/>
            <w:lang w:val="en-US"/>
          </w:rPr>
          <w:fldChar w:fldCharType="begin"/>
        </w:r>
        <w:r w:rsidRPr="00B83122">
          <w:rPr>
            <w:rFonts w:ascii="Arial" w:hAnsi="Arial" w:cs="Arial"/>
            <w:sz w:val="22"/>
            <w:szCs w:val="22"/>
            <w:lang w:val="en-US"/>
          </w:rPr>
          <w:instrText xml:space="preserve"> PAGE   \* MERGEFORMAT </w:instrText>
        </w:r>
        <w:r w:rsidRPr="00B83122">
          <w:rPr>
            <w:rFonts w:ascii="Arial" w:hAnsi="Arial" w:cs="Arial"/>
            <w:sz w:val="22"/>
            <w:szCs w:val="22"/>
            <w:lang w:val="en-US"/>
          </w:rPr>
          <w:fldChar w:fldCharType="separate"/>
        </w:r>
        <w:r w:rsidRPr="00B83122">
          <w:rPr>
            <w:rFonts w:ascii="Arial" w:hAnsi="Arial" w:cs="Arial"/>
            <w:sz w:val="22"/>
            <w:szCs w:val="22"/>
            <w:lang w:val="en-US"/>
          </w:rPr>
          <w:t>2</w:t>
        </w:r>
        <w:r w:rsidRPr="00B83122">
          <w:rPr>
            <w:rFonts w:ascii="Arial" w:hAnsi="Arial" w:cs="Arial"/>
            <w:sz w:val="22"/>
            <w:szCs w:val="22"/>
            <w:lang w:val="en-US"/>
          </w:rPr>
          <w:fldChar w:fldCharType="end"/>
        </w:r>
      </w:p>
    </w:sdtContent>
  </w:sdt>
  <w:p w14:paraId="75FC7A40" w14:textId="77777777" w:rsidR="00B83122" w:rsidRDefault="00B831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0062360"/>
      <w:docPartObj>
        <w:docPartGallery w:val="Page Numbers (Bottom of Page)"/>
        <w:docPartUnique/>
      </w:docPartObj>
    </w:sdtPr>
    <w:sdtEndPr>
      <w:rPr>
        <w:noProof/>
      </w:rPr>
    </w:sdtEndPr>
    <w:sdtContent>
      <w:p w14:paraId="5ADFE656" w14:textId="77777777" w:rsidR="005E1850" w:rsidRDefault="005E1850">
        <w:pPr>
          <w:pStyle w:val="Footer"/>
          <w:jc w:val="right"/>
          <w:rPr>
            <w:rFonts w:cs="Times New Roman"/>
            <w:szCs w:val="28"/>
            <w:cs/>
          </w:rPr>
        </w:pPr>
        <w:r w:rsidRPr="005E1850">
          <w:rPr>
            <w:rFonts w:ascii="Arial" w:hAnsi="Arial" w:cs="Arial"/>
            <w:sz w:val="22"/>
            <w:szCs w:val="22"/>
            <w:lang w:val="en-US"/>
          </w:rPr>
          <w:t>2</w:t>
        </w:r>
      </w:p>
    </w:sdtContent>
  </w:sdt>
  <w:p w14:paraId="5A945844" w14:textId="77777777" w:rsidR="005E1850" w:rsidRDefault="005E1850">
    <w:pPr>
      <w:pStyle w:val="Footer"/>
      <w:rPr>
        <w:rFonts w:cs="Times New Roman"/>
        <w:szCs w:val="28"/>
        <w: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FF8445" w14:textId="77777777" w:rsidR="00663E7D" w:rsidRDefault="00663E7D" w:rsidP="00A034F7">
      <w:pPr>
        <w:rPr>
          <w:rFonts w:cs="Times New Roman"/>
          <w:szCs w:val="28"/>
          <w:cs/>
        </w:rPr>
      </w:pPr>
      <w:r>
        <w:separator/>
      </w:r>
    </w:p>
  </w:footnote>
  <w:footnote w:type="continuationSeparator" w:id="0">
    <w:p w14:paraId="0B62F2D0" w14:textId="77777777" w:rsidR="00663E7D" w:rsidRDefault="00663E7D" w:rsidP="00A034F7">
      <w:pPr>
        <w:rPr>
          <w:rFonts w:cs="Times New Roman"/>
          <w:szCs w:val="28"/>
          <w:cs/>
        </w:rPr>
      </w:pPr>
      <w:r>
        <w:continuationSeparator/>
      </w:r>
    </w:p>
  </w:footnote>
  <w:footnote w:type="continuationNotice" w:id="1">
    <w:p w14:paraId="078980C9" w14:textId="77777777" w:rsidR="00663E7D" w:rsidRDefault="00663E7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FE7188"/>
    <w:multiLevelType w:val="hybridMultilevel"/>
    <w:tmpl w:val="6B40E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F7A4FC4"/>
    <w:multiLevelType w:val="hybridMultilevel"/>
    <w:tmpl w:val="11E615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17319226">
    <w:abstractNumId w:val="0"/>
  </w:num>
  <w:num w:numId="2" w16cid:durableId="7982586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83D"/>
    <w:rsid w:val="000010DF"/>
    <w:rsid w:val="00003F09"/>
    <w:rsid w:val="000161C4"/>
    <w:rsid w:val="000252E6"/>
    <w:rsid w:val="00027F9F"/>
    <w:rsid w:val="00036210"/>
    <w:rsid w:val="00041866"/>
    <w:rsid w:val="00054E2B"/>
    <w:rsid w:val="0005728C"/>
    <w:rsid w:val="00062170"/>
    <w:rsid w:val="00070248"/>
    <w:rsid w:val="0007383D"/>
    <w:rsid w:val="00090034"/>
    <w:rsid w:val="00091263"/>
    <w:rsid w:val="00093858"/>
    <w:rsid w:val="000A2B61"/>
    <w:rsid w:val="000A310E"/>
    <w:rsid w:val="000A608C"/>
    <w:rsid w:val="000A6538"/>
    <w:rsid w:val="000B0802"/>
    <w:rsid w:val="000C61F5"/>
    <w:rsid w:val="000D15CB"/>
    <w:rsid w:val="000F4EDE"/>
    <w:rsid w:val="000F61F6"/>
    <w:rsid w:val="001110AD"/>
    <w:rsid w:val="00130AE7"/>
    <w:rsid w:val="00140C99"/>
    <w:rsid w:val="00143BBD"/>
    <w:rsid w:val="00154C6E"/>
    <w:rsid w:val="001737B5"/>
    <w:rsid w:val="00187EA2"/>
    <w:rsid w:val="00196B8B"/>
    <w:rsid w:val="001A5629"/>
    <w:rsid w:val="001A7621"/>
    <w:rsid w:val="001B2804"/>
    <w:rsid w:val="001B2892"/>
    <w:rsid w:val="001B56DD"/>
    <w:rsid w:val="001D0C38"/>
    <w:rsid w:val="001D46CD"/>
    <w:rsid w:val="001F4D24"/>
    <w:rsid w:val="00211565"/>
    <w:rsid w:val="002325C7"/>
    <w:rsid w:val="00245554"/>
    <w:rsid w:val="0026290F"/>
    <w:rsid w:val="00265E0D"/>
    <w:rsid w:val="00271E54"/>
    <w:rsid w:val="002730D8"/>
    <w:rsid w:val="0029012E"/>
    <w:rsid w:val="002950EE"/>
    <w:rsid w:val="002A0CCF"/>
    <w:rsid w:val="002A1BEF"/>
    <w:rsid w:val="002C0B36"/>
    <w:rsid w:val="002D5EF2"/>
    <w:rsid w:val="002D5FA7"/>
    <w:rsid w:val="002D68E2"/>
    <w:rsid w:val="003129FD"/>
    <w:rsid w:val="0032607F"/>
    <w:rsid w:val="0034757A"/>
    <w:rsid w:val="003571F9"/>
    <w:rsid w:val="00367DA5"/>
    <w:rsid w:val="003773E1"/>
    <w:rsid w:val="0038561E"/>
    <w:rsid w:val="00387BEE"/>
    <w:rsid w:val="00391F31"/>
    <w:rsid w:val="0039209C"/>
    <w:rsid w:val="003D12FE"/>
    <w:rsid w:val="003D1514"/>
    <w:rsid w:val="003D1629"/>
    <w:rsid w:val="003D5E00"/>
    <w:rsid w:val="0041342E"/>
    <w:rsid w:val="00431CC2"/>
    <w:rsid w:val="004403E8"/>
    <w:rsid w:val="00472869"/>
    <w:rsid w:val="004800EA"/>
    <w:rsid w:val="00485710"/>
    <w:rsid w:val="004917CF"/>
    <w:rsid w:val="004A23EA"/>
    <w:rsid w:val="004A3E25"/>
    <w:rsid w:val="004C4DC5"/>
    <w:rsid w:val="004D2EC2"/>
    <w:rsid w:val="004D43FD"/>
    <w:rsid w:val="004F2276"/>
    <w:rsid w:val="004F35B2"/>
    <w:rsid w:val="004F5C61"/>
    <w:rsid w:val="005152F6"/>
    <w:rsid w:val="00522BE7"/>
    <w:rsid w:val="00550C28"/>
    <w:rsid w:val="00561FAF"/>
    <w:rsid w:val="0057709E"/>
    <w:rsid w:val="00587B05"/>
    <w:rsid w:val="005956B3"/>
    <w:rsid w:val="0059712E"/>
    <w:rsid w:val="005C2D34"/>
    <w:rsid w:val="005C47DD"/>
    <w:rsid w:val="005C4FCE"/>
    <w:rsid w:val="005C57C9"/>
    <w:rsid w:val="005D1408"/>
    <w:rsid w:val="005D4375"/>
    <w:rsid w:val="005E1850"/>
    <w:rsid w:val="005E1FFD"/>
    <w:rsid w:val="005E78BB"/>
    <w:rsid w:val="005F6AB4"/>
    <w:rsid w:val="006047C3"/>
    <w:rsid w:val="00626C53"/>
    <w:rsid w:val="006608B8"/>
    <w:rsid w:val="00663E7D"/>
    <w:rsid w:val="00666E79"/>
    <w:rsid w:val="00667BB1"/>
    <w:rsid w:val="00673AE4"/>
    <w:rsid w:val="00674CF8"/>
    <w:rsid w:val="00682194"/>
    <w:rsid w:val="00690F48"/>
    <w:rsid w:val="0069329C"/>
    <w:rsid w:val="006C0D8F"/>
    <w:rsid w:val="006E4FE3"/>
    <w:rsid w:val="006E71C7"/>
    <w:rsid w:val="006F1E87"/>
    <w:rsid w:val="007464D2"/>
    <w:rsid w:val="00747FA0"/>
    <w:rsid w:val="0076105C"/>
    <w:rsid w:val="0077560A"/>
    <w:rsid w:val="007B5E2B"/>
    <w:rsid w:val="007D6188"/>
    <w:rsid w:val="007E4A9A"/>
    <w:rsid w:val="007F21B7"/>
    <w:rsid w:val="007F51C1"/>
    <w:rsid w:val="008040F9"/>
    <w:rsid w:val="00804AC9"/>
    <w:rsid w:val="00817B49"/>
    <w:rsid w:val="00823F1E"/>
    <w:rsid w:val="008244D6"/>
    <w:rsid w:val="008447A0"/>
    <w:rsid w:val="00853C38"/>
    <w:rsid w:val="00855F77"/>
    <w:rsid w:val="008609C0"/>
    <w:rsid w:val="008760A6"/>
    <w:rsid w:val="00886C45"/>
    <w:rsid w:val="00897F48"/>
    <w:rsid w:val="008A50AD"/>
    <w:rsid w:val="008A6EEB"/>
    <w:rsid w:val="008A75C8"/>
    <w:rsid w:val="008B5EB1"/>
    <w:rsid w:val="008E1DB0"/>
    <w:rsid w:val="009075F8"/>
    <w:rsid w:val="00912832"/>
    <w:rsid w:val="00914410"/>
    <w:rsid w:val="00923855"/>
    <w:rsid w:val="0092577C"/>
    <w:rsid w:val="009325A6"/>
    <w:rsid w:val="009427A3"/>
    <w:rsid w:val="00944F30"/>
    <w:rsid w:val="00952157"/>
    <w:rsid w:val="009555C3"/>
    <w:rsid w:val="00960089"/>
    <w:rsid w:val="00970C3E"/>
    <w:rsid w:val="00980F69"/>
    <w:rsid w:val="00996704"/>
    <w:rsid w:val="009A217E"/>
    <w:rsid w:val="009A6F2C"/>
    <w:rsid w:val="009C048C"/>
    <w:rsid w:val="009C6C63"/>
    <w:rsid w:val="009D0BFE"/>
    <w:rsid w:val="009D26FB"/>
    <w:rsid w:val="009D5CD6"/>
    <w:rsid w:val="009E4EB7"/>
    <w:rsid w:val="009E64AF"/>
    <w:rsid w:val="009F16C7"/>
    <w:rsid w:val="009F4CEA"/>
    <w:rsid w:val="00A019F2"/>
    <w:rsid w:val="00A034F7"/>
    <w:rsid w:val="00A10F23"/>
    <w:rsid w:val="00A464AA"/>
    <w:rsid w:val="00A47257"/>
    <w:rsid w:val="00A508AD"/>
    <w:rsid w:val="00A628B0"/>
    <w:rsid w:val="00A62DB7"/>
    <w:rsid w:val="00A62FB0"/>
    <w:rsid w:val="00A7376A"/>
    <w:rsid w:val="00A870DD"/>
    <w:rsid w:val="00AB139E"/>
    <w:rsid w:val="00AC6899"/>
    <w:rsid w:val="00AE269F"/>
    <w:rsid w:val="00B106C3"/>
    <w:rsid w:val="00B1678A"/>
    <w:rsid w:val="00B24FEE"/>
    <w:rsid w:val="00B27ECF"/>
    <w:rsid w:val="00B51729"/>
    <w:rsid w:val="00B62434"/>
    <w:rsid w:val="00B670C9"/>
    <w:rsid w:val="00B83122"/>
    <w:rsid w:val="00B90552"/>
    <w:rsid w:val="00B94A85"/>
    <w:rsid w:val="00BB0717"/>
    <w:rsid w:val="00BB7D36"/>
    <w:rsid w:val="00BC3078"/>
    <w:rsid w:val="00BC5316"/>
    <w:rsid w:val="00BD2C87"/>
    <w:rsid w:val="00BE7BCD"/>
    <w:rsid w:val="00C02AAE"/>
    <w:rsid w:val="00C074C9"/>
    <w:rsid w:val="00C22B91"/>
    <w:rsid w:val="00C22F9E"/>
    <w:rsid w:val="00C32342"/>
    <w:rsid w:val="00C40AF6"/>
    <w:rsid w:val="00C41E94"/>
    <w:rsid w:val="00C64D1F"/>
    <w:rsid w:val="00C8112F"/>
    <w:rsid w:val="00C83128"/>
    <w:rsid w:val="00CA20A0"/>
    <w:rsid w:val="00CA5A55"/>
    <w:rsid w:val="00CD5621"/>
    <w:rsid w:val="00CE141D"/>
    <w:rsid w:val="00CE4205"/>
    <w:rsid w:val="00CE5AA8"/>
    <w:rsid w:val="00D0314C"/>
    <w:rsid w:val="00D1132B"/>
    <w:rsid w:val="00D11677"/>
    <w:rsid w:val="00D24FE7"/>
    <w:rsid w:val="00D31D34"/>
    <w:rsid w:val="00D42362"/>
    <w:rsid w:val="00D633B5"/>
    <w:rsid w:val="00D63A26"/>
    <w:rsid w:val="00D65804"/>
    <w:rsid w:val="00D709F8"/>
    <w:rsid w:val="00D73E60"/>
    <w:rsid w:val="00DA0570"/>
    <w:rsid w:val="00DA78A2"/>
    <w:rsid w:val="00DB2A3C"/>
    <w:rsid w:val="00DD3597"/>
    <w:rsid w:val="00DE1F49"/>
    <w:rsid w:val="00DF01FD"/>
    <w:rsid w:val="00DF3AFA"/>
    <w:rsid w:val="00DF7260"/>
    <w:rsid w:val="00DF7C7A"/>
    <w:rsid w:val="00E15C50"/>
    <w:rsid w:val="00E35A27"/>
    <w:rsid w:val="00E35C8D"/>
    <w:rsid w:val="00E40B64"/>
    <w:rsid w:val="00E52CBC"/>
    <w:rsid w:val="00E55AE3"/>
    <w:rsid w:val="00E57AF3"/>
    <w:rsid w:val="00E66424"/>
    <w:rsid w:val="00E71196"/>
    <w:rsid w:val="00E72D2B"/>
    <w:rsid w:val="00E74559"/>
    <w:rsid w:val="00E74953"/>
    <w:rsid w:val="00E75045"/>
    <w:rsid w:val="00E7598F"/>
    <w:rsid w:val="00E93DFB"/>
    <w:rsid w:val="00EA15D8"/>
    <w:rsid w:val="00EB273B"/>
    <w:rsid w:val="00EB6B86"/>
    <w:rsid w:val="00EB6FA2"/>
    <w:rsid w:val="00ED3094"/>
    <w:rsid w:val="00EE06D5"/>
    <w:rsid w:val="00F11448"/>
    <w:rsid w:val="00F344B0"/>
    <w:rsid w:val="00F42782"/>
    <w:rsid w:val="00F570AB"/>
    <w:rsid w:val="00F7479E"/>
    <w:rsid w:val="00F94358"/>
    <w:rsid w:val="00FA2E3B"/>
    <w:rsid w:val="00FB6724"/>
    <w:rsid w:val="00FD2A8B"/>
    <w:rsid w:val="00FE781F"/>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4F1EC9"/>
  <w15:docId w15:val="{0E7D6AF9-A07D-44BE-B49C-16057C1E6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8"/>
        <w:lang w:val="en-US" w:eastAsia="en-US" w:bidi="th-TH"/>
      </w:rPr>
    </w:rPrDefault>
    <w:pPrDefault>
      <w:pPr>
        <w:spacing w:before="100" w:after="100" w:line="380" w:lineRule="exact"/>
        <w:ind w:right="-43"/>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83D"/>
    <w:pPr>
      <w:overflowPunct w:val="0"/>
      <w:autoSpaceDE w:val="0"/>
      <w:autoSpaceDN w:val="0"/>
      <w:adjustRightInd w:val="0"/>
      <w:spacing w:before="0" w:after="0" w:line="240" w:lineRule="auto"/>
      <w:ind w:right="0"/>
      <w:jc w:val="left"/>
      <w:textAlignment w:val="baseline"/>
    </w:pPr>
    <w:rPr>
      <w:rFonts w:ascii="Times New Roman" w:eastAsia="Times New Roman" w:hAnsi="Times New Roman" w:cs="Angsana New"/>
      <w:sz w:val="28"/>
      <w:szCs w:val="20"/>
      <w:lang w:val="th-TH"/>
    </w:rPr>
  </w:style>
  <w:style w:type="paragraph" w:styleId="Heading3">
    <w:name w:val="heading 3"/>
    <w:basedOn w:val="Normal"/>
    <w:next w:val="Normal"/>
    <w:link w:val="Heading3Char"/>
    <w:unhideWhenUsed/>
    <w:qFormat/>
    <w:rsid w:val="005152F6"/>
    <w:pPr>
      <w:keepNext/>
      <w:keepLines/>
      <w:spacing w:before="200"/>
      <w:outlineLvl w:val="2"/>
    </w:pPr>
    <w:rPr>
      <w:rFonts w:asciiTheme="majorHAnsi" w:eastAsiaTheme="majorEastAsia" w:hAnsiTheme="majorHAnsi" w:cstheme="majorBidi"/>
      <w:b/>
      <w:bCs/>
      <w:color w:val="4F81BD" w:themeColor="accent1"/>
      <w:sz w:val="24"/>
      <w:szCs w:val="3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7383D"/>
    <w:pPr>
      <w:jc w:val="both"/>
    </w:pPr>
    <w:rPr>
      <w:sz w:val="24"/>
      <w:lang w:val="en-US"/>
    </w:rPr>
  </w:style>
  <w:style w:type="character" w:customStyle="1" w:styleId="BodyTextChar">
    <w:name w:val="Body Text Char"/>
    <w:basedOn w:val="DefaultParagraphFont"/>
    <w:link w:val="BodyText"/>
    <w:rsid w:val="0007383D"/>
    <w:rPr>
      <w:rFonts w:ascii="Times New Roman" w:eastAsia="Times New Roman" w:hAnsi="Times New Roman" w:cs="Angsana New"/>
      <w:sz w:val="24"/>
      <w:szCs w:val="20"/>
    </w:rPr>
  </w:style>
  <w:style w:type="paragraph" w:styleId="BodyTextIndent">
    <w:name w:val="Body Text Indent"/>
    <w:basedOn w:val="Normal"/>
    <w:link w:val="BodyTextIndentChar"/>
    <w:rsid w:val="0007383D"/>
    <w:pPr>
      <w:spacing w:before="70" w:after="70" w:line="380" w:lineRule="exact"/>
      <w:ind w:right="54"/>
      <w:jc w:val="both"/>
    </w:pPr>
    <w:rPr>
      <w:rFonts w:ascii="Angsana New" w:hAnsi="Angsana New"/>
      <w:sz w:val="34"/>
      <w:lang w:val="en-US"/>
    </w:rPr>
  </w:style>
  <w:style w:type="character" w:customStyle="1" w:styleId="BodyTextIndentChar">
    <w:name w:val="Body Text Indent Char"/>
    <w:basedOn w:val="DefaultParagraphFont"/>
    <w:link w:val="BodyTextIndent"/>
    <w:rsid w:val="0007383D"/>
    <w:rPr>
      <w:rFonts w:ascii="Angsana New" w:eastAsia="Times New Roman" w:hAnsi="Angsana New" w:cs="Angsana New"/>
      <w:sz w:val="34"/>
      <w:szCs w:val="20"/>
    </w:rPr>
  </w:style>
  <w:style w:type="paragraph" w:styleId="BodyText3">
    <w:name w:val="Body Text 3"/>
    <w:basedOn w:val="Normal"/>
    <w:link w:val="BodyText3Char"/>
    <w:rsid w:val="0007383D"/>
    <w:pPr>
      <w:spacing w:before="120" w:after="120" w:line="380" w:lineRule="exact"/>
      <w:jc w:val="both"/>
    </w:pPr>
    <w:rPr>
      <w:rFonts w:ascii="Angsana New" w:hAnsi="Angsana New"/>
      <w:sz w:val="34"/>
      <w:lang w:val="en-US"/>
    </w:rPr>
  </w:style>
  <w:style w:type="character" w:customStyle="1" w:styleId="BodyText3Char">
    <w:name w:val="Body Text 3 Char"/>
    <w:basedOn w:val="DefaultParagraphFont"/>
    <w:link w:val="BodyText3"/>
    <w:rsid w:val="0007383D"/>
    <w:rPr>
      <w:rFonts w:ascii="Angsana New" w:eastAsia="Times New Roman" w:hAnsi="Angsana New" w:cs="Angsana New"/>
      <w:sz w:val="34"/>
      <w:szCs w:val="20"/>
    </w:rPr>
  </w:style>
  <w:style w:type="paragraph" w:styleId="BalloonText">
    <w:name w:val="Balloon Text"/>
    <w:basedOn w:val="Normal"/>
    <w:link w:val="BalloonTextChar"/>
    <w:uiPriority w:val="99"/>
    <w:semiHidden/>
    <w:unhideWhenUsed/>
    <w:rsid w:val="0034757A"/>
    <w:rPr>
      <w:rFonts w:ascii="Tahoma" w:hAnsi="Tahoma"/>
      <w:sz w:val="16"/>
    </w:rPr>
  </w:style>
  <w:style w:type="character" w:customStyle="1" w:styleId="BalloonTextChar">
    <w:name w:val="Balloon Text Char"/>
    <w:basedOn w:val="DefaultParagraphFont"/>
    <w:link w:val="BalloonText"/>
    <w:uiPriority w:val="99"/>
    <w:semiHidden/>
    <w:rsid w:val="0034757A"/>
    <w:rPr>
      <w:rFonts w:ascii="Tahoma" w:eastAsia="Times New Roman" w:hAnsi="Tahoma" w:cs="Angsana New"/>
      <w:sz w:val="16"/>
      <w:szCs w:val="20"/>
      <w:lang w:val="th-TH"/>
    </w:rPr>
  </w:style>
  <w:style w:type="paragraph" w:styleId="BodyText2">
    <w:name w:val="Body Text 2"/>
    <w:basedOn w:val="Normal"/>
    <w:link w:val="BodyText2Char"/>
    <w:uiPriority w:val="99"/>
    <w:semiHidden/>
    <w:unhideWhenUsed/>
    <w:rsid w:val="00A034F7"/>
    <w:pPr>
      <w:spacing w:after="120" w:line="480" w:lineRule="auto"/>
    </w:pPr>
  </w:style>
  <w:style w:type="character" w:customStyle="1" w:styleId="BodyText2Char">
    <w:name w:val="Body Text 2 Char"/>
    <w:basedOn w:val="DefaultParagraphFont"/>
    <w:link w:val="BodyText2"/>
    <w:uiPriority w:val="99"/>
    <w:semiHidden/>
    <w:rsid w:val="00A034F7"/>
    <w:rPr>
      <w:rFonts w:ascii="Times New Roman" w:eastAsia="Times New Roman" w:hAnsi="Times New Roman" w:cs="Angsana New"/>
      <w:sz w:val="28"/>
      <w:szCs w:val="20"/>
      <w:lang w:val="th-TH"/>
    </w:rPr>
  </w:style>
  <w:style w:type="paragraph" w:customStyle="1" w:styleId="ps-000-normal">
    <w:name w:val="ps-000-normal"/>
    <w:basedOn w:val="Normal"/>
    <w:rsid w:val="00A034F7"/>
    <w:pPr>
      <w:overflowPunct/>
      <w:autoSpaceDE/>
      <w:autoSpaceDN/>
      <w:adjustRightInd/>
      <w:spacing w:after="120"/>
      <w:textAlignment w:val="auto"/>
    </w:pPr>
    <w:rPr>
      <w:rFonts w:ascii="Verdana" w:hAnsi="Verdana" w:cs="Times New Roman"/>
      <w:color w:val="000000"/>
      <w:sz w:val="20"/>
      <w:lang w:val="en-US"/>
    </w:rPr>
  </w:style>
  <w:style w:type="paragraph" w:styleId="Header">
    <w:name w:val="header"/>
    <w:basedOn w:val="Normal"/>
    <w:link w:val="HeaderChar"/>
    <w:uiPriority w:val="99"/>
    <w:unhideWhenUsed/>
    <w:rsid w:val="00A034F7"/>
    <w:pPr>
      <w:tabs>
        <w:tab w:val="center" w:pos="4513"/>
        <w:tab w:val="right" w:pos="9026"/>
      </w:tabs>
    </w:pPr>
  </w:style>
  <w:style w:type="character" w:customStyle="1" w:styleId="HeaderChar">
    <w:name w:val="Header Char"/>
    <w:basedOn w:val="DefaultParagraphFont"/>
    <w:link w:val="Header"/>
    <w:uiPriority w:val="99"/>
    <w:rsid w:val="00A034F7"/>
    <w:rPr>
      <w:rFonts w:ascii="Times New Roman" w:eastAsia="Times New Roman" w:hAnsi="Times New Roman" w:cs="Angsana New"/>
      <w:sz w:val="28"/>
      <w:szCs w:val="20"/>
      <w:lang w:val="th-TH"/>
    </w:rPr>
  </w:style>
  <w:style w:type="paragraph" w:styleId="Footer">
    <w:name w:val="footer"/>
    <w:basedOn w:val="Normal"/>
    <w:link w:val="FooterChar"/>
    <w:uiPriority w:val="99"/>
    <w:unhideWhenUsed/>
    <w:rsid w:val="00A034F7"/>
    <w:pPr>
      <w:tabs>
        <w:tab w:val="center" w:pos="4513"/>
        <w:tab w:val="right" w:pos="9026"/>
      </w:tabs>
    </w:pPr>
  </w:style>
  <w:style w:type="character" w:customStyle="1" w:styleId="FooterChar">
    <w:name w:val="Footer Char"/>
    <w:basedOn w:val="DefaultParagraphFont"/>
    <w:link w:val="Footer"/>
    <w:uiPriority w:val="99"/>
    <w:rsid w:val="00A034F7"/>
    <w:rPr>
      <w:rFonts w:ascii="Times New Roman" w:eastAsia="Times New Roman" w:hAnsi="Times New Roman" w:cs="Angsana New"/>
      <w:sz w:val="28"/>
      <w:szCs w:val="20"/>
      <w:lang w:val="th-TH"/>
    </w:rPr>
  </w:style>
  <w:style w:type="paragraph" w:styleId="ListParagraph">
    <w:name w:val="List Paragraph"/>
    <w:basedOn w:val="Normal"/>
    <w:uiPriority w:val="34"/>
    <w:qFormat/>
    <w:rsid w:val="00923855"/>
    <w:pPr>
      <w:ind w:left="720"/>
      <w:contextualSpacing/>
    </w:pPr>
    <w:rPr>
      <w:rFonts w:hAnsi="Tms Rmn"/>
      <w:sz w:val="24"/>
      <w:szCs w:val="30"/>
      <w:lang w:val="en-US"/>
    </w:rPr>
  </w:style>
  <w:style w:type="character" w:customStyle="1" w:styleId="Heading3Char">
    <w:name w:val="Heading 3 Char"/>
    <w:basedOn w:val="DefaultParagraphFont"/>
    <w:link w:val="Heading3"/>
    <w:rsid w:val="005152F6"/>
    <w:rPr>
      <w:rFonts w:asciiTheme="majorHAnsi" w:eastAsiaTheme="majorEastAsia" w:hAnsiTheme="majorHAnsi" w:cstheme="majorBidi"/>
      <w:b/>
      <w:bCs/>
      <w:color w:val="4F81BD" w:themeColor="accent1"/>
      <w:sz w:val="24"/>
      <w:szCs w:val="30"/>
    </w:rPr>
  </w:style>
  <w:style w:type="character" w:styleId="CommentReference">
    <w:name w:val="annotation reference"/>
    <w:basedOn w:val="DefaultParagraphFont"/>
    <w:uiPriority w:val="99"/>
    <w:semiHidden/>
    <w:unhideWhenUsed/>
    <w:rsid w:val="002325C7"/>
    <w:rPr>
      <w:sz w:val="16"/>
      <w:szCs w:val="16"/>
    </w:rPr>
  </w:style>
  <w:style w:type="paragraph" w:styleId="CommentText">
    <w:name w:val="annotation text"/>
    <w:basedOn w:val="Normal"/>
    <w:link w:val="CommentTextChar"/>
    <w:uiPriority w:val="99"/>
    <w:unhideWhenUsed/>
    <w:rsid w:val="002325C7"/>
    <w:rPr>
      <w:rFonts w:hAnsi="Tms Rmn"/>
      <w:sz w:val="20"/>
      <w:szCs w:val="25"/>
      <w:lang w:val="en-US"/>
    </w:rPr>
  </w:style>
  <w:style w:type="character" w:customStyle="1" w:styleId="CommentTextChar">
    <w:name w:val="Comment Text Char"/>
    <w:basedOn w:val="DefaultParagraphFont"/>
    <w:link w:val="CommentText"/>
    <w:uiPriority w:val="99"/>
    <w:rsid w:val="002325C7"/>
    <w:rPr>
      <w:rFonts w:ascii="Times New Roman" w:eastAsia="Times New Roman" w:hAnsi="Tms Rmn" w:cs="Angsana New"/>
      <w:sz w:val="20"/>
      <w:szCs w:val="25"/>
    </w:rPr>
  </w:style>
  <w:style w:type="paragraph" w:styleId="CommentSubject">
    <w:name w:val="annotation subject"/>
    <w:basedOn w:val="CommentText"/>
    <w:next w:val="CommentText"/>
    <w:link w:val="CommentSubjectChar"/>
    <w:uiPriority w:val="99"/>
    <w:semiHidden/>
    <w:unhideWhenUsed/>
    <w:rsid w:val="00E72D2B"/>
    <w:rPr>
      <w:rFonts w:hAnsi="Times New Roman"/>
      <w:b/>
      <w:bCs/>
      <w:lang w:val="th-TH"/>
    </w:rPr>
  </w:style>
  <w:style w:type="character" w:customStyle="1" w:styleId="CommentSubjectChar">
    <w:name w:val="Comment Subject Char"/>
    <w:basedOn w:val="CommentTextChar"/>
    <w:link w:val="CommentSubject"/>
    <w:uiPriority w:val="99"/>
    <w:semiHidden/>
    <w:rsid w:val="00E72D2B"/>
    <w:rPr>
      <w:rFonts w:ascii="Times New Roman" w:eastAsia="Times New Roman" w:hAnsi="Times New Roman" w:cs="Angsana New"/>
      <w:b/>
      <w:bCs/>
      <w:sz w:val="20"/>
      <w:szCs w:val="25"/>
      <w:lang w:val="th-TH"/>
    </w:rPr>
  </w:style>
  <w:style w:type="paragraph" w:styleId="Revision">
    <w:name w:val="Revision"/>
    <w:hidden/>
    <w:uiPriority w:val="99"/>
    <w:semiHidden/>
    <w:rsid w:val="001B2892"/>
    <w:pPr>
      <w:spacing w:before="0" w:after="0" w:line="240" w:lineRule="auto"/>
      <w:ind w:right="0"/>
      <w:jc w:val="left"/>
    </w:pPr>
    <w:rPr>
      <w:rFonts w:ascii="Times New Roman" w:eastAsia="Times New Roman" w:hAnsi="Times New Roman" w:cs="Angsana New"/>
      <w:sz w:val="28"/>
      <w:szCs w:val="20"/>
      <w:lang w:val="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005557">
      <w:bodyDiv w:val="1"/>
      <w:marLeft w:val="0"/>
      <w:marRight w:val="0"/>
      <w:marTop w:val="0"/>
      <w:marBottom w:val="0"/>
      <w:divBdr>
        <w:top w:val="none" w:sz="0" w:space="0" w:color="auto"/>
        <w:left w:val="none" w:sz="0" w:space="0" w:color="auto"/>
        <w:bottom w:val="none" w:sz="0" w:space="0" w:color="auto"/>
        <w:right w:val="none" w:sz="0" w:space="0" w:color="auto"/>
      </w:divBdr>
    </w:div>
    <w:div w:id="352462635">
      <w:bodyDiv w:val="1"/>
      <w:marLeft w:val="0"/>
      <w:marRight w:val="0"/>
      <w:marTop w:val="0"/>
      <w:marBottom w:val="0"/>
      <w:divBdr>
        <w:top w:val="none" w:sz="0" w:space="0" w:color="auto"/>
        <w:left w:val="none" w:sz="0" w:space="0" w:color="auto"/>
        <w:bottom w:val="none" w:sz="0" w:space="0" w:color="auto"/>
        <w:right w:val="none" w:sz="0" w:space="0" w:color="auto"/>
      </w:divBdr>
    </w:div>
    <w:div w:id="118594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เอกสาร" ma:contentTypeID="0x010100B5E793A98544B1498E71B1100B7B8076" ma:contentTypeVersion="10" ma:contentTypeDescription="สร้างเอกสารใหม่" ma:contentTypeScope="" ma:versionID="bd6c555ea2f2a94a26d1509c363346eb">
  <xsd:schema xmlns:xsd="http://www.w3.org/2001/XMLSchema" xmlns:xs="http://www.w3.org/2001/XMLSchema" xmlns:p="http://schemas.microsoft.com/office/2006/metadata/properties" xmlns:ns2="e3df6e35-199d-465d-ad42-f0c7cac2546e" targetNamespace="http://schemas.microsoft.com/office/2006/metadata/properties" ma:root="true" ma:fieldsID="b8724edda8b2dc13089721bff3ae75be" ns2:_="">
    <xsd:import namespace="e3df6e35-199d-465d-ad42-f0c7cac254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df6e35-199d-465d-ad42-f0c7cac254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แท็กรูป"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3df6e35-199d-465d-ad42-f0c7cac2546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619C1A0-B1B0-4C65-BA99-19FF270CE8CC}"/>
</file>

<file path=customXml/itemProps2.xml><?xml version="1.0" encoding="utf-8"?>
<ds:datastoreItem xmlns:ds="http://schemas.openxmlformats.org/officeDocument/2006/customXml" ds:itemID="{75DD232B-DB9B-4697-A768-84BA1BB851C5}">
  <ds:schemaRefs>
    <ds:schemaRef ds:uri="http://schemas.microsoft.com/sharepoint/v3/contenttype/forms"/>
  </ds:schemaRefs>
</ds:datastoreItem>
</file>

<file path=customXml/itemProps3.xml><?xml version="1.0" encoding="utf-8"?>
<ds:datastoreItem xmlns:ds="http://schemas.openxmlformats.org/officeDocument/2006/customXml" ds:itemID="{0636C9D7-66D2-410A-99B0-8411A52146CB}">
  <ds:schemaRefs>
    <ds:schemaRef ds:uri="http://schemas.openxmlformats.org/officeDocument/2006/bibliography"/>
  </ds:schemaRefs>
</ds:datastoreItem>
</file>

<file path=customXml/itemProps4.xml><?xml version="1.0" encoding="utf-8"?>
<ds:datastoreItem xmlns:ds="http://schemas.openxmlformats.org/officeDocument/2006/customXml" ds:itemID="{62030776-CC0C-4443-BF8B-237E146C9975}">
  <ds:schemaRefs>
    <ds:schemaRef ds:uri="http://purl.org/dc/elements/1.1/"/>
    <ds:schemaRef ds:uri="http://purl.org/dc/dcmitype/"/>
    <ds:schemaRef ds:uri="http://schemas.microsoft.com/office/infopath/2007/PartnerControls"/>
    <ds:schemaRef ds:uri="http://www.w3.org/XML/1998/namespace"/>
    <ds:schemaRef ds:uri="http://purl.org/dc/terms/"/>
    <ds:schemaRef ds:uri="e3df6e35-199d-465d-ad42-f0c7cac2546e"/>
    <ds:schemaRef ds:uri="http://schemas.openxmlformats.org/package/2006/metadata/core-properties"/>
    <ds:schemaRef ds:uri="http://schemas.microsoft.com/office/2006/documentManagement/typ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583</TotalTime>
  <Pages>7</Pages>
  <Words>1892</Words>
  <Characters>10791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12658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Aranya.Ruenyan</dc:creator>
  <cp:keywords/>
  <dc:description/>
  <cp:lastModifiedBy>Darika Tongprapai</cp:lastModifiedBy>
  <cp:revision>102</cp:revision>
  <cp:lastPrinted>2026-02-05T07:28:00Z</cp:lastPrinted>
  <dcterms:created xsi:type="dcterms:W3CDTF">2023-02-14T04:14:00Z</dcterms:created>
  <dcterms:modified xsi:type="dcterms:W3CDTF">2026-02-05T07:28:00Z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0x010100B5E793A98544B1498E71B1100B7B8076</vt:lpwstr>
  </property>
</Properties>
</file>