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AB94D" w14:textId="77777777" w:rsidR="00AA5321" w:rsidRPr="008D357A" w:rsidRDefault="00AA5321" w:rsidP="00FA5703">
      <w:pPr>
        <w:pStyle w:val="Heading1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4F9B" w:rsidRPr="007A2D43" w14:paraId="3C34ED24" w14:textId="77777777" w:rsidTr="00F67A6E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1F69814" w14:textId="277CC28B" w:rsidR="008C4F9B" w:rsidRPr="007A2D43" w:rsidRDefault="00F417E6" w:rsidP="00F67A6E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8C4F9B" w:rsidRPr="007A2D43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</w:rPr>
              <w:tab/>
            </w:r>
            <w:r w:rsidR="008C4F9B" w:rsidRPr="007A2D43">
              <w:rPr>
                <w:rStyle w:val="Hyperlink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14:paraId="557A488E" w14:textId="77777777" w:rsidR="008C4F9B" w:rsidRPr="007A2D43" w:rsidRDefault="008C4F9B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DA7031" w14:textId="669E87A4" w:rsidR="00890F32" w:rsidRPr="007A2D43" w:rsidRDefault="00890F32" w:rsidP="00890F32">
      <w:pPr>
        <w:jc w:val="both"/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</w:pPr>
      <w:r w:rsidRPr="007A2D43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F417E6" w:rsidRPr="00F417E6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</w:rPr>
        <w:t>2019</w:t>
      </w:r>
      <w:r w:rsidR="002157AC" w:rsidRPr="007A2D43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  <w:cs/>
        </w:rPr>
        <w:t xml:space="preserve"> </w:t>
      </w:r>
      <w:r w:rsidR="007A61D3" w:rsidRPr="007A2D43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และสถานการณ์</w:t>
      </w:r>
      <w:r w:rsidR="00EB4E81" w:rsidRPr="007A2D43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ราคาน้ำมัน</w:t>
      </w:r>
    </w:p>
    <w:p w14:paraId="5B8246C3" w14:textId="77777777" w:rsidR="00897639" w:rsidRPr="007A2D43" w:rsidRDefault="00897639" w:rsidP="0089763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FE18A32" w14:textId="5FC93BB5" w:rsidR="00897639" w:rsidRPr="007A2D43" w:rsidRDefault="008D3142" w:rsidP="0089763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ตั้งแต่ต้นปี พ.ศ. </w:t>
      </w:r>
      <w:r w:rsidR="00F417E6" w:rsidRPr="00F417E6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เป็นต้นมา สถานการณ์</w:t>
      </w:r>
      <w:r w:rsidR="00872D02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F417E6" w:rsidRPr="00F417E6">
        <w:rPr>
          <w:rFonts w:ascii="Browallia New" w:eastAsia="Arial Unicode MS" w:hAnsi="Browallia New" w:cs="Browallia New"/>
          <w:spacing w:val="-4"/>
          <w:sz w:val="26"/>
          <w:szCs w:val="26"/>
        </w:rPr>
        <w:t>2019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ไม่ได้ร้ายแรงเท่าปีก่อน ประกอบกับการฟื้นตัวของกิจกรรมทางเศรษฐกิจในประเทศ ส่งผลให้อุปสงค์ของ</w:t>
      </w:r>
      <w:r w:rsidR="00897639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ผลิตภัณฑ์ปิโตรเลียมใน</w:t>
      </w:r>
      <w:r w:rsidR="000D7A96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ช่วง</w:t>
      </w:r>
      <w:r w:rsidR="00357915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สามเดือน</w:t>
      </w:r>
      <w:r w:rsidR="000D7A96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แรก</w:t>
      </w:r>
      <w:r w:rsidR="00897639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ของปี</w:t>
      </w:r>
      <w:r w:rsidR="00897639" w:rsidRPr="007A2D4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57915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="00357915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2157AC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เพิ่มสูงขึ้น </w:t>
      </w:r>
      <w:r w:rsidR="00052680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เมื่อเทียบกับช่วงเวลาเดียวกันในปี 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2564</w:t>
      </w:r>
      <w:r w:rsidR="00052680" w:rsidRPr="007A2D4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052680" w:rsidRPr="007A2D43">
        <w:rPr>
          <w:rFonts w:ascii="Browallia New" w:eastAsia="Arial Unicode MS" w:hAnsi="Browallia New" w:cs="Browallia New"/>
          <w:sz w:val="26"/>
          <w:szCs w:val="26"/>
          <w:cs/>
        </w:rPr>
        <w:t>นอกจากนี้ สถานการณ์ความขัดแย้งระหว่างรัสเซีย</w:t>
      </w:r>
      <w:r w:rsidR="00052680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และยูเครน ยังส่งผลให้ราคาน้ำมันเพิ่มสูงขึ้นเช่นกันเมื่อเทียบกับช่วงเวลาเดียวกันในปีก่อน ทั้งสองปัจจัย</w:t>
      </w:r>
      <w:r w:rsidR="00052680" w:rsidRPr="007A2D43">
        <w:rPr>
          <w:rFonts w:ascii="Browallia New" w:eastAsia="Arial Unicode MS" w:hAnsi="Browallia New" w:cs="Browallia New"/>
          <w:sz w:val="26"/>
          <w:szCs w:val="26"/>
          <w:cs/>
        </w:rPr>
        <w:t>ดังกล่าว</w:t>
      </w:r>
      <w:r w:rsidR="00897639" w:rsidRPr="007A2D43">
        <w:rPr>
          <w:rFonts w:ascii="Browallia New" w:eastAsia="Arial Unicode MS" w:hAnsi="Browallia New" w:cs="Browallia New"/>
          <w:sz w:val="26"/>
          <w:szCs w:val="26"/>
          <w:cs/>
        </w:rPr>
        <w:t>ส่งผลให้รายได้จากการขายใน</w:t>
      </w:r>
      <w:r w:rsidR="000D7A96" w:rsidRPr="007A2D43">
        <w:rPr>
          <w:rFonts w:ascii="Browallia New" w:eastAsia="Arial Unicode MS" w:hAnsi="Browallia New" w:cs="Browallia New"/>
          <w:sz w:val="26"/>
          <w:szCs w:val="26"/>
          <w:cs/>
        </w:rPr>
        <w:t>ช่วง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>สามเดือน</w:t>
      </w:r>
      <w:r w:rsidR="000D7A96" w:rsidRPr="007A2D43">
        <w:rPr>
          <w:rFonts w:ascii="Browallia New" w:eastAsia="Arial Unicode MS" w:hAnsi="Browallia New" w:cs="Browallia New"/>
          <w:sz w:val="26"/>
          <w:szCs w:val="26"/>
          <w:cs/>
        </w:rPr>
        <w:t>แรก</w:t>
      </w:r>
      <w:r w:rsidR="00897639" w:rsidRPr="007A2D43">
        <w:rPr>
          <w:rFonts w:ascii="Browallia New" w:eastAsia="Arial Unicode MS" w:hAnsi="Browallia New" w:cs="Browallia New"/>
          <w:sz w:val="26"/>
          <w:szCs w:val="26"/>
          <w:cs/>
        </w:rPr>
        <w:t>ของปี</w:t>
      </w:r>
      <w:r w:rsidR="00897639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97639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เพิ่มขึ้นจำนวน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735</w:t>
      </w:r>
      <w:r w:rsidR="000D7A96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97639" w:rsidRPr="007A2D43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</w:t>
      </w:r>
      <w:r w:rsidR="000D73BC" w:rsidRPr="007A2D43">
        <w:rPr>
          <w:rFonts w:ascii="Browallia New" w:eastAsia="Arial Unicode MS" w:hAnsi="Browallia New" w:cs="Browallia New"/>
          <w:sz w:val="26"/>
          <w:szCs w:val="26"/>
          <w:cs/>
        </w:rPr>
        <w:t>อเมริกา</w:t>
      </w:r>
      <w:r w:rsidR="00897639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หรือ</w:t>
      </w:r>
      <w:r w:rsidR="00897639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27</w:t>
      </w:r>
      <w:r w:rsidR="008B266B" w:rsidRPr="007A2D43">
        <w:rPr>
          <w:rFonts w:ascii="Browallia New" w:eastAsia="Arial Unicode MS" w:hAnsi="Browallia New" w:cs="Browallia New"/>
          <w:sz w:val="26"/>
          <w:szCs w:val="26"/>
        </w:rPr>
        <w:t>,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804</w:t>
      </w:r>
      <w:r w:rsidR="000D7A96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97639" w:rsidRPr="007A2D43">
        <w:rPr>
          <w:rFonts w:ascii="Browallia New" w:eastAsia="Arial Unicode MS" w:hAnsi="Browallia New" w:cs="Browallia New"/>
          <w:sz w:val="26"/>
          <w:szCs w:val="26"/>
          <w:cs/>
        </w:rPr>
        <w:t>ล้านบาท ซึ่งคิดเป็นร้อยละ</w:t>
      </w:r>
      <w:r w:rsidR="00897639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61</w:t>
      </w:r>
      <w:r w:rsidR="000D7A96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97639" w:rsidRPr="007A2D43">
        <w:rPr>
          <w:rFonts w:ascii="Browallia New" w:eastAsia="Arial Unicode MS" w:hAnsi="Browallia New" w:cs="Browallia New"/>
          <w:sz w:val="26"/>
          <w:szCs w:val="26"/>
          <w:cs/>
        </w:rPr>
        <w:t>เมื่อเทียบกับช่วงเวลาเดียวกันในปี</w:t>
      </w:r>
      <w:r w:rsidR="00897639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2564</w:t>
      </w:r>
    </w:p>
    <w:p w14:paraId="0498525D" w14:textId="07588B8D" w:rsidR="002157AC" w:rsidRPr="007A2D43" w:rsidRDefault="002157AC" w:rsidP="0089763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</w:p>
    <w:p w14:paraId="5CBE7F39" w14:textId="1D55C2A2" w:rsidR="002157AC" w:rsidRPr="007A2D43" w:rsidRDefault="002157AC" w:rsidP="002C6DA0">
      <w:pPr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lang w:val="en-US"/>
        </w:rPr>
      </w:pPr>
      <w:r w:rsidRPr="007A2D43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ผลกระทบจากเหตุการณ์น้ำมันดิบรั่ว</w:t>
      </w:r>
    </w:p>
    <w:p w14:paraId="7E1873B9" w14:textId="77777777" w:rsidR="002157AC" w:rsidRPr="007A2D43" w:rsidRDefault="002157AC" w:rsidP="00897639">
      <w:pPr>
        <w:jc w:val="thaiDistribute"/>
        <w:rPr>
          <w:rFonts w:ascii="Browallia New" w:eastAsia="Arial Unicode MS" w:hAnsi="Browallia New" w:cs="Browallia New"/>
          <w:iCs/>
          <w:sz w:val="26"/>
          <w:szCs w:val="26"/>
        </w:rPr>
      </w:pPr>
    </w:p>
    <w:p w14:paraId="616297DA" w14:textId="789DED09" w:rsidR="002157AC" w:rsidRPr="007A2D43" w:rsidRDefault="002157AC" w:rsidP="002157AC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ได้เกิดเหตุน้ำมันดิบรั่วไหลที่บริเวณทุ่นผูกเรือน้ำลึกแบบทุ่นเดี่ยวกลางทะเลของบริษัท บริษัทได้ร่วมกับหน่วยงานภาครัฐปฏิบัติการขจัดคราบน้ำมันทันทีเพื่อลดผลกระทบต่อชายฝั่งและพื้นที่อ่อนไหว โดยปัจจุบันคราบน้ำมันได้ถูกกำจัดเรียบร้อยแล้ว การประเมินผลกระทบระยะยาวหรือการฟื้นฟูที่อาจจำเป็นในพื้นที่ที่ได้รับผลกระทบอยู่ระหว่างการดำเนินการโดยร่วมกับหน่วยงานของรัฐ ผู้เชี่ยวชาญจากภายนอก และชุมชน ในปัจจุบัน โรงกลั่นน้ำมันของบริษัทสามารถดำเนินการกลั่นได้ตามปกติ </w:t>
      </w:r>
    </w:p>
    <w:p w14:paraId="251F2C1B" w14:textId="77777777" w:rsidR="002157AC" w:rsidRPr="007A2D43" w:rsidRDefault="002157AC" w:rsidP="002157AC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47DB62" w14:textId="50DD0C2A" w:rsidR="002157AC" w:rsidRPr="007A2D43" w:rsidRDefault="002157AC" w:rsidP="003E3368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บริษัทได้จัดเตรียมแผนเยียวยาในระยะสั้นและระยะยาวเพื่อการช่วยเหลือผู้ที่ได้รับผลกระทบ </w:t>
      </w:r>
      <w:r w:rsidR="003E3368" w:rsidRPr="007A2D43">
        <w:rPr>
          <w:rFonts w:ascii="Browallia New" w:eastAsia="Arial Unicode MS" w:hAnsi="Browallia New" w:cs="Browallia New"/>
          <w:sz w:val="26"/>
          <w:szCs w:val="26"/>
          <w:cs/>
        </w:rPr>
        <w:t>และปัจจุบันอยู่ระหว่างการดำเนินการเพื่อเรียกร้องเงินภายใต้ความคุ้มครองตามกรมธรรม์ประกันภัยจากบริษัทประกันภัย</w:t>
      </w:r>
    </w:p>
    <w:p w14:paraId="1201C122" w14:textId="77777777" w:rsidR="003E3368" w:rsidRPr="007A2D43" w:rsidRDefault="003E3368" w:rsidP="003E3368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B818AA" w14:textId="34BCC368" w:rsidR="002157AC" w:rsidRPr="007A2D43" w:rsidRDefault="002157AC" w:rsidP="002157AC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บริษัทได้รับรู้ค่าใช้จ่ายจากความเสียหายดังกล่าวในงบกำไรขาดทุนสำหรับงวดสามเดือนสิ้นสุดวันที่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 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F07BA" w:rsidRPr="007A2D43">
        <w:rPr>
          <w:rFonts w:ascii="Browallia New" w:eastAsia="Arial Unicode MS" w:hAnsi="Browallia New" w:cs="Browallia New"/>
          <w:sz w:val="26"/>
          <w:szCs w:val="26"/>
        </w:rPr>
        <w:br/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เป็นจำนวนเงินรวมทั้งสิ้น</w:t>
      </w:r>
      <w:r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42</w:t>
      </w:r>
      <w:r w:rsidRPr="007A2D43">
        <w:rPr>
          <w:rFonts w:ascii="Browallia New" w:eastAsia="Arial Unicode MS" w:hAnsi="Browallia New" w:cs="Browallia New"/>
          <w:sz w:val="26"/>
          <w:szCs w:val="26"/>
        </w:rPr>
        <w:t>.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02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ล้านดอลลาร์สหรัฐอเมริกา หรือ</w:t>
      </w:r>
      <w:r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7A2D43">
        <w:rPr>
          <w:rFonts w:ascii="Browallia New" w:eastAsia="Arial Unicode MS" w:hAnsi="Browallia New" w:cs="Browallia New"/>
          <w:sz w:val="26"/>
          <w:szCs w:val="26"/>
        </w:rPr>
        <w:t>,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393</w:t>
      </w:r>
      <w:r w:rsidR="006979F5" w:rsidRPr="007A2D43">
        <w:rPr>
          <w:rFonts w:ascii="Browallia New" w:eastAsia="Arial Unicode MS" w:hAnsi="Browallia New" w:cs="Browallia New"/>
          <w:sz w:val="26"/>
          <w:szCs w:val="26"/>
        </w:rPr>
        <w:t>.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40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เป็นส่วนหนึ่งของค่าใช้จ่ายในการบริหาร</w:t>
      </w:r>
      <w:r w:rsidR="003E3368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07BA" w:rsidRPr="007A2D43">
        <w:rPr>
          <w:rFonts w:ascii="Browallia New" w:eastAsia="Arial Unicode MS" w:hAnsi="Browallia New" w:cs="Browallia New"/>
          <w:sz w:val="26"/>
          <w:szCs w:val="26"/>
        </w:rPr>
        <w:br/>
      </w:r>
      <w:r w:rsidR="003E3368" w:rsidRPr="007A2D43">
        <w:rPr>
          <w:rFonts w:ascii="Browallia New" w:eastAsia="Arial Unicode MS" w:hAnsi="Browallia New" w:cs="Browallia New"/>
          <w:sz w:val="26"/>
          <w:szCs w:val="26"/>
          <w:cs/>
        </w:rPr>
        <w:t>ซึ่งค่าใช้จ่ายและประมาณการหนี้สินส่วนใหญ่เป็นค่าใช้จ่ายในการตอบโต้ภาวะฉุกเฉินในการขจัดคราบน้ำมันและเงินช่วยเหลือที่จ่ายให้กับผู้ที่ได้รับผลกระทบ</w:t>
      </w:r>
    </w:p>
    <w:p w14:paraId="61971855" w14:textId="77777777" w:rsidR="002157AC" w:rsidRPr="007A2D43" w:rsidRDefault="002157AC" w:rsidP="002157AC">
      <w:pPr>
        <w:pStyle w:val="ListParagraph"/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9F636D" w14:textId="7D7369C7" w:rsidR="002157AC" w:rsidRDefault="002157AC" w:rsidP="002C6DA0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ทั้งนี้ ณ วันที่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มีนาคม 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ค่าใช้จ่ายดังกล่าวได้รวมประมาณการหนี้สินจากเหตุการณ์น้ำมันดิบรั่วไว้แล้ว</w:t>
      </w:r>
      <w:r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E3368" w:rsidRPr="007A2D43">
        <w:rPr>
          <w:rFonts w:ascii="Browallia New" w:eastAsia="Arial Unicode MS" w:hAnsi="Browallia New" w:cs="Browallia New"/>
          <w:sz w:val="26"/>
          <w:szCs w:val="26"/>
          <w:cs/>
        </w:rPr>
        <w:t>และบริษัทอาจมีค่าใช้จ่ายที่อาจจะเกิดขึ้นได้ในอนาคต</w:t>
      </w:r>
    </w:p>
    <w:p w14:paraId="4CCC86F8" w14:textId="77777777" w:rsidR="001C77B3" w:rsidRPr="007A2D43" w:rsidRDefault="001C77B3" w:rsidP="002C6DA0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411F311" w14:textId="3E5A15F3" w:rsidR="006B5FE4" w:rsidRPr="007A2D43" w:rsidRDefault="004F07BA" w:rsidP="0058240E">
      <w:pPr>
        <w:pStyle w:val="MacroText"/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A2D43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82956" w:rsidRPr="007A2D43" w14:paraId="6A7BAADA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FA6BBB3" w14:textId="7A03EB8C" w:rsidR="00182956" w:rsidRPr="007A2D43" w:rsidRDefault="00F417E6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182956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458CA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5564B88" w14:textId="77777777" w:rsidR="00FC62E6" w:rsidRPr="007A2D43" w:rsidRDefault="00FC62E6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7A9C6E2E" w14:textId="02B1B65B" w:rsidR="007458CA" w:rsidRPr="007A2D43" w:rsidRDefault="007458CA" w:rsidP="00004264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lang w:val="en-GB"/>
        </w:rPr>
      </w:pPr>
      <w:r w:rsidRPr="007A2D43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เกณฑ์ใน</w:t>
      </w: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Pr="007A2D43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จัดทำข้อมูลทางการเงิน</w:t>
      </w:r>
    </w:p>
    <w:p w14:paraId="5E3BC961" w14:textId="77777777" w:rsidR="00004264" w:rsidRPr="007A2D43" w:rsidRDefault="00004264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6A97305" w14:textId="721D16E5" w:rsidR="008B3DF2" w:rsidRPr="007A2D43" w:rsidRDefault="007458CA" w:rsidP="007733E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DAE460F" w14:textId="77777777" w:rsidR="0032150B" w:rsidRPr="007A2D43" w:rsidRDefault="0032150B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C26C9D" w14:textId="5DFA0BF5" w:rsidR="005F289C" w:rsidRPr="007A2D43" w:rsidRDefault="005F289C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5ACDA198" w14:textId="77777777" w:rsidR="007E5C72" w:rsidRPr="007A2D43" w:rsidRDefault="007E5C72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DBD26E7" w14:textId="0BF6A2BA" w:rsidR="007E5C72" w:rsidRPr="007A2D43" w:rsidRDefault="007E5C72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right="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ฉบับภาษาอังกฤษจัดทำขึ้นจากข้อมูลทางการเงินระหว่างกาลฉบับภาษาไทยที่จัดทำตามกฎหมาย </w:t>
      </w:r>
      <w:r w:rsidR="00797163" w:rsidRPr="007A2D43">
        <w:rPr>
          <w:rFonts w:ascii="Browallia New" w:eastAsia="Arial Unicode MS" w:hAnsi="Browallia New" w:cs="Browallia New"/>
          <w:sz w:val="26"/>
          <w:szCs w:val="26"/>
        </w:rPr>
        <w:br/>
      </w:r>
      <w:r w:rsidRPr="007A2D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ในกรณีที่มีเนื้อความขัดแย้งกันหรือมีการตีความในสองภาษาที่แตกต่างกัน ให้ใช้ข้อมูลทางการเงินระหว่างกาลฉบับภาษาไทยเป็นหลัก</w:t>
      </w:r>
    </w:p>
    <w:p w14:paraId="697165C5" w14:textId="77777777" w:rsidR="004F07BA" w:rsidRPr="007A2D43" w:rsidRDefault="004F07BA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8F206D" w14:textId="713F34C8" w:rsidR="00A13AAF" w:rsidRPr="007A2D43" w:rsidRDefault="007458CA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267C89C6" w14:textId="12BE2FDF" w:rsidR="00B00725" w:rsidRPr="007A2D43" w:rsidRDefault="00B00725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53F47AB" w14:textId="02F6C2EB" w:rsidR="00B00725" w:rsidRPr="007A2D43" w:rsidRDefault="00B00725" w:rsidP="00B00725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  <w:r w:rsidRPr="007A2D43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ประมาณการทางบัญชี</w:t>
      </w:r>
    </w:p>
    <w:p w14:paraId="4FA0697E" w14:textId="57FBE27D" w:rsidR="00B00725" w:rsidRPr="007A2D43" w:rsidRDefault="00B00725" w:rsidP="00B00725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752CAC79" w14:textId="6EE817CF" w:rsidR="00B00725" w:rsidRPr="007A2D43" w:rsidRDefault="00B00725" w:rsidP="00B0072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709B4BC" w14:textId="2593181E" w:rsidR="00712A5C" w:rsidRPr="007A2D43" w:rsidRDefault="00712A5C" w:rsidP="00712A5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7A2D43" w14:paraId="17F8C516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A674CC3" w14:textId="3BC71FEA" w:rsidR="006F4EC0" w:rsidRPr="007A2D43" w:rsidRDefault="00F417E6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6F4EC0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3DAD9437" w14:textId="77777777" w:rsidR="006F4EC0" w:rsidRPr="007A2D43" w:rsidRDefault="006F4EC0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1BD6CD" w14:textId="0A3911BC" w:rsidR="003D277B" w:rsidRPr="007A2D43" w:rsidRDefault="00F060CD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บริษัทผลิตผลิตภัณฑ์ปิโตรเลียมในประเทศไทยสำหรับตลาดในประเทศและต่างประเทศ โดยใช้ประโยชน์จากสินทรัพย์เดียวกัน </w:t>
      </w:r>
      <w:r w:rsidR="008B3DF2" w:rsidRPr="007A2D4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บริษัทมีเพียงหนึ่งส่วนงานที่รายงาน คือ โรงกลั่น ผู้มีอำนาจตัดสินใจสูงสุดด้านกา</w:t>
      </w:r>
      <w:r w:rsidR="00232C94" w:rsidRPr="007A2D43">
        <w:rPr>
          <w:rFonts w:ascii="Browallia New" w:eastAsia="Arial Unicode MS" w:hAnsi="Browallia New" w:cs="Browallia New"/>
          <w:sz w:val="26"/>
          <w:szCs w:val="26"/>
          <w:cs/>
        </w:rPr>
        <w:t>รดำเนินงาน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สอบทานรายงานภายในซึ่งรายงาน</w:t>
      </w:r>
      <w:r w:rsidR="000978E0" w:rsidRPr="007A2D43">
        <w:rPr>
          <w:rFonts w:ascii="Browallia New" w:eastAsia="Arial Unicode MS" w:hAnsi="Browallia New" w:cs="Browallia New"/>
          <w:sz w:val="26"/>
          <w:szCs w:val="26"/>
        </w:rPr>
        <w:br/>
      </w:r>
      <w:r w:rsidRPr="007A2D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ผลประกอบการของบริษัททั้งหมดเพื่อที่จะประเมินผลการปฏิบัติงานและจัดสรรทรัพยากร </w:t>
      </w:r>
      <w:r w:rsidR="0010743D" w:rsidRPr="007A2D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ผู้มีอำนาจตัดสินใจสูงสุดด้านการดำเนินงาน</w:t>
      </w:r>
      <w:r w:rsidR="008B3DF2" w:rsidRPr="007A2D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="0010743D" w:rsidRPr="007A2D43">
        <w:rPr>
          <w:rFonts w:ascii="Browallia New" w:eastAsia="Arial Unicode MS" w:hAnsi="Browallia New" w:cs="Browallia New"/>
          <w:sz w:val="26"/>
          <w:szCs w:val="26"/>
          <w:cs/>
        </w:rPr>
        <w:t>จะประเมินผลการปฏิบัติงานของส่วนงานที่รายงานโดยวัดผลจากรายได้</w:t>
      </w:r>
      <w:r w:rsidR="0010743D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0743D" w:rsidRPr="007A2D43">
        <w:rPr>
          <w:rFonts w:ascii="Browallia New" w:eastAsia="Arial Unicode MS" w:hAnsi="Browallia New" w:cs="Browallia New"/>
          <w:sz w:val="26"/>
          <w:szCs w:val="26"/>
          <w:cs/>
        </w:rPr>
        <w:t>ต้นทุน</w:t>
      </w:r>
      <w:r w:rsidR="00232C94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กำไรขั้นต้น</w:t>
      </w:r>
      <w:r w:rsidR="00232C94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และกำไรก่อนดอกเบี้ยรับและดอกเบี้ยจ่าย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ภาษีเงินได้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ค่าเสื่อมราคาและค่าตัดจำหน่าย </w:t>
      </w:r>
      <w:r w:rsidR="000A374D"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ซึ่งเป็นข้อมูลเดียวกันกับข้อมูลทาง</w:t>
      </w:r>
      <w:r w:rsidR="00C02CF8"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การเงินนี้</w:t>
      </w:r>
    </w:p>
    <w:p w14:paraId="120C41A1" w14:textId="6E2B64D6" w:rsidR="00F74727" w:rsidRPr="007A2D43" w:rsidRDefault="00F74727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7B3E7814" w14:textId="77777777" w:rsidR="00B15AD0" w:rsidRPr="007A2D43" w:rsidRDefault="00B15AD0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  <w:lang w:val="en-US"/>
        </w:rPr>
      </w:pP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รายได้หลักของบริษัทเกิดจากการขายผลิตภัณฑ์ปิโตรเลียมให้แก่ลูกค้า กล่าวคือการส่งผลิตภัณฑ์ปิโตรเลียม ซึ่งรวมถึง</w:t>
      </w:r>
      <w:r w:rsidR="000978E0" w:rsidRPr="007A2D43">
        <w:rPr>
          <w:rFonts w:ascii="Browallia New" w:eastAsia="Arial Unicode MS" w:hAnsi="Browallia New" w:cs="Browallia New"/>
          <w:spacing w:val="4"/>
          <w:sz w:val="26"/>
          <w:szCs w:val="26"/>
        </w:rPr>
        <w:br/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ก๊าซปิโตรเลียมเหลว น้ำมันเบนซิน น้ำมันเชื้อเพลิงอากาศยาน น้ำมันดีเซล น้ำมันเตา ยางมะตอย และผลิตภัณฑ์อื่นให้แก่ลูกค้า </w:t>
      </w:r>
      <w:r w:rsidR="00004264"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br/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ผ่านทางเรือบรรทุก ทางรถบรรทุก </w:t>
      </w:r>
      <w:r w:rsidR="00235F20"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หรือ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ทางระบบท่อส่งผลิตภัณฑ์ </w:t>
      </w:r>
      <w:r w:rsidR="0027367F"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บริษัทเสร็จสิ้นการปฏิบัติตามภาระที่ต้องปฏิบัติ</w:t>
      </w:r>
      <w:r w:rsidR="0027367F"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ณ เวลาใดเวลาหนึ่ง</w:t>
      </w:r>
    </w:p>
    <w:p w14:paraId="2691991E" w14:textId="77777777" w:rsidR="001F0308" w:rsidRPr="007A2D43" w:rsidRDefault="001F0308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3AABE57F" w14:textId="6B3974CC" w:rsidR="00712A5C" w:rsidRPr="007A2D43" w:rsidRDefault="001F0308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บริษัทมีรายได้ร้อยละ</w:t>
      </w:r>
      <w:r w:rsidR="003F490F"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F417E6" w:rsidRPr="00F417E6">
        <w:rPr>
          <w:rFonts w:ascii="Browallia New" w:eastAsia="Arial Unicode MS" w:hAnsi="Browallia New" w:cs="Browallia New"/>
          <w:spacing w:val="4"/>
          <w:sz w:val="26"/>
          <w:szCs w:val="26"/>
        </w:rPr>
        <w:t>38</w:t>
      </w:r>
      <w:r w:rsidR="007733E3" w:rsidRPr="007A2D43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</w:rPr>
        <w:t>(</w:t>
      </w:r>
      <w:r w:rsidR="00357915"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pacing w:val="4"/>
          <w:sz w:val="26"/>
          <w:szCs w:val="26"/>
        </w:rPr>
        <w:t>2564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: 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ร้อยละ</w:t>
      </w:r>
      <w:r w:rsidR="0024539A" w:rsidRPr="007A2D43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pacing w:val="4"/>
          <w:sz w:val="26"/>
          <w:szCs w:val="26"/>
        </w:rPr>
        <w:t>45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</w:rPr>
        <w:t>)</w:t>
      </w:r>
      <w:r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B15AD0" w:rsidRPr="007A2D43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มาจากรายได้รับจากบุ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คคลหรือกิจการที่เกี่ยวข้องกัน โดยจำนวนรายได้รับ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จากบุคคลหรือกิจการที่เกี่ยวข้องกันแสดงอยู่ในหมายเหตุ</w:t>
      </w:r>
      <w:r w:rsidR="007B648C" w:rsidRPr="007A2D43">
        <w:rPr>
          <w:rFonts w:ascii="Browallia New" w:eastAsia="Arial Unicode MS" w:hAnsi="Browallia New" w:cs="Browallia New"/>
          <w:sz w:val="26"/>
          <w:szCs w:val="26"/>
          <w:cs/>
        </w:rPr>
        <w:t>ข้อ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9</w:t>
      </w:r>
    </w:p>
    <w:p w14:paraId="6F900B8E" w14:textId="2108EDE3" w:rsidR="00CA2202" w:rsidRPr="007A2D43" w:rsidRDefault="004F07BA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D7CC5" w:rsidRPr="007A2D43" w14:paraId="31411210" w14:textId="77777777" w:rsidTr="0056016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4183F4D" w14:textId="429E6E0E" w:rsidR="001D7CC5" w:rsidRPr="007A2D43" w:rsidRDefault="00F417E6" w:rsidP="00560164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1D7CC5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7A2D43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7A2D43" w:rsidRDefault="001D7CC5" w:rsidP="00E43BD4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2AAC14F5" w14:textId="41CD0B88" w:rsidR="00890F32" w:rsidRPr="007A2D43" w:rsidRDefault="00890F32" w:rsidP="00890F3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สินทรัพย์ทางการเงินซึ่งประกอบด้วย เงินสดและรายการเทียบเท่าเงินสด และลูกหนี้การค้าและลูกหนี้อื่น และหนี้สินทางการเงิน</w:t>
      </w:r>
      <w:r w:rsidRPr="007A2D43">
        <w:rPr>
          <w:rFonts w:ascii="Browallia New" w:eastAsia="Arial Unicode MS" w:hAnsi="Browallia New" w:cs="Browallia New"/>
          <w:sz w:val="26"/>
          <w:szCs w:val="26"/>
        </w:rPr>
        <w:br/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ซึ่งประกอบด้วยเงินกู้ยืมจากสถาบันการเงิน และหนี้สินหมุนเวียนอื่น แสดงด้วยราคาทุนตัดจำหน่าย มูลค่ายุติธรรม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26ACB4DA" w14:textId="77777777" w:rsidR="00890F32" w:rsidRPr="007A2D43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AA2CB5D" w14:textId="3B4A9AA8" w:rsidR="00890F32" w:rsidRPr="007A2D43" w:rsidRDefault="00890F32" w:rsidP="00890F32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F417E6" w:rsidRPr="00F417E6">
        <w:rPr>
          <w:rFonts w:ascii="Browallia New" w:hAnsi="Browallia New" w:cs="Browallia New"/>
          <w:sz w:val="26"/>
          <w:szCs w:val="26"/>
        </w:rPr>
        <w:t>31</w:t>
      </w:r>
      <w:r w:rsidR="00357915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>มีนาคม</w:t>
      </w:r>
      <w:r w:rsidRPr="007A2D43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hAnsi="Browallia New" w:cs="Browallia New"/>
          <w:sz w:val="26"/>
          <w:szCs w:val="26"/>
        </w:rPr>
        <w:t>2565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>บริษัทมี</w:t>
      </w:r>
      <w:r w:rsidR="00162E2F" w:rsidRPr="007A2D43">
        <w:rPr>
          <w:rFonts w:ascii="Browallia New" w:hAnsi="Browallia New" w:cs="Browallia New"/>
          <w:sz w:val="26"/>
          <w:szCs w:val="26"/>
          <w:cs/>
        </w:rPr>
        <w:t>หนี้สิน</w:t>
      </w:r>
      <w:r w:rsidRPr="007A2D43">
        <w:rPr>
          <w:rFonts w:ascii="Browallia New" w:hAnsi="Browallia New" w:cs="Browallia New"/>
          <w:sz w:val="26"/>
          <w:szCs w:val="26"/>
          <w:cs/>
        </w:rPr>
        <w:t>อนุพันธ์ทางการเงินที่วัดมูลค่าด้วยมูลค่ายุติธรรมผ่านกำไรขาดทุน</w:t>
      </w:r>
      <w:r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 xml:space="preserve">ซึ่งประกอบด้วย </w:t>
      </w:r>
      <w:r w:rsidRPr="007A2D43">
        <w:rPr>
          <w:rFonts w:ascii="Browallia New" w:hAnsi="Browallia New" w:cs="Browallia New"/>
          <w:spacing w:val="-4"/>
          <w:sz w:val="26"/>
          <w:szCs w:val="26"/>
          <w:cs/>
        </w:rPr>
        <w:t>สัญญาแลกเปลี่ยนสกุลเงินและอัตราดอกเบี้ย</w:t>
      </w:r>
      <w:bookmarkStart w:id="0" w:name="_Hlk62739998"/>
      <w:r w:rsidRPr="007A2D43">
        <w:rPr>
          <w:rFonts w:ascii="Browallia New" w:hAnsi="Browallia New" w:cs="Browallia New"/>
          <w:spacing w:val="-4"/>
          <w:sz w:val="26"/>
          <w:szCs w:val="26"/>
          <w:cs/>
        </w:rPr>
        <w:t>จำนวน</w:t>
      </w:r>
      <w:r w:rsidR="005D4767" w:rsidRPr="007A2D4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15</w:t>
      </w:r>
      <w:r w:rsidR="008B266B" w:rsidRPr="007A2D43">
        <w:rPr>
          <w:rFonts w:ascii="Browallia New" w:hAnsi="Browallia New" w:cs="Browallia New"/>
          <w:spacing w:val="-4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944</w:t>
      </w:r>
      <w:r w:rsidR="008B266B" w:rsidRPr="007A2D43">
        <w:rPr>
          <w:rFonts w:ascii="Browallia New" w:hAnsi="Browallia New" w:cs="Browallia New"/>
          <w:spacing w:val="-4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265</w:t>
      </w:r>
      <w:r w:rsidR="007C61CC" w:rsidRPr="007A2D4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pacing w:val="-4"/>
          <w:sz w:val="26"/>
          <w:szCs w:val="26"/>
          <w:cs/>
        </w:rPr>
        <w:t>ดอลลาร์สหรัฐอเมริกา หรือ</w:t>
      </w:r>
      <w:r w:rsidR="007C61CC" w:rsidRPr="007A2D4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533</w:t>
      </w:r>
      <w:r w:rsidR="008B266B" w:rsidRPr="007A2D43">
        <w:rPr>
          <w:rFonts w:ascii="Browallia New" w:hAnsi="Browallia New" w:cs="Browallia New"/>
          <w:spacing w:val="-4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423</w:t>
      </w:r>
      <w:r w:rsidR="008B266B" w:rsidRPr="007A2D43">
        <w:rPr>
          <w:rFonts w:ascii="Browallia New" w:hAnsi="Browallia New" w:cs="Browallia New"/>
          <w:spacing w:val="-4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395</w:t>
      </w:r>
      <w:r w:rsidR="007C61CC" w:rsidRPr="007A2D4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="009425BA" w:rsidRPr="007A2D43">
        <w:rPr>
          <w:rFonts w:ascii="Browallia New" w:hAnsi="Browallia New" w:cs="Browallia New"/>
          <w:spacing w:val="-4"/>
          <w:sz w:val="26"/>
          <w:szCs w:val="26"/>
        </w:rPr>
        <w:t xml:space="preserve"> (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31</w:t>
      </w:r>
      <w:r w:rsidR="009425BA" w:rsidRPr="007A2D4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425BA" w:rsidRPr="007A2D43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357915" w:rsidRPr="007A2D43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2564</w:t>
      </w:r>
      <w:r w:rsidR="009425BA" w:rsidRPr="007A2D43">
        <w:rPr>
          <w:rFonts w:ascii="Browallia New" w:hAnsi="Browallia New" w:cs="Browallia New"/>
          <w:spacing w:val="-4"/>
          <w:sz w:val="26"/>
          <w:szCs w:val="26"/>
        </w:rPr>
        <w:t>:</w:t>
      </w:r>
      <w:r w:rsidR="009425BA" w:rsidRPr="007A2D43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4539A" w:rsidRPr="007A2D43">
        <w:rPr>
          <w:rFonts w:ascii="Browallia New" w:hAnsi="Browallia New" w:cs="Browallia New"/>
          <w:sz w:val="26"/>
          <w:szCs w:val="26"/>
          <w:cs/>
        </w:rPr>
        <w:t>หนี้สิน</w:t>
      </w:r>
      <w:r w:rsidR="009425BA" w:rsidRPr="007A2D43">
        <w:rPr>
          <w:rFonts w:ascii="Browallia New" w:hAnsi="Browallia New" w:cs="Browallia New"/>
          <w:sz w:val="26"/>
          <w:szCs w:val="26"/>
          <w:cs/>
        </w:rPr>
        <w:t>อนุพันธ์ทางการเงินจำนวน</w:t>
      </w:r>
      <w:r w:rsidR="0024539A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9</w:t>
      </w:r>
      <w:r w:rsidR="0024539A" w:rsidRPr="007A2D43">
        <w:rPr>
          <w:rFonts w:ascii="Browallia New" w:hAnsi="Browallia New" w:cs="Browallia New"/>
          <w:spacing w:val="-4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125</w:t>
      </w:r>
      <w:r w:rsidR="0024539A" w:rsidRPr="007A2D43">
        <w:rPr>
          <w:rFonts w:ascii="Browallia New" w:hAnsi="Browallia New" w:cs="Browallia New"/>
          <w:spacing w:val="-4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341</w:t>
      </w:r>
      <w:r w:rsidR="0024539A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9425BA" w:rsidRPr="007A2D43">
        <w:rPr>
          <w:rFonts w:ascii="Browallia New" w:hAnsi="Browallia New" w:cs="Browallia New"/>
          <w:sz w:val="26"/>
          <w:szCs w:val="26"/>
          <w:cs/>
        </w:rPr>
        <w:t>ดอลลาร์สหรัฐอเมริกา</w:t>
      </w:r>
      <w:r w:rsidR="0024539A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9425BA" w:rsidRPr="007A2D43">
        <w:rPr>
          <w:rFonts w:ascii="Browallia New" w:hAnsi="Browallia New" w:cs="Browallia New"/>
          <w:sz w:val="26"/>
          <w:szCs w:val="26"/>
          <w:cs/>
        </w:rPr>
        <w:t>หรือ</w:t>
      </w:r>
      <w:r w:rsidR="0024539A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306</w:t>
      </w:r>
      <w:r w:rsidR="0024539A" w:rsidRPr="007A2D43">
        <w:rPr>
          <w:rFonts w:ascii="Browallia New" w:hAnsi="Browallia New" w:cs="Browallia New"/>
          <w:spacing w:val="-4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546</w:t>
      </w:r>
      <w:r w:rsidR="0024539A" w:rsidRPr="007A2D43">
        <w:rPr>
          <w:rFonts w:ascii="Browallia New" w:hAnsi="Browallia New" w:cs="Browallia New"/>
          <w:spacing w:val="-4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651</w:t>
      </w:r>
      <w:r w:rsidR="0024539A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9425BA" w:rsidRPr="007A2D43">
        <w:rPr>
          <w:rFonts w:ascii="Browallia New" w:hAnsi="Browallia New" w:cs="Browallia New"/>
          <w:sz w:val="26"/>
          <w:szCs w:val="26"/>
          <w:cs/>
        </w:rPr>
        <w:t>บาท)</w:t>
      </w:r>
      <w:bookmarkEnd w:id="0"/>
      <w:r w:rsidR="009425BA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>โดยใช้เทคนิคการประเมินมูลค่าสำหรับการประเมินมูลค่ายุติธรรมระดับที่</w:t>
      </w:r>
      <w:r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</w:rPr>
        <w:t>2</w:t>
      </w:r>
      <w:r w:rsidRPr="007A2D4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กล่าวคือ มูลค่ายุติธรรมของสัญญาแลกเปลี่ยนสกุลเงินและอัตราดอกเบี้ยคำนวณโดยใช้อัตราแลกเปลี่ยนล่วงหน้าที่กำหนดไว้ในตลาดที่มีการซื้อขายคล่อง และอัตราดอกเบี้ยล่วงหน้าที่อ้างอิงจากเส้นอัตราผลตอบแทนที่สังเกตได้ (</w:t>
      </w:r>
      <w:r w:rsidRPr="007A2D43">
        <w:rPr>
          <w:rFonts w:ascii="Browallia New" w:eastAsia="Arial Unicode MS" w:hAnsi="Browallia New" w:cs="Browallia New"/>
          <w:sz w:val="26"/>
          <w:szCs w:val="26"/>
        </w:rPr>
        <w:t>observable yield curves)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62608327" w14:textId="77777777" w:rsidR="00890F32" w:rsidRPr="007A2D43" w:rsidRDefault="00890F32" w:rsidP="00890F32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ADA8FA" w14:textId="7D544088" w:rsidR="007E77B2" w:rsidRPr="007A2D43" w:rsidRDefault="00890F32" w:rsidP="00CE7C7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มูลค่ายุติธรรมของส่วนที่ไม่หมุนเวียนของเงินกู้ยืม</w:t>
      </w:r>
      <w:r w:rsidR="00F524D5" w:rsidRPr="007A2D43">
        <w:rPr>
          <w:rFonts w:ascii="Browallia New" w:eastAsia="Arial Unicode MS" w:hAnsi="Browallia New" w:cs="Browallia New"/>
          <w:sz w:val="26"/>
          <w:szCs w:val="26"/>
          <w:cs/>
        </w:rPr>
        <w:t>ระยะยาว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จากสถาบันการเงินคำนวณจากมูลค่าปัจจุบันของกระแสเงินสดในอนาคตคิดลดด้วยอัตราดอกเบี้ยของเงินกู้ยืมของตลาด ณ วันที่</w:t>
      </w:r>
      <w:r w:rsidR="006C4EF9" w:rsidRPr="007A2D43">
        <w:rPr>
          <w:rFonts w:ascii="Browallia New" w:eastAsia="Arial Unicode MS" w:hAnsi="Browallia New" w:cs="Browallia New"/>
          <w:sz w:val="26"/>
          <w:szCs w:val="26"/>
          <w:cs/>
        </w:rPr>
        <w:t>ใน</w:t>
      </w:r>
      <w:r w:rsidR="00635AED" w:rsidRPr="007A2D43">
        <w:rPr>
          <w:rFonts w:ascii="Browallia New" w:eastAsia="Arial Unicode MS" w:hAnsi="Browallia New" w:cs="Browallia New"/>
          <w:sz w:val="26"/>
          <w:szCs w:val="26"/>
          <w:cs/>
        </w:rPr>
        <w:t>รายงานทางการเงิน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ซึ่งจัดเป็นมูลค่ายุติธรรมระดับที่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2</w:t>
      </w:r>
    </w:p>
    <w:p w14:paraId="08384362" w14:textId="6E9AD270" w:rsidR="0032150B" w:rsidRPr="007A2D43" w:rsidRDefault="0032150B" w:rsidP="00E5109F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7A2D43" w14:paraId="0080759F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17DC1CB" w14:textId="4A2CA4A7" w:rsidR="006F4EC0" w:rsidRPr="007A2D43" w:rsidRDefault="00F417E6" w:rsidP="00D03C83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6F4EC0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77777777" w:rsidR="006F4EC0" w:rsidRPr="007A2D43" w:rsidRDefault="006F4EC0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934A2BF" w14:textId="77777777" w:rsidR="00BA556E" w:rsidRPr="007A2D43" w:rsidRDefault="002F54E1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23546164" w14:textId="77777777" w:rsidR="003F6089" w:rsidRPr="007A2D43" w:rsidRDefault="003F6089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694"/>
        <w:gridCol w:w="1440"/>
        <w:gridCol w:w="1440"/>
        <w:gridCol w:w="1440"/>
        <w:gridCol w:w="1437"/>
      </w:tblGrid>
      <w:tr w:rsidR="00D3794E" w:rsidRPr="007A2D43" w14:paraId="3EAD579B" w14:textId="77777777" w:rsidTr="00400019">
        <w:trPr>
          <w:trHeight w:val="20"/>
        </w:trPr>
        <w:tc>
          <w:tcPr>
            <w:tcW w:w="195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F14C" w14:textId="77777777" w:rsidR="003F6089" w:rsidRPr="007A2D43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BDE4BF" w14:textId="77777777" w:rsidR="003F6089" w:rsidRPr="007A2D43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FD6235" w14:textId="77777777" w:rsidR="003F6089" w:rsidRPr="007A2D43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7A2D43" w14:paraId="47C64BC9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3F6089" w:rsidRPr="007A2D43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013065" w14:textId="38F5CB0A" w:rsidR="003F6089" w:rsidRPr="007A2D43" w:rsidRDefault="00F417E6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AA9093" w14:textId="32C609E4" w:rsidR="003F6089" w:rsidRPr="007A2D43" w:rsidRDefault="00F417E6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7910DF" w14:textId="3FACEE84" w:rsidR="003F6089" w:rsidRPr="007A2D43" w:rsidRDefault="00F417E6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892111" w14:textId="0B1510A9" w:rsidR="003F6089" w:rsidRPr="007A2D43" w:rsidRDefault="00F417E6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3794E" w:rsidRPr="007A2D43" w14:paraId="749943C0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A86EFB" w:rsidRPr="007A2D43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6A04E9" w14:textId="3F0BAF1F" w:rsidR="00A86EFB" w:rsidRPr="007A2D43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4B2BD3" w14:textId="38271DD4" w:rsidR="00A86EFB" w:rsidRPr="007A2D43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DCF493" w14:textId="33045918" w:rsidR="00A86EFB" w:rsidRPr="007A2D43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9F8AB7" w14:textId="0C37C9D9" w:rsidR="00A86EFB" w:rsidRPr="007A2D43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D3794E" w:rsidRPr="007A2D43" w14:paraId="2BDE471F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A86EFB" w:rsidRPr="007A2D43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D4024C3" w14:textId="77777777" w:rsidR="00A86EFB" w:rsidRPr="007A2D43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CF31FF" w14:textId="77777777" w:rsidR="00A86EFB" w:rsidRPr="007A2D43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7BDBF5B" w14:textId="77777777" w:rsidR="00A86EFB" w:rsidRPr="007A2D43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62D6FC" w14:textId="77777777" w:rsidR="00A86EFB" w:rsidRPr="007A2D43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E00AC" w:rsidRPr="007A2D43" w14:paraId="13FF7C9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B29A9" w14:textId="505B16BB" w:rsidR="002E00AC" w:rsidRPr="007A2D43" w:rsidRDefault="002E00AC" w:rsidP="002E00A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F417E6" w:rsidRPr="00F417E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59F11E" w14:textId="26872DB2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615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449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118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D2A1" w14:textId="4B1D1C62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345650" w14:textId="3442C6CB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20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563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518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813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FFD27" w14:textId="5A7EC945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</w:tr>
      <w:tr w:rsidR="002E00AC" w:rsidRPr="007A2D43" w14:paraId="3ADC0CBB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61E8" w14:textId="1A9B4FB9" w:rsidR="002E00AC" w:rsidRPr="007A2D43" w:rsidRDefault="00F417E6" w:rsidP="002E00A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C7CBD7" w14:textId="6758DE5C" w:rsidR="002E00AC" w:rsidRPr="007A2D43" w:rsidRDefault="008B266B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A052" w14:textId="74DDD80D" w:rsidR="002E00AC" w:rsidRPr="007A2D43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8A1984" w14:textId="65B3AC54" w:rsidR="002E00AC" w:rsidRPr="007A2D43" w:rsidRDefault="008B266B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D1D8" w14:textId="5B78891A" w:rsidR="002E00AC" w:rsidRPr="007A2D43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2E00AC" w:rsidRPr="007A2D43" w14:paraId="6D17AA72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43CB" w14:textId="7B248013" w:rsidR="002E00AC" w:rsidRPr="007A2D43" w:rsidRDefault="00F417E6" w:rsidP="002E00A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F27EC4" w14:textId="57575A7E" w:rsidR="002E00AC" w:rsidRPr="007A2D43" w:rsidRDefault="008B266B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vAlign w:val="bottom"/>
          </w:tcPr>
          <w:p w14:paraId="33F5EBA3" w14:textId="3A308170" w:rsidR="002E00AC" w:rsidRPr="007A2D43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5D9C29" w14:textId="38E7108C" w:rsidR="002E00AC" w:rsidRPr="007A2D43" w:rsidRDefault="008B266B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right w:val="nil"/>
            </w:tcBorders>
            <w:vAlign w:val="bottom"/>
          </w:tcPr>
          <w:p w14:paraId="2E3CC9D5" w14:textId="18999759" w:rsidR="002E00AC" w:rsidRPr="007A2D43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2E00AC" w:rsidRPr="007A2D43" w14:paraId="096EB4F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2CEDA" w14:textId="581D3E7C" w:rsidR="002E00AC" w:rsidRPr="007A2D43" w:rsidRDefault="002E00AC" w:rsidP="002E00A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F417E6" w:rsidRPr="00F417E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0F64959" w14:textId="4D378344" w:rsidR="002E00AC" w:rsidRPr="007A2D43" w:rsidRDefault="008B266B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68D876" w14:textId="574FF165" w:rsidR="002E00AC" w:rsidRPr="007A2D43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450DBE" w14:textId="13729245" w:rsidR="002E00AC" w:rsidRPr="007A2D43" w:rsidRDefault="008B266B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D1AED" w14:textId="7F228407" w:rsidR="002E00AC" w:rsidRPr="007A2D43" w:rsidRDefault="002E00AC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8B266B" w:rsidRPr="007A2D43" w14:paraId="56666F48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2A6A" w14:textId="77777777" w:rsidR="008B266B" w:rsidRPr="007A2D43" w:rsidRDefault="008B266B" w:rsidP="008B266B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E6517AC" w14:textId="689383D9" w:rsidR="008B266B" w:rsidRPr="007A2D43" w:rsidRDefault="00F417E6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615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449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118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4A025F" w14:textId="277829F4" w:rsidR="008B266B" w:rsidRPr="007A2D43" w:rsidRDefault="00F417E6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D49A4AC" w14:textId="472EF92E" w:rsidR="008B266B" w:rsidRPr="007A2D43" w:rsidRDefault="00F417E6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20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563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518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813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3F09C3" w14:textId="431057DC" w:rsidR="008B266B" w:rsidRPr="007A2D43" w:rsidRDefault="00F417E6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</w:tr>
      <w:tr w:rsidR="008B266B" w:rsidRPr="007A2D43" w14:paraId="6B0328A1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2C7F725" w14:textId="19C2B202" w:rsidR="008B266B" w:rsidRPr="007A2D43" w:rsidRDefault="008B266B" w:rsidP="008B266B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="001F131D" w:rsidRPr="007A2D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ค่าเผื่อผลขาดทุนตาม </w:t>
            </w:r>
            <w:r w:rsidR="001F131D" w:rsidRPr="007A2D43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F417E6" w:rsidRPr="00F417E6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61260D" w14:textId="2D621884" w:rsidR="008B266B" w:rsidRPr="007A2D43" w:rsidRDefault="008B266B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FD91DE" w14:textId="35B1AA69" w:rsidR="008B266B" w:rsidRPr="007A2D43" w:rsidRDefault="008B266B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D1E6FD" w14:textId="27534351" w:rsidR="008B266B" w:rsidRPr="007A2D43" w:rsidRDefault="008B266B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73CC5" w14:textId="5A490083" w:rsidR="008B266B" w:rsidRPr="007A2D43" w:rsidRDefault="008B266B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8B266B" w:rsidRPr="007A2D43" w14:paraId="5F5C2742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</w:tcPr>
          <w:p w14:paraId="733AAB3C" w14:textId="77777777" w:rsidR="008B266B" w:rsidRPr="007A2D43" w:rsidRDefault="008B266B" w:rsidP="008B266B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C81BA7" w14:textId="24A7A0F3" w:rsidR="008B266B" w:rsidRPr="007A2D43" w:rsidRDefault="00F417E6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615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449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118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D99D14" w14:textId="3E0090B8" w:rsidR="008B266B" w:rsidRPr="007A2D43" w:rsidRDefault="00F417E6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BBFB7" w14:textId="2BFC61B1" w:rsidR="008B266B" w:rsidRPr="007A2D43" w:rsidRDefault="00F417E6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20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563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518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813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692D8" w14:textId="127A14F5" w:rsidR="008B266B" w:rsidRPr="007A2D43" w:rsidRDefault="00F417E6" w:rsidP="008B26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</w:tr>
    </w:tbl>
    <w:p w14:paraId="6A45A500" w14:textId="370E9C1B" w:rsidR="004F07BA" w:rsidRPr="007A2D43" w:rsidRDefault="004F07BA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F3CD10" w14:textId="77777777" w:rsidR="00E26606" w:rsidRPr="001C77B3" w:rsidRDefault="004F07BA" w:rsidP="001C77B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7A2D43">
        <w:rPr>
          <w:rFonts w:ascii="Browallia New" w:hAnsi="Browallia New" w:cs="Browallia New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A5321" w:rsidRPr="007A2D43" w14:paraId="1B492C2B" w14:textId="77777777" w:rsidTr="005D4767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C0B5F06" w14:textId="05964393" w:rsidR="00AA5321" w:rsidRPr="007A2D43" w:rsidRDefault="00F417E6" w:rsidP="005D4767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417E6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AA5321" w:rsidRPr="007A2D43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A5321" w:rsidRPr="007A2D43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61302FEE" w14:textId="77777777" w:rsidR="00AA5321" w:rsidRPr="007A2D43" w:rsidRDefault="00AA5321" w:rsidP="00AA5321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445"/>
        <w:gridCol w:w="1446"/>
        <w:gridCol w:w="1445"/>
        <w:gridCol w:w="1446"/>
      </w:tblGrid>
      <w:tr w:rsidR="00D3794E" w:rsidRPr="007A2D43" w14:paraId="7DF6F62A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10ABB427" w14:textId="77777777" w:rsidR="00AA5321" w:rsidRPr="007A2D43" w:rsidRDefault="00AA5321" w:rsidP="005D4767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AE4DB" w14:textId="77777777" w:rsidR="00AA5321" w:rsidRPr="007A2D43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9A713C" w14:textId="77777777" w:rsidR="00AA5321" w:rsidRPr="007A2D43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D3794E" w:rsidRPr="007A2D43" w14:paraId="405A704F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064EB4A1" w14:textId="77777777" w:rsidR="00AA5321" w:rsidRPr="007A2D43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743246" w14:textId="0245C5E3" w:rsidR="00AA5321" w:rsidRPr="007A2D43" w:rsidRDefault="00F417E6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  <w:r w:rsidR="00AA5321"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95A3B" w14:textId="2EB4AC70" w:rsidR="00AA5321" w:rsidRPr="007A2D43" w:rsidRDefault="00F417E6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417E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7A2D4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C7691F" w14:textId="3936075A" w:rsidR="00AA5321" w:rsidRPr="007A2D43" w:rsidRDefault="00F417E6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87C04" w14:textId="6260C9B6" w:rsidR="00AA5321" w:rsidRPr="007A2D43" w:rsidRDefault="00F417E6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417E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7A2D4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D3794E" w:rsidRPr="007A2D43" w14:paraId="39D747D4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68934BC8" w14:textId="77777777" w:rsidR="00AA5321" w:rsidRPr="007A2D43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F23A0" w14:textId="700FFCEE" w:rsidR="00AA5321" w:rsidRPr="007A2D43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6A783" w14:textId="01ABF4E4" w:rsidR="00AA5321" w:rsidRPr="007A2D43" w:rsidRDefault="00357915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52620" w14:textId="3D0EF4F8" w:rsidR="00AA5321" w:rsidRPr="007A2D43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B49C26" w14:textId="7186B849" w:rsidR="00AA5321" w:rsidRPr="007A2D43" w:rsidRDefault="00357915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D3794E" w:rsidRPr="007A2D43" w14:paraId="6D4B8897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12EB6AAF" w14:textId="77777777" w:rsidR="00AA5321" w:rsidRPr="007A2D43" w:rsidRDefault="00AA5321" w:rsidP="005D4767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6866CE" w14:textId="77777777" w:rsidR="00AA5321" w:rsidRPr="007A2D43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3CE59E" w14:textId="77777777" w:rsidR="00AA5321" w:rsidRPr="007A2D43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41D71C" w14:textId="77777777" w:rsidR="00AA5321" w:rsidRPr="007A2D43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E618A0" w14:textId="77777777" w:rsidR="00AA5321" w:rsidRPr="007A2D43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00AC" w:rsidRPr="007A2D43" w14:paraId="293A73C9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3FA3A" w14:textId="77777777" w:rsidR="002E00AC" w:rsidRPr="007A2D43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32FCD" w14:textId="03B8DF11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233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895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546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B62B" w14:textId="354C06AC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189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880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B282A3" w14:textId="1A55966B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7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825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045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661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A7A16" w14:textId="2528AD09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370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217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592</w:t>
            </w:r>
          </w:p>
        </w:tc>
      </w:tr>
      <w:tr w:rsidR="002E00AC" w:rsidRPr="007A2D43" w14:paraId="63740BC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6F00F" w14:textId="0990D38F" w:rsidR="002E00AC" w:rsidRPr="007A2D43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E9411FE" w14:textId="502FB9F8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161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844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941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31830D00" w14:textId="0C36F4F9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182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805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B9676AB" w14:textId="5D56595A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414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571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074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26534468" w14:textId="1F0F0F31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138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067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649</w:t>
            </w:r>
          </w:p>
        </w:tc>
      </w:tr>
      <w:tr w:rsidR="002E00AC" w:rsidRPr="007A2D43" w14:paraId="2342A89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0ABC6" w14:textId="02DBAFCE" w:rsidR="002E00AC" w:rsidRPr="007A2D43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สินค้าและวัสดุอื่น (สุทธิจากค่าเผื่อ)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CAA0B9" w14:textId="39F553A3" w:rsidR="002E00AC" w:rsidRPr="007A2D43" w:rsidDel="0023398C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505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417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84B239" w14:textId="1DE9EFD4" w:rsidR="002E00AC" w:rsidRPr="007A2D43" w:rsidDel="0023398C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903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115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B60675" w14:textId="7313EF56" w:rsidR="002E00AC" w:rsidRPr="007A2D43" w:rsidDel="0023398C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786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380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780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22707F" w14:textId="5C108650" w:rsidR="002E00AC" w:rsidRPr="007A2D43" w:rsidDel="0023398C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802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974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945</w:t>
            </w:r>
          </w:p>
        </w:tc>
      </w:tr>
      <w:tr w:rsidR="002E00AC" w:rsidRPr="007A2D43" w14:paraId="4ABD8411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E71E3" w14:textId="77777777" w:rsidR="002E00AC" w:rsidRPr="007A2D43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C40E5F" w14:textId="199713A3" w:rsidR="002E00AC" w:rsidRPr="007A2D43" w:rsidDel="0023398C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419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245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904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68247B" w14:textId="364FFE6B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336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715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4C77F2" w14:textId="227699D7" w:rsidR="002E00AC" w:rsidRPr="007A2D43" w:rsidDel="0023398C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025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997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515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A26305" w14:textId="733BE326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311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260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186</w:t>
            </w:r>
          </w:p>
        </w:tc>
      </w:tr>
      <w:tr w:rsidR="002E00AC" w:rsidRPr="007A2D43" w14:paraId="3DB15B36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0E83" w14:textId="77777777" w:rsidR="002E00AC" w:rsidRPr="007A2D43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788704" w14:textId="439E11F5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354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518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642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E06C9B" w14:textId="7E816D71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154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043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657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B37371" w14:textId="6A47275A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860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527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07691" w14:textId="16800E59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174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773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173</w:t>
            </w:r>
          </w:p>
        </w:tc>
      </w:tr>
      <w:tr w:rsidR="002E00AC" w:rsidRPr="007A2D43" w14:paraId="0791071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0BD8" w14:textId="77777777" w:rsidR="002E00AC" w:rsidRPr="007A2D43" w:rsidRDefault="002E00AC" w:rsidP="002E00AC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A44684" w14:textId="474A3498" w:rsidR="002E00AC" w:rsidRPr="007A2D43" w:rsidRDefault="00F417E6" w:rsidP="002E00AC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773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764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546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32291E" w14:textId="49534825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490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759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457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6044B5" w14:textId="39D24156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25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886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525</w:t>
            </w:r>
            <w:r w:rsidR="008B266B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024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38A14E" w14:textId="710B0370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16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486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033</w:t>
            </w:r>
            <w:r w:rsidR="002E00AC"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359</w:t>
            </w:r>
          </w:p>
        </w:tc>
      </w:tr>
    </w:tbl>
    <w:p w14:paraId="61CA3B26" w14:textId="77777777" w:rsidR="00AA5321" w:rsidRPr="007A2D43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4BFE51" w14:textId="2F6BBE23" w:rsidR="00AA5321" w:rsidRPr="007A2D43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7A2D43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ภายใต้ข้อกำหนดของกระทรวงพลังงานบริษัทต้องตั้งสำรองน้ำมันไว้อย่างน้อยร้อยละ</w:t>
      </w:r>
      <w:r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</w:rPr>
        <w:t>5</w:t>
      </w:r>
      <w:r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>ของปริมาณน้ำมันสำเร็จรูปที่ผลิตได้สำหรับจำหน่ายในประเทศ (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hAnsi="Browallia New" w:cs="Browallia New"/>
          <w:sz w:val="26"/>
          <w:szCs w:val="26"/>
        </w:rPr>
        <w:t>2564</w:t>
      </w:r>
      <w:r w:rsidRPr="007A2D43">
        <w:rPr>
          <w:rFonts w:ascii="Browallia New" w:hAnsi="Browallia New" w:cs="Browallia New"/>
          <w:sz w:val="26"/>
          <w:szCs w:val="26"/>
        </w:rPr>
        <w:t>:</w:t>
      </w:r>
      <w:r w:rsidRPr="007A2D43">
        <w:rPr>
          <w:rFonts w:ascii="Browallia New" w:hAnsi="Browallia New" w:cs="Browallia New"/>
          <w:sz w:val="26"/>
          <w:szCs w:val="26"/>
          <w:cs/>
        </w:rPr>
        <w:t xml:space="preserve"> ร้อยละ </w:t>
      </w:r>
      <w:r w:rsidR="00F417E6" w:rsidRPr="00F417E6">
        <w:rPr>
          <w:rFonts w:ascii="Browallia New" w:hAnsi="Browallia New" w:cs="Browallia New"/>
          <w:sz w:val="26"/>
          <w:szCs w:val="26"/>
        </w:rPr>
        <w:t>4</w:t>
      </w:r>
      <w:r w:rsidRPr="007A2D43">
        <w:rPr>
          <w:rFonts w:ascii="Browallia New" w:hAnsi="Browallia New" w:cs="Browallia New"/>
          <w:sz w:val="26"/>
          <w:szCs w:val="26"/>
          <w:cs/>
        </w:rPr>
        <w:t>) และต้องสำรองปริมาณน้ำมันสำเร็จรูปไว้อย่างน้อยร้อยละ</w:t>
      </w:r>
      <w:r w:rsidR="001E145F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</w:rPr>
        <w:t>6</w:t>
      </w:r>
      <w:r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>ของปริมาณน้ำมัน</w:t>
      </w:r>
      <w:r w:rsidRPr="007A2D43">
        <w:rPr>
          <w:rFonts w:ascii="Browallia New" w:hAnsi="Browallia New" w:cs="Browallia New"/>
          <w:sz w:val="26"/>
          <w:szCs w:val="26"/>
          <w:cs/>
          <w:lang w:val="en-US"/>
        </w:rPr>
        <w:t>สำเร็จรูป</w:t>
      </w:r>
      <w:r w:rsidR="004F07BA" w:rsidRPr="007A2D43">
        <w:rPr>
          <w:rFonts w:ascii="Browallia New" w:hAnsi="Browallia New" w:cs="Browallia New"/>
          <w:sz w:val="26"/>
          <w:szCs w:val="26"/>
          <w:lang w:val="en-US"/>
        </w:rPr>
        <w:br/>
      </w:r>
      <w:r w:rsidRPr="007A2D43">
        <w:rPr>
          <w:rFonts w:ascii="Browallia New" w:hAnsi="Browallia New" w:cs="Browallia New"/>
          <w:sz w:val="26"/>
          <w:szCs w:val="26"/>
          <w:cs/>
          <w:lang w:val="en-US"/>
        </w:rPr>
        <w:t>ที่</w:t>
      </w:r>
      <w:r w:rsidRPr="007A2D43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นำเข้ามาในราชอาณาจักร (</w:t>
      </w:r>
      <w:r w:rsidR="00357915" w:rsidRPr="007A2D43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พ.ศ. 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7A2D43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: </w:t>
      </w:r>
      <w:r w:rsidRPr="007A2D43">
        <w:rPr>
          <w:rFonts w:ascii="Browallia New" w:hAnsi="Browallia New" w:cs="Browallia New"/>
          <w:spacing w:val="-4"/>
          <w:sz w:val="26"/>
          <w:szCs w:val="26"/>
          <w:cs/>
        </w:rPr>
        <w:t xml:space="preserve">ร้อยละ 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5</w:t>
      </w:r>
      <w:r w:rsidRPr="007A2D43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) </w:t>
      </w:r>
      <w:r w:rsidRPr="007A2D43">
        <w:rPr>
          <w:rFonts w:ascii="Browallia New" w:hAnsi="Browallia New" w:cs="Browallia New"/>
          <w:spacing w:val="-4"/>
          <w:sz w:val="26"/>
          <w:szCs w:val="26"/>
          <w:cs/>
        </w:rPr>
        <w:t xml:space="preserve">ซึ่งปริมาณการสำรองนั้นขึ้นอยู่กับแผนการผลิตและปริมาณการผลิต ณ วันที่ </w:t>
      </w:r>
      <w:r w:rsidR="004F07BA" w:rsidRPr="007A2D43">
        <w:rPr>
          <w:rFonts w:ascii="Browallia New" w:hAnsi="Browallia New" w:cs="Browallia New"/>
          <w:spacing w:val="-4"/>
          <w:sz w:val="26"/>
          <w:szCs w:val="26"/>
        </w:rPr>
        <w:br/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31</w:t>
      </w:r>
      <w:r w:rsidR="00357915" w:rsidRPr="007A2D4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357915" w:rsidRPr="007A2D43">
        <w:rPr>
          <w:rFonts w:ascii="Browallia New" w:hAnsi="Browallia New" w:cs="Browallia New"/>
          <w:spacing w:val="-4"/>
          <w:sz w:val="26"/>
          <w:szCs w:val="26"/>
          <w:cs/>
        </w:rPr>
        <w:t>มีนาคม</w:t>
      </w:r>
      <w:r w:rsidRPr="007A2D43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357915" w:rsidRPr="007A2D43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F417E6" w:rsidRPr="00F417E6">
        <w:rPr>
          <w:rFonts w:ascii="Browallia New" w:hAnsi="Browallia New" w:cs="Browallia New"/>
          <w:spacing w:val="-4"/>
          <w:sz w:val="26"/>
          <w:szCs w:val="26"/>
        </w:rPr>
        <w:t>2565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>สินค้าคงเหลือข้างต้นได้รวมน้ำมันดิบที่บริษัทจะต้องสำรองขั้นต่ำจำนวน</w:t>
      </w:r>
      <w:r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</w:rPr>
        <w:t>197</w:t>
      </w:r>
      <w:r w:rsidR="009A6742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228</w:t>
      </w:r>
      <w:r w:rsidR="009A6742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609</w:t>
      </w:r>
      <w:r w:rsidR="001E145F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pacing w:val="-4"/>
          <w:sz w:val="26"/>
          <w:szCs w:val="26"/>
          <w:cs/>
        </w:rPr>
        <w:t xml:space="preserve">ดอลลาร์สหรัฐอเมริกา </w:t>
      </w:r>
      <w:r w:rsidRPr="007A2D43">
        <w:rPr>
          <w:rFonts w:ascii="Browallia New" w:hAnsi="Browallia New" w:cs="Browallia New"/>
          <w:sz w:val="26"/>
          <w:szCs w:val="26"/>
          <w:cs/>
        </w:rPr>
        <w:t>หรือ</w:t>
      </w:r>
      <w:r w:rsidR="004F07BA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</w:rPr>
        <w:t>6</w:t>
      </w:r>
      <w:r w:rsidR="009A6742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598</w:t>
      </w:r>
      <w:r w:rsidR="009A6742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342</w:t>
      </w:r>
      <w:r w:rsidR="009A6742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296</w:t>
      </w:r>
      <w:r w:rsidR="001E145F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>บาท (</w:t>
      </w:r>
      <w:r w:rsidR="00F417E6" w:rsidRPr="00F417E6">
        <w:rPr>
          <w:rFonts w:ascii="Browallia New" w:hAnsi="Browallia New" w:cs="Browallia New"/>
          <w:sz w:val="26"/>
          <w:szCs w:val="26"/>
        </w:rPr>
        <w:t>31</w:t>
      </w:r>
      <w:r w:rsidR="001B6C42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1B6C42" w:rsidRPr="007A2D43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1B6C42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hAnsi="Browallia New" w:cs="Browallia New"/>
          <w:sz w:val="26"/>
          <w:szCs w:val="26"/>
        </w:rPr>
        <w:t>2564</w:t>
      </w:r>
      <w:r w:rsidRPr="007A2D43">
        <w:rPr>
          <w:rFonts w:ascii="Browallia New" w:hAnsi="Browallia New" w:cs="Browallia New"/>
          <w:sz w:val="26"/>
          <w:szCs w:val="26"/>
        </w:rPr>
        <w:t>:</w:t>
      </w:r>
      <w:r w:rsidRPr="007A2D43">
        <w:rPr>
          <w:rFonts w:ascii="Browallia New" w:hAnsi="Browallia New" w:cs="Browallia New"/>
          <w:sz w:val="26"/>
          <w:szCs w:val="26"/>
          <w:cs/>
        </w:rPr>
        <w:t xml:space="preserve"> </w:t>
      </w:r>
      <w:bookmarkStart w:id="1" w:name="_Hlk99546211"/>
      <w:r w:rsidR="00F417E6" w:rsidRPr="00F417E6">
        <w:rPr>
          <w:rFonts w:ascii="Browallia New" w:hAnsi="Browallia New" w:cs="Browallia New"/>
          <w:sz w:val="26"/>
          <w:szCs w:val="26"/>
        </w:rPr>
        <w:t>127</w:t>
      </w:r>
      <w:r w:rsidR="002E00AC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550</w:t>
      </w:r>
      <w:r w:rsidR="002E00AC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265</w:t>
      </w:r>
      <w:r w:rsidR="002E00AC" w:rsidRPr="007A2D43">
        <w:rPr>
          <w:rFonts w:ascii="Browallia New" w:hAnsi="Browallia New" w:cs="Browallia New"/>
          <w:sz w:val="26"/>
          <w:szCs w:val="26"/>
        </w:rPr>
        <w:t xml:space="preserve"> </w:t>
      </w:r>
      <w:bookmarkEnd w:id="1"/>
      <w:r w:rsidR="002E00AC" w:rsidRPr="007A2D43">
        <w:rPr>
          <w:rFonts w:ascii="Browallia New" w:hAnsi="Browallia New" w:cs="Browallia New"/>
          <w:sz w:val="26"/>
          <w:szCs w:val="26"/>
          <w:cs/>
        </w:rPr>
        <w:t xml:space="preserve">ดอลลาร์สหรัฐอเมริกา หรือ </w:t>
      </w:r>
      <w:bookmarkStart w:id="2" w:name="_Hlk99546222"/>
      <w:r w:rsidR="00F417E6" w:rsidRPr="00F417E6">
        <w:rPr>
          <w:rFonts w:ascii="Browallia New" w:hAnsi="Browallia New" w:cs="Browallia New"/>
          <w:sz w:val="26"/>
          <w:szCs w:val="26"/>
        </w:rPr>
        <w:t>4</w:t>
      </w:r>
      <w:r w:rsidR="002E00AC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284</w:t>
      </w:r>
      <w:r w:rsidR="002E00AC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783</w:t>
      </w:r>
      <w:r w:rsidR="002E00AC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282</w:t>
      </w:r>
      <w:r w:rsidR="002E00AC" w:rsidRPr="007A2D43">
        <w:rPr>
          <w:rFonts w:ascii="Browallia New" w:hAnsi="Browallia New" w:cs="Browallia New"/>
          <w:sz w:val="26"/>
          <w:szCs w:val="26"/>
        </w:rPr>
        <w:t xml:space="preserve"> </w:t>
      </w:r>
      <w:bookmarkEnd w:id="2"/>
      <w:r w:rsidRPr="007A2D43">
        <w:rPr>
          <w:rFonts w:ascii="Browallia New" w:hAnsi="Browallia New" w:cs="Browallia New"/>
          <w:sz w:val="26"/>
          <w:szCs w:val="26"/>
          <w:cs/>
        </w:rPr>
        <w:t>บาท</w:t>
      </w:r>
      <w:r w:rsidRPr="007A2D43">
        <w:rPr>
          <w:rFonts w:ascii="Browallia New" w:hAnsi="Browallia New" w:cs="Browallia New"/>
          <w:sz w:val="26"/>
          <w:szCs w:val="26"/>
        </w:rPr>
        <w:t>)</w:t>
      </w:r>
    </w:p>
    <w:p w14:paraId="4C683747" w14:textId="77777777" w:rsidR="00AA5321" w:rsidRPr="007A2D43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3B5A0D" w14:textId="2506EE98" w:rsidR="005A3DE9" w:rsidRPr="007A2D43" w:rsidRDefault="005A3DE9" w:rsidP="00AA5321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7A2D43">
        <w:rPr>
          <w:rFonts w:ascii="Browallia New" w:hAnsi="Browallia New" w:cs="Browallia New"/>
          <w:sz w:val="26"/>
          <w:szCs w:val="26"/>
          <w:cs/>
        </w:rPr>
        <w:t>สำหรับงวด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>สามเดือน</w:t>
      </w:r>
      <w:r w:rsidRPr="007A2D43">
        <w:rPr>
          <w:rFonts w:ascii="Browallia New" w:hAnsi="Browallia New" w:cs="Browallia New"/>
          <w:sz w:val="26"/>
          <w:szCs w:val="26"/>
          <w:cs/>
        </w:rPr>
        <w:t>สิ้นสุดวันที่</w:t>
      </w:r>
      <w:r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</w:rPr>
        <w:t>31</w:t>
      </w:r>
      <w:r w:rsidR="00357915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>มีนาคม</w:t>
      </w:r>
      <w:r w:rsidRPr="007A2D43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hAnsi="Browallia New" w:cs="Browallia New"/>
          <w:sz w:val="26"/>
          <w:szCs w:val="26"/>
        </w:rPr>
        <w:t>2565</w:t>
      </w:r>
      <w:r w:rsidR="00357915" w:rsidRPr="007A2D4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>บริษัทรับรู้ขาดทุนจากสินค้าและวัสดุอื่นล้าสมัยในงบกำไรขาดทุนเบ็ดเสร็จเป็นจำนวน</w:t>
      </w:r>
      <w:r w:rsidR="001E145F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</w:rPr>
        <w:t>235</w:t>
      </w:r>
      <w:r w:rsidR="009A6742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842</w:t>
      </w:r>
      <w:r w:rsidR="001E145F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="001E145F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</w:rPr>
        <w:t>7</w:t>
      </w:r>
      <w:r w:rsidR="009A6742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878</w:t>
      </w:r>
      <w:r w:rsidR="009A6742" w:rsidRPr="007A2D43">
        <w:rPr>
          <w:rFonts w:ascii="Browallia New" w:hAnsi="Browallia New" w:cs="Browallia New"/>
          <w:sz w:val="26"/>
          <w:szCs w:val="26"/>
        </w:rPr>
        <w:t>,</w:t>
      </w:r>
      <w:r w:rsidR="00F417E6" w:rsidRPr="00F417E6">
        <w:rPr>
          <w:rFonts w:ascii="Browallia New" w:hAnsi="Browallia New" w:cs="Browallia New"/>
          <w:sz w:val="26"/>
          <w:szCs w:val="26"/>
        </w:rPr>
        <w:t>879</w:t>
      </w:r>
      <w:r w:rsidR="001E145F"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cs/>
        </w:rPr>
        <w:t xml:space="preserve">บาท </w:t>
      </w:r>
    </w:p>
    <w:p w14:paraId="2BC19204" w14:textId="32A3B874" w:rsidR="00AA5321" w:rsidRPr="007A2D43" w:rsidRDefault="00AA5321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5F0A8B" w:rsidRPr="007A2D43" w14:paraId="7B4825F1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4DE9D5F" w14:textId="65595BF3" w:rsidR="005F0A8B" w:rsidRPr="007A2D43" w:rsidRDefault="00F417E6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5F0A8B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608B2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</w:t>
            </w:r>
            <w:r w:rsidR="005F0A8B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และอุปกรณ์</w:t>
            </w:r>
          </w:p>
        </w:tc>
      </w:tr>
    </w:tbl>
    <w:p w14:paraId="19E485FD" w14:textId="77777777" w:rsidR="005F0A8B" w:rsidRPr="007A2D43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F50310" w14:textId="1B9118A9" w:rsidR="005F0A8B" w:rsidRPr="007A2D43" w:rsidRDefault="00B608B2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</w:t>
      </w:r>
      <w:r w:rsidR="005F0A8B" w:rsidRPr="007A2D43">
        <w:rPr>
          <w:rFonts w:ascii="Browallia New" w:eastAsia="Arial Unicode MS" w:hAnsi="Browallia New" w:cs="Browallia New"/>
          <w:sz w:val="26"/>
          <w:szCs w:val="26"/>
          <w:cs/>
        </w:rPr>
        <w:t>และอุปกรณ์ สำหรับงวด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>สามเดือน</w:t>
      </w:r>
      <w:r w:rsidR="005F0A8B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31</w:t>
      </w:r>
      <w:r w:rsidR="00357915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>มีนาคม</w:t>
      </w:r>
      <w:r w:rsidR="005F0A8B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F0A8B" w:rsidRPr="007A2D43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88379F1" w14:textId="77777777" w:rsidR="005F0A8B" w:rsidRPr="007A2D43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3" w:type="pct"/>
        <w:tblInd w:w="108" w:type="dxa"/>
        <w:tblLook w:val="0000" w:firstRow="0" w:lastRow="0" w:firstColumn="0" w:lastColumn="0" w:noHBand="0" w:noVBand="0"/>
      </w:tblPr>
      <w:tblGrid>
        <w:gridCol w:w="6570"/>
        <w:gridCol w:w="1440"/>
        <w:gridCol w:w="1438"/>
      </w:tblGrid>
      <w:tr w:rsidR="00D3794E" w:rsidRPr="007A2D43" w14:paraId="3455DCFC" w14:textId="77777777" w:rsidTr="007733E3">
        <w:tc>
          <w:tcPr>
            <w:tcW w:w="347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9F993" w14:textId="77777777" w:rsidR="005F0A8B" w:rsidRPr="007A2D43" w:rsidRDefault="005F0A8B" w:rsidP="00004264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18733E" w14:textId="77777777" w:rsidR="005F0A8B" w:rsidRPr="007A2D43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09C84D" w14:textId="77777777" w:rsidR="005F0A8B" w:rsidRPr="007A2D43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7A2D43" w14:paraId="2CA6D5E4" w14:textId="77777777" w:rsidTr="007733E3">
        <w:tc>
          <w:tcPr>
            <w:tcW w:w="3477" w:type="pct"/>
            <w:tcBorders>
              <w:left w:val="nil"/>
              <w:bottom w:val="nil"/>
              <w:right w:val="nil"/>
            </w:tcBorders>
            <w:vAlign w:val="bottom"/>
          </w:tcPr>
          <w:p w14:paraId="5D0B6D10" w14:textId="77777777" w:rsidR="005F0A8B" w:rsidRPr="007A2D43" w:rsidRDefault="005F0A8B" w:rsidP="00004264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63DD86" w14:textId="77777777" w:rsidR="005F0A8B" w:rsidRPr="007A2D43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627F0" w14:textId="77777777" w:rsidR="005F0A8B" w:rsidRPr="007A2D43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7A2D43" w14:paraId="42A2AA98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4C0B" w14:textId="77777777" w:rsidR="007733E3" w:rsidRPr="007A2D43" w:rsidRDefault="007733E3" w:rsidP="007733E3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ราคาตามบัญชีต้นงวด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- 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3A0F06" w14:textId="7F0E1A28" w:rsidR="007733E3" w:rsidRPr="007A2D43" w:rsidRDefault="00F417E6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720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951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014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5F2888" w14:textId="16136A5C" w:rsidR="007733E3" w:rsidRPr="007A2D43" w:rsidRDefault="00F417E6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24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218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835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325</w:t>
            </w:r>
          </w:p>
        </w:tc>
      </w:tr>
      <w:tr w:rsidR="00D3794E" w:rsidRPr="007A2D43" w14:paraId="6E6F45BB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641B" w14:textId="77777777" w:rsidR="007733E3" w:rsidRPr="007A2D43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484651" w14:textId="06101162" w:rsidR="007733E3" w:rsidRPr="007A2D43" w:rsidRDefault="00F417E6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899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934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BE311E" w14:textId="5C55E9DF" w:rsidR="007733E3" w:rsidRPr="007A2D43" w:rsidRDefault="00F417E6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29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793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079</w:t>
            </w:r>
          </w:p>
        </w:tc>
      </w:tr>
      <w:tr w:rsidR="00D3794E" w:rsidRPr="007A2D43" w14:paraId="1894058E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2128" w14:textId="77777777" w:rsidR="007733E3" w:rsidRPr="007A2D43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AAEEF" w14:textId="71354A46" w:rsidR="007733E3" w:rsidRPr="007A2D43" w:rsidRDefault="009A6742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18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239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913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76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295D188" w14:textId="5E985AF4" w:rsidR="007733E3" w:rsidRPr="007A2D43" w:rsidRDefault="009A6742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605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886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499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9A6742" w:rsidRPr="007A2D43" w14:paraId="5FF50AC0" w14:textId="77777777" w:rsidTr="007733E3">
        <w:tc>
          <w:tcPr>
            <w:tcW w:w="3477" w:type="pct"/>
            <w:tcBorders>
              <w:top w:val="nil"/>
              <w:left w:val="nil"/>
              <w:right w:val="nil"/>
            </w:tcBorders>
            <w:vAlign w:val="bottom"/>
          </w:tcPr>
          <w:p w14:paraId="01A5E671" w14:textId="77777777" w:rsidR="009A6742" w:rsidRPr="007A2D43" w:rsidRDefault="009A6742" w:rsidP="009A6742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8625F6" w14:textId="283CEA33" w:rsidR="009A6742" w:rsidRPr="007A2D43" w:rsidRDefault="009A6742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6B2EF4" w14:textId="50A4C727" w:rsidR="009A6742" w:rsidRPr="007A2D43" w:rsidRDefault="009A6742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103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223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648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9A6742" w:rsidRPr="007A2D43" w14:paraId="6A31571B" w14:textId="77777777" w:rsidTr="007733E3">
        <w:tc>
          <w:tcPr>
            <w:tcW w:w="3477" w:type="pct"/>
            <w:tcBorders>
              <w:left w:val="nil"/>
              <w:right w:val="nil"/>
            </w:tcBorders>
            <w:vAlign w:val="bottom"/>
          </w:tcPr>
          <w:p w14:paraId="56AA45DC" w14:textId="77777777" w:rsidR="009A6742" w:rsidRPr="007A2D43" w:rsidRDefault="009A6742" w:rsidP="009A6742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ราคาตามบัญชีปลายงวด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- 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6E827" w14:textId="63D8AEE4" w:rsidR="009A6742" w:rsidRPr="007A2D43" w:rsidRDefault="00F417E6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703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611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035</w:t>
            </w:r>
          </w:p>
        </w:tc>
        <w:tc>
          <w:tcPr>
            <w:tcW w:w="76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451B34" w14:textId="39D0B5FC" w:rsidR="009A6742" w:rsidRPr="007A2D43" w:rsidRDefault="00F417E6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539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518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257</w:t>
            </w:r>
          </w:p>
        </w:tc>
      </w:tr>
    </w:tbl>
    <w:p w14:paraId="144103F8" w14:textId="454C8067" w:rsidR="004F07BA" w:rsidRPr="007A2D43" w:rsidRDefault="004F07BA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572BC5B4" w14:textId="77777777" w:rsidR="006D2E63" w:rsidRPr="007A2D43" w:rsidRDefault="004F07BA" w:rsidP="004F07BA">
      <w:pPr>
        <w:rPr>
          <w:rFonts w:ascii="Browallia New" w:hAnsi="Browallia New" w:cs="Browallia New"/>
        </w:rPr>
      </w:pPr>
      <w:r w:rsidRPr="007A2D43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43D34" w:rsidRPr="007A2D43" w14:paraId="46CFE8CC" w14:textId="77777777" w:rsidTr="005A1EF0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B8C7777" w14:textId="42353BD9" w:rsidR="00943D34" w:rsidRPr="007A2D43" w:rsidRDefault="00F417E6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943D34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43D34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49584C80" w14:textId="77777777" w:rsidR="00925D75" w:rsidRPr="007A2D43" w:rsidRDefault="00925D75" w:rsidP="007733E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7B96C7" w14:textId="132A9EFA" w:rsidR="00925D75" w:rsidRPr="007A2D43" w:rsidRDefault="00925D75" w:rsidP="007733E3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การเปลี่ยนแปลงของเงินกู้ยืมสำหรับงวด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>สามเดือน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31</w:t>
      </w:r>
      <w:r w:rsidR="00357915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>มีนาคม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2F5426B0" w14:textId="77777777" w:rsidR="00925D75" w:rsidRPr="007A2D43" w:rsidRDefault="00925D75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94"/>
        <w:gridCol w:w="1485"/>
        <w:gridCol w:w="1486"/>
      </w:tblGrid>
      <w:tr w:rsidR="00D3794E" w:rsidRPr="007A2D43" w14:paraId="7557AF7B" w14:textId="77777777" w:rsidTr="00F2362A">
        <w:tc>
          <w:tcPr>
            <w:tcW w:w="6494" w:type="dxa"/>
            <w:shd w:val="clear" w:color="auto" w:fill="auto"/>
            <w:vAlign w:val="bottom"/>
          </w:tcPr>
          <w:p w14:paraId="4A5CF1F9" w14:textId="77777777" w:rsidR="00925D75" w:rsidRPr="007A2D43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BB499" w14:textId="77777777" w:rsidR="00925D75" w:rsidRPr="007A2D43" w:rsidRDefault="00925D75" w:rsidP="002A451C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0C34F0" w14:textId="77777777" w:rsidR="00925D75" w:rsidRPr="007A2D43" w:rsidRDefault="00E67319" w:rsidP="00E6731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7A2D43" w14:paraId="18A6A91C" w14:textId="77777777" w:rsidTr="00F2362A">
        <w:tc>
          <w:tcPr>
            <w:tcW w:w="6494" w:type="dxa"/>
            <w:shd w:val="clear" w:color="auto" w:fill="auto"/>
            <w:vAlign w:val="bottom"/>
          </w:tcPr>
          <w:p w14:paraId="3FF3E8C9" w14:textId="77777777" w:rsidR="00925D75" w:rsidRPr="007A2D43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363E77" w14:textId="77777777" w:rsidR="00925D75" w:rsidRPr="007A2D43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070DBC" w14:textId="77777777" w:rsidR="00925D75" w:rsidRPr="007A2D43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3794E" w:rsidRPr="007A2D43" w14:paraId="788618EF" w14:textId="77777777" w:rsidTr="00F2362A">
        <w:tc>
          <w:tcPr>
            <w:tcW w:w="6494" w:type="dxa"/>
            <w:shd w:val="clear" w:color="auto" w:fill="auto"/>
            <w:vAlign w:val="bottom"/>
          </w:tcPr>
          <w:p w14:paraId="4CB25968" w14:textId="77777777" w:rsidR="00B433CC" w:rsidRPr="007A2D43" w:rsidRDefault="00B433CC" w:rsidP="00B433C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มูลค่าตามบัญชีต้นงวด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1CDA7F" w14:textId="2403DDB2" w:rsidR="00B433CC" w:rsidRPr="007A2D43" w:rsidRDefault="00F417E6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239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746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F733AB" w14:textId="5624CC7D" w:rsidR="00B433CC" w:rsidRPr="007A2D43" w:rsidRDefault="00F417E6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053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791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855</w:t>
            </w:r>
          </w:p>
        </w:tc>
      </w:tr>
      <w:tr w:rsidR="00D3794E" w:rsidRPr="007A2D43" w14:paraId="42C1C1CC" w14:textId="77777777" w:rsidTr="00F2362A">
        <w:tc>
          <w:tcPr>
            <w:tcW w:w="6494" w:type="dxa"/>
            <w:shd w:val="clear" w:color="auto" w:fill="auto"/>
            <w:vAlign w:val="bottom"/>
          </w:tcPr>
          <w:p w14:paraId="5105E87D" w14:textId="33A94663" w:rsidR="00B433CC" w:rsidRPr="007A2D43" w:rsidRDefault="00B433CC" w:rsidP="00B433C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การจ่ายคืนเงินกู้ยืม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B4DD79" w14:textId="2BDAD32B" w:rsidR="00B433CC" w:rsidRPr="007A2D43" w:rsidRDefault="009A6742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15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000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000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A15189" w14:textId="42C80C2B" w:rsidR="00B433CC" w:rsidRPr="007A2D43" w:rsidRDefault="009A6742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505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425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000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D3794E" w:rsidRPr="007A2D43" w14:paraId="24EAA705" w14:textId="77777777" w:rsidTr="00F2362A">
        <w:tc>
          <w:tcPr>
            <w:tcW w:w="6494" w:type="dxa"/>
            <w:shd w:val="clear" w:color="auto" w:fill="auto"/>
            <w:vAlign w:val="bottom"/>
          </w:tcPr>
          <w:p w14:paraId="01144A62" w14:textId="77777777" w:rsidR="00B433CC" w:rsidRPr="007A2D43" w:rsidRDefault="00B433CC" w:rsidP="00B433CC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ผลของการเปลี่ยนแปลงในอัตราแลกเปลี่ยนเงินตราต่างประเทศ</w:t>
            </w:r>
          </w:p>
        </w:tc>
        <w:tc>
          <w:tcPr>
            <w:tcW w:w="1485" w:type="dxa"/>
            <w:shd w:val="clear" w:color="auto" w:fill="FAFAFA"/>
          </w:tcPr>
          <w:p w14:paraId="02764BFA" w14:textId="28F9A13B" w:rsidR="00B433CC" w:rsidRPr="007A2D43" w:rsidRDefault="009A6742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855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956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shd w:val="clear" w:color="auto" w:fill="FAFAFA"/>
          </w:tcPr>
          <w:p w14:paraId="0F4D560B" w14:textId="28C042B0" w:rsidR="00B433CC" w:rsidRPr="007A2D43" w:rsidRDefault="00752806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227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843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300</w:t>
            </w:r>
            <w:r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9A6742" w:rsidRPr="007A2D43" w14:paraId="15449A5E" w14:textId="77777777" w:rsidTr="00F2362A">
        <w:tc>
          <w:tcPr>
            <w:tcW w:w="6494" w:type="dxa"/>
            <w:shd w:val="clear" w:color="auto" w:fill="auto"/>
            <w:vAlign w:val="bottom"/>
          </w:tcPr>
          <w:p w14:paraId="59162CCA" w14:textId="77777777" w:rsidR="009A6742" w:rsidRPr="007A2D43" w:rsidRDefault="009A6742" w:rsidP="009A6742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C12BE5" w14:textId="0F8563F7" w:rsidR="009A6742" w:rsidRPr="007A2D43" w:rsidRDefault="009A6742" w:rsidP="002C6DA0">
            <w:pPr>
              <w:autoSpaceDE w:val="0"/>
              <w:autoSpaceDN w:val="0"/>
              <w:ind w:left="-101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FAFAFA"/>
          </w:tcPr>
          <w:p w14:paraId="07BDBE92" w14:textId="67F5DE48" w:rsidR="009A6742" w:rsidRPr="007A2D43" w:rsidRDefault="00752806">
            <w:pPr>
              <w:autoSpaceDE w:val="0"/>
              <w:autoSpaceDN w:val="0"/>
              <w:ind w:left="-101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(</w:t>
            </w:r>
            <w:r w:rsidR="00F417E6"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30</w:t>
            </w: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941</w:t>
            </w: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="00F417E6" w:rsidRPr="00F417E6">
              <w:rPr>
                <w:rFonts w:ascii="Browallia New" w:hAnsi="Browallia New" w:cs="Browallia New"/>
                <w:spacing w:val="-4"/>
                <w:sz w:val="26"/>
                <w:szCs w:val="26"/>
              </w:rPr>
              <w:t>977</w:t>
            </w:r>
            <w:r w:rsidRPr="007A2D4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)</w:t>
            </w:r>
          </w:p>
        </w:tc>
      </w:tr>
      <w:tr w:rsidR="009A6742" w:rsidRPr="007A2D43" w14:paraId="7CBFE1B9" w14:textId="77777777" w:rsidTr="00F2362A">
        <w:tc>
          <w:tcPr>
            <w:tcW w:w="6494" w:type="dxa"/>
            <w:shd w:val="clear" w:color="auto" w:fill="auto"/>
            <w:vAlign w:val="bottom"/>
          </w:tcPr>
          <w:p w14:paraId="03E2CBE3" w14:textId="77777777" w:rsidR="009A6742" w:rsidRPr="007A2D43" w:rsidRDefault="009A6742" w:rsidP="009A6742">
            <w:pPr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  <w:r w:rsidRPr="007A2D4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B47EBC" w14:textId="41A68B5A" w:rsidR="009A6742" w:rsidRPr="007A2D43" w:rsidRDefault="00F417E6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217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890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283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6EBFC5" w14:textId="1303ACFF" w:rsidR="009A6742" w:rsidRPr="007A2D43" w:rsidRDefault="00F417E6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289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581</w:t>
            </w:r>
            <w:r w:rsidR="009A6742" w:rsidRPr="007A2D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578</w:t>
            </w:r>
          </w:p>
        </w:tc>
      </w:tr>
    </w:tbl>
    <w:p w14:paraId="68436B65" w14:textId="77777777" w:rsidR="00C037EF" w:rsidRPr="007A2D43" w:rsidRDefault="00C037EF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7BDED3" w14:textId="7260886B" w:rsidR="00D007D1" w:rsidRPr="007A2D43" w:rsidRDefault="00D007D1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บริษัท</w:t>
      </w:r>
      <w:r w:rsidR="00890F32"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มี</w:t>
      </w:r>
      <w:r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ัญญาเงินกู้ยืมระยะยาวกับสถาบันการเงินประกอบด้วยเงินกู้ยืมสกุลเงินดอลลาร์สหรัฐอเมริกาที่อัตราดอกเบี้ย</w:t>
      </w:r>
      <w:r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  <w:shd w:val="clear" w:color="auto" w:fill="FFFFFF"/>
        </w:rPr>
        <w:t>3</w:t>
      </w:r>
      <w:r w:rsidR="009F02E5"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9F02E5"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เดือน </w:t>
      </w:r>
      <w:r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>LIBOR</w:t>
      </w:r>
      <w:r w:rsidR="003E40BA"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บวกร้อยละ</w:t>
      </w:r>
      <w:r w:rsidR="00242195"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  <w:shd w:val="clear" w:color="auto" w:fill="FFFFFF"/>
        </w:rPr>
        <w:t>1</w:t>
      </w:r>
      <w:r w:rsidR="00242195"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F417E6" w:rsidRPr="00F417E6">
        <w:rPr>
          <w:rFonts w:ascii="Browallia New" w:hAnsi="Browallia New" w:cs="Browallia New"/>
          <w:sz w:val="26"/>
          <w:szCs w:val="26"/>
          <w:shd w:val="clear" w:color="auto" w:fill="FFFFFF"/>
        </w:rPr>
        <w:t>30</w:t>
      </w:r>
      <w:r w:rsidR="00012BF3"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</w:t>
      </w:r>
      <w:r w:rsidR="009F02E5"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ร้อยละ</w:t>
      </w:r>
      <w:r w:rsidR="00242195"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  <w:shd w:val="clear" w:color="auto" w:fill="FFFFFF"/>
        </w:rPr>
        <w:t>1</w:t>
      </w:r>
      <w:r w:rsidR="00242195"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F417E6" w:rsidRPr="00F417E6">
        <w:rPr>
          <w:rFonts w:ascii="Browallia New" w:hAnsi="Browallia New" w:cs="Browallia New"/>
          <w:sz w:val="26"/>
          <w:szCs w:val="26"/>
          <w:shd w:val="clear" w:color="auto" w:fill="FFFFFF"/>
        </w:rPr>
        <w:t>75</w:t>
      </w:r>
      <w:r w:rsidR="00242195"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และสกุลเงินเยนที่อัตราดอกเบี้ย</w:t>
      </w:r>
      <w:r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  <w:shd w:val="clear" w:color="auto" w:fill="FFFFFF"/>
        </w:rPr>
        <w:t>3</w:t>
      </w:r>
      <w:r w:rsidR="009F02E5"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เดือน </w:t>
      </w:r>
      <w:r w:rsidR="0004624A"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>TONA</w:t>
      </w:r>
      <w:r w:rsidR="00012BF3"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7A2D43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บวกร้อยละ</w:t>
      </w:r>
      <w:r w:rsidR="00242195"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F417E6" w:rsidRPr="00F417E6">
        <w:rPr>
          <w:rFonts w:ascii="Browallia New" w:hAnsi="Browallia New" w:cs="Browallia New"/>
          <w:sz w:val="26"/>
          <w:szCs w:val="26"/>
          <w:shd w:val="clear" w:color="auto" w:fill="FFFFFF"/>
        </w:rPr>
        <w:t>0</w:t>
      </w:r>
      <w:r w:rsidR="00242195" w:rsidRPr="007A2D43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F417E6" w:rsidRPr="00F417E6">
        <w:rPr>
          <w:rFonts w:ascii="Browallia New" w:hAnsi="Browallia New" w:cs="Browallia New"/>
          <w:sz w:val="26"/>
          <w:szCs w:val="26"/>
          <w:shd w:val="clear" w:color="auto" w:fill="FFFFFF"/>
        </w:rPr>
        <w:t>73847</w:t>
      </w:r>
    </w:p>
    <w:p w14:paraId="5056E4C7" w14:textId="3093841B" w:rsidR="00890F32" w:rsidRPr="007A2D43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4203C64" w14:textId="2F2D4B66" w:rsidR="00D007D1" w:rsidRPr="007A2D43" w:rsidRDefault="00890F32" w:rsidP="007733E3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7A2D43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มูลค่ายุติธรรมของเงินกู้ยืมส่วนที่หมุนเวียนมีมูลค่าเท่ากับราคาตามบัญชี เนื่องจากผลกระทบของอัตราคิดลดไม่มีสาระสำคัญ</w:t>
      </w:r>
      <w:r w:rsidRPr="007A2D43">
        <w:rPr>
          <w:rFonts w:ascii="Browallia New" w:hAnsi="Browallia New" w:cs="Browallia New"/>
          <w:sz w:val="26"/>
          <w:szCs w:val="26"/>
        </w:rPr>
        <w:t xml:space="preserve"> </w:t>
      </w:r>
      <w:r w:rsidR="002B4B7B" w:rsidRPr="007A2D43">
        <w:rPr>
          <w:rFonts w:ascii="Browallia New" w:hAnsi="Browallia New" w:cs="Browallia New"/>
          <w:sz w:val="26"/>
          <w:szCs w:val="26"/>
        </w:rPr>
        <w:br/>
      </w:r>
      <w:r w:rsidRPr="007A2D43">
        <w:rPr>
          <w:rFonts w:ascii="Browallia New" w:hAnsi="Browallia New" w:cs="Browallia New"/>
          <w:spacing w:val="-4"/>
          <w:sz w:val="26"/>
          <w:szCs w:val="26"/>
          <w:cs/>
        </w:rPr>
        <w:t>ส่วนมูลค่ายุติธรรมของส่วนที่ไม่หมุนเวียนของเงินกู้ยืมระยาวจากสถาบันการเงินไม่ได้มีความแตกต่างอย่างมีนัยสำคัญจากมูลค่าตามบัญชี</w:t>
      </w:r>
      <w:r w:rsidRPr="007A2D43">
        <w:rPr>
          <w:rFonts w:ascii="Browallia New" w:hAnsi="Browallia New" w:cs="Browallia New"/>
          <w:sz w:val="26"/>
          <w:szCs w:val="26"/>
          <w:cs/>
        </w:rPr>
        <w:t xml:space="preserve"> ซึ่งวิธีการวัดมูลค่ายุติธรรมได้เปิดเผยไว้ในหมายเหตุข้อ </w:t>
      </w:r>
      <w:r w:rsidR="00F417E6" w:rsidRPr="00F417E6">
        <w:rPr>
          <w:rFonts w:ascii="Browallia New" w:hAnsi="Browallia New" w:cs="Browallia New"/>
          <w:sz w:val="26"/>
          <w:szCs w:val="26"/>
        </w:rPr>
        <w:t>4</w:t>
      </w:r>
    </w:p>
    <w:p w14:paraId="6B011FAF" w14:textId="22E6CC7B" w:rsidR="006D2E63" w:rsidRPr="007A2D43" w:rsidRDefault="006D2E63" w:rsidP="004E4987">
      <w:pPr>
        <w:autoSpaceDE w:val="0"/>
        <w:autoSpaceDN w:val="0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6206" w:rsidRPr="007A2D43" w14:paraId="6F564DEB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3B985FF" w14:textId="021C045E" w:rsidR="008C6206" w:rsidRPr="007A2D43" w:rsidRDefault="00F417E6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8C6206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C6206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7A2D43" w:rsidRDefault="0042249D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77777777" w:rsidR="0006766C" w:rsidRPr="007A2D43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และบุคคลซึ่งถือหุ้นที่มีสิทธิออกเสียงไม่ว่า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ทางตรง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หรือทางอ้อมและมีอิทธิพลอย่างเป็นสาระสำคัญกับบริษัท ผู้บริหารสำคัญ</w:t>
      </w:r>
      <w:r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กรรมการหรือพนักงานของบริษัท</w:t>
      </w:r>
      <w:r w:rsidRPr="007A2D4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ตลอดทั้งสมาชิก</w:t>
      </w:r>
      <w:r w:rsidR="00746249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/>
      </w:r>
      <w:r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7A2D43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4F9CCFE2" w14:textId="77777777" w:rsidR="0006766C" w:rsidRPr="007A2D43" w:rsidRDefault="0006766C" w:rsidP="00004264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จะคำนึงถึงเนื้อหาของความสัมพันธ์</w:t>
      </w:r>
      <w:r w:rsidRPr="007A2D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มากกว่ารูปแบบทางกฎหมาย</w:t>
      </w:r>
    </w:p>
    <w:p w14:paraId="4DDFE492" w14:textId="77777777" w:rsidR="0006766C" w:rsidRPr="007A2D43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1509C38" w14:textId="41276F1C" w:rsidR="007133D7" w:rsidRPr="007A2D43" w:rsidRDefault="00E87EF8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ผู้ถือหุ้นรายใหญ่ของบริษัทคือ</w:t>
      </w:r>
      <w:r w:rsidR="0039666F" w:rsidRPr="007A2D43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="0039666F" w:rsidRPr="007A2D43">
        <w:rPr>
          <w:rFonts w:ascii="Browallia New" w:eastAsia="Arial Unicode MS" w:hAnsi="Browallia New" w:cs="Browallia New"/>
          <w:spacing w:val="-4"/>
          <w:sz w:val="26"/>
          <w:szCs w:val="26"/>
        </w:rPr>
        <w:t>Chevron South Asia Holding Pte</w:t>
      </w:r>
      <w:r w:rsidR="008E6F76" w:rsidRPr="007A2D4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9666F" w:rsidRPr="007A2D43">
        <w:rPr>
          <w:rFonts w:ascii="Browallia New" w:eastAsia="Arial Unicode MS" w:hAnsi="Browallia New" w:cs="Browallia New"/>
          <w:spacing w:val="-4"/>
          <w:sz w:val="26"/>
          <w:szCs w:val="26"/>
        </w:rPr>
        <w:t>Ltd.</w:t>
      </w:r>
      <w:r w:rsidR="0039666F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ซึ่ง</w:t>
      </w:r>
      <w:r w:rsidR="00443C3B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จดทะเบียน</w:t>
      </w:r>
      <w:r w:rsidR="0039666F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ในประเทศสิงคโปร์ บริษัทดังกล่าว</w:t>
      </w:r>
      <w:r w:rsidR="0039666F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ถือหุ้นในบริษัทคิดเป็นจำนวนร้อยละ</w:t>
      </w:r>
      <w:r w:rsidR="00AB6112" w:rsidRPr="007A2D4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60</w:t>
      </w:r>
      <w:r w:rsidR="00AB6112" w:rsidRPr="007A2D43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56</w:t>
      </w:r>
      <w:r w:rsidR="0039666F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จำนวนหุ้นที่เหลือร้อยละ</w:t>
      </w:r>
      <w:r w:rsidR="00AB6112" w:rsidRPr="007A2D4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39</w:t>
      </w:r>
      <w:r w:rsidR="00AB6112" w:rsidRPr="007A2D43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44</w:t>
      </w:r>
      <w:r w:rsidR="00AB6112" w:rsidRPr="007A2D4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39666F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ถือโดยบุคคลทั่วไป</w:t>
      </w:r>
      <w:r w:rsidR="005B0DBA" w:rsidRPr="007A2D4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5B0DBA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บริษัทที่มีอำนาจควบคุมสูงสุด</w:t>
      </w:r>
      <w:r w:rsidR="00C70229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ของบริษัท</w:t>
      </w:r>
      <w:r w:rsidR="005B0DBA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คือ </w:t>
      </w:r>
      <w:r w:rsidR="005B0DBA" w:rsidRPr="007A2D4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Chevron Corporation </w:t>
      </w:r>
      <w:r w:rsidR="005B0DBA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ซึ่งจดทะเบียนในประเทศสหรัฐอเมริกา</w:t>
      </w:r>
    </w:p>
    <w:p w14:paraId="2C85C864" w14:textId="77777777" w:rsidR="00E05C39" w:rsidRPr="007A2D43" w:rsidRDefault="00E05C39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77" w:type="dxa"/>
        <w:tblInd w:w="108" w:type="dxa"/>
        <w:tblLook w:val="0000" w:firstRow="0" w:lastRow="0" w:firstColumn="0" w:lastColumn="0" w:noHBand="0" w:noVBand="0"/>
      </w:tblPr>
      <w:tblGrid>
        <w:gridCol w:w="3420"/>
        <w:gridCol w:w="2551"/>
        <w:gridCol w:w="3506"/>
      </w:tblGrid>
      <w:tr w:rsidR="00443C3B" w:rsidRPr="007A2D43" w14:paraId="72E5FCA6" w14:textId="77777777" w:rsidTr="00D54455"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7A2D43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7A2D43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7A2D43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443C3B" w:rsidRPr="007A2D43" w14:paraId="09D226ED" w14:textId="77777777" w:rsidTr="00F62B88">
        <w:tc>
          <w:tcPr>
            <w:tcW w:w="3420" w:type="dxa"/>
            <w:tcBorders>
              <w:top w:val="single" w:sz="4" w:space="0" w:color="auto"/>
            </w:tcBorders>
          </w:tcPr>
          <w:p w14:paraId="7C1A67B5" w14:textId="77777777" w:rsidR="00B569D0" w:rsidRPr="007A2D43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C099141" w14:textId="77777777" w:rsidR="00B569D0" w:rsidRPr="007A2D43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14:paraId="36161FE3" w14:textId="77777777" w:rsidR="00B569D0" w:rsidRPr="007A2D43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443C3B" w:rsidRPr="007A2D43" w14:paraId="4226FA0D" w14:textId="77777777" w:rsidTr="008C6206">
        <w:tc>
          <w:tcPr>
            <w:tcW w:w="3420" w:type="dxa"/>
          </w:tcPr>
          <w:p w14:paraId="5E2C154F" w14:textId="77777777" w:rsidR="00B569D0" w:rsidRPr="007A2D43" w:rsidRDefault="00B2321A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Chevron South Asia Holding Pte</w:t>
            </w:r>
            <w:r w:rsidR="00D5445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8E6F76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69D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2551" w:type="dxa"/>
          </w:tcPr>
          <w:p w14:paraId="5C3A4EEA" w14:textId="77777777" w:rsidR="00B569D0" w:rsidRPr="007A2D43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</w:tcPr>
          <w:p w14:paraId="43F25155" w14:textId="77777777" w:rsidR="00443C3B" w:rsidRPr="007A2D43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443C3B" w:rsidRPr="007A2D43" w14:paraId="10A0D952" w14:textId="77777777" w:rsidTr="00F62B88">
        <w:tc>
          <w:tcPr>
            <w:tcW w:w="3420" w:type="dxa"/>
          </w:tcPr>
          <w:p w14:paraId="6C53AC32" w14:textId="77777777" w:rsidR="00443C3B" w:rsidRPr="007A2D43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</w:tcPr>
          <w:p w14:paraId="6101F472" w14:textId="77777777" w:rsidR="00443C3B" w:rsidRPr="007A2D43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</w:tcPr>
          <w:p w14:paraId="230BA40A" w14:textId="77777777" w:rsidR="00443C3B" w:rsidRPr="007A2D43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571D6E" w:rsidRPr="007A2D43" w14:paraId="038B9F84" w14:textId="77777777" w:rsidTr="00D54455">
        <w:tc>
          <w:tcPr>
            <w:tcW w:w="3420" w:type="dxa"/>
            <w:tcBorders>
              <w:bottom w:val="single" w:sz="4" w:space="0" w:color="auto"/>
            </w:tcBorders>
          </w:tcPr>
          <w:p w14:paraId="05BDCF6C" w14:textId="77777777" w:rsidR="00571D6E" w:rsidRPr="007A2D43" w:rsidRDefault="000D762C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CB114A" w14:textId="77777777" w:rsidR="00B15AD0" w:rsidRPr="007A2D43" w:rsidRDefault="00571D6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94508E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บริษัท</w:t>
            </w:r>
          </w:p>
          <w:p w14:paraId="5263206B" w14:textId="77777777" w:rsidR="00571D6E" w:rsidRPr="007A2D43" w:rsidRDefault="0094508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ที่มีอำนาจควบคุมสูงสุด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14:paraId="3FDF8F39" w14:textId="77777777" w:rsidR="006F20F4" w:rsidRPr="007A2D43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7A2D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</w:p>
          <w:p w14:paraId="7E865C30" w14:textId="77777777" w:rsidR="00571D6E" w:rsidRPr="007A2D43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และซื้อผลิตภัณฑ์ต่าง</w:t>
            </w:r>
            <w:r w:rsidR="00AA41C9" w:rsidRPr="007A2D43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ๆ</w:t>
            </w:r>
            <w:r w:rsidR="00AA41C9" w:rsidRPr="007A2D43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จากบริษัท</w:t>
            </w:r>
          </w:p>
        </w:tc>
      </w:tr>
    </w:tbl>
    <w:p w14:paraId="4C576B03" w14:textId="50B13CF0" w:rsidR="001C77B3" w:rsidRDefault="004F07BA" w:rsidP="001C77B3">
      <w:pPr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hAnsi="Browallia New" w:cs="Browallia New"/>
        </w:rPr>
        <w:br w:type="page"/>
      </w:r>
    </w:p>
    <w:p w14:paraId="4811BDE8" w14:textId="0E6824C6" w:rsidR="008B3DF2" w:rsidRPr="007A2D43" w:rsidRDefault="008B3DF2" w:rsidP="008B3DF2">
      <w:pPr>
        <w:tabs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BAF44DF" w14:textId="77777777" w:rsidR="00F74727" w:rsidRPr="007A2D43" w:rsidRDefault="00F74727" w:rsidP="00004264">
      <w:pPr>
        <w:autoSpaceDE w:val="0"/>
        <w:autoSpaceDN w:val="0"/>
        <w:ind w:left="547" w:hanging="54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DF205D0" w14:textId="77777777" w:rsidR="0006766C" w:rsidRPr="007A2D43" w:rsidRDefault="0006766C" w:rsidP="008B3DF2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39A543FE" w14:textId="5985DCBB" w:rsidR="00AE6193" w:rsidRPr="007A2D43" w:rsidRDefault="00AE6193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D3794E" w:rsidRPr="007A2D43" w14:paraId="73A0FB85" w14:textId="77777777" w:rsidTr="005D4767">
        <w:tc>
          <w:tcPr>
            <w:tcW w:w="1767" w:type="pct"/>
            <w:shd w:val="clear" w:color="auto" w:fill="auto"/>
            <w:vAlign w:val="bottom"/>
          </w:tcPr>
          <w:p w14:paraId="69607F91" w14:textId="77777777" w:rsidR="008605FD" w:rsidRPr="007A2D43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0ACAB3" w14:textId="77777777" w:rsidR="008605FD" w:rsidRPr="007A2D43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0EF384" w14:textId="77777777" w:rsidR="008605FD" w:rsidRPr="007A2D43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D3794E" w:rsidRPr="007A2D43" w14:paraId="59DA571E" w14:textId="77777777" w:rsidTr="005D4767">
        <w:tc>
          <w:tcPr>
            <w:tcW w:w="1767" w:type="pct"/>
            <w:shd w:val="clear" w:color="auto" w:fill="auto"/>
            <w:vAlign w:val="bottom"/>
          </w:tcPr>
          <w:p w14:paraId="01DE2517" w14:textId="77777777" w:rsidR="008605FD" w:rsidRPr="007A2D43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19BED" w14:textId="4F34AEEC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07B242" w14:textId="0A0B18EF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444E72AE" w14:textId="28E99CBA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10925BD9" w14:textId="7D12800D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</w:tr>
      <w:tr w:rsidR="00D3794E" w:rsidRPr="007A2D43" w14:paraId="3E398F8D" w14:textId="77777777" w:rsidTr="005D4767">
        <w:tc>
          <w:tcPr>
            <w:tcW w:w="1767" w:type="pct"/>
            <w:shd w:val="clear" w:color="auto" w:fill="auto"/>
            <w:vAlign w:val="bottom"/>
          </w:tcPr>
          <w:p w14:paraId="284CF816" w14:textId="77777777" w:rsidR="008605FD" w:rsidRPr="007A2D43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623D5" w14:textId="77C85ADE" w:rsidR="008605FD" w:rsidRPr="007A2D43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2972ED" w14:textId="7630D6CD" w:rsidR="008605FD" w:rsidRPr="007A2D43" w:rsidRDefault="00357915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AD20D" w14:textId="7A24CE62" w:rsidR="008605FD" w:rsidRPr="007A2D43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C92267" w14:textId="55949D21" w:rsidR="008605FD" w:rsidRPr="007A2D43" w:rsidRDefault="00357915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D3794E" w:rsidRPr="001C77B3" w14:paraId="0B123112" w14:textId="77777777" w:rsidTr="005D4767">
        <w:tc>
          <w:tcPr>
            <w:tcW w:w="1767" w:type="pct"/>
            <w:vAlign w:val="bottom"/>
          </w:tcPr>
          <w:p w14:paraId="4144EEA9" w14:textId="77777777" w:rsidR="008605FD" w:rsidRPr="001C77B3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84AC74" w14:textId="77777777" w:rsidR="008605FD" w:rsidRPr="001C77B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58D8968F" w14:textId="77777777" w:rsidR="008605FD" w:rsidRPr="001C77B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14E38A" w14:textId="77777777" w:rsidR="008605FD" w:rsidRPr="001C77B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2469D4B7" w14:textId="77777777" w:rsidR="008605FD" w:rsidRPr="001C77B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D3794E" w:rsidRPr="007A2D43" w14:paraId="0B47F648" w14:textId="77777777" w:rsidTr="005D4767">
        <w:tc>
          <w:tcPr>
            <w:tcW w:w="1767" w:type="pct"/>
            <w:vAlign w:val="bottom"/>
          </w:tcPr>
          <w:p w14:paraId="53F1490B" w14:textId="77777777" w:rsidR="008605FD" w:rsidRPr="007A2D43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6A8C0C1A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19B92ADF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FAE764A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12FCE774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7A2D43" w14:paraId="03D19617" w14:textId="77777777" w:rsidTr="005D4767">
        <w:tc>
          <w:tcPr>
            <w:tcW w:w="1767" w:type="pct"/>
            <w:vAlign w:val="bottom"/>
          </w:tcPr>
          <w:p w14:paraId="62BFD0EA" w14:textId="77777777" w:rsidR="008605FD" w:rsidRPr="007A2D43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73BE9A04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722772B4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E6848EA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31C23E02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872B0" w:rsidRPr="007A2D43" w14:paraId="5E868411" w14:textId="77777777" w:rsidTr="00DE5D38">
        <w:tc>
          <w:tcPr>
            <w:tcW w:w="1767" w:type="pct"/>
            <w:vAlign w:val="bottom"/>
          </w:tcPr>
          <w:p w14:paraId="1A77AF26" w14:textId="0EBF04C4" w:rsidR="00E872B0" w:rsidRPr="007A2D43" w:rsidRDefault="00E872B0" w:rsidP="00E872B0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7A2D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Pr="007A2D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Pr="007A2D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</w:tcPr>
          <w:p w14:paraId="7C870085" w14:textId="1F33CE66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682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783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809" w:type="pct"/>
            <w:vAlign w:val="bottom"/>
          </w:tcPr>
          <w:p w14:paraId="622BE59A" w14:textId="106A4F8F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521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723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585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49142561" w14:textId="0D2354EF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690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880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344</w:t>
            </w:r>
          </w:p>
        </w:tc>
        <w:tc>
          <w:tcPr>
            <w:tcW w:w="806" w:type="pct"/>
            <w:vAlign w:val="bottom"/>
          </w:tcPr>
          <w:p w14:paraId="24EACB50" w14:textId="1024774D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892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900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371</w:t>
            </w:r>
          </w:p>
        </w:tc>
      </w:tr>
      <w:tr w:rsidR="00E872B0" w:rsidRPr="007A2D43" w14:paraId="487BB70B" w14:textId="77777777" w:rsidTr="00DE5D38">
        <w:tc>
          <w:tcPr>
            <w:tcW w:w="1767" w:type="pct"/>
            <w:vAlign w:val="bottom"/>
          </w:tcPr>
          <w:p w14:paraId="69856F5E" w14:textId="757EC868" w:rsidR="00E872B0" w:rsidRPr="007A2D43" w:rsidRDefault="00E872B0" w:rsidP="00E872B0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3F0E5844" w14:textId="6F20124E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56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548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245D10DB" w14:textId="376FB090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014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5C6778" w14:textId="7935CBED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879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70FA2C20" w14:textId="07BC0384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914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314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</w:p>
        </w:tc>
      </w:tr>
      <w:tr w:rsidR="00E872B0" w:rsidRPr="007A2D43" w14:paraId="29A7EC42" w14:textId="77777777" w:rsidTr="00F2362A">
        <w:tc>
          <w:tcPr>
            <w:tcW w:w="1767" w:type="pct"/>
            <w:vAlign w:val="bottom"/>
          </w:tcPr>
          <w:p w14:paraId="4D29FEBB" w14:textId="77777777" w:rsidR="00E872B0" w:rsidRPr="007A2D43" w:rsidRDefault="00E872B0" w:rsidP="00E872B0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1E2EB0" w14:textId="686B5BD3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739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332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554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1FF37" w14:textId="6C9504C2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551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738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D89C54" w14:textId="790F92F4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570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164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822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F1F099" w14:textId="528C370A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807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737</w:t>
            </w:r>
          </w:p>
        </w:tc>
      </w:tr>
      <w:tr w:rsidR="00E872B0" w:rsidRPr="007A2D43" w14:paraId="52B02520" w14:textId="77777777" w:rsidTr="00F2362A">
        <w:tc>
          <w:tcPr>
            <w:tcW w:w="1767" w:type="pct"/>
            <w:vAlign w:val="bottom"/>
          </w:tcPr>
          <w:p w14:paraId="11BC0AA4" w14:textId="77777777" w:rsidR="00E872B0" w:rsidRPr="007A2D43" w:rsidRDefault="00E872B0" w:rsidP="00E872B0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F0E947" w14:textId="77777777" w:rsidR="00E872B0" w:rsidRPr="007A2D43" w:rsidRDefault="00E872B0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36322F5F" w14:textId="77777777" w:rsidR="00E872B0" w:rsidRPr="007A2D43" w:rsidRDefault="00E872B0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501C9D" w14:textId="77777777" w:rsidR="00E872B0" w:rsidRPr="007A2D43" w:rsidRDefault="00E872B0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2266895B" w14:textId="77777777" w:rsidR="00E872B0" w:rsidRPr="007A2D43" w:rsidRDefault="00E872B0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E872B0" w:rsidRPr="007A2D43" w14:paraId="086E6C75" w14:textId="77777777" w:rsidTr="00F2362A">
        <w:tc>
          <w:tcPr>
            <w:tcW w:w="1767" w:type="pct"/>
            <w:vAlign w:val="bottom"/>
          </w:tcPr>
          <w:p w14:paraId="5B3A97C7" w14:textId="77777777" w:rsidR="00E872B0" w:rsidRPr="007A2D43" w:rsidRDefault="00E872B0" w:rsidP="00E872B0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  <w:p w14:paraId="4E7A8DC6" w14:textId="4FF5E29F" w:rsidR="00E872B0" w:rsidRPr="007A2D43" w:rsidRDefault="00E872B0" w:rsidP="00E872B0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9DB4CD" w14:textId="3CB26358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962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132E0E71" w14:textId="6DE9F359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246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ECC317" w14:textId="6E46173D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672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507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5E05327A" w14:textId="36955A93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508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233</w:t>
            </w:r>
          </w:p>
        </w:tc>
      </w:tr>
    </w:tbl>
    <w:p w14:paraId="5C9840C7" w14:textId="06A98DBA" w:rsidR="00C55E02" w:rsidRPr="007A2D43" w:rsidRDefault="00C55E02" w:rsidP="00F2362A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5C0A440F" w:rsidR="006061D8" w:rsidRPr="007A2D43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49753D17" w14:textId="0FFC5873" w:rsidR="00C55E02" w:rsidRPr="007A2D43" w:rsidRDefault="00C55E02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62FF82" w14:textId="77777777" w:rsidR="00DF7E78" w:rsidRPr="007A2D43" w:rsidRDefault="00DF7E78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="009F069F"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52F0EFAC" w14:textId="287E6BF5" w:rsidR="00DB03D7" w:rsidRPr="007A2D43" w:rsidRDefault="00DB03D7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D3794E" w:rsidRPr="007A2D43" w14:paraId="7F9205B4" w14:textId="77777777" w:rsidTr="005D4767">
        <w:tc>
          <w:tcPr>
            <w:tcW w:w="3150" w:type="dxa"/>
            <w:shd w:val="clear" w:color="auto" w:fill="auto"/>
            <w:vAlign w:val="bottom"/>
          </w:tcPr>
          <w:p w14:paraId="54A57148" w14:textId="77777777" w:rsidR="008605FD" w:rsidRPr="007A2D43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F7C1B4" w14:textId="77777777" w:rsidR="008605FD" w:rsidRPr="007A2D43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CEFB78" w14:textId="77777777" w:rsidR="008605FD" w:rsidRPr="007A2D43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7A2D43" w14:paraId="395F20F4" w14:textId="77777777" w:rsidTr="005D4767">
        <w:tc>
          <w:tcPr>
            <w:tcW w:w="3150" w:type="dxa"/>
            <w:shd w:val="clear" w:color="auto" w:fill="auto"/>
            <w:vAlign w:val="bottom"/>
          </w:tcPr>
          <w:p w14:paraId="1FF1C5CD" w14:textId="77777777" w:rsidR="008605FD" w:rsidRPr="007A2D43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3E033F" w14:textId="7FDE0625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0F3D15" w14:textId="7C83D268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2A74D7C" w14:textId="72F25E42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7545574" w14:textId="28EE840B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</w:tr>
      <w:tr w:rsidR="00D3794E" w:rsidRPr="007A2D43" w14:paraId="09A1FED6" w14:textId="77777777" w:rsidTr="005D4767">
        <w:tc>
          <w:tcPr>
            <w:tcW w:w="3150" w:type="dxa"/>
            <w:shd w:val="clear" w:color="auto" w:fill="auto"/>
            <w:vAlign w:val="bottom"/>
          </w:tcPr>
          <w:p w14:paraId="117FF401" w14:textId="77777777" w:rsidR="008605FD" w:rsidRPr="007A2D43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C08926" w14:textId="7570B4A2" w:rsidR="008605FD" w:rsidRPr="007A2D43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5A7F40" w14:textId="33E7480B" w:rsidR="008605FD" w:rsidRPr="007A2D43" w:rsidRDefault="00357915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D08B3F" w14:textId="4B7E3748" w:rsidR="008605FD" w:rsidRPr="007A2D43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7AD74A" w14:textId="724DB2B4" w:rsidR="008605FD" w:rsidRPr="007A2D43" w:rsidRDefault="00357915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D3794E" w:rsidRPr="001C77B3" w14:paraId="175862C0" w14:textId="77777777" w:rsidTr="005D4767">
        <w:tc>
          <w:tcPr>
            <w:tcW w:w="3150" w:type="dxa"/>
            <w:shd w:val="clear" w:color="auto" w:fill="auto"/>
            <w:vAlign w:val="bottom"/>
          </w:tcPr>
          <w:p w14:paraId="26BA2020" w14:textId="77777777" w:rsidR="008605FD" w:rsidRPr="001C77B3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6F30EF" w14:textId="77777777" w:rsidR="008605FD" w:rsidRPr="001C77B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B51B57" w14:textId="77777777" w:rsidR="008605FD" w:rsidRPr="001C77B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E69C43" w14:textId="77777777" w:rsidR="008605FD" w:rsidRPr="001C77B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05B75F" w14:textId="77777777" w:rsidR="008605FD" w:rsidRPr="001C77B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E872B0" w:rsidRPr="007A2D43" w14:paraId="18EC59E9" w14:textId="77777777" w:rsidTr="005D4767">
        <w:tc>
          <w:tcPr>
            <w:tcW w:w="3150" w:type="dxa"/>
            <w:shd w:val="clear" w:color="auto" w:fill="auto"/>
            <w:vAlign w:val="bottom"/>
          </w:tcPr>
          <w:p w14:paraId="34D10BCF" w14:textId="77777777" w:rsidR="00E872B0" w:rsidRPr="007A2D43" w:rsidRDefault="00E872B0" w:rsidP="00E872B0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BED68B" w14:textId="385C3883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050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353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9843C" w14:textId="55FF791A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507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785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92E7A8" w14:textId="08885D9A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906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286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878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E0D98" w14:textId="5EB26422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468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307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666</w:t>
            </w:r>
          </w:p>
        </w:tc>
      </w:tr>
      <w:tr w:rsidR="00E872B0" w:rsidRPr="001C77B3" w14:paraId="6BB58366" w14:textId="77777777" w:rsidTr="005D4767">
        <w:tc>
          <w:tcPr>
            <w:tcW w:w="3150" w:type="dxa"/>
            <w:shd w:val="clear" w:color="auto" w:fill="auto"/>
            <w:vAlign w:val="bottom"/>
          </w:tcPr>
          <w:p w14:paraId="3E420361" w14:textId="77777777" w:rsidR="00E872B0" w:rsidRPr="001C77B3" w:rsidRDefault="00E872B0" w:rsidP="00E872B0">
            <w:pPr>
              <w:ind w:left="-101"/>
              <w:jc w:val="both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8881E0" w14:textId="77777777" w:rsidR="00E872B0" w:rsidRPr="001C77B3" w:rsidRDefault="00E872B0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EB157C" w14:textId="77777777" w:rsidR="00E872B0" w:rsidRPr="001C77B3" w:rsidRDefault="00E872B0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A42F35" w14:textId="77777777" w:rsidR="00E872B0" w:rsidRPr="001C77B3" w:rsidRDefault="00E872B0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B3D313" w14:textId="77777777" w:rsidR="00E872B0" w:rsidRPr="001C77B3" w:rsidRDefault="00E872B0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E872B0" w:rsidRPr="007A2D43" w14:paraId="0DCE6FBD" w14:textId="77777777" w:rsidTr="005D4767">
        <w:tc>
          <w:tcPr>
            <w:tcW w:w="3150" w:type="dxa"/>
            <w:shd w:val="clear" w:color="auto" w:fill="auto"/>
            <w:vAlign w:val="bottom"/>
          </w:tcPr>
          <w:p w14:paraId="2D7ED7DE" w14:textId="77777777" w:rsidR="00E872B0" w:rsidRPr="007A2D43" w:rsidRDefault="00E872B0" w:rsidP="00E872B0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2C2434" w14:textId="06EDAD1A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406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5E6D0" w14:textId="0622FF64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199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248038" w14:textId="5E8F7BC4" w:rsidR="00E872B0" w:rsidRPr="007A2D43" w:rsidDel="0003611F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  <w:r w:rsidR="009A6742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441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57C932" w14:textId="44D112D1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533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558</w:t>
            </w:r>
          </w:p>
        </w:tc>
      </w:tr>
    </w:tbl>
    <w:p w14:paraId="086B792F" w14:textId="6DFB3A63" w:rsidR="008605FD" w:rsidRPr="007A2D43" w:rsidRDefault="008605FD" w:rsidP="00F2362A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DBCF5D" w14:textId="3A7B9DC7" w:rsidR="00D007D1" w:rsidRDefault="004805E7" w:rsidP="00D007D1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3360A5EC" w14:textId="77777777" w:rsidR="001C77B3" w:rsidRPr="007A2D43" w:rsidRDefault="001C77B3" w:rsidP="00D007D1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B4AA9F" w14:textId="77777777" w:rsidR="00624F97" w:rsidRPr="007A2D43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="00467714"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7A2D43" w:rsidRDefault="000E71F2" w:rsidP="00004264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77777777" w:rsidR="00624F97" w:rsidRPr="007A2D43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7B0084" w:rsidRPr="007A2D43">
        <w:rPr>
          <w:rFonts w:ascii="Browallia New" w:eastAsia="Arial Unicode MS" w:hAnsi="Browallia New" w:cs="Browallia New"/>
          <w:sz w:val="26"/>
          <w:szCs w:val="26"/>
          <w:cs/>
        </w:rPr>
        <w:t>บริษัทในเครือเดียวกัน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77777777" w:rsidR="000E71F2" w:rsidRPr="007A2D43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D3794E" w:rsidRPr="007A2D43" w14:paraId="4441DE94" w14:textId="77777777" w:rsidTr="006061D8">
        <w:tc>
          <w:tcPr>
            <w:tcW w:w="3150" w:type="dxa"/>
            <w:shd w:val="clear" w:color="auto" w:fill="auto"/>
            <w:vAlign w:val="bottom"/>
          </w:tcPr>
          <w:p w14:paraId="2EA49EE6" w14:textId="77777777" w:rsidR="006F20F4" w:rsidRPr="007A2D43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70B72A" w14:textId="77777777" w:rsidR="006F20F4" w:rsidRPr="007A2D43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2FCFC1" w14:textId="77777777" w:rsidR="006F20F4" w:rsidRPr="007A2D43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7A2D43" w14:paraId="7AC661B4" w14:textId="77777777" w:rsidTr="006061D8">
        <w:tc>
          <w:tcPr>
            <w:tcW w:w="3150" w:type="dxa"/>
            <w:shd w:val="clear" w:color="auto" w:fill="auto"/>
            <w:vAlign w:val="bottom"/>
          </w:tcPr>
          <w:p w14:paraId="2E04A7D6" w14:textId="77777777" w:rsidR="00303014" w:rsidRPr="007A2D43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78EF1" w14:textId="52D3C110" w:rsidR="00303014" w:rsidRPr="007A2D43" w:rsidRDefault="00F417E6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2370FE" w14:textId="0F5EE921" w:rsidR="00303014" w:rsidRPr="007A2D43" w:rsidRDefault="00F417E6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B29804" w14:textId="0958EB5D" w:rsidR="00303014" w:rsidRPr="007A2D43" w:rsidRDefault="00F417E6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E7E9FD5" w14:textId="3970B413" w:rsidR="00303014" w:rsidRPr="007A2D43" w:rsidRDefault="00F417E6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</w:tr>
      <w:tr w:rsidR="00D3794E" w:rsidRPr="007A2D43" w14:paraId="3D520653" w14:textId="77777777" w:rsidTr="006061D8">
        <w:tc>
          <w:tcPr>
            <w:tcW w:w="3150" w:type="dxa"/>
            <w:shd w:val="clear" w:color="auto" w:fill="auto"/>
            <w:vAlign w:val="bottom"/>
          </w:tcPr>
          <w:p w14:paraId="279F207E" w14:textId="77777777" w:rsidR="00303014" w:rsidRPr="007A2D43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AE3D0B" w14:textId="6D54682B" w:rsidR="00303014" w:rsidRPr="007A2D43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89C79" w14:textId="12A5F5B2" w:rsidR="00303014" w:rsidRPr="007A2D43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47A0C1" w14:textId="49DC2510" w:rsidR="00303014" w:rsidRPr="007A2D43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EDAF0" w14:textId="54675A80" w:rsidR="00303014" w:rsidRPr="007A2D43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D3794E" w:rsidRPr="001C77B3" w14:paraId="1981EA99" w14:textId="77777777" w:rsidTr="006061D8">
        <w:tc>
          <w:tcPr>
            <w:tcW w:w="3150" w:type="dxa"/>
            <w:shd w:val="clear" w:color="auto" w:fill="auto"/>
            <w:vAlign w:val="bottom"/>
          </w:tcPr>
          <w:p w14:paraId="0EC96F87" w14:textId="77777777" w:rsidR="006F20F4" w:rsidRPr="001C77B3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C84B8F" w14:textId="77777777" w:rsidR="006F20F4" w:rsidRPr="001C77B3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078BA8" w14:textId="77777777" w:rsidR="006F20F4" w:rsidRPr="001C77B3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859CA6" w14:textId="77777777" w:rsidR="006F20F4" w:rsidRPr="001C77B3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76672" w14:textId="77777777" w:rsidR="006F20F4" w:rsidRPr="001C77B3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2E00AC" w:rsidRPr="007A2D43" w14:paraId="6EE56CDF" w14:textId="77777777" w:rsidTr="006061D8">
        <w:tc>
          <w:tcPr>
            <w:tcW w:w="3150" w:type="dxa"/>
            <w:shd w:val="clear" w:color="auto" w:fill="auto"/>
          </w:tcPr>
          <w:p w14:paraId="2811B87D" w14:textId="77777777" w:rsidR="002E00AC" w:rsidRPr="007A2D43" w:rsidRDefault="002E00AC" w:rsidP="002E00AC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ADF6322" w14:textId="2EC4E602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6EAF361" w14:textId="4AB8A1B0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E87BCE3" w14:textId="61CDF7D2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86612A1" w14:textId="725BAC8E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</w:tr>
      <w:tr w:rsidR="002E00AC" w:rsidRPr="007A2D43" w14:paraId="4C34E5E2" w14:textId="77777777" w:rsidTr="006061D8">
        <w:tc>
          <w:tcPr>
            <w:tcW w:w="3150" w:type="dxa"/>
            <w:shd w:val="clear" w:color="auto" w:fill="auto"/>
          </w:tcPr>
          <w:p w14:paraId="6D76A1A3" w14:textId="77777777" w:rsidR="002E00AC" w:rsidRPr="007A2D43" w:rsidRDefault="002E00AC" w:rsidP="002E00AC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7A2D43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B23E997" w14:textId="43B2240C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C53DF8" w14:textId="0337E57A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8E70D2A" w14:textId="341E25BC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9A6742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F0D554" w14:textId="23186CBA" w:rsidR="002E00AC" w:rsidRPr="007A2D43" w:rsidRDefault="00F417E6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417E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2E00AC" w:rsidRPr="007A2D4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417E6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</w:tr>
    </w:tbl>
    <w:p w14:paraId="6BA89655" w14:textId="77777777" w:rsidR="006D2E63" w:rsidRPr="001C77B3" w:rsidRDefault="004F07BA" w:rsidP="001C77B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hAnsi="Browallia New" w:cs="Browallia New"/>
        </w:rPr>
        <w:br w:type="page"/>
      </w:r>
    </w:p>
    <w:p w14:paraId="2B1F725E" w14:textId="77777777" w:rsidR="00102EE6" w:rsidRPr="007A2D43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102EE6"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102EE6"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02EE6" w:rsidRPr="007A2D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7A2D43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7A2D43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184E36B1" w14:textId="6CE3A315" w:rsidR="00293A1F" w:rsidRPr="007A2D43" w:rsidRDefault="00293A1F" w:rsidP="00A9342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D3794E" w:rsidRPr="007A2D43" w14:paraId="64B563FF" w14:textId="77777777" w:rsidTr="005D4767">
        <w:tc>
          <w:tcPr>
            <w:tcW w:w="3168" w:type="dxa"/>
            <w:shd w:val="clear" w:color="auto" w:fill="auto"/>
            <w:vAlign w:val="bottom"/>
          </w:tcPr>
          <w:p w14:paraId="20652441" w14:textId="77777777" w:rsidR="008605FD" w:rsidRPr="007A2D43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2C8C94" w14:textId="77777777" w:rsidR="008605FD" w:rsidRPr="007A2D43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A0818" w14:textId="77777777" w:rsidR="008605FD" w:rsidRPr="007A2D43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7A2D43" w14:paraId="4C2E5753" w14:textId="77777777" w:rsidTr="005D4767">
        <w:tc>
          <w:tcPr>
            <w:tcW w:w="3168" w:type="dxa"/>
            <w:shd w:val="clear" w:color="auto" w:fill="auto"/>
            <w:vAlign w:val="bottom"/>
          </w:tcPr>
          <w:p w14:paraId="1DCA2154" w14:textId="77777777" w:rsidR="008605FD" w:rsidRPr="007A2D43" w:rsidRDefault="008605FD" w:rsidP="005D4767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D585F" w14:textId="3A47EBB5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431F0" w14:textId="18676774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45CC717" w14:textId="4645753E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64E7D6B" w14:textId="7964FE18" w:rsidR="008605FD" w:rsidRPr="007A2D43" w:rsidRDefault="00F417E6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57915"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</w:tr>
      <w:tr w:rsidR="00E008E7" w:rsidRPr="007A2D43" w14:paraId="1D0064B4" w14:textId="77777777" w:rsidTr="005D4767">
        <w:tc>
          <w:tcPr>
            <w:tcW w:w="3168" w:type="dxa"/>
            <w:shd w:val="clear" w:color="auto" w:fill="auto"/>
            <w:vAlign w:val="bottom"/>
          </w:tcPr>
          <w:p w14:paraId="28D8E2BF" w14:textId="77777777" w:rsidR="00E008E7" w:rsidRPr="007A2D43" w:rsidRDefault="00E008E7" w:rsidP="00E008E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F79D4" w14:textId="251A4EA9" w:rsidR="00E008E7" w:rsidRPr="007A2D43" w:rsidRDefault="00E008E7" w:rsidP="00E008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17595" w14:textId="5F52E3D3" w:rsidR="00E008E7" w:rsidRPr="007A2D43" w:rsidRDefault="00E008E7" w:rsidP="00E008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B8BE7A" w14:textId="7CEA6D9C" w:rsidR="00E008E7" w:rsidRPr="007A2D43" w:rsidRDefault="00E008E7" w:rsidP="00E008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703725" w14:textId="59448011" w:rsidR="00E008E7" w:rsidRPr="007A2D43" w:rsidRDefault="00E008E7" w:rsidP="00E008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417E6" w:rsidRPr="00F417E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D3794E" w:rsidRPr="007A2D43" w14:paraId="12473865" w14:textId="77777777" w:rsidTr="005D4767">
        <w:tc>
          <w:tcPr>
            <w:tcW w:w="3168" w:type="dxa"/>
            <w:shd w:val="clear" w:color="auto" w:fill="auto"/>
            <w:vAlign w:val="bottom"/>
          </w:tcPr>
          <w:p w14:paraId="33241433" w14:textId="77777777" w:rsidR="008605FD" w:rsidRPr="007A2D43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27B4F5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55D8F9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71843F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EB6324" w14:textId="77777777" w:rsidR="008605FD" w:rsidRPr="007A2D43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872B0" w:rsidRPr="007A2D43" w14:paraId="755A014A" w14:textId="77777777" w:rsidTr="00DE5D38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514B25C6" w14:textId="77777777" w:rsidR="00E872B0" w:rsidRPr="007A2D43" w:rsidRDefault="00E872B0" w:rsidP="00E872B0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</w:tcPr>
          <w:p w14:paraId="4AF507C7" w14:textId="57DC1DC1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734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3837E2" w14:textId="5046666B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635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8C4A3BB" w14:textId="2CD3BF80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57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632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908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CA137A" w14:textId="3D50845D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808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361</w:t>
            </w:r>
          </w:p>
        </w:tc>
      </w:tr>
      <w:tr w:rsidR="00E872B0" w:rsidRPr="007A2D43" w14:paraId="427A448D" w14:textId="77777777" w:rsidTr="00DE5D38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18F06926" w14:textId="77777777" w:rsidR="00E872B0" w:rsidRPr="007A2D43" w:rsidRDefault="00E872B0" w:rsidP="00E872B0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7A2D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9FE949F" w14:textId="7B0353F1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37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418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986BFC" w14:textId="017DDC7D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559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735C50" w14:textId="0EE61AAB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96AFE" w14:textId="5A7C04B3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113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677</w:t>
            </w:r>
          </w:p>
        </w:tc>
      </w:tr>
      <w:tr w:rsidR="00E872B0" w:rsidRPr="007A2D43" w14:paraId="0DE6B566" w14:textId="77777777" w:rsidTr="004F07BA">
        <w:tc>
          <w:tcPr>
            <w:tcW w:w="3168" w:type="dxa"/>
            <w:shd w:val="clear" w:color="auto" w:fill="auto"/>
            <w:vAlign w:val="bottom"/>
          </w:tcPr>
          <w:p w14:paraId="67A4AA7D" w14:textId="77777777" w:rsidR="00E872B0" w:rsidRPr="007A2D43" w:rsidRDefault="00E872B0" w:rsidP="00E872B0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2D7260" w14:textId="4E056C74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771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89951A" w14:textId="4B380F79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671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62A0A8B" w14:textId="59FAD5D8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58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876</w:t>
            </w:r>
            <w:r w:rsidR="00D92959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35953" w14:textId="74E7F0C0" w:rsidR="00E872B0" w:rsidRPr="007A2D43" w:rsidRDefault="00F417E6" w:rsidP="00E872B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922</w:t>
            </w:r>
            <w:r w:rsidR="00E872B0" w:rsidRPr="007A2D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417E6">
              <w:rPr>
                <w:rFonts w:ascii="Browallia New" w:eastAsia="Arial Unicode MS" w:hAnsi="Browallia New" w:cs="Browallia New"/>
                <w:sz w:val="26"/>
                <w:szCs w:val="26"/>
              </w:rPr>
              <w:t>038</w:t>
            </w:r>
          </w:p>
        </w:tc>
      </w:tr>
    </w:tbl>
    <w:p w14:paraId="3D21AD7A" w14:textId="453D67C4" w:rsidR="00712A5C" w:rsidRPr="007A2D43" w:rsidRDefault="00712A5C" w:rsidP="00F2362A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7A2D43" w14:paraId="0E6B3B28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08521B8" w14:textId="1AF92FDE" w:rsidR="00F4030E" w:rsidRPr="007A2D43" w:rsidRDefault="00F417E6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F4030E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การค้ำประกันโดยธนาคาร</w:t>
            </w:r>
          </w:p>
        </w:tc>
      </w:tr>
    </w:tbl>
    <w:p w14:paraId="42C9208F" w14:textId="77777777" w:rsidR="00F4030E" w:rsidRPr="007A2D43" w:rsidRDefault="00F4030E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F2E7AD" w14:textId="427D083F" w:rsidR="007133D7" w:rsidRPr="007A2D43" w:rsidRDefault="008605FD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F417E6" w:rsidRPr="00F417E6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="0033293F" w:rsidRPr="007A2D4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008E7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มีนาคม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C0B9E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="00BC4107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3C0B9E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</w:t>
      </w:r>
      <w:r w:rsidR="007B572B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</w:t>
      </w:r>
      <w:r w:rsidR="003C0B9E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</w:t>
      </w:r>
      <w:r w:rsidR="003C0B9E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นาคาร</w:t>
      </w:r>
      <w:r w:rsidR="003C0B9E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เกี่ยวกับการใช้ที่ดินในนิคมอุตสาหกรรมมาบตาพุด</w:t>
      </w:r>
      <w:r w:rsidR="003C0B9E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การใช้ไฟฟ้า</w:t>
      </w:r>
      <w:r w:rsidR="004F7749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7749" w:rsidRPr="007A2D43">
        <w:rPr>
          <w:rFonts w:ascii="Browallia New" w:eastAsia="Arial Unicode MS" w:hAnsi="Browallia New" w:cs="Browallia New"/>
          <w:sz w:val="26"/>
          <w:szCs w:val="26"/>
          <w:cs/>
        </w:rPr>
        <w:t>ภาษีมูลค่าเพิ่ม</w:t>
      </w:r>
      <w:r w:rsidR="00A626D9" w:rsidRPr="007A2D43">
        <w:rPr>
          <w:rFonts w:ascii="Browallia New" w:eastAsia="Arial Unicode MS" w:hAnsi="Browallia New" w:cs="Browallia New"/>
          <w:sz w:val="26"/>
          <w:szCs w:val="26"/>
          <w:cs/>
        </w:rPr>
        <w:t>และอื่น</w:t>
      </w:r>
      <w:r w:rsidR="007861A8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7A2D43">
        <w:rPr>
          <w:rFonts w:ascii="Browallia New" w:eastAsia="Arial Unicode MS" w:hAnsi="Browallia New" w:cs="Browallia New"/>
          <w:sz w:val="26"/>
          <w:szCs w:val="26"/>
          <w:cs/>
        </w:rPr>
        <w:t>ๆ เป็นจำนวนเงินรวมทั้งสิ้น</w:t>
      </w:r>
      <w:r w:rsidR="00381AE6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3</w:t>
      </w:r>
      <w:r w:rsidR="00D92959" w:rsidRPr="007A2D43">
        <w:rPr>
          <w:rFonts w:ascii="Browallia New" w:eastAsia="Arial Unicode MS" w:hAnsi="Browallia New" w:cs="Browallia New"/>
          <w:sz w:val="26"/>
          <w:szCs w:val="26"/>
        </w:rPr>
        <w:t>.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04</w:t>
      </w:r>
      <w:r w:rsidR="00B433CC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ล้านดอลลาร์สหรัฐอเมริกา หรือ</w:t>
      </w:r>
      <w:r w:rsidR="00D56033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101</w:t>
      </w:r>
      <w:r w:rsidR="00D92959" w:rsidRPr="007A2D43">
        <w:rPr>
          <w:rFonts w:ascii="Browallia New" w:eastAsia="Arial Unicode MS" w:hAnsi="Browallia New" w:cs="Browallia New"/>
          <w:sz w:val="26"/>
          <w:szCs w:val="26"/>
        </w:rPr>
        <w:t>.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59</w:t>
      </w:r>
      <w:r w:rsidR="000D7A96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7A2D4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ล้านบาท</w:t>
      </w:r>
    </w:p>
    <w:p w14:paraId="10D3309E" w14:textId="288BA051" w:rsidR="008605FD" w:rsidRPr="007A2D43" w:rsidRDefault="008605FD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7A2D43" w14:paraId="3F69E54C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DF79DB5" w14:textId="5DF688B7" w:rsidR="00F4030E" w:rsidRPr="007A2D43" w:rsidRDefault="00F417E6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F4030E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C8E6575" w14:textId="582EFCE2" w:rsidR="003C0B9E" w:rsidRPr="007A2D43" w:rsidRDefault="003C0B9E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EFF894A" w14:textId="42511566" w:rsidR="006665F1" w:rsidRPr="007A2D43" w:rsidRDefault="008605FD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F417E6" w:rsidRPr="00F417E6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="00357915" w:rsidRPr="007A2D4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57915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มีนาคม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C0B9E" w:rsidRPr="007A2D43">
        <w:rPr>
          <w:rFonts w:ascii="Browallia New" w:eastAsia="Arial Unicode MS" w:hAnsi="Browallia New" w:cs="Browallia New"/>
          <w:sz w:val="26"/>
          <w:szCs w:val="26"/>
          <w:cs/>
        </w:rPr>
        <w:t>บริษัทมีภาระผูกพันดังต่อไปนี้</w:t>
      </w:r>
    </w:p>
    <w:p w14:paraId="54A0DBE3" w14:textId="77777777" w:rsidR="00FF6BF2" w:rsidRPr="007A2D43" w:rsidRDefault="00FF6BF2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03DACC2F" w:rsidR="006061D8" w:rsidRPr="007A2D43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50" w:hanging="45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ค่าเครื่องจักรและอุปกรณ์ </w:t>
      </w:r>
      <w:r w:rsidR="00CC5EB7" w:rsidRPr="007A2D43">
        <w:rPr>
          <w:rFonts w:ascii="Browallia New" w:eastAsia="Arial Unicode MS" w:hAnsi="Browallia New" w:cs="Browallia New"/>
          <w:sz w:val="26"/>
          <w:szCs w:val="26"/>
          <w:cs/>
        </w:rPr>
        <w:t>ค่า</w:t>
      </w:r>
      <w:r w:rsidR="007C4880" w:rsidRPr="007A2D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ซ่อมแซมและ</w:t>
      </w:r>
      <w:r w:rsidR="00CC5EB7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เป็นเงินประมาณ</w:t>
      </w:r>
      <w:r w:rsidR="003F490F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D92959" w:rsidRPr="007A2D4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="00D56033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="003F490F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267</w:t>
      </w:r>
      <w:r w:rsidR="00D92959" w:rsidRPr="007A2D4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56</w:t>
      </w:r>
      <w:r w:rsidR="000D7A96" w:rsidRPr="007A2D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213058AF" w:rsidR="000E056F" w:rsidRPr="007A2D43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46" w:hanging="44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และไฟฟ้าสำรองเป็นเงินประมาณ</w:t>
      </w:r>
      <w:r w:rsidR="003F490F" w:rsidRPr="007A2D4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D92959" w:rsidRPr="007A2D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F417E6" w:rsidRPr="00F417E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365</w:t>
      </w:r>
      <w:r w:rsidR="00D92959" w:rsidRPr="007A2D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F417E6" w:rsidRPr="00F417E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55</w:t>
      </w:r>
      <w:r w:rsidR="000D7A96"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7A2D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ล้านดอลลาร์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สหรัฐอเมริกา หรือ</w:t>
      </w:r>
      <w:r w:rsidR="00D56033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45</w:t>
      </w:r>
      <w:r w:rsidR="00D92959" w:rsidRPr="007A2D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684</w:t>
      </w:r>
      <w:r w:rsidR="00D92959" w:rsidRPr="007A2D4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417E6" w:rsidRPr="00F417E6">
        <w:rPr>
          <w:rFonts w:ascii="Browallia New" w:eastAsia="Arial Unicode MS" w:hAnsi="Browallia New" w:cs="Browallia New"/>
          <w:sz w:val="26"/>
          <w:szCs w:val="26"/>
          <w:lang w:val="en-GB"/>
        </w:rPr>
        <w:t>77</w:t>
      </w:r>
      <w:r w:rsidR="000D7A96" w:rsidRPr="007A2D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780B7EC9" w14:textId="77EE13B4" w:rsidR="00400019" w:rsidRPr="007A2D43" w:rsidRDefault="00400019" w:rsidP="008F667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" w:name="_Hlk101529343"/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AA5321" w:rsidRPr="007A2D43" w14:paraId="26B88E0F" w14:textId="77777777" w:rsidTr="005D476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bookmarkEnd w:id="3"/>
          <w:p w14:paraId="7FB03A46" w14:textId="24B59C69" w:rsidR="00AA5321" w:rsidRPr="007A2D43" w:rsidRDefault="00F417E6" w:rsidP="005D4767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AA5321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7A2D43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66B34B" w14:textId="2EF10350" w:rsidR="00AA5321" w:rsidRPr="007A2D43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ข้อมูลทางการเงินระหว่างกาลนี้ได้รับอนุมัติโดยคณะกรรมการบริษัท</w:t>
      </w:r>
      <w:r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A2D43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12</w:t>
      </w:r>
      <w:r w:rsidR="0006234D" w:rsidRPr="007A2D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6234D" w:rsidRPr="007A2D43">
        <w:rPr>
          <w:rFonts w:ascii="Browallia New" w:eastAsia="Arial Unicode MS" w:hAnsi="Browallia New" w:cs="Browallia New"/>
          <w:sz w:val="26"/>
          <w:szCs w:val="26"/>
          <w:cs/>
        </w:rPr>
        <w:t>พฤษภาคม</w:t>
      </w:r>
      <w:r w:rsidR="00F8683F" w:rsidRPr="007A2D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F417E6" w:rsidRPr="00F417E6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7A2D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</w:p>
    <w:p w14:paraId="47905174" w14:textId="77777777" w:rsidR="00405A44" w:rsidRPr="007A2D43" w:rsidRDefault="00405A44" w:rsidP="00405A44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405A44" w:rsidRPr="007A2D43" w14:paraId="1BE1844F" w14:textId="77777777" w:rsidTr="004F07B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691A131" w14:textId="6F0321E3" w:rsidR="00405A44" w:rsidRPr="007A2D43" w:rsidRDefault="00F417E6" w:rsidP="004F07BA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417E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13</w:t>
            </w:r>
            <w:r w:rsidR="00405A44" w:rsidRPr="007A2D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31440" w:rsidRPr="007A2D43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เหตุุการณ์หลังวันที่รายงาน</w:t>
            </w:r>
          </w:p>
        </w:tc>
      </w:tr>
    </w:tbl>
    <w:p w14:paraId="2B80096C" w14:textId="0F37E3CF" w:rsidR="008605FD" w:rsidRPr="007A2D43" w:rsidRDefault="008605FD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F54AE3" w14:textId="3E30F11C" w:rsidR="00664497" w:rsidRPr="007A2D43" w:rsidRDefault="00964E44" w:rsidP="00531440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  <w:bookmarkStart w:id="4" w:name="_Hlk101529361"/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เมื่อวันที่ </w:t>
      </w:r>
      <w:r w:rsidR="00F417E6" w:rsidRPr="00F417E6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8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เมษายน พ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.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ศ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. </w:t>
      </w:r>
      <w:r w:rsidR="00F417E6" w:rsidRPr="00F417E6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2565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531440"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ในการประชุม</w:t>
      </w:r>
      <w:r w:rsidR="00664497"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สามัญผู้ถือหุ้นประจำปี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พ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lang w:val="en-US" w:eastAsia="en-GB"/>
        </w:rPr>
        <w:t>.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ศ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lang w:val="en-US" w:eastAsia="en-GB"/>
        </w:rPr>
        <w:t>.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F417E6" w:rsidRPr="00F417E6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2565</w:t>
      </w:r>
      <w:r w:rsidR="00664497" w:rsidRPr="007A2D43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ผู้ถือหุ้น</w:t>
      </w:r>
      <w:r w:rsidR="00531440"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ได้มีมติอนุมัติการจ่ายเงินปันผลประจำปี</w:t>
      </w:r>
      <w:r w:rsidR="004F07BA" w:rsidRPr="007A2D43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br/>
      </w:r>
      <w:r w:rsidR="00A40E71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>จากกำไรสุทธิประจำปี</w:t>
      </w:r>
      <w:r w:rsidR="00A45803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 xml:space="preserve"> </w:t>
      </w:r>
      <w:r w:rsidR="00A40E71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 xml:space="preserve">พ.ศ. </w:t>
      </w:r>
      <w:r w:rsidR="00F417E6" w:rsidRPr="00F417E6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>2564</w:t>
      </w:r>
      <w:r w:rsidR="00A40E71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 xml:space="preserve"> 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>ในอัตราหุ้นละ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 xml:space="preserve"> </w:t>
      </w:r>
      <w:r w:rsidR="00F417E6" w:rsidRPr="00F417E6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>0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>.</w:t>
      </w:r>
      <w:r w:rsidR="00F417E6" w:rsidRPr="00F417E6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>1785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 xml:space="preserve"> 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 xml:space="preserve">บาท 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US" w:eastAsia="en-GB"/>
        </w:rPr>
        <w:t xml:space="preserve">คิดเป็นจำนวนทั้งสิ้น </w:t>
      </w:r>
      <w:r w:rsidR="00F417E6" w:rsidRPr="00F417E6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>23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>.</w:t>
      </w:r>
      <w:r w:rsidR="00F417E6" w:rsidRPr="00F417E6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>39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 xml:space="preserve"> 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>ล้านดอลลาร์สหรัฐอเมริกา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 xml:space="preserve"> 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 xml:space="preserve">หรือ </w:t>
      </w:r>
      <w:r w:rsidR="00F417E6" w:rsidRPr="00F417E6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>774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eastAsia="en-GB"/>
        </w:rPr>
        <w:t xml:space="preserve"> </w:t>
      </w:r>
      <w:r w:rsidR="00664497" w:rsidRPr="007A2D4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>ล้านบาท</w:t>
      </w:r>
      <w:r w:rsidR="00664497"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 เงินปันผลดังกล่าวได้จ่ายให้กับผู้ถือหุ้นในวันที่ </w:t>
      </w:r>
      <w:r w:rsidR="00F417E6" w:rsidRPr="00F417E6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6</w:t>
      </w:r>
      <w:r w:rsidR="00664497" w:rsidRPr="007A2D43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664497"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พฤษภาคม</w:t>
      </w:r>
      <w:r w:rsidR="00664497"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US" w:eastAsia="en-GB"/>
        </w:rPr>
        <w:t xml:space="preserve"> </w:t>
      </w:r>
      <w:r w:rsidR="00664497" w:rsidRPr="007A2D43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พ.ศ. </w:t>
      </w:r>
      <w:r w:rsidR="00F417E6" w:rsidRPr="00F417E6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2565</w:t>
      </w:r>
    </w:p>
    <w:bookmarkEnd w:id="4"/>
    <w:p w14:paraId="419FD6AC" w14:textId="2BFB53FC" w:rsidR="00A40E71" w:rsidRPr="007A2D43" w:rsidRDefault="00A40E71" w:rsidP="00531440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highlight w:val="yellow"/>
          <w:lang w:eastAsia="en-GB"/>
        </w:rPr>
      </w:pPr>
    </w:p>
    <w:sectPr w:rsidR="00A40E71" w:rsidRPr="007A2D43" w:rsidSect="007A2D43">
      <w:headerReference w:type="default" r:id="rId8"/>
      <w:footerReference w:type="default" r:id="rId9"/>
      <w:pgSz w:w="11906" w:h="16838" w:code="9"/>
      <w:pgMar w:top="1440" w:right="720" w:bottom="720" w:left="1728" w:header="706" w:footer="576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6389F" w14:textId="77777777" w:rsidR="009F6367" w:rsidRDefault="009F6367">
      <w:r>
        <w:separator/>
      </w:r>
    </w:p>
  </w:endnote>
  <w:endnote w:type="continuationSeparator" w:id="0">
    <w:p w14:paraId="4252789E" w14:textId="77777777" w:rsidR="009F6367" w:rsidRDefault="009F6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87B18" w14:textId="00D539FD" w:rsidR="004F07BA" w:rsidRPr="00004264" w:rsidRDefault="004F07BA" w:rsidP="00012531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begin"/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instrText xml:space="preserve"> PAGE </w:instrTex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separate"/>
    </w:r>
    <w:r w:rsidRPr="00004264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4F07BA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64120" w14:textId="77777777" w:rsidR="009F6367" w:rsidRDefault="009F6367">
      <w:r>
        <w:separator/>
      </w:r>
    </w:p>
  </w:footnote>
  <w:footnote w:type="continuationSeparator" w:id="0">
    <w:p w14:paraId="0FB42590" w14:textId="77777777" w:rsidR="009F6367" w:rsidRDefault="009F6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768CE" w14:textId="77777777" w:rsidR="004F07BA" w:rsidRPr="00D3794E" w:rsidRDefault="004F07BA" w:rsidP="004F07BA">
    <w:pPr>
      <w:tabs>
        <w:tab w:val="left" w:pos="3120"/>
      </w:tabs>
      <w:autoSpaceDE w:val="0"/>
      <w:autoSpaceDN w:val="0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D3794E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77777777" w:rsidR="004F07BA" w:rsidRPr="00D3794E" w:rsidRDefault="004F07BA" w:rsidP="004F07BA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D3794E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28372DEE" w:rsidR="004F07BA" w:rsidRPr="00D3794E" w:rsidRDefault="004F07BA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D3794E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สำหรับงวดระหว่างกาลสิ้นสุดวันที่ </w:t>
    </w:r>
    <w:r w:rsidRPr="004F07BA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</w:t>
    </w:r>
    <w:r w:rsidRPr="004F07BA">
      <w:rPr>
        <w:rFonts w:ascii="Browallia New" w:eastAsia="Arial Unicode MS" w:hAnsi="Browallia New" w:cs="Browallia New"/>
        <w:bCs/>
        <w:sz w:val="26"/>
        <w:szCs w:val="26"/>
        <w:lang w:bidi="th-TH"/>
      </w:rPr>
      <w:t>1</w:t>
    </w:r>
    <w:r w:rsidRPr="00D3794E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มีนาคม</w:t>
    </w:r>
    <w:r w:rsidRPr="00D3794E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พ.ศ. </w:t>
    </w:r>
    <w:r w:rsidRPr="004F07BA">
      <w:rPr>
        <w:rFonts w:ascii="Browallia New" w:eastAsia="Arial Unicode MS" w:hAnsi="Browallia New" w:cs="Browallia New"/>
        <w:bCs/>
        <w:sz w:val="26"/>
        <w:szCs w:val="26"/>
        <w:lang w:bidi="th-TH"/>
      </w:rPr>
      <w:t>256</w:t>
    </w:r>
    <w:r w:rsidRPr="004F07BA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06D009A"/>
    <w:multiLevelType w:val="hybridMultilevel"/>
    <w:tmpl w:val="05EC8132"/>
    <w:lvl w:ilvl="0" w:tplc="CFF0A996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06BB5CAF"/>
    <w:multiLevelType w:val="hybridMultilevel"/>
    <w:tmpl w:val="E0B65298"/>
    <w:lvl w:ilvl="0" w:tplc="F25E821E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BBD0346"/>
    <w:multiLevelType w:val="hybridMultilevel"/>
    <w:tmpl w:val="1C14992E"/>
    <w:lvl w:ilvl="0" w:tplc="2F2C27BE">
      <w:start w:val="1"/>
      <w:numFmt w:val="bullet"/>
      <w:lvlText w:val="•"/>
      <w:lvlJc w:val="left"/>
      <w:pPr>
        <w:ind w:left="907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0CC922FB"/>
    <w:multiLevelType w:val="hybridMultilevel"/>
    <w:tmpl w:val="B08EE102"/>
    <w:lvl w:ilvl="0" w:tplc="04090001">
      <w:start w:val="339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16AE9"/>
    <w:multiLevelType w:val="hybridMultilevel"/>
    <w:tmpl w:val="974CDC9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2853B70"/>
    <w:multiLevelType w:val="hybridMultilevel"/>
    <w:tmpl w:val="D70EEF7A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1C8D7DE0"/>
    <w:multiLevelType w:val="hybridMultilevel"/>
    <w:tmpl w:val="A9BAF162"/>
    <w:lvl w:ilvl="0" w:tplc="C9A0A768">
      <w:start w:val="27"/>
      <w:numFmt w:val="thaiLetters"/>
      <w:lvlText w:val="%1.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CF05C1F"/>
    <w:multiLevelType w:val="hybridMultilevel"/>
    <w:tmpl w:val="F0184824"/>
    <w:lvl w:ilvl="0" w:tplc="24F6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B02FE"/>
    <w:multiLevelType w:val="hybridMultilevel"/>
    <w:tmpl w:val="18B42E2C"/>
    <w:lvl w:ilvl="0" w:tplc="AE4ACE70">
      <w:start w:val="38"/>
      <w:numFmt w:val="bullet"/>
      <w:lvlText w:val="-"/>
      <w:lvlJc w:val="left"/>
      <w:pPr>
        <w:ind w:left="92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FCC1687"/>
    <w:multiLevelType w:val="hybridMultilevel"/>
    <w:tmpl w:val="2338A73A"/>
    <w:lvl w:ilvl="0" w:tplc="042EA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164A0"/>
    <w:multiLevelType w:val="hybridMultilevel"/>
    <w:tmpl w:val="1B9C7F6A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30E109D"/>
    <w:multiLevelType w:val="hybridMultilevel"/>
    <w:tmpl w:val="FDA6664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6" w15:restartNumberingAfterBreak="0">
    <w:nsid w:val="23466F25"/>
    <w:multiLevelType w:val="hybridMultilevel"/>
    <w:tmpl w:val="E230D668"/>
    <w:lvl w:ilvl="0" w:tplc="60286BCC">
      <w:start w:val="2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A230B7"/>
    <w:multiLevelType w:val="hybridMultilevel"/>
    <w:tmpl w:val="403CC9C4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18" w15:restartNumberingAfterBreak="0">
    <w:nsid w:val="23DA1964"/>
    <w:multiLevelType w:val="hybridMultilevel"/>
    <w:tmpl w:val="8F6A556A"/>
    <w:lvl w:ilvl="0" w:tplc="AE4ACE70">
      <w:start w:val="38"/>
      <w:numFmt w:val="bullet"/>
      <w:lvlText w:val="-"/>
      <w:lvlJc w:val="left"/>
      <w:pPr>
        <w:ind w:left="198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27E8337C"/>
    <w:multiLevelType w:val="hybridMultilevel"/>
    <w:tmpl w:val="98126862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0" w15:restartNumberingAfterBreak="0">
    <w:nsid w:val="2C5D1FDA"/>
    <w:multiLevelType w:val="hybridMultilevel"/>
    <w:tmpl w:val="4936314C"/>
    <w:lvl w:ilvl="0" w:tplc="AE4ACE70">
      <w:start w:val="38"/>
      <w:numFmt w:val="bullet"/>
      <w:lvlText w:val="-"/>
      <w:lvlJc w:val="left"/>
      <w:pPr>
        <w:ind w:left="5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2FE36340"/>
    <w:multiLevelType w:val="hybridMultilevel"/>
    <w:tmpl w:val="C728C7EA"/>
    <w:lvl w:ilvl="0" w:tplc="FF5E6060">
      <w:start w:val="1"/>
      <w:numFmt w:val="thaiLetters"/>
      <w:lvlText w:val="%1)"/>
      <w:lvlJc w:val="left"/>
      <w:pPr>
        <w:ind w:left="864" w:hanging="360"/>
      </w:pPr>
      <w:rPr>
        <w:rFonts w:eastAsia="Calibri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30502486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E6747"/>
    <w:multiLevelType w:val="hybridMultilevel"/>
    <w:tmpl w:val="A864A4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2806F2"/>
    <w:multiLevelType w:val="hybridMultilevel"/>
    <w:tmpl w:val="EFF29ACA"/>
    <w:lvl w:ilvl="0" w:tplc="EB1C3984">
      <w:start w:val="27"/>
      <w:numFmt w:val="bullet"/>
      <w:lvlText w:val="-"/>
      <w:lvlJc w:val="left"/>
      <w:pPr>
        <w:ind w:left="180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2487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3207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7" w15:restartNumberingAfterBreak="0">
    <w:nsid w:val="40874A07"/>
    <w:multiLevelType w:val="hybridMultilevel"/>
    <w:tmpl w:val="79F88A5A"/>
    <w:lvl w:ilvl="0" w:tplc="3C2E292C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90048E1"/>
    <w:multiLevelType w:val="hybridMultilevel"/>
    <w:tmpl w:val="7D8E3AE0"/>
    <w:lvl w:ilvl="0" w:tplc="5CEC3780">
      <w:start w:val="3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47F5148"/>
    <w:multiLevelType w:val="hybridMultilevel"/>
    <w:tmpl w:val="0DE0A9E4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0C3FFD"/>
    <w:multiLevelType w:val="hybridMultilevel"/>
    <w:tmpl w:val="A96C3B44"/>
    <w:lvl w:ilvl="0" w:tplc="A006805C">
      <w:start w:val="3"/>
      <w:numFmt w:val="decimal"/>
      <w:lvlText w:val="%1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875B21"/>
    <w:multiLevelType w:val="hybridMultilevel"/>
    <w:tmpl w:val="7CE26CF6"/>
    <w:lvl w:ilvl="0" w:tplc="99F82DE0">
      <w:start w:val="1"/>
      <w:numFmt w:val="thaiLetters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D75BAB"/>
    <w:multiLevelType w:val="hybridMultilevel"/>
    <w:tmpl w:val="0FBC2388"/>
    <w:lvl w:ilvl="0" w:tplc="AE4ACE70">
      <w:start w:val="38"/>
      <w:numFmt w:val="bullet"/>
      <w:lvlText w:val="-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21A3EE1"/>
    <w:multiLevelType w:val="hybridMultilevel"/>
    <w:tmpl w:val="E9D66FD0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6890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35837"/>
    <w:multiLevelType w:val="hybridMultilevel"/>
    <w:tmpl w:val="FE744462"/>
    <w:lvl w:ilvl="0" w:tplc="B030C9D0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</w:abstractNum>
  <w:abstractNum w:abstractNumId="36" w15:restartNumberingAfterBreak="0">
    <w:nsid w:val="6ED76EE4"/>
    <w:multiLevelType w:val="hybridMultilevel"/>
    <w:tmpl w:val="CCEC080C"/>
    <w:lvl w:ilvl="0" w:tplc="2F2E48F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7" w15:restartNumberingAfterBreak="0">
    <w:nsid w:val="6FEE5EEF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D66FE"/>
    <w:multiLevelType w:val="hybridMultilevel"/>
    <w:tmpl w:val="FA88DEEC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04CAD"/>
    <w:multiLevelType w:val="hybridMultilevel"/>
    <w:tmpl w:val="9C4CB186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12223"/>
    <w:multiLevelType w:val="hybridMultilevel"/>
    <w:tmpl w:val="00BA4D98"/>
    <w:lvl w:ilvl="0" w:tplc="AA24A69A">
      <w:start w:val="850"/>
      <w:numFmt w:val="bullet"/>
      <w:lvlText w:val="﷐"/>
      <w:lvlJc w:val="left"/>
      <w:pPr>
        <w:ind w:left="900" w:hanging="54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7D505A"/>
    <w:multiLevelType w:val="hybridMultilevel"/>
    <w:tmpl w:val="768678CE"/>
    <w:lvl w:ilvl="0" w:tplc="C1161D2C">
      <w:start w:val="1"/>
      <w:numFmt w:val="thaiLetters"/>
      <w:lvlText w:val="%1)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3" w15:restartNumberingAfterBreak="0">
    <w:nsid w:val="7A9F7857"/>
    <w:multiLevelType w:val="hybridMultilevel"/>
    <w:tmpl w:val="D36A3E5E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44" w15:restartNumberingAfterBreak="0">
    <w:nsid w:val="7BD31E64"/>
    <w:multiLevelType w:val="hybridMultilevel"/>
    <w:tmpl w:val="0DF23766"/>
    <w:lvl w:ilvl="0" w:tplc="99F82DE0">
      <w:start w:val="1"/>
      <w:numFmt w:val="thaiLetters"/>
      <w:lvlText w:val="%1)"/>
      <w:lvlJc w:val="left"/>
      <w:pPr>
        <w:ind w:left="900" w:hanging="360"/>
      </w:pPr>
      <w:rPr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E926DEC"/>
    <w:multiLevelType w:val="hybridMultilevel"/>
    <w:tmpl w:val="1F684586"/>
    <w:lvl w:ilvl="0" w:tplc="D668FE08">
      <w:start w:val="1"/>
      <w:numFmt w:val="thaiLetters"/>
      <w:lvlText w:val="%1)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"/>
  </w:num>
  <w:num w:numId="4">
    <w:abstractNumId w:val="43"/>
  </w:num>
  <w:num w:numId="5">
    <w:abstractNumId w:val="17"/>
  </w:num>
  <w:num w:numId="6">
    <w:abstractNumId w:val="19"/>
  </w:num>
  <w:num w:numId="7">
    <w:abstractNumId w:val="14"/>
  </w:num>
  <w:num w:numId="8">
    <w:abstractNumId w:val="27"/>
  </w:num>
  <w:num w:numId="9">
    <w:abstractNumId w:val="22"/>
  </w:num>
  <w:num w:numId="10">
    <w:abstractNumId w:val="0"/>
  </w:num>
  <w:num w:numId="11">
    <w:abstractNumId w:val="37"/>
  </w:num>
  <w:num w:numId="12">
    <w:abstractNumId w:val="24"/>
  </w:num>
  <w:num w:numId="13">
    <w:abstractNumId w:val="34"/>
  </w:num>
  <w:num w:numId="14">
    <w:abstractNumId w:val="33"/>
  </w:num>
  <w:num w:numId="15">
    <w:abstractNumId w:val="16"/>
  </w:num>
  <w:num w:numId="16">
    <w:abstractNumId w:val="7"/>
  </w:num>
  <w:num w:numId="17">
    <w:abstractNumId w:val="23"/>
  </w:num>
  <w:num w:numId="18">
    <w:abstractNumId w:val="10"/>
  </w:num>
  <w:num w:numId="19">
    <w:abstractNumId w:val="41"/>
  </w:num>
  <w:num w:numId="20">
    <w:abstractNumId w:val="28"/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9"/>
  </w:num>
  <w:num w:numId="24">
    <w:abstractNumId w:val="38"/>
  </w:num>
  <w:num w:numId="25">
    <w:abstractNumId w:val="44"/>
  </w:num>
  <w:num w:numId="26">
    <w:abstractNumId w:val="31"/>
  </w:num>
  <w:num w:numId="27">
    <w:abstractNumId w:val="3"/>
  </w:num>
  <w:num w:numId="28">
    <w:abstractNumId w:val="4"/>
  </w:num>
  <w:num w:numId="29">
    <w:abstractNumId w:val="26"/>
  </w:num>
  <w:num w:numId="30">
    <w:abstractNumId w:val="5"/>
  </w:num>
  <w:num w:numId="31">
    <w:abstractNumId w:val="35"/>
  </w:num>
  <w:num w:numId="32">
    <w:abstractNumId w:val="39"/>
  </w:num>
  <w:num w:numId="33">
    <w:abstractNumId w:val="42"/>
  </w:num>
  <w:num w:numId="34">
    <w:abstractNumId w:val="21"/>
  </w:num>
  <w:num w:numId="35">
    <w:abstractNumId w:val="2"/>
  </w:num>
  <w:num w:numId="36">
    <w:abstractNumId w:val="15"/>
  </w:num>
  <w:num w:numId="37">
    <w:abstractNumId w:val="8"/>
  </w:num>
  <w:num w:numId="38">
    <w:abstractNumId w:val="40"/>
  </w:num>
  <w:num w:numId="39">
    <w:abstractNumId w:val="20"/>
  </w:num>
  <w:num w:numId="40">
    <w:abstractNumId w:val="29"/>
  </w:num>
  <w:num w:numId="41">
    <w:abstractNumId w:val="18"/>
  </w:num>
  <w:num w:numId="42">
    <w:abstractNumId w:val="6"/>
  </w:num>
  <w:num w:numId="43">
    <w:abstractNumId w:val="12"/>
  </w:num>
  <w:num w:numId="44">
    <w:abstractNumId w:val="32"/>
  </w:num>
  <w:num w:numId="45">
    <w:abstractNumId w:val="25"/>
  </w:num>
  <w:num w:numId="46">
    <w:abstractNumId w:val="36"/>
  </w:num>
  <w:num w:numId="47">
    <w:abstractNumId w:val="1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446"/>
    <w:rsid w:val="000002A7"/>
    <w:rsid w:val="000006C2"/>
    <w:rsid w:val="000014A0"/>
    <w:rsid w:val="00001DD4"/>
    <w:rsid w:val="00001F1A"/>
    <w:rsid w:val="00002223"/>
    <w:rsid w:val="0000282B"/>
    <w:rsid w:val="00002B1F"/>
    <w:rsid w:val="00004264"/>
    <w:rsid w:val="0000466C"/>
    <w:rsid w:val="00005204"/>
    <w:rsid w:val="0000603C"/>
    <w:rsid w:val="000060A6"/>
    <w:rsid w:val="00006133"/>
    <w:rsid w:val="000066C1"/>
    <w:rsid w:val="0001062A"/>
    <w:rsid w:val="00010F01"/>
    <w:rsid w:val="00010FAD"/>
    <w:rsid w:val="00011E5C"/>
    <w:rsid w:val="00012531"/>
    <w:rsid w:val="0001275B"/>
    <w:rsid w:val="00012A68"/>
    <w:rsid w:val="00012B3E"/>
    <w:rsid w:val="00012BF3"/>
    <w:rsid w:val="000132CA"/>
    <w:rsid w:val="00013347"/>
    <w:rsid w:val="00013BC0"/>
    <w:rsid w:val="0001400C"/>
    <w:rsid w:val="0001520E"/>
    <w:rsid w:val="0001625D"/>
    <w:rsid w:val="0001687D"/>
    <w:rsid w:val="00017A95"/>
    <w:rsid w:val="00020353"/>
    <w:rsid w:val="00020AEA"/>
    <w:rsid w:val="00021321"/>
    <w:rsid w:val="0002236C"/>
    <w:rsid w:val="000223FE"/>
    <w:rsid w:val="00022883"/>
    <w:rsid w:val="00022BAB"/>
    <w:rsid w:val="00023251"/>
    <w:rsid w:val="00024890"/>
    <w:rsid w:val="00024CF0"/>
    <w:rsid w:val="00025960"/>
    <w:rsid w:val="00025D9B"/>
    <w:rsid w:val="0002678F"/>
    <w:rsid w:val="00026C7B"/>
    <w:rsid w:val="00026D98"/>
    <w:rsid w:val="00030294"/>
    <w:rsid w:val="00030741"/>
    <w:rsid w:val="00030C29"/>
    <w:rsid w:val="00031ADB"/>
    <w:rsid w:val="00032261"/>
    <w:rsid w:val="000325FE"/>
    <w:rsid w:val="00032C7C"/>
    <w:rsid w:val="00033BAA"/>
    <w:rsid w:val="00033EFD"/>
    <w:rsid w:val="00037DE6"/>
    <w:rsid w:val="000400CF"/>
    <w:rsid w:val="0004043D"/>
    <w:rsid w:val="000406A5"/>
    <w:rsid w:val="00040F7A"/>
    <w:rsid w:val="0004275A"/>
    <w:rsid w:val="00043E1E"/>
    <w:rsid w:val="0004624A"/>
    <w:rsid w:val="00047F18"/>
    <w:rsid w:val="000501AD"/>
    <w:rsid w:val="00050335"/>
    <w:rsid w:val="000516D8"/>
    <w:rsid w:val="0005192C"/>
    <w:rsid w:val="00052257"/>
    <w:rsid w:val="00052680"/>
    <w:rsid w:val="00052715"/>
    <w:rsid w:val="0005277B"/>
    <w:rsid w:val="00052DA1"/>
    <w:rsid w:val="000530FF"/>
    <w:rsid w:val="00053587"/>
    <w:rsid w:val="00053B1C"/>
    <w:rsid w:val="00053CD8"/>
    <w:rsid w:val="0005424C"/>
    <w:rsid w:val="00054E45"/>
    <w:rsid w:val="00054FF5"/>
    <w:rsid w:val="000556D4"/>
    <w:rsid w:val="0005603E"/>
    <w:rsid w:val="000560DD"/>
    <w:rsid w:val="00056942"/>
    <w:rsid w:val="00057D89"/>
    <w:rsid w:val="00057ED2"/>
    <w:rsid w:val="0006020A"/>
    <w:rsid w:val="00060334"/>
    <w:rsid w:val="00060456"/>
    <w:rsid w:val="00060B13"/>
    <w:rsid w:val="00061034"/>
    <w:rsid w:val="0006234D"/>
    <w:rsid w:val="00062911"/>
    <w:rsid w:val="00062C1D"/>
    <w:rsid w:val="0006346A"/>
    <w:rsid w:val="000653E4"/>
    <w:rsid w:val="0006592E"/>
    <w:rsid w:val="00066500"/>
    <w:rsid w:val="000668FD"/>
    <w:rsid w:val="00066937"/>
    <w:rsid w:val="000670E0"/>
    <w:rsid w:val="000672DA"/>
    <w:rsid w:val="000673A2"/>
    <w:rsid w:val="0006766C"/>
    <w:rsid w:val="00067704"/>
    <w:rsid w:val="00067AC2"/>
    <w:rsid w:val="00070B61"/>
    <w:rsid w:val="00072067"/>
    <w:rsid w:val="00072BA6"/>
    <w:rsid w:val="00072C42"/>
    <w:rsid w:val="00073541"/>
    <w:rsid w:val="00073A2F"/>
    <w:rsid w:val="0007448C"/>
    <w:rsid w:val="00074986"/>
    <w:rsid w:val="0007553E"/>
    <w:rsid w:val="000755E7"/>
    <w:rsid w:val="00076551"/>
    <w:rsid w:val="0007684E"/>
    <w:rsid w:val="00076F17"/>
    <w:rsid w:val="00077A88"/>
    <w:rsid w:val="00077D80"/>
    <w:rsid w:val="0008037B"/>
    <w:rsid w:val="000804F8"/>
    <w:rsid w:val="000809F4"/>
    <w:rsid w:val="00080BE0"/>
    <w:rsid w:val="0008101B"/>
    <w:rsid w:val="000811FA"/>
    <w:rsid w:val="00081A4E"/>
    <w:rsid w:val="00081AC3"/>
    <w:rsid w:val="00081D00"/>
    <w:rsid w:val="000820D5"/>
    <w:rsid w:val="0008274C"/>
    <w:rsid w:val="00082D35"/>
    <w:rsid w:val="00082F59"/>
    <w:rsid w:val="000830B8"/>
    <w:rsid w:val="00085BEE"/>
    <w:rsid w:val="00086042"/>
    <w:rsid w:val="000865A4"/>
    <w:rsid w:val="0008679E"/>
    <w:rsid w:val="00086B3C"/>
    <w:rsid w:val="00086F43"/>
    <w:rsid w:val="000900F1"/>
    <w:rsid w:val="000904B5"/>
    <w:rsid w:val="00091280"/>
    <w:rsid w:val="000915A3"/>
    <w:rsid w:val="00093258"/>
    <w:rsid w:val="00093F15"/>
    <w:rsid w:val="00094135"/>
    <w:rsid w:val="000949A7"/>
    <w:rsid w:val="000949A9"/>
    <w:rsid w:val="00094E5C"/>
    <w:rsid w:val="0009523D"/>
    <w:rsid w:val="00095332"/>
    <w:rsid w:val="00096019"/>
    <w:rsid w:val="00096E60"/>
    <w:rsid w:val="000978E0"/>
    <w:rsid w:val="000A052B"/>
    <w:rsid w:val="000A148B"/>
    <w:rsid w:val="000A1D6F"/>
    <w:rsid w:val="000A374D"/>
    <w:rsid w:val="000A3B04"/>
    <w:rsid w:val="000A48ED"/>
    <w:rsid w:val="000A4C52"/>
    <w:rsid w:val="000A5121"/>
    <w:rsid w:val="000A59B8"/>
    <w:rsid w:val="000A5CDD"/>
    <w:rsid w:val="000A6E0B"/>
    <w:rsid w:val="000A745F"/>
    <w:rsid w:val="000A7594"/>
    <w:rsid w:val="000A79DE"/>
    <w:rsid w:val="000B0321"/>
    <w:rsid w:val="000B1D71"/>
    <w:rsid w:val="000B1DE3"/>
    <w:rsid w:val="000B1E83"/>
    <w:rsid w:val="000B26CD"/>
    <w:rsid w:val="000B2A39"/>
    <w:rsid w:val="000B35DE"/>
    <w:rsid w:val="000B394D"/>
    <w:rsid w:val="000B42C8"/>
    <w:rsid w:val="000B4DDB"/>
    <w:rsid w:val="000B529A"/>
    <w:rsid w:val="000B5AF4"/>
    <w:rsid w:val="000B6A43"/>
    <w:rsid w:val="000B717D"/>
    <w:rsid w:val="000B7E40"/>
    <w:rsid w:val="000B7E4D"/>
    <w:rsid w:val="000B7E55"/>
    <w:rsid w:val="000C050E"/>
    <w:rsid w:val="000C0541"/>
    <w:rsid w:val="000C19A6"/>
    <w:rsid w:val="000C23BB"/>
    <w:rsid w:val="000C26C0"/>
    <w:rsid w:val="000C2702"/>
    <w:rsid w:val="000C2FC9"/>
    <w:rsid w:val="000C46C4"/>
    <w:rsid w:val="000C53DF"/>
    <w:rsid w:val="000C5E38"/>
    <w:rsid w:val="000C63A4"/>
    <w:rsid w:val="000C64CB"/>
    <w:rsid w:val="000C6636"/>
    <w:rsid w:val="000C766C"/>
    <w:rsid w:val="000C795B"/>
    <w:rsid w:val="000D1068"/>
    <w:rsid w:val="000D1BF1"/>
    <w:rsid w:val="000D234F"/>
    <w:rsid w:val="000D260B"/>
    <w:rsid w:val="000D347B"/>
    <w:rsid w:val="000D3662"/>
    <w:rsid w:val="000D3F87"/>
    <w:rsid w:val="000D4F52"/>
    <w:rsid w:val="000D561C"/>
    <w:rsid w:val="000D565F"/>
    <w:rsid w:val="000D5778"/>
    <w:rsid w:val="000D69A1"/>
    <w:rsid w:val="000D6AED"/>
    <w:rsid w:val="000D6BFF"/>
    <w:rsid w:val="000D71AB"/>
    <w:rsid w:val="000D73BC"/>
    <w:rsid w:val="000D762C"/>
    <w:rsid w:val="000D774B"/>
    <w:rsid w:val="000D777F"/>
    <w:rsid w:val="000D778E"/>
    <w:rsid w:val="000D7797"/>
    <w:rsid w:val="000D7A96"/>
    <w:rsid w:val="000D7BCF"/>
    <w:rsid w:val="000E02D3"/>
    <w:rsid w:val="000E056F"/>
    <w:rsid w:val="000E05A7"/>
    <w:rsid w:val="000E09AD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426"/>
    <w:rsid w:val="000E664D"/>
    <w:rsid w:val="000E6B50"/>
    <w:rsid w:val="000E70AC"/>
    <w:rsid w:val="000E71F2"/>
    <w:rsid w:val="000E740D"/>
    <w:rsid w:val="000E7E15"/>
    <w:rsid w:val="000E7E97"/>
    <w:rsid w:val="000F04AC"/>
    <w:rsid w:val="000F06E9"/>
    <w:rsid w:val="000F0DF8"/>
    <w:rsid w:val="000F0FB9"/>
    <w:rsid w:val="000F11CE"/>
    <w:rsid w:val="000F3048"/>
    <w:rsid w:val="000F46EE"/>
    <w:rsid w:val="000F509E"/>
    <w:rsid w:val="000F5177"/>
    <w:rsid w:val="000F669F"/>
    <w:rsid w:val="000F69A1"/>
    <w:rsid w:val="000F7292"/>
    <w:rsid w:val="000F78EE"/>
    <w:rsid w:val="000F7B86"/>
    <w:rsid w:val="0010023F"/>
    <w:rsid w:val="0010063C"/>
    <w:rsid w:val="00100F7E"/>
    <w:rsid w:val="001010F8"/>
    <w:rsid w:val="0010153B"/>
    <w:rsid w:val="00101AE8"/>
    <w:rsid w:val="00102EE6"/>
    <w:rsid w:val="00103256"/>
    <w:rsid w:val="00103654"/>
    <w:rsid w:val="00103678"/>
    <w:rsid w:val="001040A4"/>
    <w:rsid w:val="0010437D"/>
    <w:rsid w:val="00105010"/>
    <w:rsid w:val="00105FEF"/>
    <w:rsid w:val="001064BE"/>
    <w:rsid w:val="001064BF"/>
    <w:rsid w:val="001064D3"/>
    <w:rsid w:val="0010743D"/>
    <w:rsid w:val="001117EA"/>
    <w:rsid w:val="00112650"/>
    <w:rsid w:val="00112E7B"/>
    <w:rsid w:val="001133CC"/>
    <w:rsid w:val="0011521E"/>
    <w:rsid w:val="0011570D"/>
    <w:rsid w:val="001202B2"/>
    <w:rsid w:val="00120C99"/>
    <w:rsid w:val="001217E7"/>
    <w:rsid w:val="001220EF"/>
    <w:rsid w:val="0012226E"/>
    <w:rsid w:val="001239AA"/>
    <w:rsid w:val="00124C06"/>
    <w:rsid w:val="00127EC8"/>
    <w:rsid w:val="00130876"/>
    <w:rsid w:val="00130EB5"/>
    <w:rsid w:val="00131081"/>
    <w:rsid w:val="00131519"/>
    <w:rsid w:val="001324EA"/>
    <w:rsid w:val="001325DA"/>
    <w:rsid w:val="001336CC"/>
    <w:rsid w:val="00134F49"/>
    <w:rsid w:val="00135917"/>
    <w:rsid w:val="001360BC"/>
    <w:rsid w:val="001362AD"/>
    <w:rsid w:val="00136794"/>
    <w:rsid w:val="00136C80"/>
    <w:rsid w:val="001371AE"/>
    <w:rsid w:val="00137527"/>
    <w:rsid w:val="0014011B"/>
    <w:rsid w:val="00140756"/>
    <w:rsid w:val="00140F01"/>
    <w:rsid w:val="00140FE6"/>
    <w:rsid w:val="001418FB"/>
    <w:rsid w:val="00141C4B"/>
    <w:rsid w:val="001423EA"/>
    <w:rsid w:val="00142910"/>
    <w:rsid w:val="00142F87"/>
    <w:rsid w:val="001430FF"/>
    <w:rsid w:val="0014391F"/>
    <w:rsid w:val="00144DA8"/>
    <w:rsid w:val="00145643"/>
    <w:rsid w:val="001456B6"/>
    <w:rsid w:val="0014710C"/>
    <w:rsid w:val="00147C15"/>
    <w:rsid w:val="00150B8A"/>
    <w:rsid w:val="00150BC1"/>
    <w:rsid w:val="00151D64"/>
    <w:rsid w:val="00151E05"/>
    <w:rsid w:val="0015254B"/>
    <w:rsid w:val="001527AF"/>
    <w:rsid w:val="001529D6"/>
    <w:rsid w:val="00153048"/>
    <w:rsid w:val="001538BC"/>
    <w:rsid w:val="00153E66"/>
    <w:rsid w:val="0015459F"/>
    <w:rsid w:val="00154DAB"/>
    <w:rsid w:val="00154E1A"/>
    <w:rsid w:val="001556C0"/>
    <w:rsid w:val="001603F6"/>
    <w:rsid w:val="00160DD3"/>
    <w:rsid w:val="00160E16"/>
    <w:rsid w:val="0016125C"/>
    <w:rsid w:val="001618F4"/>
    <w:rsid w:val="00162078"/>
    <w:rsid w:val="0016254C"/>
    <w:rsid w:val="00162C8E"/>
    <w:rsid w:val="00162E2F"/>
    <w:rsid w:val="00162E64"/>
    <w:rsid w:val="001631ED"/>
    <w:rsid w:val="001636EC"/>
    <w:rsid w:val="00163854"/>
    <w:rsid w:val="00163ECD"/>
    <w:rsid w:val="001643AA"/>
    <w:rsid w:val="001654F8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F4C"/>
    <w:rsid w:val="00173371"/>
    <w:rsid w:val="00173E08"/>
    <w:rsid w:val="00174635"/>
    <w:rsid w:val="0017581E"/>
    <w:rsid w:val="00176073"/>
    <w:rsid w:val="00176584"/>
    <w:rsid w:val="00176641"/>
    <w:rsid w:val="00176BA0"/>
    <w:rsid w:val="00177512"/>
    <w:rsid w:val="00177702"/>
    <w:rsid w:val="00177D6F"/>
    <w:rsid w:val="00181703"/>
    <w:rsid w:val="00182322"/>
    <w:rsid w:val="00182370"/>
    <w:rsid w:val="0018269C"/>
    <w:rsid w:val="00182956"/>
    <w:rsid w:val="00185332"/>
    <w:rsid w:val="0018599B"/>
    <w:rsid w:val="0018611C"/>
    <w:rsid w:val="001862B9"/>
    <w:rsid w:val="00186AD3"/>
    <w:rsid w:val="00187AF2"/>
    <w:rsid w:val="00187C9D"/>
    <w:rsid w:val="00190AE0"/>
    <w:rsid w:val="00191CA7"/>
    <w:rsid w:val="001928C9"/>
    <w:rsid w:val="00192E62"/>
    <w:rsid w:val="00193041"/>
    <w:rsid w:val="001934BD"/>
    <w:rsid w:val="00193734"/>
    <w:rsid w:val="00193D5C"/>
    <w:rsid w:val="00193DC5"/>
    <w:rsid w:val="00194A92"/>
    <w:rsid w:val="00195D3E"/>
    <w:rsid w:val="001961DD"/>
    <w:rsid w:val="00196243"/>
    <w:rsid w:val="0019709B"/>
    <w:rsid w:val="00197E8C"/>
    <w:rsid w:val="00197F34"/>
    <w:rsid w:val="00197FC9"/>
    <w:rsid w:val="001A023A"/>
    <w:rsid w:val="001A049A"/>
    <w:rsid w:val="001A10F6"/>
    <w:rsid w:val="001A1393"/>
    <w:rsid w:val="001A15DB"/>
    <w:rsid w:val="001A1738"/>
    <w:rsid w:val="001A1897"/>
    <w:rsid w:val="001A2484"/>
    <w:rsid w:val="001A2E45"/>
    <w:rsid w:val="001A3EF6"/>
    <w:rsid w:val="001A49E4"/>
    <w:rsid w:val="001A67D1"/>
    <w:rsid w:val="001A7298"/>
    <w:rsid w:val="001A7957"/>
    <w:rsid w:val="001A7C61"/>
    <w:rsid w:val="001A7E8F"/>
    <w:rsid w:val="001B04B5"/>
    <w:rsid w:val="001B2397"/>
    <w:rsid w:val="001B2982"/>
    <w:rsid w:val="001B38DD"/>
    <w:rsid w:val="001B3B8A"/>
    <w:rsid w:val="001B4310"/>
    <w:rsid w:val="001B449A"/>
    <w:rsid w:val="001B5124"/>
    <w:rsid w:val="001B59E0"/>
    <w:rsid w:val="001B5BCB"/>
    <w:rsid w:val="001B5F04"/>
    <w:rsid w:val="001B6302"/>
    <w:rsid w:val="001B6C42"/>
    <w:rsid w:val="001B7212"/>
    <w:rsid w:val="001B7503"/>
    <w:rsid w:val="001B7DDD"/>
    <w:rsid w:val="001B7E69"/>
    <w:rsid w:val="001C04ED"/>
    <w:rsid w:val="001C06D7"/>
    <w:rsid w:val="001C0D3F"/>
    <w:rsid w:val="001C1197"/>
    <w:rsid w:val="001C1259"/>
    <w:rsid w:val="001C1B46"/>
    <w:rsid w:val="001C2437"/>
    <w:rsid w:val="001C2731"/>
    <w:rsid w:val="001C36CA"/>
    <w:rsid w:val="001C4A0E"/>
    <w:rsid w:val="001C63E7"/>
    <w:rsid w:val="001C6629"/>
    <w:rsid w:val="001C6C0C"/>
    <w:rsid w:val="001C6CB4"/>
    <w:rsid w:val="001C75CD"/>
    <w:rsid w:val="001C766F"/>
    <w:rsid w:val="001C76CA"/>
    <w:rsid w:val="001C77B3"/>
    <w:rsid w:val="001C78B5"/>
    <w:rsid w:val="001C7CC6"/>
    <w:rsid w:val="001D0289"/>
    <w:rsid w:val="001D1227"/>
    <w:rsid w:val="001D1379"/>
    <w:rsid w:val="001D2502"/>
    <w:rsid w:val="001D2C85"/>
    <w:rsid w:val="001D43D7"/>
    <w:rsid w:val="001D6844"/>
    <w:rsid w:val="001D7012"/>
    <w:rsid w:val="001D752C"/>
    <w:rsid w:val="001D76F3"/>
    <w:rsid w:val="001D7CC5"/>
    <w:rsid w:val="001E06A0"/>
    <w:rsid w:val="001E096C"/>
    <w:rsid w:val="001E145F"/>
    <w:rsid w:val="001E1527"/>
    <w:rsid w:val="001E42DA"/>
    <w:rsid w:val="001E431A"/>
    <w:rsid w:val="001E5620"/>
    <w:rsid w:val="001E567A"/>
    <w:rsid w:val="001F0308"/>
    <w:rsid w:val="001F093B"/>
    <w:rsid w:val="001F0D66"/>
    <w:rsid w:val="001F1218"/>
    <w:rsid w:val="001F131D"/>
    <w:rsid w:val="001F183C"/>
    <w:rsid w:val="001F1D0A"/>
    <w:rsid w:val="001F1DA9"/>
    <w:rsid w:val="001F29BA"/>
    <w:rsid w:val="001F3C9E"/>
    <w:rsid w:val="001F3DB1"/>
    <w:rsid w:val="001F4005"/>
    <w:rsid w:val="001F4591"/>
    <w:rsid w:val="001F48F0"/>
    <w:rsid w:val="001F537F"/>
    <w:rsid w:val="001F55BB"/>
    <w:rsid w:val="001F5DB8"/>
    <w:rsid w:val="001F72F9"/>
    <w:rsid w:val="00200896"/>
    <w:rsid w:val="00201E48"/>
    <w:rsid w:val="00201F9B"/>
    <w:rsid w:val="0020211A"/>
    <w:rsid w:val="0020286B"/>
    <w:rsid w:val="00202A2B"/>
    <w:rsid w:val="00203CFE"/>
    <w:rsid w:val="00203F27"/>
    <w:rsid w:val="00204713"/>
    <w:rsid w:val="002047F5"/>
    <w:rsid w:val="002049FD"/>
    <w:rsid w:val="00204E32"/>
    <w:rsid w:val="00205314"/>
    <w:rsid w:val="002057B9"/>
    <w:rsid w:val="00205B14"/>
    <w:rsid w:val="00205EF4"/>
    <w:rsid w:val="002060D1"/>
    <w:rsid w:val="00206195"/>
    <w:rsid w:val="002062D2"/>
    <w:rsid w:val="0020631C"/>
    <w:rsid w:val="00206492"/>
    <w:rsid w:val="002069B0"/>
    <w:rsid w:val="00206E2E"/>
    <w:rsid w:val="00210487"/>
    <w:rsid w:val="002107EB"/>
    <w:rsid w:val="0021100C"/>
    <w:rsid w:val="00211C73"/>
    <w:rsid w:val="002126D3"/>
    <w:rsid w:val="0021371E"/>
    <w:rsid w:val="00213CE0"/>
    <w:rsid w:val="00214C6D"/>
    <w:rsid w:val="00214DA5"/>
    <w:rsid w:val="00215084"/>
    <w:rsid w:val="002150DB"/>
    <w:rsid w:val="002157AC"/>
    <w:rsid w:val="00215AF0"/>
    <w:rsid w:val="0021635D"/>
    <w:rsid w:val="002172A0"/>
    <w:rsid w:val="00217605"/>
    <w:rsid w:val="0021766C"/>
    <w:rsid w:val="00217E2A"/>
    <w:rsid w:val="002214E9"/>
    <w:rsid w:val="00222748"/>
    <w:rsid w:val="00222A5B"/>
    <w:rsid w:val="00222A5F"/>
    <w:rsid w:val="00223098"/>
    <w:rsid w:val="00223479"/>
    <w:rsid w:val="00223B16"/>
    <w:rsid w:val="00223B50"/>
    <w:rsid w:val="00223E89"/>
    <w:rsid w:val="00223F2E"/>
    <w:rsid w:val="002240EE"/>
    <w:rsid w:val="002247EF"/>
    <w:rsid w:val="00224A93"/>
    <w:rsid w:val="00224D5E"/>
    <w:rsid w:val="00224DF4"/>
    <w:rsid w:val="00225809"/>
    <w:rsid w:val="00225BAE"/>
    <w:rsid w:val="00225FCA"/>
    <w:rsid w:val="002263D9"/>
    <w:rsid w:val="00227AE4"/>
    <w:rsid w:val="00230104"/>
    <w:rsid w:val="00230CAA"/>
    <w:rsid w:val="002313BC"/>
    <w:rsid w:val="00232C94"/>
    <w:rsid w:val="00233166"/>
    <w:rsid w:val="002334C9"/>
    <w:rsid w:val="0023398C"/>
    <w:rsid w:val="00233A47"/>
    <w:rsid w:val="002340A4"/>
    <w:rsid w:val="002348A4"/>
    <w:rsid w:val="002351FE"/>
    <w:rsid w:val="00235F20"/>
    <w:rsid w:val="0023607A"/>
    <w:rsid w:val="00236F2A"/>
    <w:rsid w:val="00237261"/>
    <w:rsid w:val="0024109B"/>
    <w:rsid w:val="002418C4"/>
    <w:rsid w:val="00242195"/>
    <w:rsid w:val="00242733"/>
    <w:rsid w:val="00242D85"/>
    <w:rsid w:val="0024350E"/>
    <w:rsid w:val="00243A07"/>
    <w:rsid w:val="00243A88"/>
    <w:rsid w:val="00243F08"/>
    <w:rsid w:val="0024433B"/>
    <w:rsid w:val="0024474B"/>
    <w:rsid w:val="0024539A"/>
    <w:rsid w:val="002462E7"/>
    <w:rsid w:val="00247421"/>
    <w:rsid w:val="002475C0"/>
    <w:rsid w:val="002500EA"/>
    <w:rsid w:val="002501C3"/>
    <w:rsid w:val="00251074"/>
    <w:rsid w:val="00251E3F"/>
    <w:rsid w:val="00252C3D"/>
    <w:rsid w:val="002534FC"/>
    <w:rsid w:val="00253E06"/>
    <w:rsid w:val="00254073"/>
    <w:rsid w:val="0025433F"/>
    <w:rsid w:val="00254413"/>
    <w:rsid w:val="002553F0"/>
    <w:rsid w:val="00255B6E"/>
    <w:rsid w:val="0025633C"/>
    <w:rsid w:val="0025644B"/>
    <w:rsid w:val="0025675D"/>
    <w:rsid w:val="00256766"/>
    <w:rsid w:val="00257348"/>
    <w:rsid w:val="0025764B"/>
    <w:rsid w:val="00257F63"/>
    <w:rsid w:val="00261263"/>
    <w:rsid w:val="002614EE"/>
    <w:rsid w:val="0026156F"/>
    <w:rsid w:val="0026177D"/>
    <w:rsid w:val="00261A1C"/>
    <w:rsid w:val="00261CDB"/>
    <w:rsid w:val="002622E1"/>
    <w:rsid w:val="0026267A"/>
    <w:rsid w:val="00262B37"/>
    <w:rsid w:val="00263223"/>
    <w:rsid w:val="00263DF7"/>
    <w:rsid w:val="00263E4E"/>
    <w:rsid w:val="00264430"/>
    <w:rsid w:val="00265025"/>
    <w:rsid w:val="002652FD"/>
    <w:rsid w:val="00265F7B"/>
    <w:rsid w:val="00267168"/>
    <w:rsid w:val="002672C7"/>
    <w:rsid w:val="00267B99"/>
    <w:rsid w:val="00270542"/>
    <w:rsid w:val="0027087B"/>
    <w:rsid w:val="0027109A"/>
    <w:rsid w:val="002715B4"/>
    <w:rsid w:val="00271CB2"/>
    <w:rsid w:val="00271CE8"/>
    <w:rsid w:val="00272838"/>
    <w:rsid w:val="0027294A"/>
    <w:rsid w:val="00272C2C"/>
    <w:rsid w:val="0027367F"/>
    <w:rsid w:val="002737FA"/>
    <w:rsid w:val="002749C4"/>
    <w:rsid w:val="00274B48"/>
    <w:rsid w:val="00275EBE"/>
    <w:rsid w:val="002762ED"/>
    <w:rsid w:val="00276554"/>
    <w:rsid w:val="002772E9"/>
    <w:rsid w:val="00280808"/>
    <w:rsid w:val="00281246"/>
    <w:rsid w:val="0028245A"/>
    <w:rsid w:val="002842F3"/>
    <w:rsid w:val="0028608C"/>
    <w:rsid w:val="002861DA"/>
    <w:rsid w:val="00286E75"/>
    <w:rsid w:val="00287189"/>
    <w:rsid w:val="00287BF0"/>
    <w:rsid w:val="00287D80"/>
    <w:rsid w:val="002910E5"/>
    <w:rsid w:val="00291101"/>
    <w:rsid w:val="002911F8"/>
    <w:rsid w:val="00291D5E"/>
    <w:rsid w:val="0029268B"/>
    <w:rsid w:val="00292BE9"/>
    <w:rsid w:val="0029336F"/>
    <w:rsid w:val="00293A1F"/>
    <w:rsid w:val="00293A27"/>
    <w:rsid w:val="00293C0E"/>
    <w:rsid w:val="00293FBD"/>
    <w:rsid w:val="00294BCD"/>
    <w:rsid w:val="00294CBE"/>
    <w:rsid w:val="00295C4F"/>
    <w:rsid w:val="00296043"/>
    <w:rsid w:val="002973AC"/>
    <w:rsid w:val="00297A71"/>
    <w:rsid w:val="00297C75"/>
    <w:rsid w:val="002A017D"/>
    <w:rsid w:val="002A04FA"/>
    <w:rsid w:val="002A06E1"/>
    <w:rsid w:val="002A1643"/>
    <w:rsid w:val="002A20AE"/>
    <w:rsid w:val="002A2150"/>
    <w:rsid w:val="002A24A3"/>
    <w:rsid w:val="002A27B4"/>
    <w:rsid w:val="002A2CCC"/>
    <w:rsid w:val="002A2FAB"/>
    <w:rsid w:val="002A327E"/>
    <w:rsid w:val="002A419B"/>
    <w:rsid w:val="002A451C"/>
    <w:rsid w:val="002A488B"/>
    <w:rsid w:val="002A6309"/>
    <w:rsid w:val="002A66F5"/>
    <w:rsid w:val="002A6736"/>
    <w:rsid w:val="002A68AC"/>
    <w:rsid w:val="002A6B27"/>
    <w:rsid w:val="002A7B1C"/>
    <w:rsid w:val="002A7DDB"/>
    <w:rsid w:val="002B0A61"/>
    <w:rsid w:val="002B190B"/>
    <w:rsid w:val="002B1D4A"/>
    <w:rsid w:val="002B4691"/>
    <w:rsid w:val="002B46F7"/>
    <w:rsid w:val="002B4855"/>
    <w:rsid w:val="002B4B7B"/>
    <w:rsid w:val="002B561B"/>
    <w:rsid w:val="002B62E9"/>
    <w:rsid w:val="002B651B"/>
    <w:rsid w:val="002B6521"/>
    <w:rsid w:val="002B69FB"/>
    <w:rsid w:val="002B70C4"/>
    <w:rsid w:val="002B73B1"/>
    <w:rsid w:val="002B7610"/>
    <w:rsid w:val="002C0402"/>
    <w:rsid w:val="002C0D76"/>
    <w:rsid w:val="002C0DA9"/>
    <w:rsid w:val="002C14A3"/>
    <w:rsid w:val="002C2CAB"/>
    <w:rsid w:val="002C2DD0"/>
    <w:rsid w:val="002C31F3"/>
    <w:rsid w:val="002C3244"/>
    <w:rsid w:val="002C33BA"/>
    <w:rsid w:val="002C3BE0"/>
    <w:rsid w:val="002C3F05"/>
    <w:rsid w:val="002C430C"/>
    <w:rsid w:val="002C4F94"/>
    <w:rsid w:val="002C59F7"/>
    <w:rsid w:val="002C5AED"/>
    <w:rsid w:val="002C6859"/>
    <w:rsid w:val="002C696A"/>
    <w:rsid w:val="002C6DA0"/>
    <w:rsid w:val="002C7B54"/>
    <w:rsid w:val="002D0163"/>
    <w:rsid w:val="002D09C6"/>
    <w:rsid w:val="002D0BA2"/>
    <w:rsid w:val="002D0C4F"/>
    <w:rsid w:val="002D213F"/>
    <w:rsid w:val="002D2661"/>
    <w:rsid w:val="002D28CF"/>
    <w:rsid w:val="002D2A2A"/>
    <w:rsid w:val="002D2E60"/>
    <w:rsid w:val="002D3BC8"/>
    <w:rsid w:val="002D46AB"/>
    <w:rsid w:val="002D4959"/>
    <w:rsid w:val="002D4B0F"/>
    <w:rsid w:val="002D4BA5"/>
    <w:rsid w:val="002D63F9"/>
    <w:rsid w:val="002D7B1D"/>
    <w:rsid w:val="002D7B35"/>
    <w:rsid w:val="002D7BB0"/>
    <w:rsid w:val="002E0088"/>
    <w:rsid w:val="002E00AC"/>
    <w:rsid w:val="002E0AEE"/>
    <w:rsid w:val="002E1D0F"/>
    <w:rsid w:val="002E385F"/>
    <w:rsid w:val="002E442B"/>
    <w:rsid w:val="002E455F"/>
    <w:rsid w:val="002E4C5A"/>
    <w:rsid w:val="002E5800"/>
    <w:rsid w:val="002E5C8E"/>
    <w:rsid w:val="002E5FCA"/>
    <w:rsid w:val="002E6AF8"/>
    <w:rsid w:val="002E70C9"/>
    <w:rsid w:val="002E7C3E"/>
    <w:rsid w:val="002E7F50"/>
    <w:rsid w:val="002F0019"/>
    <w:rsid w:val="002F1252"/>
    <w:rsid w:val="002F2319"/>
    <w:rsid w:val="002F25A9"/>
    <w:rsid w:val="002F295E"/>
    <w:rsid w:val="002F2964"/>
    <w:rsid w:val="002F3509"/>
    <w:rsid w:val="002F4B90"/>
    <w:rsid w:val="002F549C"/>
    <w:rsid w:val="002F54E1"/>
    <w:rsid w:val="002F5EA2"/>
    <w:rsid w:val="002F62C7"/>
    <w:rsid w:val="002F65AD"/>
    <w:rsid w:val="002F7FA8"/>
    <w:rsid w:val="00300167"/>
    <w:rsid w:val="00301EC9"/>
    <w:rsid w:val="00302012"/>
    <w:rsid w:val="003027F7"/>
    <w:rsid w:val="00303014"/>
    <w:rsid w:val="003036DC"/>
    <w:rsid w:val="003036E1"/>
    <w:rsid w:val="00304CD4"/>
    <w:rsid w:val="00305061"/>
    <w:rsid w:val="00305431"/>
    <w:rsid w:val="0030616B"/>
    <w:rsid w:val="00306595"/>
    <w:rsid w:val="00306716"/>
    <w:rsid w:val="00307BF1"/>
    <w:rsid w:val="00311185"/>
    <w:rsid w:val="00311A89"/>
    <w:rsid w:val="00313D0E"/>
    <w:rsid w:val="00313DF3"/>
    <w:rsid w:val="003145CB"/>
    <w:rsid w:val="0031468F"/>
    <w:rsid w:val="003147CC"/>
    <w:rsid w:val="003155F6"/>
    <w:rsid w:val="00315F21"/>
    <w:rsid w:val="003175ED"/>
    <w:rsid w:val="00317DA8"/>
    <w:rsid w:val="00317DAF"/>
    <w:rsid w:val="003205F4"/>
    <w:rsid w:val="0032150B"/>
    <w:rsid w:val="00321F91"/>
    <w:rsid w:val="00322391"/>
    <w:rsid w:val="003228E8"/>
    <w:rsid w:val="0032477D"/>
    <w:rsid w:val="00324B7B"/>
    <w:rsid w:val="00325DFD"/>
    <w:rsid w:val="00325E0D"/>
    <w:rsid w:val="0032611B"/>
    <w:rsid w:val="00326EA9"/>
    <w:rsid w:val="0032721F"/>
    <w:rsid w:val="003276A4"/>
    <w:rsid w:val="00327D68"/>
    <w:rsid w:val="00330380"/>
    <w:rsid w:val="003313FF"/>
    <w:rsid w:val="003315A0"/>
    <w:rsid w:val="0033194A"/>
    <w:rsid w:val="0033293F"/>
    <w:rsid w:val="00333CB3"/>
    <w:rsid w:val="0033410D"/>
    <w:rsid w:val="003341D2"/>
    <w:rsid w:val="00334277"/>
    <w:rsid w:val="00336DDD"/>
    <w:rsid w:val="003371A0"/>
    <w:rsid w:val="00337357"/>
    <w:rsid w:val="0034034F"/>
    <w:rsid w:val="00340C13"/>
    <w:rsid w:val="00341064"/>
    <w:rsid w:val="0034117B"/>
    <w:rsid w:val="00341232"/>
    <w:rsid w:val="00341692"/>
    <w:rsid w:val="00341ABD"/>
    <w:rsid w:val="00341CB9"/>
    <w:rsid w:val="0034218A"/>
    <w:rsid w:val="00342B4B"/>
    <w:rsid w:val="0034301F"/>
    <w:rsid w:val="00343446"/>
    <w:rsid w:val="00343B6F"/>
    <w:rsid w:val="003443CE"/>
    <w:rsid w:val="00345769"/>
    <w:rsid w:val="0034589D"/>
    <w:rsid w:val="00345ABB"/>
    <w:rsid w:val="0034619B"/>
    <w:rsid w:val="00346A2D"/>
    <w:rsid w:val="00347319"/>
    <w:rsid w:val="00347BEC"/>
    <w:rsid w:val="00350471"/>
    <w:rsid w:val="00350B0C"/>
    <w:rsid w:val="00350E75"/>
    <w:rsid w:val="0035134D"/>
    <w:rsid w:val="0035269A"/>
    <w:rsid w:val="00352CF3"/>
    <w:rsid w:val="00353C7C"/>
    <w:rsid w:val="003551B6"/>
    <w:rsid w:val="003555C1"/>
    <w:rsid w:val="00355979"/>
    <w:rsid w:val="00355A5A"/>
    <w:rsid w:val="00355C64"/>
    <w:rsid w:val="0035625A"/>
    <w:rsid w:val="00356744"/>
    <w:rsid w:val="003573AD"/>
    <w:rsid w:val="00357915"/>
    <w:rsid w:val="00360966"/>
    <w:rsid w:val="00361BA4"/>
    <w:rsid w:val="00362771"/>
    <w:rsid w:val="00362828"/>
    <w:rsid w:val="00362BE4"/>
    <w:rsid w:val="003640BA"/>
    <w:rsid w:val="0036453E"/>
    <w:rsid w:val="003645D2"/>
    <w:rsid w:val="00364A02"/>
    <w:rsid w:val="00365620"/>
    <w:rsid w:val="0036627C"/>
    <w:rsid w:val="00366B16"/>
    <w:rsid w:val="00366C48"/>
    <w:rsid w:val="00367574"/>
    <w:rsid w:val="00367F53"/>
    <w:rsid w:val="003703B6"/>
    <w:rsid w:val="0037087F"/>
    <w:rsid w:val="00370CA2"/>
    <w:rsid w:val="003713D5"/>
    <w:rsid w:val="00371A54"/>
    <w:rsid w:val="00371EBA"/>
    <w:rsid w:val="00371F84"/>
    <w:rsid w:val="003721C1"/>
    <w:rsid w:val="003729B0"/>
    <w:rsid w:val="00372F0B"/>
    <w:rsid w:val="003738B5"/>
    <w:rsid w:val="003739A1"/>
    <w:rsid w:val="00374B2E"/>
    <w:rsid w:val="003751C3"/>
    <w:rsid w:val="003754FB"/>
    <w:rsid w:val="00375F96"/>
    <w:rsid w:val="00377218"/>
    <w:rsid w:val="00377EC1"/>
    <w:rsid w:val="003802AA"/>
    <w:rsid w:val="0038136A"/>
    <w:rsid w:val="0038192E"/>
    <w:rsid w:val="00381AE6"/>
    <w:rsid w:val="0038253B"/>
    <w:rsid w:val="0038266A"/>
    <w:rsid w:val="00382794"/>
    <w:rsid w:val="00382EA1"/>
    <w:rsid w:val="003837AD"/>
    <w:rsid w:val="00383AB5"/>
    <w:rsid w:val="0038439A"/>
    <w:rsid w:val="00384AD6"/>
    <w:rsid w:val="00384CB0"/>
    <w:rsid w:val="0038536C"/>
    <w:rsid w:val="00386BA5"/>
    <w:rsid w:val="00386BF1"/>
    <w:rsid w:val="00386E21"/>
    <w:rsid w:val="00387579"/>
    <w:rsid w:val="003879B0"/>
    <w:rsid w:val="00390BEB"/>
    <w:rsid w:val="003932C4"/>
    <w:rsid w:val="00393941"/>
    <w:rsid w:val="00393A59"/>
    <w:rsid w:val="0039587B"/>
    <w:rsid w:val="00395BA9"/>
    <w:rsid w:val="0039666F"/>
    <w:rsid w:val="003968C1"/>
    <w:rsid w:val="00396DFD"/>
    <w:rsid w:val="003A04CB"/>
    <w:rsid w:val="003A0EB1"/>
    <w:rsid w:val="003A15D9"/>
    <w:rsid w:val="003A1D63"/>
    <w:rsid w:val="003A247E"/>
    <w:rsid w:val="003A2FD1"/>
    <w:rsid w:val="003A3678"/>
    <w:rsid w:val="003A3BB5"/>
    <w:rsid w:val="003A49E4"/>
    <w:rsid w:val="003A4A73"/>
    <w:rsid w:val="003A4CF0"/>
    <w:rsid w:val="003A50AA"/>
    <w:rsid w:val="003A5654"/>
    <w:rsid w:val="003A5718"/>
    <w:rsid w:val="003A5AD1"/>
    <w:rsid w:val="003A5CBD"/>
    <w:rsid w:val="003A6A46"/>
    <w:rsid w:val="003A6A4F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354D"/>
    <w:rsid w:val="003B3764"/>
    <w:rsid w:val="003B3DBD"/>
    <w:rsid w:val="003B43A8"/>
    <w:rsid w:val="003B44B1"/>
    <w:rsid w:val="003B484E"/>
    <w:rsid w:val="003B4925"/>
    <w:rsid w:val="003B5176"/>
    <w:rsid w:val="003B68A1"/>
    <w:rsid w:val="003C0B9E"/>
    <w:rsid w:val="003C0E0D"/>
    <w:rsid w:val="003C1B83"/>
    <w:rsid w:val="003C2254"/>
    <w:rsid w:val="003C22AE"/>
    <w:rsid w:val="003C22F2"/>
    <w:rsid w:val="003C255D"/>
    <w:rsid w:val="003C279D"/>
    <w:rsid w:val="003C28CE"/>
    <w:rsid w:val="003C3106"/>
    <w:rsid w:val="003C3115"/>
    <w:rsid w:val="003C3677"/>
    <w:rsid w:val="003C3812"/>
    <w:rsid w:val="003C3F7E"/>
    <w:rsid w:val="003C523B"/>
    <w:rsid w:val="003C5FC2"/>
    <w:rsid w:val="003C7391"/>
    <w:rsid w:val="003C76CF"/>
    <w:rsid w:val="003C7E17"/>
    <w:rsid w:val="003D0824"/>
    <w:rsid w:val="003D0D79"/>
    <w:rsid w:val="003D19B8"/>
    <w:rsid w:val="003D2252"/>
    <w:rsid w:val="003D225F"/>
    <w:rsid w:val="003D235F"/>
    <w:rsid w:val="003D277B"/>
    <w:rsid w:val="003D2A9C"/>
    <w:rsid w:val="003D2C2C"/>
    <w:rsid w:val="003D37E8"/>
    <w:rsid w:val="003D47A7"/>
    <w:rsid w:val="003D4D03"/>
    <w:rsid w:val="003D5ECC"/>
    <w:rsid w:val="003D6A60"/>
    <w:rsid w:val="003D7F0D"/>
    <w:rsid w:val="003E0039"/>
    <w:rsid w:val="003E0291"/>
    <w:rsid w:val="003E1260"/>
    <w:rsid w:val="003E25AE"/>
    <w:rsid w:val="003E26A2"/>
    <w:rsid w:val="003E2917"/>
    <w:rsid w:val="003E2E38"/>
    <w:rsid w:val="003E3368"/>
    <w:rsid w:val="003E35B0"/>
    <w:rsid w:val="003E40BA"/>
    <w:rsid w:val="003E4D96"/>
    <w:rsid w:val="003E6190"/>
    <w:rsid w:val="003E6A64"/>
    <w:rsid w:val="003E7D87"/>
    <w:rsid w:val="003E7D8B"/>
    <w:rsid w:val="003F0FC4"/>
    <w:rsid w:val="003F1582"/>
    <w:rsid w:val="003F1BC2"/>
    <w:rsid w:val="003F1CCB"/>
    <w:rsid w:val="003F2284"/>
    <w:rsid w:val="003F2650"/>
    <w:rsid w:val="003F4134"/>
    <w:rsid w:val="003F490F"/>
    <w:rsid w:val="003F572C"/>
    <w:rsid w:val="003F5D25"/>
    <w:rsid w:val="003F6089"/>
    <w:rsid w:val="003F60A5"/>
    <w:rsid w:val="003F68E8"/>
    <w:rsid w:val="003F7735"/>
    <w:rsid w:val="003F7EED"/>
    <w:rsid w:val="00400019"/>
    <w:rsid w:val="0040033B"/>
    <w:rsid w:val="004011C3"/>
    <w:rsid w:val="00402560"/>
    <w:rsid w:val="0040296F"/>
    <w:rsid w:val="00402D32"/>
    <w:rsid w:val="004034A5"/>
    <w:rsid w:val="0040379C"/>
    <w:rsid w:val="00403973"/>
    <w:rsid w:val="00403B8E"/>
    <w:rsid w:val="00404212"/>
    <w:rsid w:val="00404563"/>
    <w:rsid w:val="004045EF"/>
    <w:rsid w:val="004048CD"/>
    <w:rsid w:val="004056D3"/>
    <w:rsid w:val="00405A44"/>
    <w:rsid w:val="00405F8A"/>
    <w:rsid w:val="00406BF5"/>
    <w:rsid w:val="004071D2"/>
    <w:rsid w:val="004073E4"/>
    <w:rsid w:val="0040763D"/>
    <w:rsid w:val="00407A8A"/>
    <w:rsid w:val="004105F7"/>
    <w:rsid w:val="004106CA"/>
    <w:rsid w:val="00412108"/>
    <w:rsid w:val="00412ACE"/>
    <w:rsid w:val="00413B0B"/>
    <w:rsid w:val="00415142"/>
    <w:rsid w:val="00415535"/>
    <w:rsid w:val="0041564B"/>
    <w:rsid w:val="00417CF8"/>
    <w:rsid w:val="00417D08"/>
    <w:rsid w:val="004208A1"/>
    <w:rsid w:val="004214C4"/>
    <w:rsid w:val="00421FF4"/>
    <w:rsid w:val="0042232A"/>
    <w:rsid w:val="0042249D"/>
    <w:rsid w:val="00422A08"/>
    <w:rsid w:val="00422B0B"/>
    <w:rsid w:val="00422D12"/>
    <w:rsid w:val="0042340B"/>
    <w:rsid w:val="00423D7B"/>
    <w:rsid w:val="00424068"/>
    <w:rsid w:val="004246A6"/>
    <w:rsid w:val="00424B40"/>
    <w:rsid w:val="00424DA5"/>
    <w:rsid w:val="004251B2"/>
    <w:rsid w:val="00425EBE"/>
    <w:rsid w:val="00426879"/>
    <w:rsid w:val="004271F0"/>
    <w:rsid w:val="00427757"/>
    <w:rsid w:val="00430447"/>
    <w:rsid w:val="00430793"/>
    <w:rsid w:val="00430991"/>
    <w:rsid w:val="00430B57"/>
    <w:rsid w:val="00430E08"/>
    <w:rsid w:val="00431CC4"/>
    <w:rsid w:val="004320BC"/>
    <w:rsid w:val="004327BB"/>
    <w:rsid w:val="00432F42"/>
    <w:rsid w:val="004331E2"/>
    <w:rsid w:val="004332B7"/>
    <w:rsid w:val="004336D7"/>
    <w:rsid w:val="00433B51"/>
    <w:rsid w:val="00433CD2"/>
    <w:rsid w:val="00434662"/>
    <w:rsid w:val="00435876"/>
    <w:rsid w:val="00436602"/>
    <w:rsid w:val="00436AA9"/>
    <w:rsid w:val="004373C7"/>
    <w:rsid w:val="00437B1B"/>
    <w:rsid w:val="00437FD8"/>
    <w:rsid w:val="004407EC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3386"/>
    <w:rsid w:val="00443C3B"/>
    <w:rsid w:val="00444429"/>
    <w:rsid w:val="0044518A"/>
    <w:rsid w:val="0044551E"/>
    <w:rsid w:val="004455E8"/>
    <w:rsid w:val="00445D6A"/>
    <w:rsid w:val="004464BC"/>
    <w:rsid w:val="00446767"/>
    <w:rsid w:val="00446A41"/>
    <w:rsid w:val="00446E37"/>
    <w:rsid w:val="004470ED"/>
    <w:rsid w:val="00450246"/>
    <w:rsid w:val="0045072D"/>
    <w:rsid w:val="00451B6A"/>
    <w:rsid w:val="00451FA5"/>
    <w:rsid w:val="00452769"/>
    <w:rsid w:val="004527B6"/>
    <w:rsid w:val="00452996"/>
    <w:rsid w:val="00452C94"/>
    <w:rsid w:val="00453471"/>
    <w:rsid w:val="00453EA6"/>
    <w:rsid w:val="00454150"/>
    <w:rsid w:val="004546EE"/>
    <w:rsid w:val="0045484E"/>
    <w:rsid w:val="00454BE0"/>
    <w:rsid w:val="004555E7"/>
    <w:rsid w:val="00455728"/>
    <w:rsid w:val="004558FB"/>
    <w:rsid w:val="0045592D"/>
    <w:rsid w:val="00455DDB"/>
    <w:rsid w:val="00457EA5"/>
    <w:rsid w:val="00460434"/>
    <w:rsid w:val="004609B4"/>
    <w:rsid w:val="0046194A"/>
    <w:rsid w:val="004624E5"/>
    <w:rsid w:val="004626A4"/>
    <w:rsid w:val="004627A8"/>
    <w:rsid w:val="004632F1"/>
    <w:rsid w:val="00464134"/>
    <w:rsid w:val="00464A35"/>
    <w:rsid w:val="00464C07"/>
    <w:rsid w:val="00464E23"/>
    <w:rsid w:val="00467714"/>
    <w:rsid w:val="00467F23"/>
    <w:rsid w:val="0047005B"/>
    <w:rsid w:val="00470574"/>
    <w:rsid w:val="00470FE9"/>
    <w:rsid w:val="004713F2"/>
    <w:rsid w:val="00471546"/>
    <w:rsid w:val="00473105"/>
    <w:rsid w:val="00473CA7"/>
    <w:rsid w:val="00473E32"/>
    <w:rsid w:val="004761DD"/>
    <w:rsid w:val="004766C2"/>
    <w:rsid w:val="004774D5"/>
    <w:rsid w:val="004777C7"/>
    <w:rsid w:val="00477E74"/>
    <w:rsid w:val="00480064"/>
    <w:rsid w:val="004805E7"/>
    <w:rsid w:val="00480C44"/>
    <w:rsid w:val="00482277"/>
    <w:rsid w:val="00482419"/>
    <w:rsid w:val="004827F2"/>
    <w:rsid w:val="00482A8C"/>
    <w:rsid w:val="004831C9"/>
    <w:rsid w:val="0048356F"/>
    <w:rsid w:val="004836F1"/>
    <w:rsid w:val="004839E6"/>
    <w:rsid w:val="00483C27"/>
    <w:rsid w:val="004844EE"/>
    <w:rsid w:val="0048592A"/>
    <w:rsid w:val="00485D4C"/>
    <w:rsid w:val="0048719D"/>
    <w:rsid w:val="0048723E"/>
    <w:rsid w:val="00487C31"/>
    <w:rsid w:val="004907CC"/>
    <w:rsid w:val="00490831"/>
    <w:rsid w:val="00490E01"/>
    <w:rsid w:val="004913FE"/>
    <w:rsid w:val="00491F0E"/>
    <w:rsid w:val="00492565"/>
    <w:rsid w:val="00495231"/>
    <w:rsid w:val="00495973"/>
    <w:rsid w:val="00496AFF"/>
    <w:rsid w:val="00496D88"/>
    <w:rsid w:val="00496E76"/>
    <w:rsid w:val="004A0369"/>
    <w:rsid w:val="004A0B13"/>
    <w:rsid w:val="004A13BB"/>
    <w:rsid w:val="004A1989"/>
    <w:rsid w:val="004A289E"/>
    <w:rsid w:val="004A29F8"/>
    <w:rsid w:val="004A4A75"/>
    <w:rsid w:val="004A4DC7"/>
    <w:rsid w:val="004A55EF"/>
    <w:rsid w:val="004A58B1"/>
    <w:rsid w:val="004A5E21"/>
    <w:rsid w:val="004A5F0C"/>
    <w:rsid w:val="004A77CB"/>
    <w:rsid w:val="004B0E8B"/>
    <w:rsid w:val="004B1574"/>
    <w:rsid w:val="004B21E6"/>
    <w:rsid w:val="004B26C8"/>
    <w:rsid w:val="004B3655"/>
    <w:rsid w:val="004B379C"/>
    <w:rsid w:val="004B3CA5"/>
    <w:rsid w:val="004B4F3A"/>
    <w:rsid w:val="004B5EAF"/>
    <w:rsid w:val="004B6426"/>
    <w:rsid w:val="004B677E"/>
    <w:rsid w:val="004B7028"/>
    <w:rsid w:val="004B7680"/>
    <w:rsid w:val="004B7727"/>
    <w:rsid w:val="004B791B"/>
    <w:rsid w:val="004C15E2"/>
    <w:rsid w:val="004C1710"/>
    <w:rsid w:val="004C1EDF"/>
    <w:rsid w:val="004C27B6"/>
    <w:rsid w:val="004C31AF"/>
    <w:rsid w:val="004C3793"/>
    <w:rsid w:val="004C39E5"/>
    <w:rsid w:val="004C3D76"/>
    <w:rsid w:val="004C3DA2"/>
    <w:rsid w:val="004C3E2F"/>
    <w:rsid w:val="004C3FC9"/>
    <w:rsid w:val="004C6347"/>
    <w:rsid w:val="004C6671"/>
    <w:rsid w:val="004D00F8"/>
    <w:rsid w:val="004D1AC6"/>
    <w:rsid w:val="004D1B0D"/>
    <w:rsid w:val="004D25CD"/>
    <w:rsid w:val="004D273C"/>
    <w:rsid w:val="004D3287"/>
    <w:rsid w:val="004D330F"/>
    <w:rsid w:val="004D5574"/>
    <w:rsid w:val="004D5C83"/>
    <w:rsid w:val="004D5D38"/>
    <w:rsid w:val="004D5E36"/>
    <w:rsid w:val="004D6A02"/>
    <w:rsid w:val="004D7164"/>
    <w:rsid w:val="004D7894"/>
    <w:rsid w:val="004E023D"/>
    <w:rsid w:val="004E079B"/>
    <w:rsid w:val="004E0976"/>
    <w:rsid w:val="004E1238"/>
    <w:rsid w:val="004E1CD6"/>
    <w:rsid w:val="004E2092"/>
    <w:rsid w:val="004E2D46"/>
    <w:rsid w:val="004E3750"/>
    <w:rsid w:val="004E4987"/>
    <w:rsid w:val="004E4D83"/>
    <w:rsid w:val="004E6196"/>
    <w:rsid w:val="004E7366"/>
    <w:rsid w:val="004E7ED1"/>
    <w:rsid w:val="004F07BA"/>
    <w:rsid w:val="004F15DC"/>
    <w:rsid w:val="004F3C49"/>
    <w:rsid w:val="004F3D5F"/>
    <w:rsid w:val="004F4105"/>
    <w:rsid w:val="004F4BC2"/>
    <w:rsid w:val="004F4C82"/>
    <w:rsid w:val="004F524C"/>
    <w:rsid w:val="004F5511"/>
    <w:rsid w:val="004F6C0D"/>
    <w:rsid w:val="004F70AB"/>
    <w:rsid w:val="004F7662"/>
    <w:rsid w:val="004F7749"/>
    <w:rsid w:val="005011BB"/>
    <w:rsid w:val="00501BF1"/>
    <w:rsid w:val="00501C9E"/>
    <w:rsid w:val="0050516F"/>
    <w:rsid w:val="00506785"/>
    <w:rsid w:val="00507026"/>
    <w:rsid w:val="00507767"/>
    <w:rsid w:val="005113F4"/>
    <w:rsid w:val="005115D1"/>
    <w:rsid w:val="00511BBA"/>
    <w:rsid w:val="00511F37"/>
    <w:rsid w:val="005121DC"/>
    <w:rsid w:val="00512306"/>
    <w:rsid w:val="00512BD7"/>
    <w:rsid w:val="00512E59"/>
    <w:rsid w:val="00513575"/>
    <w:rsid w:val="00513AE3"/>
    <w:rsid w:val="0051473E"/>
    <w:rsid w:val="00514BD6"/>
    <w:rsid w:val="005156C0"/>
    <w:rsid w:val="005158A5"/>
    <w:rsid w:val="00515DD3"/>
    <w:rsid w:val="00516520"/>
    <w:rsid w:val="0051694C"/>
    <w:rsid w:val="00516CBC"/>
    <w:rsid w:val="00516CDA"/>
    <w:rsid w:val="00517712"/>
    <w:rsid w:val="005203A2"/>
    <w:rsid w:val="00520769"/>
    <w:rsid w:val="00520B62"/>
    <w:rsid w:val="00521078"/>
    <w:rsid w:val="00521117"/>
    <w:rsid w:val="00521290"/>
    <w:rsid w:val="005214F7"/>
    <w:rsid w:val="005216BC"/>
    <w:rsid w:val="00521DD9"/>
    <w:rsid w:val="005232D7"/>
    <w:rsid w:val="0052355F"/>
    <w:rsid w:val="005240CE"/>
    <w:rsid w:val="00524391"/>
    <w:rsid w:val="005252FC"/>
    <w:rsid w:val="00525610"/>
    <w:rsid w:val="00525C0A"/>
    <w:rsid w:val="00525DD9"/>
    <w:rsid w:val="00525DFE"/>
    <w:rsid w:val="00525FA7"/>
    <w:rsid w:val="00526030"/>
    <w:rsid w:val="00526E65"/>
    <w:rsid w:val="005274B0"/>
    <w:rsid w:val="00527C55"/>
    <w:rsid w:val="00527DA2"/>
    <w:rsid w:val="0053004B"/>
    <w:rsid w:val="005300DD"/>
    <w:rsid w:val="00530A74"/>
    <w:rsid w:val="00531440"/>
    <w:rsid w:val="00531EDD"/>
    <w:rsid w:val="00532B25"/>
    <w:rsid w:val="0053309C"/>
    <w:rsid w:val="00533250"/>
    <w:rsid w:val="0053543D"/>
    <w:rsid w:val="00536236"/>
    <w:rsid w:val="00536AE5"/>
    <w:rsid w:val="00537731"/>
    <w:rsid w:val="00537922"/>
    <w:rsid w:val="00537BC4"/>
    <w:rsid w:val="00537D88"/>
    <w:rsid w:val="0054011D"/>
    <w:rsid w:val="00541213"/>
    <w:rsid w:val="005425C2"/>
    <w:rsid w:val="0054264C"/>
    <w:rsid w:val="005434DA"/>
    <w:rsid w:val="00543FD5"/>
    <w:rsid w:val="005468D8"/>
    <w:rsid w:val="00546C3A"/>
    <w:rsid w:val="00551021"/>
    <w:rsid w:val="00551CEC"/>
    <w:rsid w:val="0055208B"/>
    <w:rsid w:val="0055301F"/>
    <w:rsid w:val="00553DBB"/>
    <w:rsid w:val="00553FC1"/>
    <w:rsid w:val="00554A93"/>
    <w:rsid w:val="005558E4"/>
    <w:rsid w:val="005564EF"/>
    <w:rsid w:val="00556603"/>
    <w:rsid w:val="0055689B"/>
    <w:rsid w:val="00556FD3"/>
    <w:rsid w:val="005571C2"/>
    <w:rsid w:val="0056015B"/>
    <w:rsid w:val="00560164"/>
    <w:rsid w:val="0056119D"/>
    <w:rsid w:val="00561890"/>
    <w:rsid w:val="00562241"/>
    <w:rsid w:val="005626BD"/>
    <w:rsid w:val="00562EDF"/>
    <w:rsid w:val="00563FAD"/>
    <w:rsid w:val="00564C97"/>
    <w:rsid w:val="00564D5C"/>
    <w:rsid w:val="005652E0"/>
    <w:rsid w:val="00567EA0"/>
    <w:rsid w:val="00567F11"/>
    <w:rsid w:val="005716C6"/>
    <w:rsid w:val="00571B27"/>
    <w:rsid w:val="00571D6E"/>
    <w:rsid w:val="00571F39"/>
    <w:rsid w:val="005724EE"/>
    <w:rsid w:val="0057325B"/>
    <w:rsid w:val="0057329D"/>
    <w:rsid w:val="00573D1D"/>
    <w:rsid w:val="00573ED1"/>
    <w:rsid w:val="00573FDB"/>
    <w:rsid w:val="00574169"/>
    <w:rsid w:val="005742C4"/>
    <w:rsid w:val="0057450F"/>
    <w:rsid w:val="005749D0"/>
    <w:rsid w:val="00574A10"/>
    <w:rsid w:val="005768BB"/>
    <w:rsid w:val="00576E3E"/>
    <w:rsid w:val="005775B3"/>
    <w:rsid w:val="00581C06"/>
    <w:rsid w:val="00581C5A"/>
    <w:rsid w:val="0058240E"/>
    <w:rsid w:val="00582569"/>
    <w:rsid w:val="005831DE"/>
    <w:rsid w:val="00583448"/>
    <w:rsid w:val="005847DD"/>
    <w:rsid w:val="00585422"/>
    <w:rsid w:val="00586283"/>
    <w:rsid w:val="00586356"/>
    <w:rsid w:val="0058718A"/>
    <w:rsid w:val="00587DF3"/>
    <w:rsid w:val="00590216"/>
    <w:rsid w:val="005904A8"/>
    <w:rsid w:val="00590785"/>
    <w:rsid w:val="00591163"/>
    <w:rsid w:val="00592961"/>
    <w:rsid w:val="00593BEC"/>
    <w:rsid w:val="00594046"/>
    <w:rsid w:val="005946B5"/>
    <w:rsid w:val="00594EFA"/>
    <w:rsid w:val="00596170"/>
    <w:rsid w:val="00596E19"/>
    <w:rsid w:val="00597406"/>
    <w:rsid w:val="00597E11"/>
    <w:rsid w:val="005A023F"/>
    <w:rsid w:val="005A0B92"/>
    <w:rsid w:val="005A0DC0"/>
    <w:rsid w:val="005A11F1"/>
    <w:rsid w:val="005A1777"/>
    <w:rsid w:val="005A1EF0"/>
    <w:rsid w:val="005A23E9"/>
    <w:rsid w:val="005A2EEB"/>
    <w:rsid w:val="005A3DE9"/>
    <w:rsid w:val="005A49B9"/>
    <w:rsid w:val="005A4CB4"/>
    <w:rsid w:val="005A5579"/>
    <w:rsid w:val="005A5AD0"/>
    <w:rsid w:val="005A6330"/>
    <w:rsid w:val="005A7678"/>
    <w:rsid w:val="005B048F"/>
    <w:rsid w:val="005B0A5D"/>
    <w:rsid w:val="005B0C68"/>
    <w:rsid w:val="005B0DBA"/>
    <w:rsid w:val="005B1537"/>
    <w:rsid w:val="005B191F"/>
    <w:rsid w:val="005B1F94"/>
    <w:rsid w:val="005B2058"/>
    <w:rsid w:val="005B35B9"/>
    <w:rsid w:val="005B39C6"/>
    <w:rsid w:val="005B3B36"/>
    <w:rsid w:val="005B3F75"/>
    <w:rsid w:val="005B40F0"/>
    <w:rsid w:val="005B4548"/>
    <w:rsid w:val="005B5079"/>
    <w:rsid w:val="005B5441"/>
    <w:rsid w:val="005B547F"/>
    <w:rsid w:val="005B5C23"/>
    <w:rsid w:val="005B67B1"/>
    <w:rsid w:val="005B6F2D"/>
    <w:rsid w:val="005B7BA4"/>
    <w:rsid w:val="005C006A"/>
    <w:rsid w:val="005C09B2"/>
    <w:rsid w:val="005C18F5"/>
    <w:rsid w:val="005C40A0"/>
    <w:rsid w:val="005C4850"/>
    <w:rsid w:val="005C537F"/>
    <w:rsid w:val="005C7212"/>
    <w:rsid w:val="005C78C4"/>
    <w:rsid w:val="005C79C6"/>
    <w:rsid w:val="005C7FCF"/>
    <w:rsid w:val="005D01C5"/>
    <w:rsid w:val="005D0E88"/>
    <w:rsid w:val="005D1338"/>
    <w:rsid w:val="005D236C"/>
    <w:rsid w:val="005D28D9"/>
    <w:rsid w:val="005D2913"/>
    <w:rsid w:val="005D2A9D"/>
    <w:rsid w:val="005D2C3E"/>
    <w:rsid w:val="005D4767"/>
    <w:rsid w:val="005D47FF"/>
    <w:rsid w:val="005D4F15"/>
    <w:rsid w:val="005D6019"/>
    <w:rsid w:val="005D7B38"/>
    <w:rsid w:val="005E0632"/>
    <w:rsid w:val="005E0722"/>
    <w:rsid w:val="005E0DD2"/>
    <w:rsid w:val="005E0FC1"/>
    <w:rsid w:val="005E0FF8"/>
    <w:rsid w:val="005E1334"/>
    <w:rsid w:val="005E328C"/>
    <w:rsid w:val="005E3E23"/>
    <w:rsid w:val="005E45AD"/>
    <w:rsid w:val="005E4AC4"/>
    <w:rsid w:val="005E4DD0"/>
    <w:rsid w:val="005E50FE"/>
    <w:rsid w:val="005E579F"/>
    <w:rsid w:val="005E6390"/>
    <w:rsid w:val="005E67D1"/>
    <w:rsid w:val="005E6E49"/>
    <w:rsid w:val="005E7BC8"/>
    <w:rsid w:val="005E7E23"/>
    <w:rsid w:val="005F0A8B"/>
    <w:rsid w:val="005F0B65"/>
    <w:rsid w:val="005F0E3A"/>
    <w:rsid w:val="005F115F"/>
    <w:rsid w:val="005F1457"/>
    <w:rsid w:val="005F2115"/>
    <w:rsid w:val="005F23DB"/>
    <w:rsid w:val="005F289C"/>
    <w:rsid w:val="005F2963"/>
    <w:rsid w:val="005F4367"/>
    <w:rsid w:val="005F5EE5"/>
    <w:rsid w:val="005F7AF8"/>
    <w:rsid w:val="005F7FCA"/>
    <w:rsid w:val="0060227C"/>
    <w:rsid w:val="0060246E"/>
    <w:rsid w:val="006050C6"/>
    <w:rsid w:val="00605527"/>
    <w:rsid w:val="006061D8"/>
    <w:rsid w:val="00606B0C"/>
    <w:rsid w:val="00607A6D"/>
    <w:rsid w:val="00607B0D"/>
    <w:rsid w:val="006110C0"/>
    <w:rsid w:val="0061194F"/>
    <w:rsid w:val="00612128"/>
    <w:rsid w:val="0061289B"/>
    <w:rsid w:val="00613550"/>
    <w:rsid w:val="00613650"/>
    <w:rsid w:val="006144C1"/>
    <w:rsid w:val="0061570F"/>
    <w:rsid w:val="00615FC9"/>
    <w:rsid w:val="00616C8E"/>
    <w:rsid w:val="006171E4"/>
    <w:rsid w:val="0062069A"/>
    <w:rsid w:val="00620720"/>
    <w:rsid w:val="00620877"/>
    <w:rsid w:val="00620C3D"/>
    <w:rsid w:val="00620F40"/>
    <w:rsid w:val="006215B8"/>
    <w:rsid w:val="00621864"/>
    <w:rsid w:val="00621D9A"/>
    <w:rsid w:val="00621DEF"/>
    <w:rsid w:val="00621FFF"/>
    <w:rsid w:val="006224D1"/>
    <w:rsid w:val="00622923"/>
    <w:rsid w:val="00622B85"/>
    <w:rsid w:val="006239DB"/>
    <w:rsid w:val="0062414E"/>
    <w:rsid w:val="00624F97"/>
    <w:rsid w:val="006255ED"/>
    <w:rsid w:val="00625CCF"/>
    <w:rsid w:val="00626294"/>
    <w:rsid w:val="00626579"/>
    <w:rsid w:val="00626718"/>
    <w:rsid w:val="00626E43"/>
    <w:rsid w:val="006270E9"/>
    <w:rsid w:val="0062765B"/>
    <w:rsid w:val="006277B9"/>
    <w:rsid w:val="00631356"/>
    <w:rsid w:val="00631B02"/>
    <w:rsid w:val="006332AD"/>
    <w:rsid w:val="00633F50"/>
    <w:rsid w:val="006340DF"/>
    <w:rsid w:val="0063427F"/>
    <w:rsid w:val="00635AED"/>
    <w:rsid w:val="0063658D"/>
    <w:rsid w:val="0063689C"/>
    <w:rsid w:val="00637B10"/>
    <w:rsid w:val="00640999"/>
    <w:rsid w:val="00640D31"/>
    <w:rsid w:val="00641A87"/>
    <w:rsid w:val="00642039"/>
    <w:rsid w:val="00642D66"/>
    <w:rsid w:val="00644CC8"/>
    <w:rsid w:val="00644F50"/>
    <w:rsid w:val="006450D6"/>
    <w:rsid w:val="006459E7"/>
    <w:rsid w:val="00646BB7"/>
    <w:rsid w:val="00647674"/>
    <w:rsid w:val="00647869"/>
    <w:rsid w:val="00647C78"/>
    <w:rsid w:val="00650454"/>
    <w:rsid w:val="00650729"/>
    <w:rsid w:val="006507F6"/>
    <w:rsid w:val="00650CC4"/>
    <w:rsid w:val="00650F8F"/>
    <w:rsid w:val="0065121D"/>
    <w:rsid w:val="0065356E"/>
    <w:rsid w:val="00654883"/>
    <w:rsid w:val="006554B5"/>
    <w:rsid w:val="006554E1"/>
    <w:rsid w:val="00655A84"/>
    <w:rsid w:val="0065617D"/>
    <w:rsid w:val="0065679C"/>
    <w:rsid w:val="00657D9B"/>
    <w:rsid w:val="00657F0B"/>
    <w:rsid w:val="00657FC9"/>
    <w:rsid w:val="0066114B"/>
    <w:rsid w:val="0066221C"/>
    <w:rsid w:val="006628A9"/>
    <w:rsid w:val="006638DE"/>
    <w:rsid w:val="00664497"/>
    <w:rsid w:val="00664A56"/>
    <w:rsid w:val="00664C38"/>
    <w:rsid w:val="00664E87"/>
    <w:rsid w:val="006665F1"/>
    <w:rsid w:val="00666C90"/>
    <w:rsid w:val="00666E2B"/>
    <w:rsid w:val="00670098"/>
    <w:rsid w:val="00670B5B"/>
    <w:rsid w:val="006711C8"/>
    <w:rsid w:val="0067159D"/>
    <w:rsid w:val="006719BB"/>
    <w:rsid w:val="006725B9"/>
    <w:rsid w:val="00672E95"/>
    <w:rsid w:val="006734DF"/>
    <w:rsid w:val="006747BE"/>
    <w:rsid w:val="006751AB"/>
    <w:rsid w:val="006757E9"/>
    <w:rsid w:val="00675EB6"/>
    <w:rsid w:val="006761AF"/>
    <w:rsid w:val="0067647E"/>
    <w:rsid w:val="0067668E"/>
    <w:rsid w:val="006766ED"/>
    <w:rsid w:val="00676C97"/>
    <w:rsid w:val="00677189"/>
    <w:rsid w:val="00677CF2"/>
    <w:rsid w:val="00680B5E"/>
    <w:rsid w:val="00681090"/>
    <w:rsid w:val="0068172F"/>
    <w:rsid w:val="0068254A"/>
    <w:rsid w:val="006831A0"/>
    <w:rsid w:val="00683353"/>
    <w:rsid w:val="00684609"/>
    <w:rsid w:val="00686A41"/>
    <w:rsid w:val="00686D0B"/>
    <w:rsid w:val="00687978"/>
    <w:rsid w:val="006903D4"/>
    <w:rsid w:val="00690F71"/>
    <w:rsid w:val="00691ADF"/>
    <w:rsid w:val="00692425"/>
    <w:rsid w:val="006924B4"/>
    <w:rsid w:val="00693A2C"/>
    <w:rsid w:val="0069487D"/>
    <w:rsid w:val="006950C0"/>
    <w:rsid w:val="00695106"/>
    <w:rsid w:val="00695599"/>
    <w:rsid w:val="00696B03"/>
    <w:rsid w:val="006979F5"/>
    <w:rsid w:val="00697AC1"/>
    <w:rsid w:val="006A09E8"/>
    <w:rsid w:val="006A34F4"/>
    <w:rsid w:val="006A3B9E"/>
    <w:rsid w:val="006A4800"/>
    <w:rsid w:val="006A4A19"/>
    <w:rsid w:val="006A4DC9"/>
    <w:rsid w:val="006A51CD"/>
    <w:rsid w:val="006A66F2"/>
    <w:rsid w:val="006A77FE"/>
    <w:rsid w:val="006A79C1"/>
    <w:rsid w:val="006B00D0"/>
    <w:rsid w:val="006B13CD"/>
    <w:rsid w:val="006B1E2E"/>
    <w:rsid w:val="006B220C"/>
    <w:rsid w:val="006B3DE8"/>
    <w:rsid w:val="006B3E1E"/>
    <w:rsid w:val="006B3F45"/>
    <w:rsid w:val="006B4365"/>
    <w:rsid w:val="006B43BF"/>
    <w:rsid w:val="006B4B74"/>
    <w:rsid w:val="006B503B"/>
    <w:rsid w:val="006B59FF"/>
    <w:rsid w:val="006B5A50"/>
    <w:rsid w:val="006B5FE4"/>
    <w:rsid w:val="006B62AB"/>
    <w:rsid w:val="006B637B"/>
    <w:rsid w:val="006B65CA"/>
    <w:rsid w:val="006B6FAE"/>
    <w:rsid w:val="006B6FC4"/>
    <w:rsid w:val="006B70C8"/>
    <w:rsid w:val="006B7B6F"/>
    <w:rsid w:val="006B7FDA"/>
    <w:rsid w:val="006C0D24"/>
    <w:rsid w:val="006C1E4E"/>
    <w:rsid w:val="006C22EC"/>
    <w:rsid w:val="006C2572"/>
    <w:rsid w:val="006C31C9"/>
    <w:rsid w:val="006C32D6"/>
    <w:rsid w:val="006C3305"/>
    <w:rsid w:val="006C3808"/>
    <w:rsid w:val="006C4558"/>
    <w:rsid w:val="006C4EF9"/>
    <w:rsid w:val="006C524A"/>
    <w:rsid w:val="006C5561"/>
    <w:rsid w:val="006C686D"/>
    <w:rsid w:val="006D1859"/>
    <w:rsid w:val="006D27E0"/>
    <w:rsid w:val="006D2873"/>
    <w:rsid w:val="006D2E63"/>
    <w:rsid w:val="006D2F11"/>
    <w:rsid w:val="006D3DB3"/>
    <w:rsid w:val="006D4546"/>
    <w:rsid w:val="006D4DD4"/>
    <w:rsid w:val="006D609C"/>
    <w:rsid w:val="006D656C"/>
    <w:rsid w:val="006D6821"/>
    <w:rsid w:val="006D7E28"/>
    <w:rsid w:val="006E059E"/>
    <w:rsid w:val="006E0E75"/>
    <w:rsid w:val="006E1622"/>
    <w:rsid w:val="006E1CD8"/>
    <w:rsid w:val="006E27E6"/>
    <w:rsid w:val="006E2948"/>
    <w:rsid w:val="006E3AB2"/>
    <w:rsid w:val="006E4261"/>
    <w:rsid w:val="006E43E4"/>
    <w:rsid w:val="006E47BD"/>
    <w:rsid w:val="006E5BC3"/>
    <w:rsid w:val="006E6689"/>
    <w:rsid w:val="006E678A"/>
    <w:rsid w:val="006E6B99"/>
    <w:rsid w:val="006E6BBE"/>
    <w:rsid w:val="006E6BCF"/>
    <w:rsid w:val="006F19A8"/>
    <w:rsid w:val="006F1A34"/>
    <w:rsid w:val="006F1BEB"/>
    <w:rsid w:val="006F1C2B"/>
    <w:rsid w:val="006F20F4"/>
    <w:rsid w:val="006F4638"/>
    <w:rsid w:val="006F4D5E"/>
    <w:rsid w:val="006F4EC0"/>
    <w:rsid w:val="006F5516"/>
    <w:rsid w:val="006F6F8B"/>
    <w:rsid w:val="006F6FB3"/>
    <w:rsid w:val="006F7360"/>
    <w:rsid w:val="006F7EB4"/>
    <w:rsid w:val="00700519"/>
    <w:rsid w:val="0070173A"/>
    <w:rsid w:val="00701F60"/>
    <w:rsid w:val="00702202"/>
    <w:rsid w:val="007024C8"/>
    <w:rsid w:val="0070265C"/>
    <w:rsid w:val="00702C7B"/>
    <w:rsid w:val="007040F9"/>
    <w:rsid w:val="00704360"/>
    <w:rsid w:val="007048CD"/>
    <w:rsid w:val="00705352"/>
    <w:rsid w:val="00705440"/>
    <w:rsid w:val="0070597B"/>
    <w:rsid w:val="007059EC"/>
    <w:rsid w:val="00705E27"/>
    <w:rsid w:val="0070661E"/>
    <w:rsid w:val="00706AF9"/>
    <w:rsid w:val="00706DDF"/>
    <w:rsid w:val="00711B0B"/>
    <w:rsid w:val="00711D21"/>
    <w:rsid w:val="0071224B"/>
    <w:rsid w:val="007129B4"/>
    <w:rsid w:val="00712A5C"/>
    <w:rsid w:val="00713202"/>
    <w:rsid w:val="007133D7"/>
    <w:rsid w:val="00713DDE"/>
    <w:rsid w:val="00714283"/>
    <w:rsid w:val="00714F94"/>
    <w:rsid w:val="007150C9"/>
    <w:rsid w:val="00715C28"/>
    <w:rsid w:val="00715E41"/>
    <w:rsid w:val="007162D6"/>
    <w:rsid w:val="0071643C"/>
    <w:rsid w:val="00716690"/>
    <w:rsid w:val="00717376"/>
    <w:rsid w:val="007176D1"/>
    <w:rsid w:val="00717A61"/>
    <w:rsid w:val="00720BC9"/>
    <w:rsid w:val="0072125B"/>
    <w:rsid w:val="00721AC9"/>
    <w:rsid w:val="007223EF"/>
    <w:rsid w:val="0072292A"/>
    <w:rsid w:val="00722972"/>
    <w:rsid w:val="00723704"/>
    <w:rsid w:val="0072390E"/>
    <w:rsid w:val="00723986"/>
    <w:rsid w:val="00723B09"/>
    <w:rsid w:val="007243C3"/>
    <w:rsid w:val="00724EAC"/>
    <w:rsid w:val="00725564"/>
    <w:rsid w:val="007255B2"/>
    <w:rsid w:val="0072567D"/>
    <w:rsid w:val="00725737"/>
    <w:rsid w:val="007257C5"/>
    <w:rsid w:val="007259A1"/>
    <w:rsid w:val="0072624A"/>
    <w:rsid w:val="0072690E"/>
    <w:rsid w:val="0072738E"/>
    <w:rsid w:val="0072750B"/>
    <w:rsid w:val="007303C0"/>
    <w:rsid w:val="0073171B"/>
    <w:rsid w:val="00731CA4"/>
    <w:rsid w:val="00731D49"/>
    <w:rsid w:val="007322B4"/>
    <w:rsid w:val="007326E0"/>
    <w:rsid w:val="00732BB5"/>
    <w:rsid w:val="00733199"/>
    <w:rsid w:val="00733833"/>
    <w:rsid w:val="00733E1B"/>
    <w:rsid w:val="00734F89"/>
    <w:rsid w:val="0073527C"/>
    <w:rsid w:val="00735574"/>
    <w:rsid w:val="007356BB"/>
    <w:rsid w:val="00735C4E"/>
    <w:rsid w:val="00737AB9"/>
    <w:rsid w:val="00741870"/>
    <w:rsid w:val="00741F38"/>
    <w:rsid w:val="00742529"/>
    <w:rsid w:val="0074263B"/>
    <w:rsid w:val="0074270B"/>
    <w:rsid w:val="00742974"/>
    <w:rsid w:val="00743706"/>
    <w:rsid w:val="007437E5"/>
    <w:rsid w:val="0074481D"/>
    <w:rsid w:val="007448EB"/>
    <w:rsid w:val="00744AC4"/>
    <w:rsid w:val="00744B99"/>
    <w:rsid w:val="007458CA"/>
    <w:rsid w:val="007460D3"/>
    <w:rsid w:val="00746249"/>
    <w:rsid w:val="00746370"/>
    <w:rsid w:val="0074702D"/>
    <w:rsid w:val="00747A50"/>
    <w:rsid w:val="00747FFE"/>
    <w:rsid w:val="00751C1A"/>
    <w:rsid w:val="00751D17"/>
    <w:rsid w:val="00752806"/>
    <w:rsid w:val="0075383E"/>
    <w:rsid w:val="00754F0E"/>
    <w:rsid w:val="00755504"/>
    <w:rsid w:val="007561D2"/>
    <w:rsid w:val="00756ECD"/>
    <w:rsid w:val="007579A4"/>
    <w:rsid w:val="00757D9C"/>
    <w:rsid w:val="007607CC"/>
    <w:rsid w:val="0076164F"/>
    <w:rsid w:val="00763D25"/>
    <w:rsid w:val="007647C5"/>
    <w:rsid w:val="00764E9E"/>
    <w:rsid w:val="00765AB2"/>
    <w:rsid w:val="0076671B"/>
    <w:rsid w:val="007675E9"/>
    <w:rsid w:val="00767F53"/>
    <w:rsid w:val="00770510"/>
    <w:rsid w:val="007709C9"/>
    <w:rsid w:val="00770DC7"/>
    <w:rsid w:val="00771E4F"/>
    <w:rsid w:val="007721C7"/>
    <w:rsid w:val="00773338"/>
    <w:rsid w:val="007733D8"/>
    <w:rsid w:val="007733E3"/>
    <w:rsid w:val="00773451"/>
    <w:rsid w:val="007735C3"/>
    <w:rsid w:val="007746E8"/>
    <w:rsid w:val="00775C40"/>
    <w:rsid w:val="00775C7C"/>
    <w:rsid w:val="0077627B"/>
    <w:rsid w:val="007767AD"/>
    <w:rsid w:val="0077783B"/>
    <w:rsid w:val="0077787A"/>
    <w:rsid w:val="007778C0"/>
    <w:rsid w:val="007803C3"/>
    <w:rsid w:val="00780D6B"/>
    <w:rsid w:val="00780E2E"/>
    <w:rsid w:val="007813C4"/>
    <w:rsid w:val="0078159E"/>
    <w:rsid w:val="00781C43"/>
    <w:rsid w:val="0078227F"/>
    <w:rsid w:val="007824B1"/>
    <w:rsid w:val="00782D84"/>
    <w:rsid w:val="00783A85"/>
    <w:rsid w:val="00783F0D"/>
    <w:rsid w:val="00784711"/>
    <w:rsid w:val="007859C8"/>
    <w:rsid w:val="00785C2F"/>
    <w:rsid w:val="007861A8"/>
    <w:rsid w:val="0078693E"/>
    <w:rsid w:val="00786D87"/>
    <w:rsid w:val="00787C05"/>
    <w:rsid w:val="007902A9"/>
    <w:rsid w:val="007909CD"/>
    <w:rsid w:val="00791553"/>
    <w:rsid w:val="00792358"/>
    <w:rsid w:val="00792F4F"/>
    <w:rsid w:val="00793C9C"/>
    <w:rsid w:val="00793DC9"/>
    <w:rsid w:val="0079456C"/>
    <w:rsid w:val="00794CB8"/>
    <w:rsid w:val="0079591F"/>
    <w:rsid w:val="00795C71"/>
    <w:rsid w:val="00796085"/>
    <w:rsid w:val="00797156"/>
    <w:rsid w:val="00797163"/>
    <w:rsid w:val="007A15F3"/>
    <w:rsid w:val="007A2215"/>
    <w:rsid w:val="007A2D43"/>
    <w:rsid w:val="007A40B1"/>
    <w:rsid w:val="007A4BC9"/>
    <w:rsid w:val="007A59EB"/>
    <w:rsid w:val="007A61D3"/>
    <w:rsid w:val="007A7269"/>
    <w:rsid w:val="007B0084"/>
    <w:rsid w:val="007B0C90"/>
    <w:rsid w:val="007B1522"/>
    <w:rsid w:val="007B3590"/>
    <w:rsid w:val="007B45BC"/>
    <w:rsid w:val="007B5140"/>
    <w:rsid w:val="007B5522"/>
    <w:rsid w:val="007B559B"/>
    <w:rsid w:val="007B572B"/>
    <w:rsid w:val="007B5D4A"/>
    <w:rsid w:val="007B6412"/>
    <w:rsid w:val="007B648C"/>
    <w:rsid w:val="007B64E1"/>
    <w:rsid w:val="007B6DC2"/>
    <w:rsid w:val="007B7361"/>
    <w:rsid w:val="007B7389"/>
    <w:rsid w:val="007B78DD"/>
    <w:rsid w:val="007B7D25"/>
    <w:rsid w:val="007C03DB"/>
    <w:rsid w:val="007C0AB0"/>
    <w:rsid w:val="007C0B52"/>
    <w:rsid w:val="007C1028"/>
    <w:rsid w:val="007C15ED"/>
    <w:rsid w:val="007C1BF6"/>
    <w:rsid w:val="007C2652"/>
    <w:rsid w:val="007C337E"/>
    <w:rsid w:val="007C38FC"/>
    <w:rsid w:val="007C3D52"/>
    <w:rsid w:val="007C4880"/>
    <w:rsid w:val="007C4A90"/>
    <w:rsid w:val="007C59CF"/>
    <w:rsid w:val="007C5CC9"/>
    <w:rsid w:val="007C61CC"/>
    <w:rsid w:val="007C6E89"/>
    <w:rsid w:val="007C733D"/>
    <w:rsid w:val="007C7B38"/>
    <w:rsid w:val="007D00FE"/>
    <w:rsid w:val="007D22B4"/>
    <w:rsid w:val="007D27F8"/>
    <w:rsid w:val="007D330F"/>
    <w:rsid w:val="007D33B8"/>
    <w:rsid w:val="007D4118"/>
    <w:rsid w:val="007D4332"/>
    <w:rsid w:val="007D513C"/>
    <w:rsid w:val="007D51F9"/>
    <w:rsid w:val="007D5273"/>
    <w:rsid w:val="007D5D3F"/>
    <w:rsid w:val="007D6DD1"/>
    <w:rsid w:val="007D7112"/>
    <w:rsid w:val="007D7211"/>
    <w:rsid w:val="007D7531"/>
    <w:rsid w:val="007E0344"/>
    <w:rsid w:val="007E1DAE"/>
    <w:rsid w:val="007E24B6"/>
    <w:rsid w:val="007E27F1"/>
    <w:rsid w:val="007E34BF"/>
    <w:rsid w:val="007E34EF"/>
    <w:rsid w:val="007E42DA"/>
    <w:rsid w:val="007E433B"/>
    <w:rsid w:val="007E54DC"/>
    <w:rsid w:val="007E59CB"/>
    <w:rsid w:val="007E5C72"/>
    <w:rsid w:val="007E6207"/>
    <w:rsid w:val="007E636E"/>
    <w:rsid w:val="007E6ADB"/>
    <w:rsid w:val="007E6B7E"/>
    <w:rsid w:val="007E70A9"/>
    <w:rsid w:val="007E71DB"/>
    <w:rsid w:val="007E77B2"/>
    <w:rsid w:val="007E79D5"/>
    <w:rsid w:val="007E7B88"/>
    <w:rsid w:val="007E7C7A"/>
    <w:rsid w:val="007E7D7F"/>
    <w:rsid w:val="007F0F9C"/>
    <w:rsid w:val="007F1CBD"/>
    <w:rsid w:val="007F265C"/>
    <w:rsid w:val="007F2DBF"/>
    <w:rsid w:val="007F35AD"/>
    <w:rsid w:val="007F3CB7"/>
    <w:rsid w:val="007F4175"/>
    <w:rsid w:val="007F46E6"/>
    <w:rsid w:val="007F5C89"/>
    <w:rsid w:val="007F607A"/>
    <w:rsid w:val="007F6BC3"/>
    <w:rsid w:val="007F7036"/>
    <w:rsid w:val="007F786B"/>
    <w:rsid w:val="0080055F"/>
    <w:rsid w:val="00801174"/>
    <w:rsid w:val="00801569"/>
    <w:rsid w:val="00801636"/>
    <w:rsid w:val="00802151"/>
    <w:rsid w:val="0080346D"/>
    <w:rsid w:val="008039EA"/>
    <w:rsid w:val="008043E7"/>
    <w:rsid w:val="008048D7"/>
    <w:rsid w:val="00804BD5"/>
    <w:rsid w:val="0080553F"/>
    <w:rsid w:val="008059A6"/>
    <w:rsid w:val="0081059D"/>
    <w:rsid w:val="00810B86"/>
    <w:rsid w:val="00810FCF"/>
    <w:rsid w:val="00811208"/>
    <w:rsid w:val="0081141F"/>
    <w:rsid w:val="00811EDC"/>
    <w:rsid w:val="00812535"/>
    <w:rsid w:val="008126FB"/>
    <w:rsid w:val="00813ADD"/>
    <w:rsid w:val="008140F1"/>
    <w:rsid w:val="00814405"/>
    <w:rsid w:val="00814430"/>
    <w:rsid w:val="00814AA2"/>
    <w:rsid w:val="00814D1B"/>
    <w:rsid w:val="00814FBD"/>
    <w:rsid w:val="0081512B"/>
    <w:rsid w:val="00815AA0"/>
    <w:rsid w:val="0081673F"/>
    <w:rsid w:val="008208EF"/>
    <w:rsid w:val="00820CDF"/>
    <w:rsid w:val="00820F14"/>
    <w:rsid w:val="00820F28"/>
    <w:rsid w:val="00821652"/>
    <w:rsid w:val="0082255F"/>
    <w:rsid w:val="00822E2E"/>
    <w:rsid w:val="0082413B"/>
    <w:rsid w:val="00824B34"/>
    <w:rsid w:val="00825407"/>
    <w:rsid w:val="00825F2F"/>
    <w:rsid w:val="0082662A"/>
    <w:rsid w:val="00826DBB"/>
    <w:rsid w:val="008273E3"/>
    <w:rsid w:val="00827BAF"/>
    <w:rsid w:val="00827BBD"/>
    <w:rsid w:val="00827F78"/>
    <w:rsid w:val="008304A5"/>
    <w:rsid w:val="008308CD"/>
    <w:rsid w:val="0083091C"/>
    <w:rsid w:val="00831253"/>
    <w:rsid w:val="00831A70"/>
    <w:rsid w:val="00833181"/>
    <w:rsid w:val="00834444"/>
    <w:rsid w:val="0083448A"/>
    <w:rsid w:val="008345A9"/>
    <w:rsid w:val="008349F2"/>
    <w:rsid w:val="008353E2"/>
    <w:rsid w:val="0083540F"/>
    <w:rsid w:val="008354E5"/>
    <w:rsid w:val="0083552D"/>
    <w:rsid w:val="0083604B"/>
    <w:rsid w:val="00836235"/>
    <w:rsid w:val="00836FEB"/>
    <w:rsid w:val="008376F6"/>
    <w:rsid w:val="0083771D"/>
    <w:rsid w:val="0083777E"/>
    <w:rsid w:val="00837AFA"/>
    <w:rsid w:val="00840821"/>
    <w:rsid w:val="008409A9"/>
    <w:rsid w:val="0084155B"/>
    <w:rsid w:val="00841E7B"/>
    <w:rsid w:val="00842C79"/>
    <w:rsid w:val="00842FA5"/>
    <w:rsid w:val="008439B9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589"/>
    <w:rsid w:val="0084666B"/>
    <w:rsid w:val="00846AA6"/>
    <w:rsid w:val="008478B6"/>
    <w:rsid w:val="00850245"/>
    <w:rsid w:val="00850265"/>
    <w:rsid w:val="00850793"/>
    <w:rsid w:val="0085088D"/>
    <w:rsid w:val="008515AB"/>
    <w:rsid w:val="008519B2"/>
    <w:rsid w:val="008526E5"/>
    <w:rsid w:val="00853954"/>
    <w:rsid w:val="00853FE0"/>
    <w:rsid w:val="00854012"/>
    <w:rsid w:val="008543C5"/>
    <w:rsid w:val="00854520"/>
    <w:rsid w:val="0085525B"/>
    <w:rsid w:val="00856682"/>
    <w:rsid w:val="00856EA9"/>
    <w:rsid w:val="00856EBF"/>
    <w:rsid w:val="00857C90"/>
    <w:rsid w:val="008605FD"/>
    <w:rsid w:val="00860AF1"/>
    <w:rsid w:val="008616A7"/>
    <w:rsid w:val="00861744"/>
    <w:rsid w:val="008623BC"/>
    <w:rsid w:val="00862659"/>
    <w:rsid w:val="00862D9F"/>
    <w:rsid w:val="00863397"/>
    <w:rsid w:val="00863FE9"/>
    <w:rsid w:val="00863FF6"/>
    <w:rsid w:val="0086466A"/>
    <w:rsid w:val="008647A9"/>
    <w:rsid w:val="00865BD6"/>
    <w:rsid w:val="00865D97"/>
    <w:rsid w:val="008663E7"/>
    <w:rsid w:val="0086746A"/>
    <w:rsid w:val="0086776E"/>
    <w:rsid w:val="00867804"/>
    <w:rsid w:val="00867E09"/>
    <w:rsid w:val="00867E7D"/>
    <w:rsid w:val="00867FE9"/>
    <w:rsid w:val="0087035A"/>
    <w:rsid w:val="008725CC"/>
    <w:rsid w:val="00872974"/>
    <w:rsid w:val="00872C8E"/>
    <w:rsid w:val="00872D02"/>
    <w:rsid w:val="00873134"/>
    <w:rsid w:val="008734DE"/>
    <w:rsid w:val="00875864"/>
    <w:rsid w:val="00875BC1"/>
    <w:rsid w:val="0087601F"/>
    <w:rsid w:val="00876141"/>
    <w:rsid w:val="0087676F"/>
    <w:rsid w:val="00876E7A"/>
    <w:rsid w:val="00877DBA"/>
    <w:rsid w:val="0088000F"/>
    <w:rsid w:val="0088017E"/>
    <w:rsid w:val="008801EB"/>
    <w:rsid w:val="0088146C"/>
    <w:rsid w:val="008814C2"/>
    <w:rsid w:val="00883818"/>
    <w:rsid w:val="00883959"/>
    <w:rsid w:val="00885221"/>
    <w:rsid w:val="008852C9"/>
    <w:rsid w:val="008856DE"/>
    <w:rsid w:val="00885D77"/>
    <w:rsid w:val="0088637D"/>
    <w:rsid w:val="00886EC7"/>
    <w:rsid w:val="0088716B"/>
    <w:rsid w:val="008871A7"/>
    <w:rsid w:val="0088737A"/>
    <w:rsid w:val="0088743D"/>
    <w:rsid w:val="00890316"/>
    <w:rsid w:val="00890F32"/>
    <w:rsid w:val="00891C5D"/>
    <w:rsid w:val="008923F3"/>
    <w:rsid w:val="00893AC2"/>
    <w:rsid w:val="00893B8C"/>
    <w:rsid w:val="00893E17"/>
    <w:rsid w:val="008940B7"/>
    <w:rsid w:val="0089497F"/>
    <w:rsid w:val="00894CE4"/>
    <w:rsid w:val="00895458"/>
    <w:rsid w:val="00895774"/>
    <w:rsid w:val="00895FB2"/>
    <w:rsid w:val="00896002"/>
    <w:rsid w:val="008961D9"/>
    <w:rsid w:val="008968D9"/>
    <w:rsid w:val="008971F8"/>
    <w:rsid w:val="00897257"/>
    <w:rsid w:val="008975E1"/>
    <w:rsid w:val="00897639"/>
    <w:rsid w:val="00897886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75A"/>
    <w:rsid w:val="008A4267"/>
    <w:rsid w:val="008A50E5"/>
    <w:rsid w:val="008A5608"/>
    <w:rsid w:val="008A60A7"/>
    <w:rsid w:val="008A61D8"/>
    <w:rsid w:val="008A6BD3"/>
    <w:rsid w:val="008A7CE3"/>
    <w:rsid w:val="008B1AA1"/>
    <w:rsid w:val="008B1DD9"/>
    <w:rsid w:val="008B1F1A"/>
    <w:rsid w:val="008B266B"/>
    <w:rsid w:val="008B3A1C"/>
    <w:rsid w:val="008B3C2B"/>
    <w:rsid w:val="008B3DF2"/>
    <w:rsid w:val="008B3F1C"/>
    <w:rsid w:val="008B4858"/>
    <w:rsid w:val="008B5766"/>
    <w:rsid w:val="008B5A43"/>
    <w:rsid w:val="008B5AFB"/>
    <w:rsid w:val="008B5FBC"/>
    <w:rsid w:val="008C1262"/>
    <w:rsid w:val="008C24E8"/>
    <w:rsid w:val="008C4F9B"/>
    <w:rsid w:val="008C552E"/>
    <w:rsid w:val="008C6206"/>
    <w:rsid w:val="008C656C"/>
    <w:rsid w:val="008C7505"/>
    <w:rsid w:val="008C76B1"/>
    <w:rsid w:val="008C780D"/>
    <w:rsid w:val="008C7DAC"/>
    <w:rsid w:val="008D0D58"/>
    <w:rsid w:val="008D1139"/>
    <w:rsid w:val="008D1284"/>
    <w:rsid w:val="008D15A1"/>
    <w:rsid w:val="008D21EA"/>
    <w:rsid w:val="008D299A"/>
    <w:rsid w:val="008D2F9F"/>
    <w:rsid w:val="008D3142"/>
    <w:rsid w:val="008D34D1"/>
    <w:rsid w:val="008D357A"/>
    <w:rsid w:val="008D36B0"/>
    <w:rsid w:val="008D4E01"/>
    <w:rsid w:val="008D7217"/>
    <w:rsid w:val="008D7B2C"/>
    <w:rsid w:val="008D7B38"/>
    <w:rsid w:val="008E04DB"/>
    <w:rsid w:val="008E04FE"/>
    <w:rsid w:val="008E0696"/>
    <w:rsid w:val="008E1391"/>
    <w:rsid w:val="008E1CB0"/>
    <w:rsid w:val="008E1E44"/>
    <w:rsid w:val="008E296A"/>
    <w:rsid w:val="008E2EFA"/>
    <w:rsid w:val="008E36D7"/>
    <w:rsid w:val="008E48CF"/>
    <w:rsid w:val="008E49D1"/>
    <w:rsid w:val="008E594A"/>
    <w:rsid w:val="008E678D"/>
    <w:rsid w:val="008E6F76"/>
    <w:rsid w:val="008F0425"/>
    <w:rsid w:val="008F164A"/>
    <w:rsid w:val="008F1D76"/>
    <w:rsid w:val="008F20FD"/>
    <w:rsid w:val="008F2862"/>
    <w:rsid w:val="008F2936"/>
    <w:rsid w:val="008F2EF3"/>
    <w:rsid w:val="008F33BB"/>
    <w:rsid w:val="008F3A6D"/>
    <w:rsid w:val="008F3F62"/>
    <w:rsid w:val="008F4E37"/>
    <w:rsid w:val="008F524F"/>
    <w:rsid w:val="008F53FE"/>
    <w:rsid w:val="008F609B"/>
    <w:rsid w:val="008F667D"/>
    <w:rsid w:val="008F66CC"/>
    <w:rsid w:val="008F7683"/>
    <w:rsid w:val="008F7DCC"/>
    <w:rsid w:val="00900269"/>
    <w:rsid w:val="00900329"/>
    <w:rsid w:val="009006D0"/>
    <w:rsid w:val="00901931"/>
    <w:rsid w:val="00902547"/>
    <w:rsid w:val="00902810"/>
    <w:rsid w:val="00904B27"/>
    <w:rsid w:val="00905B8F"/>
    <w:rsid w:val="00905D2C"/>
    <w:rsid w:val="00905E15"/>
    <w:rsid w:val="00905FB6"/>
    <w:rsid w:val="00907F72"/>
    <w:rsid w:val="00907FE5"/>
    <w:rsid w:val="009107BC"/>
    <w:rsid w:val="00910993"/>
    <w:rsid w:val="00910D3C"/>
    <w:rsid w:val="0091290C"/>
    <w:rsid w:val="00915E3C"/>
    <w:rsid w:val="00916217"/>
    <w:rsid w:val="00916309"/>
    <w:rsid w:val="00916370"/>
    <w:rsid w:val="009164A5"/>
    <w:rsid w:val="00916749"/>
    <w:rsid w:val="009168E3"/>
    <w:rsid w:val="009178C9"/>
    <w:rsid w:val="00920193"/>
    <w:rsid w:val="00920EE0"/>
    <w:rsid w:val="009211EE"/>
    <w:rsid w:val="00922126"/>
    <w:rsid w:val="00922BBB"/>
    <w:rsid w:val="00923AC9"/>
    <w:rsid w:val="00923FC5"/>
    <w:rsid w:val="0092442F"/>
    <w:rsid w:val="00924F85"/>
    <w:rsid w:val="00925131"/>
    <w:rsid w:val="00925254"/>
    <w:rsid w:val="00925564"/>
    <w:rsid w:val="009258AC"/>
    <w:rsid w:val="00925D75"/>
    <w:rsid w:val="0092679E"/>
    <w:rsid w:val="00926824"/>
    <w:rsid w:val="00927B58"/>
    <w:rsid w:val="00927F7D"/>
    <w:rsid w:val="00930944"/>
    <w:rsid w:val="00931274"/>
    <w:rsid w:val="00931710"/>
    <w:rsid w:val="0093202D"/>
    <w:rsid w:val="0093267E"/>
    <w:rsid w:val="00932696"/>
    <w:rsid w:val="00933074"/>
    <w:rsid w:val="00933108"/>
    <w:rsid w:val="00933452"/>
    <w:rsid w:val="00933654"/>
    <w:rsid w:val="00934A0E"/>
    <w:rsid w:val="00937030"/>
    <w:rsid w:val="0093728C"/>
    <w:rsid w:val="009400AE"/>
    <w:rsid w:val="00940500"/>
    <w:rsid w:val="00940FD6"/>
    <w:rsid w:val="00941B62"/>
    <w:rsid w:val="00941D0F"/>
    <w:rsid w:val="00942552"/>
    <w:rsid w:val="009425BA"/>
    <w:rsid w:val="00942C89"/>
    <w:rsid w:val="00943D34"/>
    <w:rsid w:val="00943DEC"/>
    <w:rsid w:val="00944F78"/>
    <w:rsid w:val="0094508E"/>
    <w:rsid w:val="0094565E"/>
    <w:rsid w:val="00946127"/>
    <w:rsid w:val="00946347"/>
    <w:rsid w:val="009467C3"/>
    <w:rsid w:val="009469AD"/>
    <w:rsid w:val="00946F25"/>
    <w:rsid w:val="009500E7"/>
    <w:rsid w:val="0095053F"/>
    <w:rsid w:val="00952A2D"/>
    <w:rsid w:val="00952E7D"/>
    <w:rsid w:val="00954179"/>
    <w:rsid w:val="00954431"/>
    <w:rsid w:val="00955889"/>
    <w:rsid w:val="00955E33"/>
    <w:rsid w:val="009568CC"/>
    <w:rsid w:val="009569D2"/>
    <w:rsid w:val="00957061"/>
    <w:rsid w:val="00957625"/>
    <w:rsid w:val="00957AB6"/>
    <w:rsid w:val="00960203"/>
    <w:rsid w:val="00962580"/>
    <w:rsid w:val="009633FE"/>
    <w:rsid w:val="00964E44"/>
    <w:rsid w:val="00966206"/>
    <w:rsid w:val="0096676F"/>
    <w:rsid w:val="00966E72"/>
    <w:rsid w:val="00967361"/>
    <w:rsid w:val="0096792F"/>
    <w:rsid w:val="00967C76"/>
    <w:rsid w:val="00970CD0"/>
    <w:rsid w:val="00971886"/>
    <w:rsid w:val="00972D6B"/>
    <w:rsid w:val="0097321A"/>
    <w:rsid w:val="00973C17"/>
    <w:rsid w:val="00973CB5"/>
    <w:rsid w:val="00973DE7"/>
    <w:rsid w:val="00974181"/>
    <w:rsid w:val="00974264"/>
    <w:rsid w:val="00974F8B"/>
    <w:rsid w:val="00976166"/>
    <w:rsid w:val="00976D7B"/>
    <w:rsid w:val="00976EE1"/>
    <w:rsid w:val="009777A4"/>
    <w:rsid w:val="00977BA8"/>
    <w:rsid w:val="00977DAC"/>
    <w:rsid w:val="00977F94"/>
    <w:rsid w:val="009804B6"/>
    <w:rsid w:val="00980E6C"/>
    <w:rsid w:val="00981BA7"/>
    <w:rsid w:val="00982364"/>
    <w:rsid w:val="0098253C"/>
    <w:rsid w:val="009842B2"/>
    <w:rsid w:val="00984645"/>
    <w:rsid w:val="00984991"/>
    <w:rsid w:val="009850CD"/>
    <w:rsid w:val="00985C84"/>
    <w:rsid w:val="00986372"/>
    <w:rsid w:val="00986958"/>
    <w:rsid w:val="00990C0B"/>
    <w:rsid w:val="00990D57"/>
    <w:rsid w:val="00991419"/>
    <w:rsid w:val="00992909"/>
    <w:rsid w:val="00994F8E"/>
    <w:rsid w:val="00996E67"/>
    <w:rsid w:val="00996FF9"/>
    <w:rsid w:val="009976F7"/>
    <w:rsid w:val="009977FE"/>
    <w:rsid w:val="0099788D"/>
    <w:rsid w:val="009A0635"/>
    <w:rsid w:val="009A0E36"/>
    <w:rsid w:val="009A120B"/>
    <w:rsid w:val="009A1781"/>
    <w:rsid w:val="009A1A77"/>
    <w:rsid w:val="009A3687"/>
    <w:rsid w:val="009A51FE"/>
    <w:rsid w:val="009A6742"/>
    <w:rsid w:val="009A7152"/>
    <w:rsid w:val="009A71BB"/>
    <w:rsid w:val="009A7621"/>
    <w:rsid w:val="009A7CA8"/>
    <w:rsid w:val="009A7DED"/>
    <w:rsid w:val="009B0D1C"/>
    <w:rsid w:val="009B144B"/>
    <w:rsid w:val="009B1503"/>
    <w:rsid w:val="009B1CA2"/>
    <w:rsid w:val="009B1E16"/>
    <w:rsid w:val="009B270E"/>
    <w:rsid w:val="009B2952"/>
    <w:rsid w:val="009B32CA"/>
    <w:rsid w:val="009B405A"/>
    <w:rsid w:val="009B41F6"/>
    <w:rsid w:val="009B50BC"/>
    <w:rsid w:val="009B517A"/>
    <w:rsid w:val="009B5C9A"/>
    <w:rsid w:val="009B6425"/>
    <w:rsid w:val="009B748E"/>
    <w:rsid w:val="009B764D"/>
    <w:rsid w:val="009B7824"/>
    <w:rsid w:val="009B7916"/>
    <w:rsid w:val="009B7C58"/>
    <w:rsid w:val="009C0125"/>
    <w:rsid w:val="009C0EA5"/>
    <w:rsid w:val="009C1C5B"/>
    <w:rsid w:val="009C2846"/>
    <w:rsid w:val="009C2858"/>
    <w:rsid w:val="009C37E8"/>
    <w:rsid w:val="009C3A2F"/>
    <w:rsid w:val="009C45D7"/>
    <w:rsid w:val="009C4955"/>
    <w:rsid w:val="009C5F5B"/>
    <w:rsid w:val="009C5FF6"/>
    <w:rsid w:val="009C72B9"/>
    <w:rsid w:val="009C7F14"/>
    <w:rsid w:val="009D0FC4"/>
    <w:rsid w:val="009D11F7"/>
    <w:rsid w:val="009D199B"/>
    <w:rsid w:val="009D203C"/>
    <w:rsid w:val="009D2797"/>
    <w:rsid w:val="009D3406"/>
    <w:rsid w:val="009D3D37"/>
    <w:rsid w:val="009D497A"/>
    <w:rsid w:val="009D5522"/>
    <w:rsid w:val="009D5752"/>
    <w:rsid w:val="009D5908"/>
    <w:rsid w:val="009D5ACA"/>
    <w:rsid w:val="009D62CB"/>
    <w:rsid w:val="009D6C29"/>
    <w:rsid w:val="009D766B"/>
    <w:rsid w:val="009D76E9"/>
    <w:rsid w:val="009E047A"/>
    <w:rsid w:val="009E0F4E"/>
    <w:rsid w:val="009E1C91"/>
    <w:rsid w:val="009E299F"/>
    <w:rsid w:val="009E2A3B"/>
    <w:rsid w:val="009E3D89"/>
    <w:rsid w:val="009E42BB"/>
    <w:rsid w:val="009E437D"/>
    <w:rsid w:val="009E48E4"/>
    <w:rsid w:val="009E5030"/>
    <w:rsid w:val="009E51F1"/>
    <w:rsid w:val="009E5E98"/>
    <w:rsid w:val="009E61BB"/>
    <w:rsid w:val="009E61D3"/>
    <w:rsid w:val="009E63FC"/>
    <w:rsid w:val="009E75C3"/>
    <w:rsid w:val="009E7911"/>
    <w:rsid w:val="009E7D8F"/>
    <w:rsid w:val="009F02E5"/>
    <w:rsid w:val="009F069F"/>
    <w:rsid w:val="009F0853"/>
    <w:rsid w:val="009F1243"/>
    <w:rsid w:val="009F125C"/>
    <w:rsid w:val="009F17B2"/>
    <w:rsid w:val="009F3740"/>
    <w:rsid w:val="009F3EDB"/>
    <w:rsid w:val="009F5700"/>
    <w:rsid w:val="009F590F"/>
    <w:rsid w:val="009F5AD0"/>
    <w:rsid w:val="009F5CC7"/>
    <w:rsid w:val="009F5F96"/>
    <w:rsid w:val="009F6367"/>
    <w:rsid w:val="009F7133"/>
    <w:rsid w:val="009F7759"/>
    <w:rsid w:val="009F77F6"/>
    <w:rsid w:val="00A000DE"/>
    <w:rsid w:val="00A0046F"/>
    <w:rsid w:val="00A006B9"/>
    <w:rsid w:val="00A0093C"/>
    <w:rsid w:val="00A02E1A"/>
    <w:rsid w:val="00A03499"/>
    <w:rsid w:val="00A03F91"/>
    <w:rsid w:val="00A042EE"/>
    <w:rsid w:val="00A04446"/>
    <w:rsid w:val="00A04BF6"/>
    <w:rsid w:val="00A05502"/>
    <w:rsid w:val="00A06632"/>
    <w:rsid w:val="00A066B8"/>
    <w:rsid w:val="00A07519"/>
    <w:rsid w:val="00A07A64"/>
    <w:rsid w:val="00A07FC5"/>
    <w:rsid w:val="00A109A9"/>
    <w:rsid w:val="00A1114B"/>
    <w:rsid w:val="00A11622"/>
    <w:rsid w:val="00A1188B"/>
    <w:rsid w:val="00A118E6"/>
    <w:rsid w:val="00A11928"/>
    <w:rsid w:val="00A11986"/>
    <w:rsid w:val="00A11F2A"/>
    <w:rsid w:val="00A121F7"/>
    <w:rsid w:val="00A12EFC"/>
    <w:rsid w:val="00A132B1"/>
    <w:rsid w:val="00A13AAF"/>
    <w:rsid w:val="00A1404E"/>
    <w:rsid w:val="00A143BC"/>
    <w:rsid w:val="00A14A12"/>
    <w:rsid w:val="00A14CFC"/>
    <w:rsid w:val="00A165E3"/>
    <w:rsid w:val="00A16CA2"/>
    <w:rsid w:val="00A175D2"/>
    <w:rsid w:val="00A17B99"/>
    <w:rsid w:val="00A17BAE"/>
    <w:rsid w:val="00A17BC2"/>
    <w:rsid w:val="00A17D57"/>
    <w:rsid w:val="00A20002"/>
    <w:rsid w:val="00A21B0C"/>
    <w:rsid w:val="00A21C5E"/>
    <w:rsid w:val="00A22873"/>
    <w:rsid w:val="00A23DA9"/>
    <w:rsid w:val="00A23F6D"/>
    <w:rsid w:val="00A2440A"/>
    <w:rsid w:val="00A246CA"/>
    <w:rsid w:val="00A249BF"/>
    <w:rsid w:val="00A24E73"/>
    <w:rsid w:val="00A2620C"/>
    <w:rsid w:val="00A26DF9"/>
    <w:rsid w:val="00A26EB2"/>
    <w:rsid w:val="00A27210"/>
    <w:rsid w:val="00A27CFD"/>
    <w:rsid w:val="00A30D3A"/>
    <w:rsid w:val="00A30F98"/>
    <w:rsid w:val="00A32695"/>
    <w:rsid w:val="00A33162"/>
    <w:rsid w:val="00A3330D"/>
    <w:rsid w:val="00A340EF"/>
    <w:rsid w:val="00A34496"/>
    <w:rsid w:val="00A34E8E"/>
    <w:rsid w:val="00A35EA6"/>
    <w:rsid w:val="00A36B75"/>
    <w:rsid w:val="00A37142"/>
    <w:rsid w:val="00A37315"/>
    <w:rsid w:val="00A3755C"/>
    <w:rsid w:val="00A37A08"/>
    <w:rsid w:val="00A40150"/>
    <w:rsid w:val="00A40423"/>
    <w:rsid w:val="00A40943"/>
    <w:rsid w:val="00A40A0B"/>
    <w:rsid w:val="00A40E71"/>
    <w:rsid w:val="00A41409"/>
    <w:rsid w:val="00A422B2"/>
    <w:rsid w:val="00A4247A"/>
    <w:rsid w:val="00A4372E"/>
    <w:rsid w:val="00A43774"/>
    <w:rsid w:val="00A43983"/>
    <w:rsid w:val="00A43ADD"/>
    <w:rsid w:val="00A444DF"/>
    <w:rsid w:val="00A450D6"/>
    <w:rsid w:val="00A45803"/>
    <w:rsid w:val="00A45AB5"/>
    <w:rsid w:val="00A45D33"/>
    <w:rsid w:val="00A4607C"/>
    <w:rsid w:val="00A46DD0"/>
    <w:rsid w:val="00A46FB0"/>
    <w:rsid w:val="00A47267"/>
    <w:rsid w:val="00A477E3"/>
    <w:rsid w:val="00A5023F"/>
    <w:rsid w:val="00A50DB8"/>
    <w:rsid w:val="00A50EF5"/>
    <w:rsid w:val="00A513C7"/>
    <w:rsid w:val="00A51967"/>
    <w:rsid w:val="00A51E25"/>
    <w:rsid w:val="00A51E76"/>
    <w:rsid w:val="00A51FE8"/>
    <w:rsid w:val="00A5252E"/>
    <w:rsid w:val="00A52B25"/>
    <w:rsid w:val="00A52B95"/>
    <w:rsid w:val="00A52E40"/>
    <w:rsid w:val="00A52FC6"/>
    <w:rsid w:val="00A53842"/>
    <w:rsid w:val="00A54030"/>
    <w:rsid w:val="00A54929"/>
    <w:rsid w:val="00A55530"/>
    <w:rsid w:val="00A55956"/>
    <w:rsid w:val="00A55AA6"/>
    <w:rsid w:val="00A55C75"/>
    <w:rsid w:val="00A55D18"/>
    <w:rsid w:val="00A55E77"/>
    <w:rsid w:val="00A56B2C"/>
    <w:rsid w:val="00A57A00"/>
    <w:rsid w:val="00A57B0B"/>
    <w:rsid w:val="00A60977"/>
    <w:rsid w:val="00A60AB0"/>
    <w:rsid w:val="00A612D0"/>
    <w:rsid w:val="00A613BC"/>
    <w:rsid w:val="00A6161A"/>
    <w:rsid w:val="00A61C6C"/>
    <w:rsid w:val="00A6232A"/>
    <w:rsid w:val="00A626D9"/>
    <w:rsid w:val="00A62790"/>
    <w:rsid w:val="00A63D9C"/>
    <w:rsid w:val="00A64142"/>
    <w:rsid w:val="00A64BEE"/>
    <w:rsid w:val="00A64EDE"/>
    <w:rsid w:val="00A65BD0"/>
    <w:rsid w:val="00A65D93"/>
    <w:rsid w:val="00A65F93"/>
    <w:rsid w:val="00A66C2C"/>
    <w:rsid w:val="00A66DC4"/>
    <w:rsid w:val="00A67723"/>
    <w:rsid w:val="00A67B66"/>
    <w:rsid w:val="00A67EB8"/>
    <w:rsid w:val="00A67F28"/>
    <w:rsid w:val="00A70497"/>
    <w:rsid w:val="00A70832"/>
    <w:rsid w:val="00A70896"/>
    <w:rsid w:val="00A70D3D"/>
    <w:rsid w:val="00A7114C"/>
    <w:rsid w:val="00A7209A"/>
    <w:rsid w:val="00A72312"/>
    <w:rsid w:val="00A7278A"/>
    <w:rsid w:val="00A729BB"/>
    <w:rsid w:val="00A72B06"/>
    <w:rsid w:val="00A72D8C"/>
    <w:rsid w:val="00A7479E"/>
    <w:rsid w:val="00A754DA"/>
    <w:rsid w:val="00A756EB"/>
    <w:rsid w:val="00A75717"/>
    <w:rsid w:val="00A767B8"/>
    <w:rsid w:val="00A77596"/>
    <w:rsid w:val="00A77A14"/>
    <w:rsid w:val="00A77B81"/>
    <w:rsid w:val="00A8238C"/>
    <w:rsid w:val="00A8239F"/>
    <w:rsid w:val="00A8299A"/>
    <w:rsid w:val="00A82C28"/>
    <w:rsid w:val="00A82D79"/>
    <w:rsid w:val="00A831BF"/>
    <w:rsid w:val="00A832B1"/>
    <w:rsid w:val="00A8388D"/>
    <w:rsid w:val="00A83A17"/>
    <w:rsid w:val="00A84B70"/>
    <w:rsid w:val="00A85343"/>
    <w:rsid w:val="00A858CD"/>
    <w:rsid w:val="00A85DF6"/>
    <w:rsid w:val="00A86158"/>
    <w:rsid w:val="00A866F0"/>
    <w:rsid w:val="00A86EFB"/>
    <w:rsid w:val="00A90CE2"/>
    <w:rsid w:val="00A90DE4"/>
    <w:rsid w:val="00A90E88"/>
    <w:rsid w:val="00A9154D"/>
    <w:rsid w:val="00A918B5"/>
    <w:rsid w:val="00A91C4D"/>
    <w:rsid w:val="00A920F3"/>
    <w:rsid w:val="00A93064"/>
    <w:rsid w:val="00A93426"/>
    <w:rsid w:val="00A941FD"/>
    <w:rsid w:val="00A94491"/>
    <w:rsid w:val="00A95D18"/>
    <w:rsid w:val="00A96553"/>
    <w:rsid w:val="00AA0646"/>
    <w:rsid w:val="00AA0A40"/>
    <w:rsid w:val="00AA11CE"/>
    <w:rsid w:val="00AA130E"/>
    <w:rsid w:val="00AA2EAF"/>
    <w:rsid w:val="00AA310C"/>
    <w:rsid w:val="00AA3EB0"/>
    <w:rsid w:val="00AA41C9"/>
    <w:rsid w:val="00AA5321"/>
    <w:rsid w:val="00AA5469"/>
    <w:rsid w:val="00AA55F3"/>
    <w:rsid w:val="00AA5E75"/>
    <w:rsid w:val="00AA68D1"/>
    <w:rsid w:val="00AA6B30"/>
    <w:rsid w:val="00AA752E"/>
    <w:rsid w:val="00AA754A"/>
    <w:rsid w:val="00AA7B59"/>
    <w:rsid w:val="00AA7F7D"/>
    <w:rsid w:val="00AA7F91"/>
    <w:rsid w:val="00AB0412"/>
    <w:rsid w:val="00AB077D"/>
    <w:rsid w:val="00AB08FF"/>
    <w:rsid w:val="00AB17FD"/>
    <w:rsid w:val="00AB26C8"/>
    <w:rsid w:val="00AB352F"/>
    <w:rsid w:val="00AB389B"/>
    <w:rsid w:val="00AB45FC"/>
    <w:rsid w:val="00AB5511"/>
    <w:rsid w:val="00AB6112"/>
    <w:rsid w:val="00AB6294"/>
    <w:rsid w:val="00AB6891"/>
    <w:rsid w:val="00AB6C6C"/>
    <w:rsid w:val="00AB70ED"/>
    <w:rsid w:val="00AB7878"/>
    <w:rsid w:val="00AC0A9A"/>
    <w:rsid w:val="00AC1CC8"/>
    <w:rsid w:val="00AC1F17"/>
    <w:rsid w:val="00AC21BF"/>
    <w:rsid w:val="00AC29BC"/>
    <w:rsid w:val="00AC3627"/>
    <w:rsid w:val="00AC38EC"/>
    <w:rsid w:val="00AC39C3"/>
    <w:rsid w:val="00AC5247"/>
    <w:rsid w:val="00AC536B"/>
    <w:rsid w:val="00AC5406"/>
    <w:rsid w:val="00AC5630"/>
    <w:rsid w:val="00AC7C1F"/>
    <w:rsid w:val="00AD11BF"/>
    <w:rsid w:val="00AD140C"/>
    <w:rsid w:val="00AD1693"/>
    <w:rsid w:val="00AD20D3"/>
    <w:rsid w:val="00AD22F6"/>
    <w:rsid w:val="00AD264E"/>
    <w:rsid w:val="00AD2F9A"/>
    <w:rsid w:val="00AD30B8"/>
    <w:rsid w:val="00AD35B7"/>
    <w:rsid w:val="00AD3B26"/>
    <w:rsid w:val="00AD4079"/>
    <w:rsid w:val="00AD4347"/>
    <w:rsid w:val="00AD45FD"/>
    <w:rsid w:val="00AD5124"/>
    <w:rsid w:val="00AD520A"/>
    <w:rsid w:val="00AD562A"/>
    <w:rsid w:val="00AD56BD"/>
    <w:rsid w:val="00AD5E07"/>
    <w:rsid w:val="00AD641A"/>
    <w:rsid w:val="00AD68C4"/>
    <w:rsid w:val="00AD6C61"/>
    <w:rsid w:val="00AD7939"/>
    <w:rsid w:val="00AD7B6F"/>
    <w:rsid w:val="00AE0CF6"/>
    <w:rsid w:val="00AE1B1A"/>
    <w:rsid w:val="00AE2253"/>
    <w:rsid w:val="00AE2EBD"/>
    <w:rsid w:val="00AE3432"/>
    <w:rsid w:val="00AE3AB4"/>
    <w:rsid w:val="00AE3F71"/>
    <w:rsid w:val="00AE59A6"/>
    <w:rsid w:val="00AE5A51"/>
    <w:rsid w:val="00AE6193"/>
    <w:rsid w:val="00AE647C"/>
    <w:rsid w:val="00AE6483"/>
    <w:rsid w:val="00AE681C"/>
    <w:rsid w:val="00AE69E3"/>
    <w:rsid w:val="00AE79ED"/>
    <w:rsid w:val="00AF07AF"/>
    <w:rsid w:val="00AF0C8F"/>
    <w:rsid w:val="00AF1686"/>
    <w:rsid w:val="00AF17F6"/>
    <w:rsid w:val="00AF2867"/>
    <w:rsid w:val="00AF3E20"/>
    <w:rsid w:val="00AF6921"/>
    <w:rsid w:val="00AF6A27"/>
    <w:rsid w:val="00AF6C30"/>
    <w:rsid w:val="00AF7C49"/>
    <w:rsid w:val="00AF7F31"/>
    <w:rsid w:val="00B00177"/>
    <w:rsid w:val="00B00418"/>
    <w:rsid w:val="00B00725"/>
    <w:rsid w:val="00B00863"/>
    <w:rsid w:val="00B00AE9"/>
    <w:rsid w:val="00B00F13"/>
    <w:rsid w:val="00B01166"/>
    <w:rsid w:val="00B02379"/>
    <w:rsid w:val="00B02574"/>
    <w:rsid w:val="00B027AC"/>
    <w:rsid w:val="00B02D32"/>
    <w:rsid w:val="00B03526"/>
    <w:rsid w:val="00B0399E"/>
    <w:rsid w:val="00B04E43"/>
    <w:rsid w:val="00B051B1"/>
    <w:rsid w:val="00B05777"/>
    <w:rsid w:val="00B06954"/>
    <w:rsid w:val="00B06F37"/>
    <w:rsid w:val="00B07084"/>
    <w:rsid w:val="00B07619"/>
    <w:rsid w:val="00B07E35"/>
    <w:rsid w:val="00B07F65"/>
    <w:rsid w:val="00B07F69"/>
    <w:rsid w:val="00B10845"/>
    <w:rsid w:val="00B1091A"/>
    <w:rsid w:val="00B10949"/>
    <w:rsid w:val="00B11920"/>
    <w:rsid w:val="00B11EBE"/>
    <w:rsid w:val="00B13080"/>
    <w:rsid w:val="00B13C34"/>
    <w:rsid w:val="00B13DB2"/>
    <w:rsid w:val="00B14D31"/>
    <w:rsid w:val="00B15AD0"/>
    <w:rsid w:val="00B1604C"/>
    <w:rsid w:val="00B170C9"/>
    <w:rsid w:val="00B1725F"/>
    <w:rsid w:val="00B17B5E"/>
    <w:rsid w:val="00B17DAE"/>
    <w:rsid w:val="00B2048C"/>
    <w:rsid w:val="00B20494"/>
    <w:rsid w:val="00B20C79"/>
    <w:rsid w:val="00B21149"/>
    <w:rsid w:val="00B22DFF"/>
    <w:rsid w:val="00B2321A"/>
    <w:rsid w:val="00B2368F"/>
    <w:rsid w:val="00B23781"/>
    <w:rsid w:val="00B24048"/>
    <w:rsid w:val="00B24CE7"/>
    <w:rsid w:val="00B258DA"/>
    <w:rsid w:val="00B25E31"/>
    <w:rsid w:val="00B26485"/>
    <w:rsid w:val="00B26C18"/>
    <w:rsid w:val="00B26D4C"/>
    <w:rsid w:val="00B27517"/>
    <w:rsid w:val="00B27542"/>
    <w:rsid w:val="00B276CB"/>
    <w:rsid w:val="00B27A3E"/>
    <w:rsid w:val="00B27E8E"/>
    <w:rsid w:val="00B30141"/>
    <w:rsid w:val="00B30E8D"/>
    <w:rsid w:val="00B31362"/>
    <w:rsid w:val="00B31DBC"/>
    <w:rsid w:val="00B31F9A"/>
    <w:rsid w:val="00B330BF"/>
    <w:rsid w:val="00B33150"/>
    <w:rsid w:val="00B3380C"/>
    <w:rsid w:val="00B33BCC"/>
    <w:rsid w:val="00B3407F"/>
    <w:rsid w:val="00B34707"/>
    <w:rsid w:val="00B34A9B"/>
    <w:rsid w:val="00B34B9D"/>
    <w:rsid w:val="00B35310"/>
    <w:rsid w:val="00B35BB2"/>
    <w:rsid w:val="00B35C59"/>
    <w:rsid w:val="00B36A2F"/>
    <w:rsid w:val="00B36AF8"/>
    <w:rsid w:val="00B37AB3"/>
    <w:rsid w:val="00B4053C"/>
    <w:rsid w:val="00B41028"/>
    <w:rsid w:val="00B41C5C"/>
    <w:rsid w:val="00B421C2"/>
    <w:rsid w:val="00B4245D"/>
    <w:rsid w:val="00B42C50"/>
    <w:rsid w:val="00B433CC"/>
    <w:rsid w:val="00B44A7F"/>
    <w:rsid w:val="00B4511E"/>
    <w:rsid w:val="00B4512D"/>
    <w:rsid w:val="00B4548A"/>
    <w:rsid w:val="00B45ECA"/>
    <w:rsid w:val="00B45F3A"/>
    <w:rsid w:val="00B475CB"/>
    <w:rsid w:val="00B478C0"/>
    <w:rsid w:val="00B47B31"/>
    <w:rsid w:val="00B501CA"/>
    <w:rsid w:val="00B50F80"/>
    <w:rsid w:val="00B5314C"/>
    <w:rsid w:val="00B5517E"/>
    <w:rsid w:val="00B55B89"/>
    <w:rsid w:val="00B55FC6"/>
    <w:rsid w:val="00B569D0"/>
    <w:rsid w:val="00B57692"/>
    <w:rsid w:val="00B60079"/>
    <w:rsid w:val="00B6018C"/>
    <w:rsid w:val="00B6032D"/>
    <w:rsid w:val="00B608B2"/>
    <w:rsid w:val="00B60E81"/>
    <w:rsid w:val="00B621B6"/>
    <w:rsid w:val="00B6234B"/>
    <w:rsid w:val="00B63B75"/>
    <w:rsid w:val="00B63EED"/>
    <w:rsid w:val="00B647C1"/>
    <w:rsid w:val="00B64E04"/>
    <w:rsid w:val="00B659FF"/>
    <w:rsid w:val="00B65D6E"/>
    <w:rsid w:val="00B6603B"/>
    <w:rsid w:val="00B67494"/>
    <w:rsid w:val="00B675EF"/>
    <w:rsid w:val="00B714B0"/>
    <w:rsid w:val="00B7262B"/>
    <w:rsid w:val="00B7375A"/>
    <w:rsid w:val="00B73F88"/>
    <w:rsid w:val="00B76075"/>
    <w:rsid w:val="00B76333"/>
    <w:rsid w:val="00B7713F"/>
    <w:rsid w:val="00B771F2"/>
    <w:rsid w:val="00B77A34"/>
    <w:rsid w:val="00B77C1B"/>
    <w:rsid w:val="00B77DD9"/>
    <w:rsid w:val="00B80398"/>
    <w:rsid w:val="00B8065A"/>
    <w:rsid w:val="00B8103E"/>
    <w:rsid w:val="00B81D9A"/>
    <w:rsid w:val="00B81ED7"/>
    <w:rsid w:val="00B82033"/>
    <w:rsid w:val="00B83247"/>
    <w:rsid w:val="00B83842"/>
    <w:rsid w:val="00B84341"/>
    <w:rsid w:val="00B84446"/>
    <w:rsid w:val="00B8596F"/>
    <w:rsid w:val="00B85E90"/>
    <w:rsid w:val="00B86B89"/>
    <w:rsid w:val="00B86D86"/>
    <w:rsid w:val="00B878FB"/>
    <w:rsid w:val="00B90108"/>
    <w:rsid w:val="00B92D2F"/>
    <w:rsid w:val="00B931EB"/>
    <w:rsid w:val="00B93478"/>
    <w:rsid w:val="00B93550"/>
    <w:rsid w:val="00B93AB6"/>
    <w:rsid w:val="00B940EC"/>
    <w:rsid w:val="00B94BAD"/>
    <w:rsid w:val="00B95A31"/>
    <w:rsid w:val="00B967AE"/>
    <w:rsid w:val="00B96975"/>
    <w:rsid w:val="00B97268"/>
    <w:rsid w:val="00B97C49"/>
    <w:rsid w:val="00BA0048"/>
    <w:rsid w:val="00BA18A2"/>
    <w:rsid w:val="00BA1E94"/>
    <w:rsid w:val="00BA1EE2"/>
    <w:rsid w:val="00BA2FDC"/>
    <w:rsid w:val="00BA357C"/>
    <w:rsid w:val="00BA3D50"/>
    <w:rsid w:val="00BA4E10"/>
    <w:rsid w:val="00BA556E"/>
    <w:rsid w:val="00BA5F0F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2FC0"/>
    <w:rsid w:val="00BB36B1"/>
    <w:rsid w:val="00BB463A"/>
    <w:rsid w:val="00BB4AF8"/>
    <w:rsid w:val="00BB5AA8"/>
    <w:rsid w:val="00BB6289"/>
    <w:rsid w:val="00BB66BA"/>
    <w:rsid w:val="00BB7100"/>
    <w:rsid w:val="00BB742C"/>
    <w:rsid w:val="00BB75FF"/>
    <w:rsid w:val="00BB76B6"/>
    <w:rsid w:val="00BC04B7"/>
    <w:rsid w:val="00BC1080"/>
    <w:rsid w:val="00BC2668"/>
    <w:rsid w:val="00BC2B5B"/>
    <w:rsid w:val="00BC2DCC"/>
    <w:rsid w:val="00BC34AF"/>
    <w:rsid w:val="00BC4005"/>
    <w:rsid w:val="00BC4107"/>
    <w:rsid w:val="00BC436D"/>
    <w:rsid w:val="00BC4F55"/>
    <w:rsid w:val="00BC61F4"/>
    <w:rsid w:val="00BC6C1A"/>
    <w:rsid w:val="00BC6DD2"/>
    <w:rsid w:val="00BC78EB"/>
    <w:rsid w:val="00BC7945"/>
    <w:rsid w:val="00BC7F28"/>
    <w:rsid w:val="00BD1353"/>
    <w:rsid w:val="00BD19F1"/>
    <w:rsid w:val="00BD20F3"/>
    <w:rsid w:val="00BD21E9"/>
    <w:rsid w:val="00BD2446"/>
    <w:rsid w:val="00BD26A6"/>
    <w:rsid w:val="00BD292E"/>
    <w:rsid w:val="00BD304B"/>
    <w:rsid w:val="00BD3B8A"/>
    <w:rsid w:val="00BD3D95"/>
    <w:rsid w:val="00BD4E78"/>
    <w:rsid w:val="00BD50F3"/>
    <w:rsid w:val="00BD53D7"/>
    <w:rsid w:val="00BD558C"/>
    <w:rsid w:val="00BD583E"/>
    <w:rsid w:val="00BD5A08"/>
    <w:rsid w:val="00BD5BC8"/>
    <w:rsid w:val="00BD6946"/>
    <w:rsid w:val="00BD6C24"/>
    <w:rsid w:val="00BE04D9"/>
    <w:rsid w:val="00BE2E7F"/>
    <w:rsid w:val="00BE34CB"/>
    <w:rsid w:val="00BE3C3F"/>
    <w:rsid w:val="00BE3E06"/>
    <w:rsid w:val="00BE44E2"/>
    <w:rsid w:val="00BE545A"/>
    <w:rsid w:val="00BE5531"/>
    <w:rsid w:val="00BE6359"/>
    <w:rsid w:val="00BE6ACE"/>
    <w:rsid w:val="00BE6B79"/>
    <w:rsid w:val="00BE72AE"/>
    <w:rsid w:val="00BE7A8E"/>
    <w:rsid w:val="00BF0226"/>
    <w:rsid w:val="00BF0E08"/>
    <w:rsid w:val="00BF125A"/>
    <w:rsid w:val="00BF445F"/>
    <w:rsid w:val="00BF4A27"/>
    <w:rsid w:val="00BF52DB"/>
    <w:rsid w:val="00BF5541"/>
    <w:rsid w:val="00BF5548"/>
    <w:rsid w:val="00BF59AC"/>
    <w:rsid w:val="00BF5ED8"/>
    <w:rsid w:val="00BF618D"/>
    <w:rsid w:val="00BF698E"/>
    <w:rsid w:val="00BF6E2D"/>
    <w:rsid w:val="00C006A3"/>
    <w:rsid w:val="00C00F88"/>
    <w:rsid w:val="00C01AD0"/>
    <w:rsid w:val="00C01DD5"/>
    <w:rsid w:val="00C026AF"/>
    <w:rsid w:val="00C02CF8"/>
    <w:rsid w:val="00C02F8A"/>
    <w:rsid w:val="00C02FBA"/>
    <w:rsid w:val="00C03273"/>
    <w:rsid w:val="00C037EF"/>
    <w:rsid w:val="00C043AA"/>
    <w:rsid w:val="00C04C4C"/>
    <w:rsid w:val="00C04F3D"/>
    <w:rsid w:val="00C054CD"/>
    <w:rsid w:val="00C05DA2"/>
    <w:rsid w:val="00C06560"/>
    <w:rsid w:val="00C07EAE"/>
    <w:rsid w:val="00C11212"/>
    <w:rsid w:val="00C112E2"/>
    <w:rsid w:val="00C11DB1"/>
    <w:rsid w:val="00C1201E"/>
    <w:rsid w:val="00C12841"/>
    <w:rsid w:val="00C128E0"/>
    <w:rsid w:val="00C13446"/>
    <w:rsid w:val="00C1348E"/>
    <w:rsid w:val="00C139F8"/>
    <w:rsid w:val="00C14B72"/>
    <w:rsid w:val="00C14E11"/>
    <w:rsid w:val="00C159F5"/>
    <w:rsid w:val="00C15A45"/>
    <w:rsid w:val="00C15BFE"/>
    <w:rsid w:val="00C162AE"/>
    <w:rsid w:val="00C16BE0"/>
    <w:rsid w:val="00C16C07"/>
    <w:rsid w:val="00C16C28"/>
    <w:rsid w:val="00C16C2C"/>
    <w:rsid w:val="00C1741B"/>
    <w:rsid w:val="00C201A7"/>
    <w:rsid w:val="00C206A2"/>
    <w:rsid w:val="00C2088B"/>
    <w:rsid w:val="00C22A06"/>
    <w:rsid w:val="00C22A22"/>
    <w:rsid w:val="00C234F3"/>
    <w:rsid w:val="00C23B02"/>
    <w:rsid w:val="00C24F94"/>
    <w:rsid w:val="00C25CB8"/>
    <w:rsid w:val="00C267C9"/>
    <w:rsid w:val="00C269D5"/>
    <w:rsid w:val="00C27C41"/>
    <w:rsid w:val="00C3068F"/>
    <w:rsid w:val="00C30C4C"/>
    <w:rsid w:val="00C30E95"/>
    <w:rsid w:val="00C310A1"/>
    <w:rsid w:val="00C31BA3"/>
    <w:rsid w:val="00C32CB7"/>
    <w:rsid w:val="00C330A2"/>
    <w:rsid w:val="00C336A5"/>
    <w:rsid w:val="00C3390E"/>
    <w:rsid w:val="00C3429C"/>
    <w:rsid w:val="00C34D50"/>
    <w:rsid w:val="00C34E1F"/>
    <w:rsid w:val="00C35B12"/>
    <w:rsid w:val="00C3617E"/>
    <w:rsid w:val="00C36D25"/>
    <w:rsid w:val="00C36EE0"/>
    <w:rsid w:val="00C3768F"/>
    <w:rsid w:val="00C37D2F"/>
    <w:rsid w:val="00C37EAF"/>
    <w:rsid w:val="00C40315"/>
    <w:rsid w:val="00C404BB"/>
    <w:rsid w:val="00C40C42"/>
    <w:rsid w:val="00C4162C"/>
    <w:rsid w:val="00C416C2"/>
    <w:rsid w:val="00C430D7"/>
    <w:rsid w:val="00C43A66"/>
    <w:rsid w:val="00C43FF0"/>
    <w:rsid w:val="00C44498"/>
    <w:rsid w:val="00C450C7"/>
    <w:rsid w:val="00C4563A"/>
    <w:rsid w:val="00C45C21"/>
    <w:rsid w:val="00C45C91"/>
    <w:rsid w:val="00C4647D"/>
    <w:rsid w:val="00C46884"/>
    <w:rsid w:val="00C47C8A"/>
    <w:rsid w:val="00C47E97"/>
    <w:rsid w:val="00C50029"/>
    <w:rsid w:val="00C502C4"/>
    <w:rsid w:val="00C517DA"/>
    <w:rsid w:val="00C520E7"/>
    <w:rsid w:val="00C523AA"/>
    <w:rsid w:val="00C54077"/>
    <w:rsid w:val="00C54369"/>
    <w:rsid w:val="00C5577B"/>
    <w:rsid w:val="00C558FB"/>
    <w:rsid w:val="00C55E02"/>
    <w:rsid w:val="00C56377"/>
    <w:rsid w:val="00C56428"/>
    <w:rsid w:val="00C57A6C"/>
    <w:rsid w:val="00C57C6D"/>
    <w:rsid w:val="00C60B49"/>
    <w:rsid w:val="00C6170C"/>
    <w:rsid w:val="00C6195B"/>
    <w:rsid w:val="00C61C0B"/>
    <w:rsid w:val="00C632A1"/>
    <w:rsid w:val="00C636E0"/>
    <w:rsid w:val="00C63B5F"/>
    <w:rsid w:val="00C64C1A"/>
    <w:rsid w:val="00C70189"/>
    <w:rsid w:val="00C70229"/>
    <w:rsid w:val="00C70842"/>
    <w:rsid w:val="00C70C63"/>
    <w:rsid w:val="00C70DB9"/>
    <w:rsid w:val="00C712BE"/>
    <w:rsid w:val="00C71954"/>
    <w:rsid w:val="00C74474"/>
    <w:rsid w:val="00C7493E"/>
    <w:rsid w:val="00C75A90"/>
    <w:rsid w:val="00C75F93"/>
    <w:rsid w:val="00C76829"/>
    <w:rsid w:val="00C76BE2"/>
    <w:rsid w:val="00C77247"/>
    <w:rsid w:val="00C77795"/>
    <w:rsid w:val="00C8020D"/>
    <w:rsid w:val="00C80F83"/>
    <w:rsid w:val="00C8161D"/>
    <w:rsid w:val="00C818EE"/>
    <w:rsid w:val="00C81BD3"/>
    <w:rsid w:val="00C8235C"/>
    <w:rsid w:val="00C82CCE"/>
    <w:rsid w:val="00C84910"/>
    <w:rsid w:val="00C858E1"/>
    <w:rsid w:val="00C85CD8"/>
    <w:rsid w:val="00C85ECF"/>
    <w:rsid w:val="00C862C1"/>
    <w:rsid w:val="00C863AB"/>
    <w:rsid w:val="00C8642E"/>
    <w:rsid w:val="00C864C0"/>
    <w:rsid w:val="00C86C6B"/>
    <w:rsid w:val="00C877FF"/>
    <w:rsid w:val="00C8794D"/>
    <w:rsid w:val="00C87D52"/>
    <w:rsid w:val="00C87F29"/>
    <w:rsid w:val="00C90134"/>
    <w:rsid w:val="00C908EC"/>
    <w:rsid w:val="00C90F02"/>
    <w:rsid w:val="00C9129C"/>
    <w:rsid w:val="00C91708"/>
    <w:rsid w:val="00C917ED"/>
    <w:rsid w:val="00C9198A"/>
    <w:rsid w:val="00C91B46"/>
    <w:rsid w:val="00C91EB5"/>
    <w:rsid w:val="00C91F51"/>
    <w:rsid w:val="00C9216C"/>
    <w:rsid w:val="00C9216E"/>
    <w:rsid w:val="00C92F7A"/>
    <w:rsid w:val="00C93F82"/>
    <w:rsid w:val="00C941BA"/>
    <w:rsid w:val="00C944B5"/>
    <w:rsid w:val="00C949D5"/>
    <w:rsid w:val="00C95810"/>
    <w:rsid w:val="00C95958"/>
    <w:rsid w:val="00C95C73"/>
    <w:rsid w:val="00C95FC4"/>
    <w:rsid w:val="00C96DD4"/>
    <w:rsid w:val="00CA0471"/>
    <w:rsid w:val="00CA04F4"/>
    <w:rsid w:val="00CA2041"/>
    <w:rsid w:val="00CA2202"/>
    <w:rsid w:val="00CA302C"/>
    <w:rsid w:val="00CA3606"/>
    <w:rsid w:val="00CA5BC3"/>
    <w:rsid w:val="00CA5C10"/>
    <w:rsid w:val="00CA6717"/>
    <w:rsid w:val="00CA6AFA"/>
    <w:rsid w:val="00CA75E9"/>
    <w:rsid w:val="00CA7D48"/>
    <w:rsid w:val="00CB03E6"/>
    <w:rsid w:val="00CB125F"/>
    <w:rsid w:val="00CB15E9"/>
    <w:rsid w:val="00CB17DE"/>
    <w:rsid w:val="00CB1E03"/>
    <w:rsid w:val="00CB2178"/>
    <w:rsid w:val="00CB256C"/>
    <w:rsid w:val="00CB2EB2"/>
    <w:rsid w:val="00CB3293"/>
    <w:rsid w:val="00CB617C"/>
    <w:rsid w:val="00CB6E1F"/>
    <w:rsid w:val="00CB74A0"/>
    <w:rsid w:val="00CB7CEE"/>
    <w:rsid w:val="00CC173B"/>
    <w:rsid w:val="00CC17DD"/>
    <w:rsid w:val="00CC1B93"/>
    <w:rsid w:val="00CC1C89"/>
    <w:rsid w:val="00CC20BF"/>
    <w:rsid w:val="00CC21E5"/>
    <w:rsid w:val="00CC249E"/>
    <w:rsid w:val="00CC2C8A"/>
    <w:rsid w:val="00CC2F02"/>
    <w:rsid w:val="00CC3F36"/>
    <w:rsid w:val="00CC3F45"/>
    <w:rsid w:val="00CC4323"/>
    <w:rsid w:val="00CC4492"/>
    <w:rsid w:val="00CC49E3"/>
    <w:rsid w:val="00CC4BBF"/>
    <w:rsid w:val="00CC5224"/>
    <w:rsid w:val="00CC5502"/>
    <w:rsid w:val="00CC5522"/>
    <w:rsid w:val="00CC5C6D"/>
    <w:rsid w:val="00CC5E56"/>
    <w:rsid w:val="00CC5EB7"/>
    <w:rsid w:val="00CC6144"/>
    <w:rsid w:val="00CC689E"/>
    <w:rsid w:val="00CD0379"/>
    <w:rsid w:val="00CD0807"/>
    <w:rsid w:val="00CD1CAA"/>
    <w:rsid w:val="00CD1EBB"/>
    <w:rsid w:val="00CD31B7"/>
    <w:rsid w:val="00CD395D"/>
    <w:rsid w:val="00CD4E75"/>
    <w:rsid w:val="00CD5589"/>
    <w:rsid w:val="00CD5625"/>
    <w:rsid w:val="00CD60D8"/>
    <w:rsid w:val="00CE05C3"/>
    <w:rsid w:val="00CE0C11"/>
    <w:rsid w:val="00CE10DF"/>
    <w:rsid w:val="00CE13E9"/>
    <w:rsid w:val="00CE2B14"/>
    <w:rsid w:val="00CE3DB0"/>
    <w:rsid w:val="00CE4297"/>
    <w:rsid w:val="00CE45E0"/>
    <w:rsid w:val="00CE4E04"/>
    <w:rsid w:val="00CE545D"/>
    <w:rsid w:val="00CE5532"/>
    <w:rsid w:val="00CE6272"/>
    <w:rsid w:val="00CE6CDD"/>
    <w:rsid w:val="00CE76B6"/>
    <w:rsid w:val="00CE7B4E"/>
    <w:rsid w:val="00CE7BCA"/>
    <w:rsid w:val="00CE7C71"/>
    <w:rsid w:val="00CF2172"/>
    <w:rsid w:val="00CF2198"/>
    <w:rsid w:val="00CF2270"/>
    <w:rsid w:val="00CF242B"/>
    <w:rsid w:val="00CF365D"/>
    <w:rsid w:val="00CF3ED2"/>
    <w:rsid w:val="00CF404E"/>
    <w:rsid w:val="00CF4230"/>
    <w:rsid w:val="00CF6F9C"/>
    <w:rsid w:val="00CF7524"/>
    <w:rsid w:val="00D00421"/>
    <w:rsid w:val="00D0068B"/>
    <w:rsid w:val="00D007D1"/>
    <w:rsid w:val="00D01409"/>
    <w:rsid w:val="00D01534"/>
    <w:rsid w:val="00D01E0D"/>
    <w:rsid w:val="00D01E5B"/>
    <w:rsid w:val="00D021A3"/>
    <w:rsid w:val="00D02230"/>
    <w:rsid w:val="00D02390"/>
    <w:rsid w:val="00D0344F"/>
    <w:rsid w:val="00D03C83"/>
    <w:rsid w:val="00D03F22"/>
    <w:rsid w:val="00D04077"/>
    <w:rsid w:val="00D04584"/>
    <w:rsid w:val="00D059E1"/>
    <w:rsid w:val="00D06080"/>
    <w:rsid w:val="00D06552"/>
    <w:rsid w:val="00D10B60"/>
    <w:rsid w:val="00D1142C"/>
    <w:rsid w:val="00D115AE"/>
    <w:rsid w:val="00D11E75"/>
    <w:rsid w:val="00D1216F"/>
    <w:rsid w:val="00D12E75"/>
    <w:rsid w:val="00D13857"/>
    <w:rsid w:val="00D13D04"/>
    <w:rsid w:val="00D145DA"/>
    <w:rsid w:val="00D14D0E"/>
    <w:rsid w:val="00D1707D"/>
    <w:rsid w:val="00D170A5"/>
    <w:rsid w:val="00D172FE"/>
    <w:rsid w:val="00D174D0"/>
    <w:rsid w:val="00D17BD7"/>
    <w:rsid w:val="00D20283"/>
    <w:rsid w:val="00D20A5E"/>
    <w:rsid w:val="00D214E0"/>
    <w:rsid w:val="00D215C9"/>
    <w:rsid w:val="00D21A22"/>
    <w:rsid w:val="00D21A7C"/>
    <w:rsid w:val="00D22918"/>
    <w:rsid w:val="00D22B17"/>
    <w:rsid w:val="00D238C4"/>
    <w:rsid w:val="00D23DD3"/>
    <w:rsid w:val="00D24CB8"/>
    <w:rsid w:val="00D24E47"/>
    <w:rsid w:val="00D26398"/>
    <w:rsid w:val="00D267CB"/>
    <w:rsid w:val="00D26C48"/>
    <w:rsid w:val="00D26CB4"/>
    <w:rsid w:val="00D27142"/>
    <w:rsid w:val="00D27362"/>
    <w:rsid w:val="00D27809"/>
    <w:rsid w:val="00D307C8"/>
    <w:rsid w:val="00D30CB0"/>
    <w:rsid w:val="00D32155"/>
    <w:rsid w:val="00D3244F"/>
    <w:rsid w:val="00D3262E"/>
    <w:rsid w:val="00D327AA"/>
    <w:rsid w:val="00D33C1E"/>
    <w:rsid w:val="00D33E9B"/>
    <w:rsid w:val="00D34F84"/>
    <w:rsid w:val="00D35085"/>
    <w:rsid w:val="00D356F8"/>
    <w:rsid w:val="00D3577E"/>
    <w:rsid w:val="00D3794E"/>
    <w:rsid w:val="00D37F2F"/>
    <w:rsid w:val="00D40269"/>
    <w:rsid w:val="00D41849"/>
    <w:rsid w:val="00D42123"/>
    <w:rsid w:val="00D4236A"/>
    <w:rsid w:val="00D425F2"/>
    <w:rsid w:val="00D427FB"/>
    <w:rsid w:val="00D42A8F"/>
    <w:rsid w:val="00D42D09"/>
    <w:rsid w:val="00D4402A"/>
    <w:rsid w:val="00D4497E"/>
    <w:rsid w:val="00D449FC"/>
    <w:rsid w:val="00D454FE"/>
    <w:rsid w:val="00D45E78"/>
    <w:rsid w:val="00D45FC1"/>
    <w:rsid w:val="00D4607F"/>
    <w:rsid w:val="00D46539"/>
    <w:rsid w:val="00D467C9"/>
    <w:rsid w:val="00D46C3A"/>
    <w:rsid w:val="00D4755E"/>
    <w:rsid w:val="00D47688"/>
    <w:rsid w:val="00D50116"/>
    <w:rsid w:val="00D51C49"/>
    <w:rsid w:val="00D52240"/>
    <w:rsid w:val="00D523C3"/>
    <w:rsid w:val="00D52928"/>
    <w:rsid w:val="00D52E5E"/>
    <w:rsid w:val="00D54455"/>
    <w:rsid w:val="00D549B7"/>
    <w:rsid w:val="00D556FA"/>
    <w:rsid w:val="00D56033"/>
    <w:rsid w:val="00D56834"/>
    <w:rsid w:val="00D57427"/>
    <w:rsid w:val="00D574CB"/>
    <w:rsid w:val="00D60992"/>
    <w:rsid w:val="00D61003"/>
    <w:rsid w:val="00D6190E"/>
    <w:rsid w:val="00D61A43"/>
    <w:rsid w:val="00D64692"/>
    <w:rsid w:val="00D64A3B"/>
    <w:rsid w:val="00D64D80"/>
    <w:rsid w:val="00D65127"/>
    <w:rsid w:val="00D66737"/>
    <w:rsid w:val="00D667F8"/>
    <w:rsid w:val="00D66F19"/>
    <w:rsid w:val="00D67500"/>
    <w:rsid w:val="00D678C1"/>
    <w:rsid w:val="00D71973"/>
    <w:rsid w:val="00D721A1"/>
    <w:rsid w:val="00D73257"/>
    <w:rsid w:val="00D74322"/>
    <w:rsid w:val="00D74645"/>
    <w:rsid w:val="00D747FE"/>
    <w:rsid w:val="00D7487A"/>
    <w:rsid w:val="00D74E1B"/>
    <w:rsid w:val="00D765A8"/>
    <w:rsid w:val="00D765B0"/>
    <w:rsid w:val="00D805F7"/>
    <w:rsid w:val="00D81919"/>
    <w:rsid w:val="00D8385F"/>
    <w:rsid w:val="00D843DD"/>
    <w:rsid w:val="00D8455C"/>
    <w:rsid w:val="00D85427"/>
    <w:rsid w:val="00D85BDC"/>
    <w:rsid w:val="00D8626F"/>
    <w:rsid w:val="00D86919"/>
    <w:rsid w:val="00D91519"/>
    <w:rsid w:val="00D916EC"/>
    <w:rsid w:val="00D91B85"/>
    <w:rsid w:val="00D91DB4"/>
    <w:rsid w:val="00D91F84"/>
    <w:rsid w:val="00D9241E"/>
    <w:rsid w:val="00D92959"/>
    <w:rsid w:val="00D931D9"/>
    <w:rsid w:val="00D932A7"/>
    <w:rsid w:val="00D93808"/>
    <w:rsid w:val="00D94883"/>
    <w:rsid w:val="00D94989"/>
    <w:rsid w:val="00D94BC6"/>
    <w:rsid w:val="00D950B0"/>
    <w:rsid w:val="00D95E80"/>
    <w:rsid w:val="00D9605B"/>
    <w:rsid w:val="00D967D7"/>
    <w:rsid w:val="00D96911"/>
    <w:rsid w:val="00D9751F"/>
    <w:rsid w:val="00D9757A"/>
    <w:rsid w:val="00D97D65"/>
    <w:rsid w:val="00DA0733"/>
    <w:rsid w:val="00DA1BFB"/>
    <w:rsid w:val="00DA1EFC"/>
    <w:rsid w:val="00DA30B9"/>
    <w:rsid w:val="00DA319A"/>
    <w:rsid w:val="00DA3D57"/>
    <w:rsid w:val="00DA47C5"/>
    <w:rsid w:val="00DA566E"/>
    <w:rsid w:val="00DA63AC"/>
    <w:rsid w:val="00DA6939"/>
    <w:rsid w:val="00DA6EB3"/>
    <w:rsid w:val="00DA7A2B"/>
    <w:rsid w:val="00DA7BEA"/>
    <w:rsid w:val="00DA7D24"/>
    <w:rsid w:val="00DB03D7"/>
    <w:rsid w:val="00DB0C70"/>
    <w:rsid w:val="00DB0E5C"/>
    <w:rsid w:val="00DB3AD0"/>
    <w:rsid w:val="00DB3B87"/>
    <w:rsid w:val="00DB4F3C"/>
    <w:rsid w:val="00DB54DC"/>
    <w:rsid w:val="00DB5527"/>
    <w:rsid w:val="00DB5E7F"/>
    <w:rsid w:val="00DB660B"/>
    <w:rsid w:val="00DB6D4A"/>
    <w:rsid w:val="00DB77E4"/>
    <w:rsid w:val="00DB7C0E"/>
    <w:rsid w:val="00DC03F6"/>
    <w:rsid w:val="00DC1031"/>
    <w:rsid w:val="00DC13F7"/>
    <w:rsid w:val="00DC1E32"/>
    <w:rsid w:val="00DC21EC"/>
    <w:rsid w:val="00DC238F"/>
    <w:rsid w:val="00DC3706"/>
    <w:rsid w:val="00DC3D30"/>
    <w:rsid w:val="00DC3E3B"/>
    <w:rsid w:val="00DC3EA1"/>
    <w:rsid w:val="00DC42FC"/>
    <w:rsid w:val="00DC4512"/>
    <w:rsid w:val="00DC4D30"/>
    <w:rsid w:val="00DC5F68"/>
    <w:rsid w:val="00DC6243"/>
    <w:rsid w:val="00DC62AE"/>
    <w:rsid w:val="00DC6B54"/>
    <w:rsid w:val="00DC79B0"/>
    <w:rsid w:val="00DD17D9"/>
    <w:rsid w:val="00DD18F1"/>
    <w:rsid w:val="00DD1BC8"/>
    <w:rsid w:val="00DD1F17"/>
    <w:rsid w:val="00DD1F86"/>
    <w:rsid w:val="00DD288A"/>
    <w:rsid w:val="00DD2B4B"/>
    <w:rsid w:val="00DD2E27"/>
    <w:rsid w:val="00DD32B1"/>
    <w:rsid w:val="00DD4797"/>
    <w:rsid w:val="00DD4A95"/>
    <w:rsid w:val="00DD56E5"/>
    <w:rsid w:val="00DD5B6F"/>
    <w:rsid w:val="00DD5C6D"/>
    <w:rsid w:val="00DD65E7"/>
    <w:rsid w:val="00DD6CCB"/>
    <w:rsid w:val="00DD72F2"/>
    <w:rsid w:val="00DD779D"/>
    <w:rsid w:val="00DD7E70"/>
    <w:rsid w:val="00DE0898"/>
    <w:rsid w:val="00DE1C3A"/>
    <w:rsid w:val="00DE1DC3"/>
    <w:rsid w:val="00DE23C3"/>
    <w:rsid w:val="00DE2723"/>
    <w:rsid w:val="00DE28D2"/>
    <w:rsid w:val="00DE29B1"/>
    <w:rsid w:val="00DE360D"/>
    <w:rsid w:val="00DE4540"/>
    <w:rsid w:val="00DE4620"/>
    <w:rsid w:val="00DE4D6F"/>
    <w:rsid w:val="00DE503A"/>
    <w:rsid w:val="00DE50F7"/>
    <w:rsid w:val="00DE5D38"/>
    <w:rsid w:val="00DE5DD8"/>
    <w:rsid w:val="00DE642C"/>
    <w:rsid w:val="00DE65D6"/>
    <w:rsid w:val="00DE6862"/>
    <w:rsid w:val="00DE71E9"/>
    <w:rsid w:val="00DE7FB3"/>
    <w:rsid w:val="00DF014C"/>
    <w:rsid w:val="00DF1E3C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D78"/>
    <w:rsid w:val="00DF5561"/>
    <w:rsid w:val="00DF5719"/>
    <w:rsid w:val="00DF6AA6"/>
    <w:rsid w:val="00DF758D"/>
    <w:rsid w:val="00DF7E78"/>
    <w:rsid w:val="00E000C5"/>
    <w:rsid w:val="00E0066D"/>
    <w:rsid w:val="00E008E7"/>
    <w:rsid w:val="00E009BD"/>
    <w:rsid w:val="00E02764"/>
    <w:rsid w:val="00E029DC"/>
    <w:rsid w:val="00E02B35"/>
    <w:rsid w:val="00E03524"/>
    <w:rsid w:val="00E04260"/>
    <w:rsid w:val="00E049BD"/>
    <w:rsid w:val="00E05AC0"/>
    <w:rsid w:val="00E05C39"/>
    <w:rsid w:val="00E077C0"/>
    <w:rsid w:val="00E1003F"/>
    <w:rsid w:val="00E10E7A"/>
    <w:rsid w:val="00E11232"/>
    <w:rsid w:val="00E1148A"/>
    <w:rsid w:val="00E119B6"/>
    <w:rsid w:val="00E1251C"/>
    <w:rsid w:val="00E12DD7"/>
    <w:rsid w:val="00E13444"/>
    <w:rsid w:val="00E13461"/>
    <w:rsid w:val="00E13A6B"/>
    <w:rsid w:val="00E13AA4"/>
    <w:rsid w:val="00E14D4A"/>
    <w:rsid w:val="00E15667"/>
    <w:rsid w:val="00E15D6C"/>
    <w:rsid w:val="00E15DBA"/>
    <w:rsid w:val="00E1644A"/>
    <w:rsid w:val="00E16841"/>
    <w:rsid w:val="00E169F7"/>
    <w:rsid w:val="00E17290"/>
    <w:rsid w:val="00E178B2"/>
    <w:rsid w:val="00E17A8F"/>
    <w:rsid w:val="00E2057E"/>
    <w:rsid w:val="00E20889"/>
    <w:rsid w:val="00E20A02"/>
    <w:rsid w:val="00E2277D"/>
    <w:rsid w:val="00E228EA"/>
    <w:rsid w:val="00E22F52"/>
    <w:rsid w:val="00E23B58"/>
    <w:rsid w:val="00E24889"/>
    <w:rsid w:val="00E2496B"/>
    <w:rsid w:val="00E24C26"/>
    <w:rsid w:val="00E24C44"/>
    <w:rsid w:val="00E24E7D"/>
    <w:rsid w:val="00E2562C"/>
    <w:rsid w:val="00E26606"/>
    <w:rsid w:val="00E27638"/>
    <w:rsid w:val="00E27B23"/>
    <w:rsid w:val="00E3015D"/>
    <w:rsid w:val="00E30DE7"/>
    <w:rsid w:val="00E31C3F"/>
    <w:rsid w:val="00E336D4"/>
    <w:rsid w:val="00E3381A"/>
    <w:rsid w:val="00E33B12"/>
    <w:rsid w:val="00E33B93"/>
    <w:rsid w:val="00E33DD2"/>
    <w:rsid w:val="00E33E70"/>
    <w:rsid w:val="00E3482D"/>
    <w:rsid w:val="00E34998"/>
    <w:rsid w:val="00E35020"/>
    <w:rsid w:val="00E352B0"/>
    <w:rsid w:val="00E35C9A"/>
    <w:rsid w:val="00E36D49"/>
    <w:rsid w:val="00E40226"/>
    <w:rsid w:val="00E4057F"/>
    <w:rsid w:val="00E40D68"/>
    <w:rsid w:val="00E41A0F"/>
    <w:rsid w:val="00E42AE9"/>
    <w:rsid w:val="00E42C48"/>
    <w:rsid w:val="00E434A8"/>
    <w:rsid w:val="00E439A1"/>
    <w:rsid w:val="00E43BD4"/>
    <w:rsid w:val="00E43F58"/>
    <w:rsid w:val="00E445AF"/>
    <w:rsid w:val="00E4510D"/>
    <w:rsid w:val="00E4580F"/>
    <w:rsid w:val="00E4754D"/>
    <w:rsid w:val="00E50575"/>
    <w:rsid w:val="00E5082A"/>
    <w:rsid w:val="00E50A1B"/>
    <w:rsid w:val="00E5109F"/>
    <w:rsid w:val="00E51412"/>
    <w:rsid w:val="00E5167F"/>
    <w:rsid w:val="00E51791"/>
    <w:rsid w:val="00E518D2"/>
    <w:rsid w:val="00E51CAF"/>
    <w:rsid w:val="00E51D40"/>
    <w:rsid w:val="00E52606"/>
    <w:rsid w:val="00E53CFB"/>
    <w:rsid w:val="00E5416A"/>
    <w:rsid w:val="00E5463B"/>
    <w:rsid w:val="00E55DE6"/>
    <w:rsid w:val="00E567D3"/>
    <w:rsid w:val="00E57873"/>
    <w:rsid w:val="00E57D5F"/>
    <w:rsid w:val="00E57DE1"/>
    <w:rsid w:val="00E57EF5"/>
    <w:rsid w:val="00E601A0"/>
    <w:rsid w:val="00E60EB0"/>
    <w:rsid w:val="00E61038"/>
    <w:rsid w:val="00E613AF"/>
    <w:rsid w:val="00E61A5F"/>
    <w:rsid w:val="00E61CA1"/>
    <w:rsid w:val="00E6212A"/>
    <w:rsid w:val="00E62231"/>
    <w:rsid w:val="00E622EE"/>
    <w:rsid w:val="00E63118"/>
    <w:rsid w:val="00E63516"/>
    <w:rsid w:val="00E63F30"/>
    <w:rsid w:val="00E652BB"/>
    <w:rsid w:val="00E65AEA"/>
    <w:rsid w:val="00E66840"/>
    <w:rsid w:val="00E67319"/>
    <w:rsid w:val="00E6736B"/>
    <w:rsid w:val="00E67A0D"/>
    <w:rsid w:val="00E704DC"/>
    <w:rsid w:val="00E708EC"/>
    <w:rsid w:val="00E70928"/>
    <w:rsid w:val="00E70A9F"/>
    <w:rsid w:val="00E71ED6"/>
    <w:rsid w:val="00E72AFF"/>
    <w:rsid w:val="00E73028"/>
    <w:rsid w:val="00E73F76"/>
    <w:rsid w:val="00E744DB"/>
    <w:rsid w:val="00E746A6"/>
    <w:rsid w:val="00E750D8"/>
    <w:rsid w:val="00E75E86"/>
    <w:rsid w:val="00E762C8"/>
    <w:rsid w:val="00E7687B"/>
    <w:rsid w:val="00E813AE"/>
    <w:rsid w:val="00E814C0"/>
    <w:rsid w:val="00E81E8F"/>
    <w:rsid w:val="00E8225F"/>
    <w:rsid w:val="00E823AE"/>
    <w:rsid w:val="00E82CFA"/>
    <w:rsid w:val="00E82E7E"/>
    <w:rsid w:val="00E836DE"/>
    <w:rsid w:val="00E8454C"/>
    <w:rsid w:val="00E84C1A"/>
    <w:rsid w:val="00E84FF4"/>
    <w:rsid w:val="00E864F7"/>
    <w:rsid w:val="00E8701D"/>
    <w:rsid w:val="00E872B0"/>
    <w:rsid w:val="00E87EF8"/>
    <w:rsid w:val="00E911AC"/>
    <w:rsid w:val="00E916AF"/>
    <w:rsid w:val="00E91EAF"/>
    <w:rsid w:val="00E91FB6"/>
    <w:rsid w:val="00E924AB"/>
    <w:rsid w:val="00E93721"/>
    <w:rsid w:val="00E94060"/>
    <w:rsid w:val="00E950CD"/>
    <w:rsid w:val="00E967CF"/>
    <w:rsid w:val="00E96DAB"/>
    <w:rsid w:val="00E971C9"/>
    <w:rsid w:val="00E971E6"/>
    <w:rsid w:val="00EA157D"/>
    <w:rsid w:val="00EA2265"/>
    <w:rsid w:val="00EA28CD"/>
    <w:rsid w:val="00EA3F3D"/>
    <w:rsid w:val="00EA448F"/>
    <w:rsid w:val="00EA4A19"/>
    <w:rsid w:val="00EA52EF"/>
    <w:rsid w:val="00EA54E3"/>
    <w:rsid w:val="00EA559C"/>
    <w:rsid w:val="00EA58A2"/>
    <w:rsid w:val="00EA6B61"/>
    <w:rsid w:val="00EA6CBD"/>
    <w:rsid w:val="00EA7653"/>
    <w:rsid w:val="00EA7960"/>
    <w:rsid w:val="00EB01F0"/>
    <w:rsid w:val="00EB0578"/>
    <w:rsid w:val="00EB0AD2"/>
    <w:rsid w:val="00EB1118"/>
    <w:rsid w:val="00EB154F"/>
    <w:rsid w:val="00EB17FF"/>
    <w:rsid w:val="00EB1CFE"/>
    <w:rsid w:val="00EB443B"/>
    <w:rsid w:val="00EB4E81"/>
    <w:rsid w:val="00EB4F37"/>
    <w:rsid w:val="00EB5393"/>
    <w:rsid w:val="00EB5D90"/>
    <w:rsid w:val="00EB5EA7"/>
    <w:rsid w:val="00EB7610"/>
    <w:rsid w:val="00EB7A3A"/>
    <w:rsid w:val="00EC0530"/>
    <w:rsid w:val="00EC12DE"/>
    <w:rsid w:val="00EC276A"/>
    <w:rsid w:val="00EC3552"/>
    <w:rsid w:val="00EC3719"/>
    <w:rsid w:val="00EC3A89"/>
    <w:rsid w:val="00EC5383"/>
    <w:rsid w:val="00EC5BB5"/>
    <w:rsid w:val="00EC5F16"/>
    <w:rsid w:val="00EC5FE4"/>
    <w:rsid w:val="00EC69E2"/>
    <w:rsid w:val="00EC6B3F"/>
    <w:rsid w:val="00EC6E19"/>
    <w:rsid w:val="00ED0DD3"/>
    <w:rsid w:val="00ED1235"/>
    <w:rsid w:val="00ED19B4"/>
    <w:rsid w:val="00ED201E"/>
    <w:rsid w:val="00ED244A"/>
    <w:rsid w:val="00ED2C12"/>
    <w:rsid w:val="00ED3961"/>
    <w:rsid w:val="00ED3E24"/>
    <w:rsid w:val="00ED4335"/>
    <w:rsid w:val="00ED4E27"/>
    <w:rsid w:val="00ED50E0"/>
    <w:rsid w:val="00ED6088"/>
    <w:rsid w:val="00ED6246"/>
    <w:rsid w:val="00ED6591"/>
    <w:rsid w:val="00ED69B2"/>
    <w:rsid w:val="00ED78FA"/>
    <w:rsid w:val="00ED7A68"/>
    <w:rsid w:val="00EE0526"/>
    <w:rsid w:val="00EE0552"/>
    <w:rsid w:val="00EE0DDB"/>
    <w:rsid w:val="00EE1679"/>
    <w:rsid w:val="00EE180A"/>
    <w:rsid w:val="00EE18FC"/>
    <w:rsid w:val="00EE1F09"/>
    <w:rsid w:val="00EE2610"/>
    <w:rsid w:val="00EE2CE1"/>
    <w:rsid w:val="00EE3198"/>
    <w:rsid w:val="00EE3913"/>
    <w:rsid w:val="00EE3973"/>
    <w:rsid w:val="00EE3EFD"/>
    <w:rsid w:val="00EE5556"/>
    <w:rsid w:val="00EE5DF5"/>
    <w:rsid w:val="00EE67F7"/>
    <w:rsid w:val="00EE6F69"/>
    <w:rsid w:val="00EE7A2D"/>
    <w:rsid w:val="00EF0451"/>
    <w:rsid w:val="00EF1A6C"/>
    <w:rsid w:val="00EF2159"/>
    <w:rsid w:val="00EF261E"/>
    <w:rsid w:val="00EF2896"/>
    <w:rsid w:val="00EF2984"/>
    <w:rsid w:val="00EF2FB0"/>
    <w:rsid w:val="00EF3256"/>
    <w:rsid w:val="00EF3A84"/>
    <w:rsid w:val="00EF3B93"/>
    <w:rsid w:val="00EF3EB8"/>
    <w:rsid w:val="00EF4398"/>
    <w:rsid w:val="00EF5C57"/>
    <w:rsid w:val="00EF6A0B"/>
    <w:rsid w:val="00EF7397"/>
    <w:rsid w:val="00EF76E6"/>
    <w:rsid w:val="00EF7CE9"/>
    <w:rsid w:val="00F003FC"/>
    <w:rsid w:val="00F0207E"/>
    <w:rsid w:val="00F02662"/>
    <w:rsid w:val="00F02A0D"/>
    <w:rsid w:val="00F02F34"/>
    <w:rsid w:val="00F03CFA"/>
    <w:rsid w:val="00F03D1B"/>
    <w:rsid w:val="00F05BD0"/>
    <w:rsid w:val="00F060CD"/>
    <w:rsid w:val="00F064D0"/>
    <w:rsid w:val="00F06F07"/>
    <w:rsid w:val="00F07B50"/>
    <w:rsid w:val="00F1032F"/>
    <w:rsid w:val="00F12884"/>
    <w:rsid w:val="00F12AAB"/>
    <w:rsid w:val="00F130E6"/>
    <w:rsid w:val="00F13334"/>
    <w:rsid w:val="00F13822"/>
    <w:rsid w:val="00F138A4"/>
    <w:rsid w:val="00F14D66"/>
    <w:rsid w:val="00F15425"/>
    <w:rsid w:val="00F163A7"/>
    <w:rsid w:val="00F16856"/>
    <w:rsid w:val="00F17350"/>
    <w:rsid w:val="00F177E1"/>
    <w:rsid w:val="00F17875"/>
    <w:rsid w:val="00F17D96"/>
    <w:rsid w:val="00F20592"/>
    <w:rsid w:val="00F208C9"/>
    <w:rsid w:val="00F209EA"/>
    <w:rsid w:val="00F2115D"/>
    <w:rsid w:val="00F21253"/>
    <w:rsid w:val="00F21803"/>
    <w:rsid w:val="00F2190F"/>
    <w:rsid w:val="00F21FAC"/>
    <w:rsid w:val="00F22C89"/>
    <w:rsid w:val="00F2362A"/>
    <w:rsid w:val="00F2374B"/>
    <w:rsid w:val="00F23D93"/>
    <w:rsid w:val="00F24114"/>
    <w:rsid w:val="00F24A12"/>
    <w:rsid w:val="00F24F71"/>
    <w:rsid w:val="00F253AD"/>
    <w:rsid w:val="00F2594F"/>
    <w:rsid w:val="00F25E04"/>
    <w:rsid w:val="00F270FA"/>
    <w:rsid w:val="00F3085D"/>
    <w:rsid w:val="00F31D78"/>
    <w:rsid w:val="00F32D53"/>
    <w:rsid w:val="00F33201"/>
    <w:rsid w:val="00F33A2A"/>
    <w:rsid w:val="00F341E8"/>
    <w:rsid w:val="00F3500B"/>
    <w:rsid w:val="00F35901"/>
    <w:rsid w:val="00F35D52"/>
    <w:rsid w:val="00F36836"/>
    <w:rsid w:val="00F36CC9"/>
    <w:rsid w:val="00F36DBE"/>
    <w:rsid w:val="00F370C5"/>
    <w:rsid w:val="00F376B4"/>
    <w:rsid w:val="00F4030E"/>
    <w:rsid w:val="00F417E6"/>
    <w:rsid w:val="00F41D2D"/>
    <w:rsid w:val="00F42484"/>
    <w:rsid w:val="00F427BD"/>
    <w:rsid w:val="00F42801"/>
    <w:rsid w:val="00F4324C"/>
    <w:rsid w:val="00F43F10"/>
    <w:rsid w:val="00F44696"/>
    <w:rsid w:val="00F44FA4"/>
    <w:rsid w:val="00F44FB4"/>
    <w:rsid w:val="00F45379"/>
    <w:rsid w:val="00F453E7"/>
    <w:rsid w:val="00F4557B"/>
    <w:rsid w:val="00F45956"/>
    <w:rsid w:val="00F45A38"/>
    <w:rsid w:val="00F477CA"/>
    <w:rsid w:val="00F47F17"/>
    <w:rsid w:val="00F5159E"/>
    <w:rsid w:val="00F51FE2"/>
    <w:rsid w:val="00F524D5"/>
    <w:rsid w:val="00F547B0"/>
    <w:rsid w:val="00F54B86"/>
    <w:rsid w:val="00F55029"/>
    <w:rsid w:val="00F5524F"/>
    <w:rsid w:val="00F552A9"/>
    <w:rsid w:val="00F5554E"/>
    <w:rsid w:val="00F5601A"/>
    <w:rsid w:val="00F563E7"/>
    <w:rsid w:val="00F564E4"/>
    <w:rsid w:val="00F56C18"/>
    <w:rsid w:val="00F5793C"/>
    <w:rsid w:val="00F60E1E"/>
    <w:rsid w:val="00F61068"/>
    <w:rsid w:val="00F61EC9"/>
    <w:rsid w:val="00F62B88"/>
    <w:rsid w:val="00F62F64"/>
    <w:rsid w:val="00F6303B"/>
    <w:rsid w:val="00F643F7"/>
    <w:rsid w:val="00F659FB"/>
    <w:rsid w:val="00F65E89"/>
    <w:rsid w:val="00F66530"/>
    <w:rsid w:val="00F665BB"/>
    <w:rsid w:val="00F6668B"/>
    <w:rsid w:val="00F667F4"/>
    <w:rsid w:val="00F66F1E"/>
    <w:rsid w:val="00F67A19"/>
    <w:rsid w:val="00F67A6E"/>
    <w:rsid w:val="00F70D7F"/>
    <w:rsid w:val="00F71FCA"/>
    <w:rsid w:val="00F72C26"/>
    <w:rsid w:val="00F72E0E"/>
    <w:rsid w:val="00F74727"/>
    <w:rsid w:val="00F74D2C"/>
    <w:rsid w:val="00F74D84"/>
    <w:rsid w:val="00F7537B"/>
    <w:rsid w:val="00F75818"/>
    <w:rsid w:val="00F75D65"/>
    <w:rsid w:val="00F7631B"/>
    <w:rsid w:val="00F764B6"/>
    <w:rsid w:val="00F77FE8"/>
    <w:rsid w:val="00F80749"/>
    <w:rsid w:val="00F82009"/>
    <w:rsid w:val="00F82790"/>
    <w:rsid w:val="00F82A3C"/>
    <w:rsid w:val="00F846D2"/>
    <w:rsid w:val="00F849E3"/>
    <w:rsid w:val="00F862C0"/>
    <w:rsid w:val="00F86429"/>
    <w:rsid w:val="00F8642B"/>
    <w:rsid w:val="00F866E9"/>
    <w:rsid w:val="00F8683F"/>
    <w:rsid w:val="00F86DC8"/>
    <w:rsid w:val="00F87D13"/>
    <w:rsid w:val="00F90B49"/>
    <w:rsid w:val="00F90C77"/>
    <w:rsid w:val="00F910D1"/>
    <w:rsid w:val="00F91DFA"/>
    <w:rsid w:val="00F91FCD"/>
    <w:rsid w:val="00F92443"/>
    <w:rsid w:val="00F926AF"/>
    <w:rsid w:val="00F926DB"/>
    <w:rsid w:val="00F937C3"/>
    <w:rsid w:val="00F9493C"/>
    <w:rsid w:val="00F94CAB"/>
    <w:rsid w:val="00F951DC"/>
    <w:rsid w:val="00F95293"/>
    <w:rsid w:val="00F953C1"/>
    <w:rsid w:val="00F977EB"/>
    <w:rsid w:val="00F97D57"/>
    <w:rsid w:val="00FA04F9"/>
    <w:rsid w:val="00FA1530"/>
    <w:rsid w:val="00FA1D6A"/>
    <w:rsid w:val="00FA2126"/>
    <w:rsid w:val="00FA292A"/>
    <w:rsid w:val="00FA4308"/>
    <w:rsid w:val="00FA452B"/>
    <w:rsid w:val="00FA45B8"/>
    <w:rsid w:val="00FA4785"/>
    <w:rsid w:val="00FA537D"/>
    <w:rsid w:val="00FA542D"/>
    <w:rsid w:val="00FA5703"/>
    <w:rsid w:val="00FA7925"/>
    <w:rsid w:val="00FB0635"/>
    <w:rsid w:val="00FB128B"/>
    <w:rsid w:val="00FB1BEB"/>
    <w:rsid w:val="00FB282B"/>
    <w:rsid w:val="00FB47D5"/>
    <w:rsid w:val="00FB480D"/>
    <w:rsid w:val="00FB4D4C"/>
    <w:rsid w:val="00FB542C"/>
    <w:rsid w:val="00FB5DF6"/>
    <w:rsid w:val="00FB743C"/>
    <w:rsid w:val="00FB7AF4"/>
    <w:rsid w:val="00FC0843"/>
    <w:rsid w:val="00FC0EE3"/>
    <w:rsid w:val="00FC2F65"/>
    <w:rsid w:val="00FC342B"/>
    <w:rsid w:val="00FC36E2"/>
    <w:rsid w:val="00FC4693"/>
    <w:rsid w:val="00FC4E60"/>
    <w:rsid w:val="00FC5AC1"/>
    <w:rsid w:val="00FC5D86"/>
    <w:rsid w:val="00FC62E6"/>
    <w:rsid w:val="00FC6719"/>
    <w:rsid w:val="00FC6D6C"/>
    <w:rsid w:val="00FC70CE"/>
    <w:rsid w:val="00FC789B"/>
    <w:rsid w:val="00FC7A9B"/>
    <w:rsid w:val="00FC7B08"/>
    <w:rsid w:val="00FC7E66"/>
    <w:rsid w:val="00FD043B"/>
    <w:rsid w:val="00FD04CD"/>
    <w:rsid w:val="00FD0720"/>
    <w:rsid w:val="00FD0F86"/>
    <w:rsid w:val="00FD1153"/>
    <w:rsid w:val="00FD180C"/>
    <w:rsid w:val="00FD1B20"/>
    <w:rsid w:val="00FD21A6"/>
    <w:rsid w:val="00FD257D"/>
    <w:rsid w:val="00FD276D"/>
    <w:rsid w:val="00FD29FD"/>
    <w:rsid w:val="00FD2A36"/>
    <w:rsid w:val="00FD2D10"/>
    <w:rsid w:val="00FD43BC"/>
    <w:rsid w:val="00FD5322"/>
    <w:rsid w:val="00FD6133"/>
    <w:rsid w:val="00FD6231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AE6"/>
    <w:rsid w:val="00FE3294"/>
    <w:rsid w:val="00FE3482"/>
    <w:rsid w:val="00FE3AD0"/>
    <w:rsid w:val="00FE429F"/>
    <w:rsid w:val="00FE4766"/>
    <w:rsid w:val="00FE4D62"/>
    <w:rsid w:val="00FE51A4"/>
    <w:rsid w:val="00FE5EEC"/>
    <w:rsid w:val="00FE6963"/>
    <w:rsid w:val="00FE6AB4"/>
    <w:rsid w:val="00FE6DFA"/>
    <w:rsid w:val="00FE6F9B"/>
    <w:rsid w:val="00FE6FED"/>
    <w:rsid w:val="00FE7590"/>
    <w:rsid w:val="00FF01C2"/>
    <w:rsid w:val="00FF0807"/>
    <w:rsid w:val="00FF0898"/>
    <w:rsid w:val="00FF09DD"/>
    <w:rsid w:val="00FF0B2C"/>
    <w:rsid w:val="00FF0BFA"/>
    <w:rsid w:val="00FF0C77"/>
    <w:rsid w:val="00FF0E69"/>
    <w:rsid w:val="00FF16DC"/>
    <w:rsid w:val="00FF2803"/>
    <w:rsid w:val="00FF29AC"/>
    <w:rsid w:val="00FF2A6B"/>
    <w:rsid w:val="00FF3370"/>
    <w:rsid w:val="00FF40D4"/>
    <w:rsid w:val="00FF5212"/>
    <w:rsid w:val="00FF5485"/>
    <w:rsid w:val="00FF55BF"/>
    <w:rsid w:val="00FF576B"/>
    <w:rsid w:val="00FF57CF"/>
    <w:rsid w:val="00FF5A4B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7E526F"/>
  <w15:chartTrackingRefBased/>
  <w15:docId w15:val="{93EA9260-8889-4C35-A483-552BE13D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77B2"/>
    <w:rPr>
      <w:lang w:eastAsia="en-US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eastAsia="en-US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semiHidden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7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Kannapat Udompornthanakij (TH)</cp:lastModifiedBy>
  <cp:revision>20</cp:revision>
  <cp:lastPrinted>2022-04-26T09:18:00Z</cp:lastPrinted>
  <dcterms:created xsi:type="dcterms:W3CDTF">2022-04-25T06:46:00Z</dcterms:created>
  <dcterms:modified xsi:type="dcterms:W3CDTF">2022-05-06T02:12:00Z</dcterms:modified>
</cp:coreProperties>
</file>