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6E1BC" w14:textId="77777777" w:rsidR="00A13598" w:rsidRPr="00637ED5" w:rsidRDefault="00A13598" w:rsidP="00A13598">
      <w:pPr>
        <w:autoSpaceDE w:val="0"/>
        <w:autoSpaceDN w:val="0"/>
        <w:jc w:val="both"/>
        <w:rPr>
          <w:rFonts w:ascii="Browallia New" w:eastAsia="Malgun Gothic" w:hAnsi="Browallia New" w:cs="Browallia New"/>
          <w:sz w:val="26"/>
          <w:szCs w:val="26"/>
          <w:lang w:eastAsia="ko-KR"/>
        </w:rPr>
      </w:pPr>
    </w:p>
    <w:p w14:paraId="6F8C9747" w14:textId="58A4301A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ข้อมูลทั่วไป</w:t>
      </w:r>
    </w:p>
    <w:p w14:paraId="5A36E9DC" w14:textId="77777777" w:rsidR="00A13598" w:rsidRPr="00637ED5" w:rsidRDefault="00A13598" w:rsidP="00A13598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07B68932" w14:textId="77777777" w:rsidR="00A13598" w:rsidRPr="00637ED5" w:rsidRDefault="00A13598" w:rsidP="00A13598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</w:rPr>
      </w:pP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สตาร์ ปิโตรเลียม รีไฟน์นิ่ง จำกัด </w:t>
      </w:r>
      <w:r w:rsidRPr="00637ED5">
        <w:rPr>
          <w:rFonts w:ascii="Browallia New" w:hAnsi="Browallia New" w:cs="Browallia New"/>
          <w:color w:val="auto"/>
          <w:sz w:val="26"/>
          <w:szCs w:val="26"/>
        </w:rPr>
        <w:t>(</w:t>
      </w: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>มหาชน</w:t>
      </w:r>
      <w:r w:rsidRPr="00637ED5">
        <w:rPr>
          <w:rFonts w:ascii="Browallia New" w:hAnsi="Browallia New" w:cs="Browallia New"/>
          <w:color w:val="auto"/>
          <w:sz w:val="26"/>
          <w:szCs w:val="26"/>
        </w:rPr>
        <w:t>)</w:t>
      </w: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 xml:space="preserve"> (</w:t>
      </w:r>
      <w:r w:rsidRPr="00637ED5">
        <w:rPr>
          <w:rFonts w:ascii="Browallia New" w:hAnsi="Browallia New" w:cs="Browallia New"/>
          <w:color w:val="auto"/>
          <w:sz w:val="26"/>
          <w:szCs w:val="26"/>
        </w:rPr>
        <w:t>“</w:t>
      </w: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>บริษัท</w:t>
      </w:r>
      <w:r w:rsidRPr="00637ED5">
        <w:rPr>
          <w:rFonts w:ascii="Browallia New" w:hAnsi="Browallia New" w:cs="Browallia New"/>
          <w:color w:val="auto"/>
          <w:sz w:val="26"/>
          <w:szCs w:val="26"/>
        </w:rPr>
        <w:t xml:space="preserve">”) </w:t>
      </w: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ซึ่งจัดตั้งขึ้นในประเทศไทยและมีที่อยู่ตามที่ได้จดทะเบียนดังนี้</w:t>
      </w:r>
    </w:p>
    <w:p w14:paraId="00BA08B4" w14:textId="77777777" w:rsidR="00A13598" w:rsidRPr="00637ED5" w:rsidRDefault="00A13598" w:rsidP="00A13598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</w:rPr>
      </w:pPr>
    </w:p>
    <w:p w14:paraId="7BEC8414" w14:textId="32CEB288" w:rsidR="00A13598" w:rsidRPr="00637ED5" w:rsidRDefault="00A13598" w:rsidP="00A1359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เลขที่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ถนนไอ-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บี ตำบลมาบตาพุด อำเภอเมือง จังหวัดระยอง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21150</w:t>
      </w:r>
    </w:p>
    <w:p w14:paraId="3B93F74B" w14:textId="77777777" w:rsidR="00A13598" w:rsidRPr="00637ED5" w:rsidRDefault="00A13598" w:rsidP="00A1359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682B936" w14:textId="77777777" w:rsidR="00A13598" w:rsidRPr="00637ED5" w:rsidRDefault="00A13598" w:rsidP="00A1359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การประกอบธุรกิจหลักของบริษัทและบริษัทย่อย (รวมเรียกว่า “กลุ่มกิจการ”) คือการดำเนินธุรกิจโรงกลั่นน้ำมัน ซึ่งตั้งอยู่ในจังหวัดระยอง ประเทศไทย และธุรกิจจัดจำหน่ายผลิตภัณฑ์ปิโตรเลียม</w:t>
      </w:r>
    </w:p>
    <w:p w14:paraId="50081299" w14:textId="77777777" w:rsidR="00A13598" w:rsidRPr="00637ED5" w:rsidRDefault="00A13598" w:rsidP="00A1359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0BE6A72" w14:textId="2E32F896" w:rsidR="00A13598" w:rsidRPr="00637ED5" w:rsidRDefault="00A13598" w:rsidP="00A1359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งบการเงินรวมและงบการเงินเฉพาะกิจการได้รับอนุมัติโดยคณะกรรมการบริษัท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เมื่อวันที่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กุมภาพันธ์ พ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>ศ</w:t>
      </w:r>
      <w:r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2569</w:t>
      </w:r>
    </w:p>
    <w:p w14:paraId="3748B95C" w14:textId="77777777" w:rsidR="00A13598" w:rsidRPr="00637ED5" w:rsidRDefault="00A13598" w:rsidP="00441DD8">
      <w:pPr>
        <w:tabs>
          <w:tab w:val="left" w:pos="144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795E42E0" w14:textId="098C7939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เกณฑ์การจัดทำงบการเงินและนโยบายการบัญชี</w:t>
      </w:r>
    </w:p>
    <w:p w14:paraId="7AFD7BCD" w14:textId="77777777" w:rsidR="00927483" w:rsidRPr="00637ED5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6983607B" w14:textId="77777777" w:rsidR="00927483" w:rsidRPr="00637ED5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นโยบายการบัญชีที่สำคัญที่ใช้ในการจัดทำงบการเงิน มีดังต่อไปนี้</w:t>
      </w:r>
    </w:p>
    <w:p w14:paraId="70193602" w14:textId="77777777" w:rsidR="00927483" w:rsidRPr="008A2AB5" w:rsidRDefault="00927483" w:rsidP="00BF2F35">
      <w:pPr>
        <w:jc w:val="both"/>
        <w:rPr>
          <w:rFonts w:ascii="Browallia New" w:hAnsi="Browallia New" w:cs="Browallia New"/>
          <w:sz w:val="26"/>
          <w:szCs w:val="26"/>
        </w:rPr>
      </w:pPr>
    </w:p>
    <w:p w14:paraId="1239D713" w14:textId="15D8B5A7" w:rsidR="00927483" w:rsidRPr="00637ED5" w:rsidRDefault="00EF70DF" w:rsidP="00181E27">
      <w:pPr>
        <w:tabs>
          <w:tab w:val="left" w:pos="540"/>
        </w:tabs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4FFCC08E" w14:textId="77777777" w:rsidR="00927483" w:rsidRPr="00637ED5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E73DA75" w14:textId="77777777" w:rsidR="00927483" w:rsidRPr="00637ED5" w:rsidRDefault="00CB21BB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</w:t>
      </w:r>
      <w:r w:rsidR="00927483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</w:t>
      </w:r>
    </w:p>
    <w:p w14:paraId="2D90904C" w14:textId="77777777" w:rsidR="00927483" w:rsidRPr="00637ED5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DFC8CA0" w14:textId="77777777" w:rsidR="00927483" w:rsidRPr="00637ED5" w:rsidRDefault="00CB21BB" w:rsidP="00BF2F35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</w:t>
      </w:r>
      <w:r w:rsidR="00927483" w:rsidRPr="00637ED5">
        <w:rPr>
          <w:rStyle w:val="PageNumber"/>
          <w:rFonts w:ascii="Browallia New" w:hAnsi="Browallia New" w:cs="Browallia New"/>
          <w:spacing w:val="-2"/>
          <w:sz w:val="26"/>
          <w:szCs w:val="26"/>
          <w:cs/>
        </w:rPr>
        <w:t>จัดทำขึ้นโดยใช้เกณฑ์ราคาทุนเดิมในการวัดมูลค่าขององค์ประกอบของงบการเงินยกเว้นเรื่องที่อธิบายในนโยบาย</w:t>
      </w:r>
      <w:r w:rsidR="00927483"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การบัญชีในลำดับต่อไป</w:t>
      </w:r>
    </w:p>
    <w:p w14:paraId="7CABA7DE" w14:textId="77777777" w:rsidR="00927483" w:rsidRPr="00637ED5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53F65E" w14:textId="6F33EDC1" w:rsidR="00927483" w:rsidRPr="00637ED5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</w:t>
      </w:r>
      <w:r w:rsidR="00BC4C3E"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วิจารณญาณ</w:t>
      </w: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ของผู้บริหารซึ่งจัดทำขึ้นตามกระบวนการในการนำนโยบายการบัญชีของ</w:t>
      </w:r>
      <w:r w:rsidR="001C5E3C"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กลุ่ม</w:t>
      </w:r>
      <w:r w:rsidR="009A68FB"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กิจการ</w:t>
      </w: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ไปถือปฏิบัติ และเปิดเผย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เรื่องการใช้</w:t>
      </w:r>
      <w:r w:rsidR="00BC4C3E" w:rsidRPr="00637ED5">
        <w:rPr>
          <w:rFonts w:ascii="Browallia New" w:hAnsi="Browallia New" w:cs="Browallia New"/>
          <w:sz w:val="26"/>
          <w:szCs w:val="26"/>
          <w:cs/>
        </w:rPr>
        <w:t>วิจารณญาณ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ของผู้บริหาร หรือรายการที่มีความซับซ้อน และรายการ</w:t>
      </w:r>
      <w:r w:rsidR="00AF3006"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กี่ยวกับข้อสมมติฐานและประมาณการที่มีนัยสำคัญ</w:t>
      </w: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 xml:space="preserve">ต่องบการเงินในหมายเหตุข้อ </w:t>
      </w:r>
      <w:r w:rsidR="00EF70DF" w:rsidRPr="00EF70DF">
        <w:rPr>
          <w:rStyle w:val="PageNumber"/>
          <w:rFonts w:ascii="Browallia New" w:hAnsi="Browallia New" w:cs="Browallia New"/>
          <w:sz w:val="26"/>
          <w:szCs w:val="26"/>
          <w:lang w:val="en-US"/>
        </w:rPr>
        <w:t>5</w:t>
      </w:r>
    </w:p>
    <w:p w14:paraId="101F64C5" w14:textId="77777777" w:rsidR="00927483" w:rsidRPr="00637ED5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</w:p>
    <w:p w14:paraId="1F698D45" w14:textId="77777777" w:rsidR="00927483" w:rsidRPr="00637ED5" w:rsidRDefault="00927483" w:rsidP="00DD14A2">
      <w:pPr>
        <w:autoSpaceDE w:val="0"/>
        <w:autoSpaceDN w:val="0"/>
        <w:ind w:left="540"/>
        <w:jc w:val="both"/>
        <w:rPr>
          <w:rStyle w:val="PageNumber"/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</w:t>
      </w:r>
      <w:r w:rsidR="00CB21BB"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รวมและงบการเงินเฉพาะกิจการ</w:t>
      </w: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ฉบับภาษาอังกฤษจัดทำขึ้นจากงบการเงินตามกฎหมายที่เป็นภาษาไทย</w:t>
      </w:r>
      <w:r w:rsidRPr="00637ED5">
        <w:rPr>
          <w:rStyle w:val="PageNumber"/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Style w:val="PageNumber"/>
          <w:rFonts w:ascii="Browallia New" w:hAnsi="Browallia New" w:cs="Browallia New"/>
          <w:sz w:val="26"/>
          <w:szCs w:val="26"/>
          <w:cs/>
        </w:rPr>
        <w:t>ในกรณีที่มี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ความหมายขัดแย้งกันหรือมีความแตกต่างในการตีความระหว่างสองภาษา</w:t>
      </w:r>
      <w:r w:rsidR="00DD14A2"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ให้ใช้งบการเงินตามกฎหมายฉบับภาษาไทยเป็</w:t>
      </w:r>
      <w:r w:rsidR="00DD14A2"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น</w:t>
      </w:r>
      <w:r w:rsidRPr="00637ED5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หลัก</w:t>
      </w:r>
    </w:p>
    <w:p w14:paraId="2F5D5048" w14:textId="79E2A27E" w:rsidR="00134ABD" w:rsidRPr="00637ED5" w:rsidRDefault="00C56F1B" w:rsidP="00C56F1B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9DDA72F" w14:textId="0181A886" w:rsidR="00927483" w:rsidRPr="00637ED5" w:rsidRDefault="00EF70DF" w:rsidP="00C56F1B">
      <w:pPr>
        <w:autoSpaceDE w:val="0"/>
        <w:autoSpaceDN w:val="0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3B54B7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มาตรฐานการรายงานทางการเงินฉบับปรับปรุง</w:t>
      </w:r>
    </w:p>
    <w:p w14:paraId="3763856D" w14:textId="77777777" w:rsidR="002C7795" w:rsidRPr="00637ED5" w:rsidRDefault="002C7795" w:rsidP="00C56F1B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00267CA" w14:textId="5E57577C" w:rsidR="00927483" w:rsidRPr="00637ED5" w:rsidRDefault="00EF70DF" w:rsidP="00C56F1B">
      <w:pPr>
        <w:ind w:left="1080" w:hanging="540"/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1E2E3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มาตรฐาน</w:t>
      </w:r>
      <w:r w:rsidR="007D620C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การรายงานทางการเงินฉบับปรับปรุงที่ประกาศโดยสภาวิชาชีพบัญชีที่มีผลบังคับใช้สำหรับรอบระยะเวลาบัญชี</w:t>
      </w:r>
      <w:r w:rsidR="003C30BE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</w:t>
      </w:r>
      <w:r w:rsidR="007D620C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ในหรือหลังวันที่ </w:t>
      </w:r>
      <w:r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1</w:t>
      </w:r>
      <w:r w:rsidR="007D620C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มกราคม </w:t>
      </w:r>
      <w:r w:rsidR="00EE4DD2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พ.ศ. </w:t>
      </w:r>
      <w:r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2568</w:t>
      </w:r>
      <w:r w:rsidR="006A1E9F" w:rsidRPr="00637ED5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  <w:r w:rsidR="00390E55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ซึ่งเกี่ยวข้องกับกลุ่มกิจการ</w:t>
      </w:r>
    </w:p>
    <w:p w14:paraId="29CE3904" w14:textId="77777777" w:rsidR="002C7795" w:rsidRPr="00637ED5" w:rsidRDefault="002C7795" w:rsidP="00C56F1B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2E84555" w14:textId="40BA6AEF" w:rsidR="00811D77" w:rsidRPr="00637ED5" w:rsidRDefault="002C7795" w:rsidP="00C56F1B">
      <w:pPr>
        <w:pStyle w:val="ListParagraph"/>
        <w:numPr>
          <w:ilvl w:val="0"/>
          <w:numId w:val="35"/>
        </w:numPr>
        <w:shd w:val="clear" w:color="auto" w:fill="FFFFFF"/>
        <w:tabs>
          <w:tab w:val="left" w:pos="1080"/>
        </w:tabs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="Browallia New" w:eastAsia="MS Mincho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F70DF"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811D77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</w:t>
      </w:r>
      <w:r w:rsidR="00C56F1B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br/>
      </w:r>
      <w:r w:rsidR="00811D77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</w:t>
      </w:r>
      <w:r w:rsidR="00C56F1B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br/>
      </w:r>
      <w:r w:rsidR="00811D77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 xml:space="preserve">การดำรงสถานะของข้อตกลง </w:t>
      </w:r>
      <w:r w:rsidR="00811D77" w:rsidRPr="00637ED5">
        <w:rPr>
          <w:rFonts w:ascii="Browallia New" w:eastAsia="MS Mincho" w:hAnsi="Browallia New" w:cs="Browallia New"/>
          <w:spacing w:val="-4"/>
          <w:sz w:val="26"/>
          <w:szCs w:val="26"/>
        </w:rPr>
        <w:t>(a breach of covenant</w:t>
      </w:r>
      <w:r w:rsidR="00811D77"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))</w:t>
      </w:r>
    </w:p>
    <w:p w14:paraId="03B8C47F" w14:textId="0680BBC1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6256DDDA" w14:textId="7940452E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การดำรงสถานะของข้อตกลง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(covenant)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</w:t>
      </w:r>
      <w:r w:rsidR="00C56F1B" w:rsidRPr="00637ED5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989EA5C" w14:textId="77777777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7AF0900E" w14:textId="5BC8D49C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12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เดือนภายหลังรอบระยะเวลารายงาน ข้อมูลที่ต้องเปิดเผยรวมถึง:</w:t>
      </w:r>
    </w:p>
    <w:p w14:paraId="081276D6" w14:textId="77777777" w:rsidR="00202E7F" w:rsidRPr="00637ED5" w:rsidRDefault="00202E7F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79D3519C" w14:textId="77777777" w:rsidR="00811D77" w:rsidRPr="00637ED5" w:rsidRDefault="00811D77" w:rsidP="00C56F1B">
      <w:pPr>
        <w:numPr>
          <w:ilvl w:val="0"/>
          <w:numId w:val="21"/>
        </w:numPr>
        <w:shd w:val="clear" w:color="auto" w:fill="FFFFFF"/>
        <w:tabs>
          <w:tab w:val="clear" w:pos="1800"/>
        </w:tabs>
        <w:ind w:left="1440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มูลค่าตามบัญชีของหนี้สิน</w:t>
      </w:r>
    </w:p>
    <w:p w14:paraId="3AEEB67F" w14:textId="77777777" w:rsidR="00811D77" w:rsidRPr="00637ED5" w:rsidRDefault="00811D77" w:rsidP="00C56F1B">
      <w:pPr>
        <w:numPr>
          <w:ilvl w:val="0"/>
          <w:numId w:val="21"/>
        </w:numPr>
        <w:shd w:val="clear" w:color="auto" w:fill="FFFFFF"/>
        <w:tabs>
          <w:tab w:val="clear" w:pos="1800"/>
        </w:tabs>
        <w:ind w:left="1440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ข้อมูลเกี่ยวกับการดำรงสถานะ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และ</w:t>
      </w:r>
    </w:p>
    <w:p w14:paraId="72DC0478" w14:textId="77777777" w:rsidR="00811D77" w:rsidRPr="00637ED5" w:rsidRDefault="00811D77" w:rsidP="00C56F1B">
      <w:pPr>
        <w:numPr>
          <w:ilvl w:val="0"/>
          <w:numId w:val="21"/>
        </w:numPr>
        <w:shd w:val="clear" w:color="auto" w:fill="FFFFFF"/>
        <w:tabs>
          <w:tab w:val="clear" w:pos="1800"/>
        </w:tabs>
        <w:ind w:left="1440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7F291361" w14:textId="77777777" w:rsidR="00C56F1B" w:rsidRPr="00637ED5" w:rsidRDefault="00C56F1B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26281546" w14:textId="1BBDD2A1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การปรับปรุงยังชี้แจงความหมายของ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>‘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การชำระ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'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หนี้สินตามมาตรฐานการบัญชีฉบับที่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</w:t>
      </w:r>
      <w:r w:rsidR="00C56F1B" w:rsidRPr="00637ED5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ไม่หมุนเวียน หากกิจการจัดประเภทสิทธิเลือกนั้นเป็นตราสารทุน</w:t>
      </w:r>
    </w:p>
    <w:p w14:paraId="1E420599" w14:textId="77777777" w:rsidR="00811D77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754A3A6A" w14:textId="18098C23" w:rsidR="000338B4" w:rsidRPr="00637ED5" w:rsidRDefault="00811D77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8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3F7D8945" w14:textId="77777777" w:rsidR="000338B4" w:rsidRPr="00637ED5" w:rsidRDefault="000338B4" w:rsidP="00C56F1B">
      <w:pPr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4E07EA84" w14:textId="3245F5B1" w:rsidR="000338B4" w:rsidRPr="00637ED5" w:rsidRDefault="000338B4" w:rsidP="00C56F1B">
      <w:pPr>
        <w:pStyle w:val="ListParagraph"/>
        <w:numPr>
          <w:ilvl w:val="0"/>
          <w:numId w:val="35"/>
        </w:numPr>
        <w:shd w:val="clear" w:color="auto" w:fill="FFFFFF"/>
        <w:spacing w:after="0" w:line="240" w:lineRule="auto"/>
        <w:ind w:left="1080" w:hanging="513"/>
        <w:contextualSpacing w:val="0"/>
        <w:jc w:val="thaiDistribute"/>
        <w:textAlignment w:val="baseline"/>
        <w:rPr>
          <w:rFonts w:ascii="Browallia New" w:eastAsia="MS Mincho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F70DF"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16</w:t>
      </w:r>
      <w:r w:rsidRPr="00637ED5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เรื่อง สัญญาเช่า</w:t>
      </w:r>
      <w:r w:rsidRPr="00637ED5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 xml:space="preserve"> </w:t>
      </w:r>
      <w:r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20BCAA9D" w14:textId="77777777" w:rsidR="000338B4" w:rsidRPr="00637ED5" w:rsidRDefault="000338B4" w:rsidP="00C56F1B">
      <w:pPr>
        <w:pStyle w:val="ListParagraph"/>
        <w:shd w:val="clear" w:color="auto" w:fill="FFFFFF"/>
        <w:spacing w:after="0" w:line="240" w:lineRule="auto"/>
        <w:ind w:left="1080"/>
        <w:contextualSpacing w:val="0"/>
        <w:jc w:val="thaiDistribute"/>
        <w:textAlignment w:val="baseline"/>
        <w:rPr>
          <w:rFonts w:ascii="Browallia New" w:eastAsia="MS Mincho" w:hAnsi="Browallia New" w:cs="Browallia New"/>
          <w:spacing w:val="-4"/>
          <w:sz w:val="26"/>
          <w:szCs w:val="26"/>
        </w:rPr>
      </w:pPr>
    </w:p>
    <w:p w14:paraId="00EA08A7" w14:textId="08EEA3E5" w:rsidR="000338B4" w:rsidRPr="00637ED5" w:rsidRDefault="000338B4" w:rsidP="00C56F1B">
      <w:pPr>
        <w:pStyle w:val="ListParagraph"/>
        <w:shd w:val="clear" w:color="auto" w:fill="FFFFFF"/>
        <w:spacing w:after="0" w:line="240" w:lineRule="auto"/>
        <w:ind w:left="1080"/>
        <w:contextualSpacing w:val="0"/>
        <w:jc w:val="thaiDistribute"/>
        <w:textAlignment w:val="baseline"/>
        <w:rPr>
          <w:rFonts w:ascii="Browallia New" w:eastAsia="MS Mincho" w:hAnsi="Browallia New" w:cs="Browallia New"/>
          <w:spacing w:val="-4"/>
          <w:sz w:val="26"/>
          <w:szCs w:val="26"/>
        </w:rPr>
      </w:pPr>
      <w:r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</w:t>
      </w:r>
      <w:r w:rsidR="00EF70DF">
        <w:rPr>
          <w:rFonts w:ascii="Browallia New" w:eastAsia="MS Mincho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</w:t>
      </w:r>
      <w:r w:rsidR="00EF70DF">
        <w:rPr>
          <w:rFonts w:ascii="Browallia New" w:eastAsia="MS Mincho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eastAsia="MS Mincho" w:hAnsi="Browallia New" w:cs="Browallia New"/>
          <w:spacing w:val="-4"/>
          <w:sz w:val="26"/>
          <w:szCs w:val="26"/>
          <w:cs/>
        </w:rPr>
        <w:t>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6ED7A9FE" w14:textId="56A371FE" w:rsidR="00C631A7" w:rsidRPr="00637ED5" w:rsidRDefault="00C56F1B" w:rsidP="00C56F1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63D65346" w14:textId="753B96FC" w:rsidR="000217E5" w:rsidRPr="00637ED5" w:rsidRDefault="000217E5" w:rsidP="008A2AB5">
      <w:pPr>
        <w:pStyle w:val="NormalWeb"/>
        <w:numPr>
          <w:ilvl w:val="0"/>
          <w:numId w:val="35"/>
        </w:numPr>
        <w:shd w:val="clear" w:color="auto" w:fill="FFFFFF"/>
        <w:tabs>
          <w:tab w:val="left" w:pos="1080"/>
        </w:tabs>
        <w:spacing w:before="0" w:beforeAutospacing="0" w:after="0" w:afterAutospacing="0"/>
        <w:ind w:left="1080" w:hanging="54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Aptos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F70DF" w:rsidRPr="00EF70DF">
        <w:rPr>
          <w:rFonts w:ascii="Browallia New" w:eastAsia="Aptos" w:hAnsi="Browallia New" w:cs="Browallia New"/>
          <w:b/>
          <w:bCs/>
          <w:spacing w:val="-4"/>
          <w:sz w:val="26"/>
          <w:szCs w:val="26"/>
          <w:lang w:val="en-US" w:bidi="ar-SA"/>
        </w:rPr>
        <w:t>7</w:t>
      </w:r>
      <w:r w:rsidRPr="00637ED5">
        <w:rPr>
          <w:rFonts w:ascii="Browallia New" w:eastAsia="Aptos" w:hAnsi="Browallia New" w:cs="Browallia New"/>
          <w:b/>
          <w:bCs/>
          <w:spacing w:val="-4"/>
          <w:sz w:val="26"/>
          <w:szCs w:val="26"/>
          <w:lang w:bidi="ar-SA"/>
        </w:rPr>
        <w:t xml:space="preserve"> </w:t>
      </w:r>
      <w:r w:rsidRPr="00637ED5">
        <w:rPr>
          <w:rFonts w:ascii="Browallia New" w:eastAsia="Aptos" w:hAnsi="Browallia New" w:cs="Browallia New"/>
          <w:b/>
          <w:bCs/>
          <w:spacing w:val="-4"/>
          <w:sz w:val="26"/>
          <w:szCs w:val="26"/>
          <w:cs/>
        </w:rPr>
        <w:t xml:space="preserve">เรื่อง งบกระแสเงินสด และมาตรฐานการรายงานทางการเงินฉบับที่ </w:t>
      </w:r>
      <w:r w:rsidR="00EF70DF" w:rsidRPr="00EF70DF">
        <w:rPr>
          <w:rFonts w:ascii="Browallia New" w:eastAsia="Aptos" w:hAnsi="Browallia New" w:cs="Browallia New"/>
          <w:b/>
          <w:bCs/>
          <w:spacing w:val="-4"/>
          <w:sz w:val="26"/>
          <w:szCs w:val="26"/>
          <w:lang w:val="en-US" w:bidi="ar-SA"/>
        </w:rPr>
        <w:t>7</w:t>
      </w:r>
      <w:r w:rsidRPr="00637ED5">
        <w:rPr>
          <w:rFonts w:ascii="Browallia New" w:eastAsia="Aptos" w:hAnsi="Browallia New" w:cs="Browallia New"/>
          <w:b/>
          <w:bCs/>
          <w:sz w:val="26"/>
          <w:szCs w:val="26"/>
          <w:lang w:bidi="ar-SA"/>
        </w:rPr>
        <w:t xml:space="preserve"> </w:t>
      </w:r>
      <w:r w:rsidRPr="00637ED5">
        <w:rPr>
          <w:rFonts w:ascii="Browallia New" w:eastAsia="Aptos" w:hAnsi="Browallia New" w:cs="Browallia New"/>
          <w:b/>
          <w:bCs/>
          <w:sz w:val="26"/>
          <w:szCs w:val="26"/>
          <w:cs/>
        </w:rPr>
        <w:t>เรื่อง การเปิดเผยข้อมูลเครื่องมือทางการเงิน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กำหนดให้มีการเปิดเผยข้อมูลที่เกี่ยวกับข้อตกลงจัดหาเงินทุน</w:t>
      </w:r>
      <w:r w:rsidR="00C56F1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เพื่อจ่ายผู้ขาย (</w:t>
      </w:r>
      <w:r w:rsidRPr="00637ED5">
        <w:rPr>
          <w:rFonts w:ascii="Browallia New" w:hAnsi="Browallia New" w:cs="Browallia New"/>
          <w:sz w:val="26"/>
          <w:szCs w:val="26"/>
        </w:rPr>
        <w:t xml:space="preserve">Supplier Finance Arrangements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หรือ </w:t>
      </w:r>
      <w:r w:rsidRPr="00637ED5">
        <w:rPr>
          <w:rFonts w:ascii="Browallia New" w:hAnsi="Browallia New" w:cs="Browallia New"/>
          <w:sz w:val="26"/>
          <w:szCs w:val="26"/>
        </w:rPr>
        <w:t xml:space="preserve">SFAs) </w:t>
      </w:r>
      <w:r w:rsidRPr="00637ED5">
        <w:rPr>
          <w:rFonts w:ascii="Browallia New" w:hAnsi="Browallia New" w:cs="Browallia New"/>
          <w:sz w:val="26"/>
          <w:szCs w:val="26"/>
          <w:cs/>
        </w:rPr>
        <w:t>การแก้ไขนี้ตอบสนองต่อความต้องการเร่งด่วนของ</w:t>
      </w:r>
      <w:r w:rsidR="00C56F1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นักลงทุนที่ต้องการข้อมูลเพิ่มเติมเกี่ยวกับ </w:t>
      </w:r>
      <w:r w:rsidRPr="00637ED5">
        <w:rPr>
          <w:rFonts w:ascii="Browallia New" w:hAnsi="Browallia New" w:cs="Browallia New"/>
          <w:sz w:val="26"/>
          <w:szCs w:val="26"/>
        </w:rPr>
        <w:t xml:space="preserve">SFAs </w:t>
      </w:r>
      <w:r w:rsidRPr="00637ED5">
        <w:rPr>
          <w:rFonts w:ascii="Browallia New" w:hAnsi="Browallia New" w:cs="Browallia New"/>
          <w:sz w:val="26"/>
          <w:szCs w:val="26"/>
          <w:cs/>
        </w:rPr>
        <w:t>เพื่อประเมินว่าข้อตกลงเหล่านี้มีผลต่อหนี้สิน กระแสเงินสด และ</w:t>
      </w:r>
      <w:r w:rsidR="00C56F1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ความเสี่ยงด้านสภาพคล่องของกิจการอย่างไร</w:t>
      </w:r>
    </w:p>
    <w:p w14:paraId="30457EB8" w14:textId="77777777" w:rsidR="000217E5" w:rsidRPr="00637ED5" w:rsidRDefault="000217E5" w:rsidP="00C56F1B">
      <w:pPr>
        <w:pStyle w:val="NormalWeb"/>
        <w:shd w:val="clear" w:color="auto" w:fill="FFFFFF"/>
        <w:spacing w:before="0" w:beforeAutospacing="0" w:after="0" w:afterAutospacing="0"/>
        <w:ind w:left="1080"/>
        <w:textAlignment w:val="baseline"/>
        <w:rPr>
          <w:rFonts w:ascii="Browallia New" w:hAnsi="Browallia New" w:cs="Browallia New"/>
          <w:sz w:val="26"/>
          <w:szCs w:val="26"/>
        </w:rPr>
      </w:pPr>
    </w:p>
    <w:p w14:paraId="751B2DF6" w14:textId="77777777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080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2EBF1D65" w14:textId="2598F86E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ข้อกำหนดและเงื่อนไขของ </w:t>
      </w:r>
      <w:r w:rsidRPr="00637ED5">
        <w:rPr>
          <w:rFonts w:ascii="Browallia New" w:hAnsi="Browallia New" w:cs="Browallia New"/>
          <w:sz w:val="26"/>
          <w:szCs w:val="26"/>
        </w:rPr>
        <w:t>SFAs</w:t>
      </w:r>
    </w:p>
    <w:p w14:paraId="74D77C3D" w14:textId="59151964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มูลค่าตามบัญชีของหนี้สินทางการเงินที่เป็นส่วนหนึ่งของ </w:t>
      </w:r>
      <w:r w:rsidRPr="00637ED5">
        <w:rPr>
          <w:rFonts w:ascii="Browallia New" w:hAnsi="Browallia New" w:cs="Browallia New"/>
          <w:sz w:val="26"/>
          <w:szCs w:val="26"/>
        </w:rPr>
        <w:t xml:space="preserve">SFAs </w:t>
      </w:r>
      <w:r w:rsidRPr="00637ED5">
        <w:rPr>
          <w:rFonts w:ascii="Browallia New" w:hAnsi="Browallia New" w:cs="Browallia New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09C6141E" w14:textId="2D7CE4D0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>มูลค่าตามบัญชีของหนี้สินทางการเงินใน 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Pr="00637ED5">
        <w:rPr>
          <w:rFonts w:ascii="Browallia New" w:hAnsi="Browallia New" w:cs="Browallia New"/>
          <w:sz w:val="26"/>
          <w:szCs w:val="26"/>
        </w:rPr>
        <w:t xml:space="preserve">) </w:t>
      </w:r>
      <w:r w:rsidRPr="00637ED5">
        <w:rPr>
          <w:rFonts w:ascii="Browallia New" w:hAnsi="Browallia New" w:cs="Browallia New"/>
          <w:sz w:val="26"/>
          <w:szCs w:val="26"/>
          <w:cs/>
        </w:rPr>
        <w:t>ที่ผู้ขายได้รับการชำระเงินเรียบร้อยแล้วจากผู้ให้เงินทุน</w:t>
      </w:r>
    </w:p>
    <w:p w14:paraId="0EFE825E" w14:textId="76CEE70E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SFAs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และเจ้าหนี้การค้าเทียบเคียง</w:t>
      </w:r>
      <w:r w:rsidRPr="00637ED5">
        <w:rPr>
          <w:rFonts w:ascii="Browallia New" w:hAnsi="Browallia New" w:cs="Browallia New"/>
          <w:sz w:val="26"/>
          <w:szCs w:val="26"/>
          <w:cs/>
        </w:rPr>
        <w:t>ที่ไม่ได้เป็นส่วนหนึ่งของข้อตกลงดังกล่าว</w:t>
      </w:r>
    </w:p>
    <w:p w14:paraId="54DBFDDB" w14:textId="0E8D62C4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>การเปลี่ยนแปลงที่ไม่ใช่เงินสดในมูลค่าตามบัญชีของหนี้สินทางการเงินใน 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Pr="00637ED5">
        <w:rPr>
          <w:rFonts w:ascii="Browallia New" w:hAnsi="Browallia New" w:cs="Browallia New"/>
          <w:sz w:val="26"/>
          <w:szCs w:val="26"/>
        </w:rPr>
        <w:t>)</w:t>
      </w:r>
    </w:p>
    <w:p w14:paraId="16A68CC2" w14:textId="3A5D3487" w:rsidR="000217E5" w:rsidRPr="00637ED5" w:rsidRDefault="000217E5" w:rsidP="000217E5">
      <w:pPr>
        <w:pStyle w:val="NormalWeb"/>
        <w:shd w:val="clear" w:color="auto" w:fill="FFFFFF"/>
        <w:spacing w:before="0" w:beforeAutospacing="0" w:after="0" w:afterAutospacing="0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t>(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การเข้าถึงวงเงินของ </w:t>
      </w:r>
      <w:r w:rsidRPr="00637ED5">
        <w:rPr>
          <w:rFonts w:ascii="Browallia New" w:hAnsi="Browallia New" w:cs="Browallia New"/>
          <w:sz w:val="26"/>
          <w:szCs w:val="26"/>
        </w:rPr>
        <w:t xml:space="preserve">SFAs </w:t>
      </w:r>
      <w:r w:rsidRPr="00637ED5">
        <w:rPr>
          <w:rFonts w:ascii="Browallia New" w:hAnsi="Browallia New" w:cs="Browallia New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4DD5219A" w14:textId="77777777" w:rsidR="00C56F1B" w:rsidRPr="00637ED5" w:rsidRDefault="00C56F1B" w:rsidP="00C56F1B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7C593D3" w14:textId="4795A193" w:rsidR="00C631A7" w:rsidRPr="00637ED5" w:rsidRDefault="00C631A7" w:rsidP="00C56F1B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ทั้งนี้ ผู้บริหารประเมินว่ามาตรฐานการรายงานทางการเงินฉบับปรับปรุงข้างต้นไม่มีผลกระทบที่มีสาระส</w:t>
      </w:r>
      <w:r w:rsidR="00B71982" w:rsidRPr="00637ED5">
        <w:rPr>
          <w:rFonts w:ascii="Browallia New" w:hAnsi="Browallia New" w:cs="Browallia New"/>
          <w:spacing w:val="-4"/>
          <w:sz w:val="26"/>
          <w:szCs w:val="26"/>
          <w:cs/>
        </w:rPr>
        <w:t>ำ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คัญต่อกลุ่มกิจการ</w:t>
      </w:r>
    </w:p>
    <w:p w14:paraId="0578293C" w14:textId="77777777" w:rsidR="001C0D96" w:rsidRPr="00637ED5" w:rsidRDefault="001C0D96" w:rsidP="008A2AB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DD288EF" w14:textId="2538E268" w:rsidR="00D8502B" w:rsidRPr="00637ED5" w:rsidRDefault="00EF70DF" w:rsidP="00BD2832">
      <w:pPr>
        <w:ind w:left="1080" w:hanging="540"/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D8502B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D8502B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D8502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D8502B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มาตรฐานการรายงานทางการเงินฉบับปรับปรุงที่ประกาศโดยสภาวิชาชีพบัญชีที่มีผลบังคับใช้สำหรับ</w:t>
      </w:r>
      <w:r w:rsidR="003B54B7" w:rsidRPr="00637ED5">
        <w:rPr>
          <w:rFonts w:ascii="Browallia New" w:hAnsi="Browallia New" w:cs="Browallia New"/>
          <w:b/>
          <w:bCs/>
          <w:spacing w:val="-4"/>
          <w:sz w:val="26"/>
          <w:szCs w:val="26"/>
        </w:rPr>
        <w:br/>
      </w:r>
      <w:r w:rsidR="00D8502B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รอบระยะเวลาบัญชี</w:t>
      </w:r>
      <w:r w:rsidR="0081037D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</w:t>
      </w:r>
      <w:r w:rsidR="00D8502B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ในหรือหลังวันที่ </w:t>
      </w:r>
      <w:r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1</w:t>
      </w:r>
      <w:r w:rsidR="00D8502B" w:rsidRPr="00637ED5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มกราคม พ.ศ. </w:t>
      </w:r>
      <w:r w:rsidRPr="00EF70DF">
        <w:rPr>
          <w:rFonts w:ascii="Browallia New" w:hAnsi="Browallia New" w:cs="Browallia New"/>
          <w:b/>
          <w:bCs/>
          <w:spacing w:val="-4"/>
          <w:sz w:val="26"/>
          <w:szCs w:val="26"/>
          <w:lang w:val="en-US"/>
        </w:rPr>
        <w:t>2569</w:t>
      </w:r>
    </w:p>
    <w:p w14:paraId="40DC241F" w14:textId="77777777" w:rsidR="00D8502B" w:rsidRPr="00637ED5" w:rsidRDefault="00D8502B" w:rsidP="003B54B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862974C" w14:textId="77777777" w:rsidR="00D8502B" w:rsidRPr="00637ED5" w:rsidRDefault="00D8502B" w:rsidP="003B54B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ทั้งนี้กลุ่มกิจการอยู่ระหว่างประเมินผลกระทบจากการนำมาตรฐานฉบับปรับปรุง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ดังกล่าวมาถือปฏิบัติ</w:t>
      </w:r>
    </w:p>
    <w:p w14:paraId="595316E0" w14:textId="77777777" w:rsidR="008300E9" w:rsidRPr="00637ED5" w:rsidRDefault="008300E9" w:rsidP="003B54B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F22A4C9" w14:textId="6095DED7" w:rsidR="00A25F54" w:rsidRPr="00637ED5" w:rsidRDefault="00A25F54" w:rsidP="00A25F54">
      <w:pPr>
        <w:pStyle w:val="ListParagraph"/>
        <w:spacing w:after="0" w:line="240" w:lineRule="auto"/>
        <w:ind w:left="1077"/>
        <w:jc w:val="thaiDistribute"/>
        <w:textAlignment w:val="baseline"/>
        <w:rPr>
          <w:rFonts w:ascii="Browallia New" w:eastAsia="Times New Roman" w:hAnsi="Browallia New" w:cs="Browallia New"/>
          <w:sz w:val="26"/>
          <w:szCs w:val="26"/>
        </w:rPr>
      </w:pPr>
      <w:r w:rsidRPr="00637ED5">
        <w:rPr>
          <w:rFonts w:ascii="Browallia New" w:eastAsia="MS Mincho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F70DF" w:rsidRPr="00EF70DF">
        <w:rPr>
          <w:rFonts w:ascii="Browallia New" w:eastAsia="MS Mincho" w:hAnsi="Browallia New" w:cs="Browallia New"/>
          <w:b/>
          <w:bCs/>
          <w:spacing w:val="-4"/>
          <w:sz w:val="26"/>
          <w:szCs w:val="26"/>
          <w:lang w:val="en-US"/>
        </w:rPr>
        <w:t>21</w:t>
      </w:r>
      <w:r w:rsidRPr="00637ED5">
        <w:rPr>
          <w:rFonts w:ascii="Browallia New" w:eastAsia="MS Mincho" w:hAnsi="Browallia New" w:cs="Browallia New"/>
          <w:b/>
          <w:bCs/>
          <w:spacing w:val="-4"/>
          <w:sz w:val="26"/>
          <w:szCs w:val="26"/>
          <w:cs/>
        </w:rPr>
        <w:t xml:space="preserve"> เรื่อง ผลกระทบจากการเปลี่ยนแปลงของอัตราแลกเปลี่ยนเงินตราต่างประเทศ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MS Mincho" w:hAnsi="Browallia New" w:cs="Browallia New"/>
          <w:sz w:val="26"/>
          <w:szCs w:val="26"/>
          <w:cs/>
        </w:rPr>
        <w:t xml:space="preserve">ได้เพิ่มข้อกำหนดเพื่อช่วยให้กิจการสามารถพิจารณาได้ว่าสกุลเงินหนึ่งสามารถแลกเปลี่ยนเป็นอีกสกุลเงินหนึ่งได้หรือไม่ และอัตราแลกเปลี่ยนทันทีที่ควรใช้เมื่อสกุลเงินไม่สามารถแลกเปลี่ยนได้ โดยก่อนการปรับปรุงดังกล่าว มาตรฐานการบัญชีฉบับที่ </w:t>
      </w:r>
      <w:r w:rsidR="00EF70DF" w:rsidRPr="00EF70DF">
        <w:rPr>
          <w:rFonts w:ascii="Browallia New" w:eastAsia="MS Mincho" w:hAnsi="Browallia New" w:cs="Browallia New"/>
          <w:sz w:val="26"/>
          <w:szCs w:val="26"/>
          <w:lang w:val="en-US"/>
        </w:rPr>
        <w:t>21</w:t>
      </w:r>
      <w:r w:rsidRPr="00637ED5">
        <w:rPr>
          <w:rFonts w:ascii="Browallia New" w:eastAsia="MS Mincho" w:hAnsi="Browallia New" w:cs="Browallia New"/>
          <w:sz w:val="26"/>
          <w:szCs w:val="26"/>
          <w:cs/>
        </w:rPr>
        <w:t xml:space="preserve"> ได้กำหนดอัตราแลกเปลี่ยนที่ต้องใช้ในกรณีที่มีการขาดความสามารถแลกเปลี่ยนเป็นการชั่วคราว แต่ไม่ได้ระบุแนวทางปฏิบัติในกรณีที่การขาดความสามารถแลกเปลี่ยนไม่เป็นการชั่วคราว</w:t>
      </w:r>
    </w:p>
    <w:p w14:paraId="684F5C9E" w14:textId="77777777" w:rsidR="00BC37A9" w:rsidRPr="00637ED5" w:rsidRDefault="00BC37A9" w:rsidP="003B54B7">
      <w:pPr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47A1128F" w14:textId="06E83C60" w:rsidR="00D10010" w:rsidRPr="00637ED5" w:rsidRDefault="00EF70DF" w:rsidP="006758BA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D100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D10010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F0254E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เงินลงทุนในบริษัทย่อยและบริษัทร่วม</w:t>
      </w:r>
    </w:p>
    <w:p w14:paraId="0951C6C7" w14:textId="77777777" w:rsidR="00D10010" w:rsidRPr="008A2AB5" w:rsidRDefault="00D10010" w:rsidP="00C56F1B">
      <w:pPr>
        <w:autoSpaceDE w:val="0"/>
        <w:autoSpaceDN w:val="0"/>
        <w:adjustRightInd w:val="0"/>
        <w:ind w:left="54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0D994A6E" w14:textId="2B1C3DC8" w:rsidR="00D10010" w:rsidRPr="00637ED5" w:rsidRDefault="00E6241E" w:rsidP="00C56F1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เงินลงทุนในบริษัทย่อยบันทึกวิธีราคาทุน เงินลงทุนในบริษัทร่วมบันทึกด้วยวิธีส่วนได้เสีย</w:t>
      </w:r>
    </w:p>
    <w:p w14:paraId="1C18A7EC" w14:textId="77777777" w:rsidR="00E6241E" w:rsidRPr="00637ED5" w:rsidRDefault="00E6241E" w:rsidP="00C56F1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B6661E3" w14:textId="48100F00" w:rsidR="00E6241E" w:rsidRPr="00637ED5" w:rsidRDefault="00E6241E" w:rsidP="00C56F1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ในงบการเงินรวม เงินลงทุนในบริษัทร่วม</w:t>
      </w:r>
      <w:r w:rsidR="00CA6FA8" w:rsidRPr="00637ED5">
        <w:rPr>
          <w:rFonts w:ascii="Browallia New" w:hAnsi="Browallia New" w:cs="Browallia New"/>
          <w:sz w:val="26"/>
          <w:szCs w:val="26"/>
          <w:cs/>
        </w:rPr>
        <w:t>บันทึกด้วยวิธีส่วนได้เสีย</w:t>
      </w:r>
    </w:p>
    <w:p w14:paraId="4CC90FCA" w14:textId="77777777" w:rsidR="00D10010" w:rsidRPr="00637ED5" w:rsidRDefault="00D10010" w:rsidP="00C56F1B">
      <w:pPr>
        <w:autoSpaceDE w:val="0"/>
        <w:autoSpaceDN w:val="0"/>
        <w:adjustRightInd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86F8A34" w14:textId="0DFAEBA3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4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5D5301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สกุลเงินที่ใช้ในการดำเนินงานและที่ใช้นำเสนองบการเงิน</w:t>
      </w:r>
    </w:p>
    <w:p w14:paraId="0AAD1905" w14:textId="77777777" w:rsidR="00927483" w:rsidRPr="00637ED5" w:rsidRDefault="00927483" w:rsidP="00C56F1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0838C9" w14:textId="15C750F8" w:rsidR="00927483" w:rsidRPr="00637ED5" w:rsidRDefault="005D5301" w:rsidP="00C56F1B">
      <w:pPr>
        <w:tabs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งบการเงินแสดงในสกุลเงินดอลลาร์สหรัฐ ซึ่งเป็นสกุลเงินที่ใช้ในการดำเนินงานของกิจการ</w:t>
      </w:r>
      <w:r w:rsidR="00331A41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="00927483" w:rsidRPr="00637ED5">
        <w:rPr>
          <w:rFonts w:ascii="Browallia New" w:hAnsi="Browallia New" w:cs="Browallia New"/>
          <w:sz w:val="26"/>
          <w:szCs w:val="26"/>
          <w:cs/>
        </w:rPr>
        <w:t>เพื่อให้เป็นไปตามข้อกำหนดของกรมพัฒนาธุรกิจการค้าที่กำหนดให้</w:t>
      </w:r>
      <w:r w:rsidR="009A68FB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hAnsi="Browallia New" w:cs="Browallia New"/>
          <w:sz w:val="26"/>
          <w:szCs w:val="26"/>
          <w:cs/>
        </w:rPr>
        <w:t xml:space="preserve">ต้องนำเสนองบการเงินในสกุลเงินบาท </w:t>
      </w:r>
      <w:r w:rsidR="00927483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(สกุลเงินที่ใช้นำเสนองบการเงิน) </w:t>
      </w:r>
      <w:r w:rsidR="009A68FB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hAnsi="Browallia New" w:cs="Browallia New"/>
          <w:spacing w:val="-4"/>
          <w:sz w:val="26"/>
          <w:szCs w:val="26"/>
          <w:cs/>
        </w:rPr>
        <w:t>จึงนำเสนองบการเงินที่แปลงค่าจากสกุลเงินดอลลาร์สหรัฐเป็นสกุลเงินบาท</w:t>
      </w:r>
      <w:r w:rsidR="00927483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D3C4EE2" w14:textId="67A702C3" w:rsidR="00927483" w:rsidRPr="00637ED5" w:rsidRDefault="00C56F1B" w:rsidP="00C56F1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DAB33B5" w14:textId="523E125A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5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ลูกหนี้การค้า</w:t>
      </w:r>
    </w:p>
    <w:p w14:paraId="7BEB671D" w14:textId="77777777" w:rsidR="00927483" w:rsidRPr="00637ED5" w:rsidRDefault="00927483" w:rsidP="00C56F1B">
      <w:pPr>
        <w:ind w:left="547"/>
        <w:jc w:val="both"/>
        <w:rPr>
          <w:rFonts w:ascii="Browallia New" w:hAnsi="Browallia New" w:cs="Browallia New"/>
          <w:b/>
          <w:bCs/>
          <w:sz w:val="18"/>
          <w:szCs w:val="18"/>
        </w:rPr>
      </w:pPr>
    </w:p>
    <w:p w14:paraId="3A443D44" w14:textId="16EF6D4D" w:rsidR="00927483" w:rsidRPr="00637ED5" w:rsidRDefault="005238A5" w:rsidP="00C56F1B">
      <w:pPr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ลุ่ม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695CC3A4" w14:textId="77777777" w:rsidR="005238A5" w:rsidRPr="00637ED5" w:rsidRDefault="005238A5" w:rsidP="00C56F1B">
      <w:pPr>
        <w:ind w:left="547"/>
        <w:jc w:val="thaiDistribute"/>
        <w:rPr>
          <w:rFonts w:ascii="Browallia New" w:eastAsia="Times New Roman" w:hAnsi="Browallia New" w:cs="Browallia New"/>
          <w:sz w:val="18"/>
          <w:szCs w:val="18"/>
        </w:rPr>
      </w:pPr>
    </w:p>
    <w:p w14:paraId="7F8844F6" w14:textId="761696E5" w:rsidR="00927483" w:rsidRPr="00637ED5" w:rsidRDefault="00927483" w:rsidP="00C56F1B">
      <w:pPr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ทั้งนี้ การพิจารณาการด้อยค่าของลูกหนี้การค้าได้เปิดเผยในหมายเหตุ</w:t>
      </w:r>
      <w:r w:rsidR="004F7663" w:rsidRPr="00637ED5">
        <w:rPr>
          <w:rFonts w:ascii="Browallia New" w:eastAsia="Times New Roman" w:hAnsi="Browallia New" w:cs="Browallia New"/>
          <w:sz w:val="26"/>
          <w:szCs w:val="26"/>
          <w:cs/>
        </w:rPr>
        <w:t>ข้อ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</w:t>
      </w:r>
      <w:r w:rsidR="0062510D" w:rsidRPr="00637ED5">
        <w:rPr>
          <w:rFonts w:ascii="Browallia New" w:eastAsia="Times New Roman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7</w:t>
      </w:r>
      <w:r w:rsidR="00171110" w:rsidRPr="00637ED5">
        <w:rPr>
          <w:rFonts w:ascii="Browallia New" w:eastAsia="Times New Roman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3</w:t>
      </w:r>
    </w:p>
    <w:p w14:paraId="16FC78B7" w14:textId="77777777" w:rsidR="0062510D" w:rsidRPr="008A2AB5" w:rsidRDefault="0062510D" w:rsidP="008A2AB5">
      <w:pPr>
        <w:ind w:left="547"/>
        <w:jc w:val="both"/>
        <w:rPr>
          <w:rFonts w:ascii="Browallia New" w:hAnsi="Browallia New" w:cs="Browallia New"/>
          <w:b/>
          <w:bCs/>
          <w:sz w:val="18"/>
          <w:szCs w:val="18"/>
        </w:rPr>
      </w:pPr>
    </w:p>
    <w:p w14:paraId="59D53014" w14:textId="3E61C1E5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6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62A26427" w14:textId="77777777" w:rsidR="00927483" w:rsidRPr="008A2AB5" w:rsidRDefault="00927483" w:rsidP="008A2AB5">
      <w:pPr>
        <w:ind w:left="547"/>
        <w:jc w:val="both"/>
        <w:rPr>
          <w:rFonts w:ascii="Browallia New" w:hAnsi="Browallia New" w:cs="Browallia New"/>
          <w:b/>
          <w:bCs/>
          <w:sz w:val="18"/>
          <w:szCs w:val="18"/>
        </w:rPr>
      </w:pPr>
    </w:p>
    <w:p w14:paraId="3853DA54" w14:textId="67F72073" w:rsidR="004C511D" w:rsidRPr="00637ED5" w:rsidRDefault="005238A5" w:rsidP="005238A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</w:p>
    <w:p w14:paraId="03EB8EF4" w14:textId="77777777" w:rsidR="00927483" w:rsidRPr="008A2AB5" w:rsidRDefault="00927483" w:rsidP="008A2AB5">
      <w:pPr>
        <w:ind w:left="547"/>
        <w:jc w:val="both"/>
        <w:rPr>
          <w:rFonts w:ascii="Browallia New" w:hAnsi="Browallia New" w:cs="Browallia New"/>
          <w:b/>
          <w:bCs/>
          <w:sz w:val="18"/>
          <w:szCs w:val="18"/>
        </w:rPr>
      </w:pPr>
    </w:p>
    <w:p w14:paraId="7ED7D039" w14:textId="4E53984E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7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สินทรัพย์ทางการเงิน</w:t>
      </w:r>
    </w:p>
    <w:p w14:paraId="385C13A4" w14:textId="77777777" w:rsidR="00927483" w:rsidRPr="00637ED5" w:rsidRDefault="00927483" w:rsidP="00616A34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3F6A5B03" w14:textId="36AD2603" w:rsidR="00927483" w:rsidRPr="00637ED5" w:rsidRDefault="00EF70DF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7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1F3C3A" w:rsidRPr="00637ED5">
        <w:rPr>
          <w:rFonts w:ascii="Browallia New" w:hAnsi="Browallia New" w:cs="Browallia New"/>
          <w:b/>
          <w:bCs/>
          <w:sz w:val="26"/>
          <w:szCs w:val="26"/>
          <w:cs/>
        </w:rPr>
        <w:t>รับรู้รายการและการตัดรายการ</w:t>
      </w:r>
    </w:p>
    <w:p w14:paraId="7A27E30D" w14:textId="77777777" w:rsidR="003B54B7" w:rsidRPr="00637ED5" w:rsidRDefault="003B54B7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18907CBC" w14:textId="4FF4B746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ในการซื้อหรือได้มาหรือขายสินทรัพย์ทางการเงินโดยปกติ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จะรับรู้รายการ ณ วันซื้อขาย ซึ่งเป็นวันที่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เข้าทำรายการซื้อหรือขายสินทรัพย์นั้น โดย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ได้โอนความเสี่ยงและผลประโยชน์</w:t>
      </w:r>
      <w:r w:rsidR="005551AC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ที่เกี่ยวข้องกับการเป็นเจ้าของสินทรัพย์ออกไป</w:t>
      </w:r>
    </w:p>
    <w:p w14:paraId="7A0DF3A3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0448AF07" w14:textId="295398E2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</w:t>
      </w:r>
      <w:r w:rsidR="00C56F1B" w:rsidRPr="00637ED5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637ED5">
        <w:rPr>
          <w:rFonts w:ascii="Browallia New" w:hAnsi="Browallia New" w:cs="Browallia New"/>
          <w:spacing w:val="-6"/>
          <w:sz w:val="26"/>
          <w:szCs w:val="26"/>
        </w:rPr>
        <w:t xml:space="preserve">FVPL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สำหรับสินทรัพย์</w:t>
      </w:r>
      <w:r w:rsidR="005551AC" w:rsidRPr="00637ED5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ทางการเงินที่วัดมูลค่าด้วย </w:t>
      </w:r>
      <w:r w:rsidRPr="00637ED5">
        <w:rPr>
          <w:rFonts w:ascii="Browallia New" w:hAnsi="Browallia New" w:cs="Browallia New"/>
          <w:spacing w:val="-6"/>
          <w:sz w:val="26"/>
          <w:szCs w:val="26"/>
        </w:rPr>
        <w:t xml:space="preserve">FVPL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2E9FC143" w14:textId="77777777" w:rsidR="00927483" w:rsidRPr="00637ED5" w:rsidRDefault="00927483" w:rsidP="003B54B7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41C60167" w14:textId="0359C4A4" w:rsidR="00927483" w:rsidRPr="00637ED5" w:rsidRDefault="00EF70DF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7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E77739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473D8C" w:rsidRPr="00637ED5">
        <w:rPr>
          <w:rFonts w:ascii="Browallia New" w:hAnsi="Browallia New" w:cs="Browallia New"/>
          <w:b/>
          <w:bCs/>
          <w:sz w:val="26"/>
          <w:szCs w:val="26"/>
          <w:cs/>
        </w:rPr>
        <w:t>จัดประเภทและการวัดมูลค่า</w:t>
      </w:r>
    </w:p>
    <w:p w14:paraId="6430B2FE" w14:textId="77777777" w:rsidR="00927483" w:rsidRPr="00637ED5" w:rsidRDefault="00927483" w:rsidP="00BF2F35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1C2A68BD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637ED5">
        <w:rPr>
          <w:rFonts w:ascii="Browallia New" w:hAnsi="Browallia New" w:cs="Browallia New"/>
          <w:sz w:val="26"/>
          <w:szCs w:val="26"/>
        </w:rPr>
        <w:t xml:space="preserve">SPPI) </w:t>
      </w:r>
      <w:r w:rsidRPr="00637ED5">
        <w:rPr>
          <w:rFonts w:ascii="Browallia New" w:hAnsi="Browallia New" w:cs="Browallia New"/>
          <w:sz w:val="26"/>
          <w:szCs w:val="26"/>
          <w:cs/>
        </w:rPr>
        <w:t>หรือไม่ ดังนี้</w:t>
      </w:r>
    </w:p>
    <w:p w14:paraId="2200DB5D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15EC3F90" w14:textId="77777777" w:rsidR="00473D8C" w:rsidRPr="00637ED5" w:rsidRDefault="00473D8C" w:rsidP="00473D8C">
      <w:pPr>
        <w:numPr>
          <w:ilvl w:val="0"/>
          <w:numId w:val="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234F3F0F" w14:textId="77777777" w:rsidR="00473D8C" w:rsidRPr="00637ED5" w:rsidRDefault="00473D8C" w:rsidP="00473D8C">
      <w:pPr>
        <w:numPr>
          <w:ilvl w:val="0"/>
          <w:numId w:val="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3232E613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65B12AE6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58C7A065" w14:textId="77777777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4EB09E57" w14:textId="46123AC5" w:rsidR="009E1104" w:rsidRPr="00637ED5" w:rsidRDefault="009E1104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</w:t>
      </w:r>
      <w:r w:rsidR="00EF70DF">
        <w:rPr>
          <w:rFonts w:ascii="Browallia New" w:hAnsi="Browallia New" w:cs="Browallia New"/>
          <w:sz w:val="26"/>
          <w:szCs w:val="26"/>
          <w:lang w:eastAsia="th-TH"/>
        </w:rPr>
        <w:br/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ตราสารทุน ณ วันที่รับรู้เริ่มแรกด้วยมูลค่ายุติธรรมผ่านกำไรขาดทุน (</w:t>
      </w:r>
      <w:r w:rsidRPr="00637ED5">
        <w:rPr>
          <w:rFonts w:ascii="Browallia New" w:hAnsi="Browallia New" w:cs="Browallia New"/>
          <w:sz w:val="26"/>
          <w:szCs w:val="26"/>
          <w:lang w:eastAsia="th-TH"/>
        </w:rPr>
        <w:t xml:space="preserve">FVPL)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หรือด้วยมูลค่ายุติธรรมผ่านกำไรขาดทุนเบ็ดเสร็จอื่น (</w:t>
      </w:r>
      <w:r w:rsidRPr="00637ED5">
        <w:rPr>
          <w:rFonts w:ascii="Browallia New" w:hAnsi="Browallia New" w:cs="Browallia New"/>
          <w:sz w:val="26"/>
          <w:szCs w:val="26"/>
          <w:lang w:eastAsia="th-TH"/>
        </w:rPr>
        <w:t xml:space="preserve">FVOCI)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ยกเว้นเงินลงทุนในตราสารทุนที่ถือไว้เพื่อค้าจะวัดมูลค่าด้วย </w:t>
      </w:r>
      <w:r w:rsidRPr="00637ED5">
        <w:rPr>
          <w:rFonts w:ascii="Browallia New" w:hAnsi="Browallia New" w:cs="Browallia New"/>
          <w:sz w:val="26"/>
          <w:szCs w:val="26"/>
          <w:lang w:eastAsia="th-TH"/>
        </w:rPr>
        <w:t xml:space="preserve">FVPL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เท่านั้น</w:t>
      </w:r>
    </w:p>
    <w:p w14:paraId="0A7AFBA5" w14:textId="77777777" w:rsidR="009E1104" w:rsidRPr="00637ED5" w:rsidRDefault="009E1104" w:rsidP="00473D8C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p w14:paraId="5CE85F3A" w14:textId="52C245A6" w:rsidR="00473D8C" w:rsidRPr="00637ED5" w:rsidRDefault="00473D8C" w:rsidP="00473D8C">
      <w:pPr>
        <w:ind w:left="108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ในกรณีที่กลุ่มกิจการเลือกรับรู้กำไร/ขาดทุนจากมูลค่ายุติธรรมในกำไรขาดทุนเบ็ดเสร็จอื่น (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FVOCI)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</w:t>
      </w:r>
      <w:r w:rsidR="000313A4" w:rsidRPr="00637ED5">
        <w:rPr>
          <w:rFonts w:ascii="Browallia New" w:hAnsi="Browallia New" w:cs="Browallia New"/>
          <w:spacing w:val="-8"/>
          <w:sz w:val="26"/>
          <w:szCs w:val="26"/>
          <w:cs/>
        </w:rPr>
        <w:t>งบ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กำไรขาดทุน</w:t>
      </w:r>
      <w:r w:rsidR="00BE1352" w:rsidRPr="00637ED5">
        <w:rPr>
          <w:rFonts w:ascii="Browallia New" w:hAnsi="Browallia New" w:cs="Browallia New"/>
          <w:spacing w:val="-8"/>
          <w:sz w:val="26"/>
          <w:szCs w:val="26"/>
          <w:cs/>
        </w:rPr>
        <w:t>เบ็ดเสร็จ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และแสดงในรายการรายได้อื่นเมื่อกลุ่มกิจการมีสิทธิได้รับเงินปันผลนั้น</w:t>
      </w:r>
    </w:p>
    <w:p w14:paraId="4A96534A" w14:textId="7E0951D9" w:rsidR="000D2286" w:rsidRPr="00637ED5" w:rsidRDefault="00C56F1B" w:rsidP="006956E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8D1A736" w14:textId="217B2EF8" w:rsidR="00927483" w:rsidRPr="00637ED5" w:rsidRDefault="00EF70DF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7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</w:t>
      </w:r>
    </w:p>
    <w:p w14:paraId="64FAA37E" w14:textId="77777777" w:rsidR="005551AC" w:rsidRPr="00637ED5" w:rsidRDefault="005551AC" w:rsidP="00152A72">
      <w:pPr>
        <w:ind w:left="108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6596A281" w14:textId="7EFE5DE7" w:rsidR="00473D8C" w:rsidRPr="00637ED5" w:rsidRDefault="00473D8C" w:rsidP="00152A72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กลุ่มกิจการใช้วิธีอย่างง่าย (</w:t>
      </w:r>
      <w:r w:rsidRPr="00637ED5">
        <w:rPr>
          <w:rFonts w:ascii="Browallia New" w:hAnsi="Browallia New" w:cs="Browallia New"/>
          <w:spacing w:val="-4"/>
          <w:sz w:val="26"/>
          <w:szCs w:val="26"/>
          <w:lang w:eastAsia="th-TH"/>
        </w:rPr>
        <w:t xml:space="preserve">Simplified approach)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ตาม </w:t>
      </w:r>
      <w:r w:rsidRPr="00637ED5">
        <w:rPr>
          <w:rFonts w:ascii="Browallia New" w:hAnsi="Browallia New" w:cs="Browallia New"/>
          <w:spacing w:val="-4"/>
          <w:sz w:val="26"/>
          <w:szCs w:val="26"/>
          <w:lang w:eastAsia="th-TH"/>
        </w:rPr>
        <w:t xml:space="preserve">TFRS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 w:eastAsia="th-TH"/>
        </w:rPr>
        <w:t>9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ในการรับรู้การด้อยค่าของลูกหนี้การค้า ตามประมาณการ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6CB59AFF" w14:textId="77777777" w:rsidR="005551AC" w:rsidRPr="00637ED5" w:rsidRDefault="005551AC" w:rsidP="00152A72">
      <w:pPr>
        <w:ind w:left="108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4A8ECFA4" w14:textId="01C48F2E" w:rsidR="00152A72" w:rsidRPr="00637ED5" w:rsidRDefault="00152A72" w:rsidP="00152A72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ในการพิจารณาผลขาดทุนด้านเครดิตที่คาดว่าจะเกิดขึ้น กลุ่มกิจการจัดกลุ่มลูกหนี้ตามความเสี่ยงด้านเครดิตที่มีลักษณะร่วมกันและตามกลุ่มระยะเวลาที่เกินกำหนดชำระ โดยผลขาดทุนด้านเครดิตที่คาดว่าจะเกิดขึ้นพิจารณาจากลักษณะการจ่ายชำระในอดีต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="004C2ACB" w:rsidRPr="00637ED5">
        <w:rPr>
          <w:rFonts w:ascii="Browallia New" w:hAnsi="Browallia New" w:cs="Browallia New"/>
          <w:sz w:val="26"/>
          <w:szCs w:val="26"/>
          <w:lang w:eastAsia="th-TH"/>
        </w:rPr>
        <w:br/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ที่อาจมีผลกระทบต่อการจ่ายชำระของลูกหนี้</w:t>
      </w:r>
    </w:p>
    <w:p w14:paraId="43C3687C" w14:textId="77777777" w:rsidR="00473D8C" w:rsidRPr="00637ED5" w:rsidRDefault="00473D8C" w:rsidP="00152A72">
      <w:pPr>
        <w:ind w:left="108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34D08E08" w14:textId="6EB67314" w:rsidR="006956ED" w:rsidRPr="00637ED5" w:rsidRDefault="00473D8C" w:rsidP="006956E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สำหรับเงินให้กู้ยืมแก่บริษัทย่อย สินทรัพย์ทางการเงินอื่นที่วัดมูลค่าด้วยราคาทุนตัดจำหน่าย และ </w:t>
      </w:r>
      <w:r w:rsidRPr="00637ED5">
        <w:rPr>
          <w:rFonts w:ascii="Browallia New" w:hAnsi="Browallia New" w:cs="Browallia New"/>
          <w:sz w:val="26"/>
          <w:szCs w:val="26"/>
          <w:lang w:eastAsia="th-TH"/>
        </w:rPr>
        <w:t xml:space="preserve">FVOCI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ใช้วิธีการทั่วไป (</w:t>
      </w:r>
      <w:r w:rsidRPr="00637ED5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General approach)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 xml:space="preserve">ตาม </w:t>
      </w:r>
      <w:r w:rsidRPr="00637ED5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TFRS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 w:eastAsia="th-TH"/>
        </w:rPr>
        <w:t>9</w:t>
      </w:r>
      <w:r w:rsidRPr="00637ED5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ในการวัดมูลค่าผลขาดทุนด้านเครดิตที่คาดว่าจะเกิดขึ้น ซึ่งกำหนดให้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พิจารณาผลขาดทุนที่คาดว่าจะเกิดขึ้นภายใน </w:t>
      </w:r>
      <w:r w:rsidR="00EF70DF" w:rsidRPr="00EF70DF">
        <w:rPr>
          <w:rFonts w:ascii="Browallia New" w:hAnsi="Browallia New" w:cs="Browallia New"/>
          <w:sz w:val="26"/>
          <w:szCs w:val="26"/>
          <w:lang w:val="en-US" w:eastAsia="th-TH"/>
        </w:rPr>
        <w:t>12</w:t>
      </w:r>
      <w:r w:rsidRPr="00637ED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  <w:r w:rsidR="006956ED" w:rsidRPr="00637ED5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โดยผลขาดทุนและการกลับรายการผลขาดทุนจากการด้อยค่า</w:t>
      </w:r>
      <w:r w:rsidR="006956ED" w:rsidRPr="00637ED5">
        <w:rPr>
          <w:rFonts w:ascii="Browallia New" w:hAnsi="Browallia New" w:cs="Browallia New"/>
          <w:spacing w:val="-8"/>
          <w:sz w:val="26"/>
          <w:szCs w:val="26"/>
          <w:cs/>
        </w:rPr>
        <w:t>จะแสดงรวมอยู่ในการเปลี่ยนแปลงในมูลค่ายุติธรรม</w:t>
      </w:r>
    </w:p>
    <w:p w14:paraId="1E8DC02E" w14:textId="77777777" w:rsidR="005551AC" w:rsidRPr="00637ED5" w:rsidRDefault="005551AC" w:rsidP="0062510D">
      <w:pPr>
        <w:ind w:left="108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4DC39384" w14:textId="44656258" w:rsidR="006758BA" w:rsidRPr="00EF70DF" w:rsidRDefault="00152A72" w:rsidP="0062510D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 w:rsidRPr="00EF70DF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ผลขาดทุนและการกลับรายการผลขาดทุนจากการด้อยค่าบันทึกในกำไรหรือขาดทุนโดยแสดงรวมอยู่ในรายการค่าใช้จ่าย</w:t>
      </w:r>
      <w:r w:rsidR="00EF70DF">
        <w:rPr>
          <w:rFonts w:ascii="Browallia New" w:hAnsi="Browallia New" w:cs="Browallia New"/>
          <w:spacing w:val="-4"/>
          <w:sz w:val="26"/>
          <w:szCs w:val="26"/>
          <w:lang w:eastAsia="th-TH"/>
        </w:rPr>
        <w:br/>
      </w:r>
      <w:r w:rsidRPr="00EF70DF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ในการบริหาร</w:t>
      </w:r>
    </w:p>
    <w:p w14:paraId="2684ADFA" w14:textId="77777777" w:rsidR="0062510D" w:rsidRPr="00637ED5" w:rsidRDefault="0062510D" w:rsidP="00C511D9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70739DB6" w14:textId="7D681C8D" w:rsidR="008B1F92" w:rsidRPr="00637ED5" w:rsidRDefault="00EF70DF" w:rsidP="00BF45C6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8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ที่ดิน อาคารและอุปกรณ์</w:t>
      </w:r>
    </w:p>
    <w:p w14:paraId="1E764FB2" w14:textId="77777777" w:rsidR="00927483" w:rsidRPr="00637ED5" w:rsidRDefault="00927483" w:rsidP="00BF2F35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3AD5281A" w14:textId="6BC38C45" w:rsidR="00927483" w:rsidRPr="00637ED5" w:rsidRDefault="00111E85" w:rsidP="00EA255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</w:t>
      </w:r>
    </w:p>
    <w:p w14:paraId="5FC3AA31" w14:textId="77777777" w:rsidR="009E1104" w:rsidRPr="00637ED5" w:rsidRDefault="009E1104" w:rsidP="00EA255F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702DBAD8" w14:textId="58D7FEEC" w:rsidR="009E1104" w:rsidRPr="00637ED5" w:rsidRDefault="009E1104" w:rsidP="00EA255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ราคาทุนของรายการที่ดิน อาคารและอุปกรณ์ รวมถึงประมาณการต้นทุนที่ดีที่สุดสำหรับการรื้อ การขนย้าย และการบูรณะสถานที่ตั้งของสินทรัพย์ ซึ่งเป็นภาระผูกพันของบริษัทที่เกิดขึ้นเมื่อบริษัทได้สินทรัพย์นั้นมาหรือเป็นผลจากการใช้สินทรัพย์นั้นในช่วงเวลาหนึ่ง</w:t>
      </w:r>
    </w:p>
    <w:p w14:paraId="7B107DCE" w14:textId="77777777" w:rsidR="00111E85" w:rsidRPr="00637ED5" w:rsidRDefault="00111E85" w:rsidP="00EA255F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1E703D9F" w14:textId="1B70E9CD" w:rsidR="00927483" w:rsidRPr="00637ED5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4007A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สุทธิจากมูลค่าคงเหลือ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ตลอดอายุการให้ประโยชน์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ที่ประมาณการไว้ของสินทรัพย์ดังต่อไปนี้</w:t>
      </w:r>
    </w:p>
    <w:p w14:paraId="52F8BDE0" w14:textId="77777777" w:rsidR="00927483" w:rsidRPr="00637ED5" w:rsidRDefault="00927483" w:rsidP="00BF2F35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2B990E4C" w14:textId="33C6F38D" w:rsidR="00927483" w:rsidRPr="00637ED5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อาคาร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20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50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29C63DDF" w14:textId="547971B0" w:rsidR="00927483" w:rsidRPr="00637ED5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โรงกลั่น และเครื่องจักร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33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354059B2" w14:textId="2FC41A51" w:rsidR="00927483" w:rsidRPr="00637ED5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เครื่องตกแต่ง ติดตั้ง และอุปกรณ์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25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00BDD8A9" w14:textId="568199C5" w:rsidR="004F7663" w:rsidRPr="00637ED5" w:rsidRDefault="004F766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สินทรัพย์สิทธิการใช้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ab/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5</w:t>
      </w:r>
      <w:r w:rsidR="004B25F0"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F70DF" w:rsidRPr="00EF70DF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t>30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7D52C249" w14:textId="77777777" w:rsidR="00E12097" w:rsidRPr="00637ED5" w:rsidRDefault="00E12097" w:rsidP="00C511D9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6AF47775" w14:textId="39356647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9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สินทรัพย์ไม่มีตัวตน - โปรแกรมคอมพิวเตอร์</w:t>
      </w:r>
    </w:p>
    <w:p w14:paraId="3F97B6F8" w14:textId="77777777" w:rsidR="00927483" w:rsidRPr="00637ED5" w:rsidRDefault="00927483" w:rsidP="00BF2F35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3A531E7D" w14:textId="77777777" w:rsidR="00927483" w:rsidRPr="00637ED5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637ED5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การซื้อโปรแกรมคอมพิวเตอร์</w:t>
      </w:r>
    </w:p>
    <w:p w14:paraId="21C56572" w14:textId="77777777" w:rsidR="00927483" w:rsidRPr="00637ED5" w:rsidRDefault="00927483" w:rsidP="00C511D9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2CD19D8F" w14:textId="39B37447" w:rsidR="00927483" w:rsidRPr="00637ED5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ไม่เกิน </w:t>
      </w:r>
      <w:r w:rsidR="00EF70DF" w:rsidRPr="00EF70DF">
        <w:rPr>
          <w:rFonts w:ascii="Browallia New" w:hAnsi="Browallia New" w:cs="Browallia New"/>
          <w:spacing w:val="-2"/>
          <w:sz w:val="26"/>
          <w:szCs w:val="26"/>
          <w:lang w:val="en-US"/>
        </w:rPr>
        <w:t>10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009633F2" w14:textId="77777777" w:rsidR="00927483" w:rsidRPr="00637ED5" w:rsidRDefault="00927483" w:rsidP="00C511D9">
      <w:pPr>
        <w:ind w:left="540"/>
        <w:jc w:val="thaiDistribute"/>
        <w:rPr>
          <w:rFonts w:ascii="Browallia New" w:hAnsi="Browallia New" w:cs="Browallia New"/>
          <w:sz w:val="22"/>
          <w:szCs w:val="22"/>
          <w:lang w:eastAsia="th-TH"/>
        </w:rPr>
      </w:pPr>
    </w:p>
    <w:p w14:paraId="6D22B7B1" w14:textId="236F3545" w:rsidR="006758BA" w:rsidRPr="00637ED5" w:rsidRDefault="00927483" w:rsidP="00CD32B9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6D3921DA" w14:textId="3F126407" w:rsidR="00CD32B9" w:rsidRPr="00637ED5" w:rsidRDefault="005551AC" w:rsidP="00C511D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br w:type="page"/>
      </w:r>
    </w:p>
    <w:p w14:paraId="30ED6156" w14:textId="11EAA8D1" w:rsidR="00927483" w:rsidRPr="00637ED5" w:rsidRDefault="00EF70DF" w:rsidP="00A565F2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10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สัญญาเช่า 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</w:rPr>
        <w:t xml:space="preserve">- 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กรณีที่</w:t>
      </w:r>
      <w:r w:rsidR="009A68FB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กลุ่มกิจการ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เป็นผู้เช่า</w:t>
      </w:r>
    </w:p>
    <w:p w14:paraId="1DBC004D" w14:textId="77777777" w:rsidR="00927483" w:rsidRPr="00637ED5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645E91" w14:textId="3BABB496" w:rsidR="00927483" w:rsidRPr="00637ED5" w:rsidRDefault="009A68FB" w:rsidP="002F27A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คิดค่าเสื่อมราคา</w:t>
      </w:r>
      <w:r w:rsidR="00927483" w:rsidRPr="00637ED5">
        <w:rPr>
          <w:rFonts w:ascii="Browallia New" w:eastAsia="Arial Unicode MS" w:hAnsi="Browallia New" w:cs="Browallia New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8B27A8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358CBD4A" w14:textId="77777777" w:rsidR="00927483" w:rsidRPr="00637ED5" w:rsidRDefault="00927483" w:rsidP="00DB03A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4686D6" w14:textId="77777777" w:rsidR="00927483" w:rsidRPr="00637ED5" w:rsidRDefault="009A68FB" w:rsidP="002F27A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="00927483" w:rsidRPr="00637ED5">
        <w:rPr>
          <w:rFonts w:ascii="Browallia New" w:eastAsia="Arial Unicode MS" w:hAnsi="Browallia New" w:cs="Browallia New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</w:t>
      </w:r>
      <w:r w:rsidR="00927483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ส่วนประกอบของสัญญาที่ไม่เป็นการเช่า ยกเว้นสัญญาเช่าอสังหาริมทรัพย์ซึ่ง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เป็นผู้เช่า โดย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เลือกที่จะ</w:t>
      </w:r>
      <w:r w:rsidR="003C0CEC" w:rsidRPr="00637ED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927483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ไม่แยกส่</w:t>
      </w:r>
      <w:r w:rsidR="00927483" w:rsidRPr="00637ED5">
        <w:rPr>
          <w:rFonts w:ascii="Browallia New" w:eastAsia="Arial Unicode MS" w:hAnsi="Browallia New" w:cs="Browallia New"/>
          <w:sz w:val="26"/>
          <w:szCs w:val="26"/>
          <w:cs/>
        </w:rPr>
        <w:t>วนประกอบของสัญญา และรวมแต่ละส่วนประกอบเป็นส่วนประกอบที่เป็นการเช่าเท่านั้น</w:t>
      </w:r>
    </w:p>
    <w:p w14:paraId="73AFC077" w14:textId="77777777" w:rsidR="00927483" w:rsidRPr="00637ED5" w:rsidRDefault="00927483" w:rsidP="00DB03A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63F918" w14:textId="6BE6D2B7" w:rsidR="00927483" w:rsidRPr="00637ED5" w:rsidRDefault="00CD32B9" w:rsidP="008E70F4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กลุ่มกิจการมีสัญญาเช่าซึ่งกำหนดค่าเช่าจ่ายผันแปรตามดัชนีหรืออัตรา ซึ่งยังไม่รวมอยู่ในการวัดมูลค่าหนี้สินตามสัญญาเช่าจนกระทั่งดัชนีหรืออัตรานั้นมีผลต่อการจ่ายชำระ กลุ่มกิจการปรับปรุงหนี้สินตามสัญญาเช่าไปยังสินทรัพย์สิทธิการใช้ที่เกี่ยวข้องเมื่อการจ่ายชำระค่าเช่าดังกล่าวเปลี่ยนแปลงไป</w:t>
      </w:r>
    </w:p>
    <w:p w14:paraId="4873A5B3" w14:textId="77777777" w:rsidR="00CD32B9" w:rsidRPr="00637ED5" w:rsidRDefault="00CD32B9" w:rsidP="008E70F4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57B668" w14:textId="7D833B81" w:rsidR="005261B3" w:rsidRPr="00637ED5" w:rsidRDefault="009A68FB" w:rsidP="008E70F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EF70DF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จะคิดลด</w:t>
      </w:r>
      <w:r w:rsidR="00927483"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</w:t>
      </w:r>
      <w:r w:rsidR="00927483" w:rsidRPr="00637ED5">
        <w:rPr>
          <w:rFonts w:ascii="Browallia New" w:eastAsia="Arial Unicode MS" w:hAnsi="Browallia New" w:cs="Browallia New"/>
          <w:sz w:val="26"/>
          <w:szCs w:val="26"/>
          <w:cs/>
        </w:rPr>
        <w:t>เศรษฐกิจ อายุสัญญา และเงื่อนไขที่ใกล้เคียงกัน</w:t>
      </w:r>
    </w:p>
    <w:p w14:paraId="46778348" w14:textId="77777777" w:rsidR="00927483" w:rsidRPr="00637ED5" w:rsidRDefault="00927483" w:rsidP="003B54B7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CFF66A" w14:textId="2DDE0EE5" w:rsidR="006758BA" w:rsidRPr="00637ED5" w:rsidRDefault="00927483" w:rsidP="006251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</w:t>
      </w:r>
      <w:r w:rsidR="00E863B1" w:rsidRPr="00637ED5">
        <w:rPr>
          <w:rFonts w:ascii="Browallia New" w:eastAsia="Arial Unicode MS" w:hAnsi="Browallia New" w:cs="Browallia New"/>
          <w:sz w:val="26"/>
          <w:szCs w:val="26"/>
          <w:cs/>
        </w:rPr>
        <w:t>ในกำไรหรือขาดทุน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12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 </w:t>
      </w:r>
    </w:p>
    <w:p w14:paraId="27E76084" w14:textId="77777777" w:rsidR="0062510D" w:rsidRPr="00637ED5" w:rsidRDefault="0062510D" w:rsidP="006251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2F992C3" w14:textId="61E29A56" w:rsidR="00927483" w:rsidRPr="00637ED5" w:rsidRDefault="00EF70DF" w:rsidP="00616A34">
      <w:pPr>
        <w:tabs>
          <w:tab w:val="left" w:pos="540"/>
        </w:tabs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11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หนี้สินทางการเงิน</w:t>
      </w:r>
    </w:p>
    <w:p w14:paraId="7B801BA0" w14:textId="77777777" w:rsidR="00927483" w:rsidRPr="00637ED5" w:rsidRDefault="00927483" w:rsidP="00BF2F35">
      <w:pPr>
        <w:ind w:left="539"/>
        <w:jc w:val="both"/>
        <w:rPr>
          <w:rFonts w:ascii="Browallia New" w:hAnsi="Browallia New" w:cs="Browallia New"/>
          <w:sz w:val="26"/>
          <w:szCs w:val="26"/>
        </w:rPr>
      </w:pPr>
    </w:p>
    <w:p w14:paraId="7CB0D2B1" w14:textId="51EC4C1C" w:rsidR="00927483" w:rsidRPr="00637ED5" w:rsidRDefault="00EF70DF" w:rsidP="00C56F1B">
      <w:pPr>
        <w:ind w:left="1170" w:hanging="63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11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E77739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การจัดประเภท</w:t>
      </w:r>
    </w:p>
    <w:p w14:paraId="268FBD06" w14:textId="77777777" w:rsidR="00927483" w:rsidRPr="00637ED5" w:rsidRDefault="00927483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5F6CD375" w14:textId="38E55BC5" w:rsidR="009D5B37" w:rsidRPr="00637ED5" w:rsidRDefault="009D5B37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</w:t>
      </w:r>
    </w:p>
    <w:p w14:paraId="465E38B9" w14:textId="77777777" w:rsidR="00927483" w:rsidRPr="00637ED5" w:rsidRDefault="00927483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27B2F131" w14:textId="6D008E92" w:rsidR="00927483" w:rsidRPr="00637ED5" w:rsidRDefault="00EF70DF" w:rsidP="00C56F1B">
      <w:pPr>
        <w:ind w:left="1170" w:hanging="63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11</w:t>
      </w:r>
      <w:r w:rsidR="00171110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E77739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การวัดมูลค่า</w:t>
      </w:r>
    </w:p>
    <w:p w14:paraId="16DBB26E" w14:textId="77777777" w:rsidR="00927483" w:rsidRPr="00637ED5" w:rsidRDefault="00927483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0558E056" w14:textId="6D3F7147" w:rsidR="00604922" w:rsidRPr="00637ED5" w:rsidRDefault="00927483" w:rsidP="00C56F1B">
      <w:pPr>
        <w:ind w:left="1170" w:right="9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ในการรับรู้รายการเมื่อเริ่มแรก</w:t>
      </w:r>
      <w:r w:rsidR="009A68FB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ต้องวัดมูลค่าหนี้สินทางการเงินด้วยมูลค่ายุติธรรม และวัดมูลค่าหนี้สิน</w:t>
      </w:r>
      <w:r w:rsidR="00C56F1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ทางการเงินทั้งหมดภายหลังการรับรู้รายการด้วยราคาทุนตัดจำหน่า</w:t>
      </w:r>
      <w:r w:rsidR="00412C8D" w:rsidRPr="00637ED5">
        <w:rPr>
          <w:rFonts w:ascii="Browallia New" w:hAnsi="Browallia New" w:cs="Browallia New"/>
          <w:sz w:val="26"/>
          <w:szCs w:val="26"/>
          <w:cs/>
        </w:rPr>
        <w:t>ย</w:t>
      </w:r>
    </w:p>
    <w:p w14:paraId="3DA2E376" w14:textId="08063BBC" w:rsidR="003A57D1" w:rsidRPr="00637ED5" w:rsidRDefault="005551AC" w:rsidP="00BF45C6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637ED5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p w14:paraId="2CFD03C1" w14:textId="7A244482" w:rsidR="003A57D1" w:rsidRPr="00637ED5" w:rsidRDefault="00EF70DF" w:rsidP="00C56F1B">
      <w:pPr>
        <w:ind w:left="1170" w:hanging="63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3A57D1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11</w:t>
      </w:r>
      <w:r w:rsidR="003A57D1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3A57D1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การตัดรายการและการเปลี่ยนแปลงเงื่อนไขของสัญญา</w:t>
      </w:r>
    </w:p>
    <w:p w14:paraId="0185CD72" w14:textId="77777777" w:rsidR="003A57D1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05274916" w14:textId="6EF8A40F" w:rsidR="003A57D1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หรือสิ้นสุดลงแล้ว</w:t>
      </w:r>
    </w:p>
    <w:p w14:paraId="4F2B8D16" w14:textId="77777777" w:rsidR="003A57D1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54D05DE4" w14:textId="77777777" w:rsidR="003A57D1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หากมีการเปลี่ยนแปลงเงื่อนไขของหนี้สินทางการเงิน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</w:t>
      </w:r>
      <w:r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ในกำไรหรือขาดทุน </w:t>
      </w:r>
    </w:p>
    <w:p w14:paraId="58AEC6B3" w14:textId="77777777" w:rsidR="003A57D1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3EEBCF4E" w14:textId="27D23E0B" w:rsidR="00DC74BE" w:rsidRPr="00637ED5" w:rsidRDefault="003A57D1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หาก</w:t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พิจารณาแล้วว่าการเปลี่ยนแปลงเงื่อนไขดังกล่าวไม่เข้าเงื่อนไขของการตัดรายการหนี้สินทางการเงิน </w:t>
      </w:r>
      <w:r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</w:t>
      </w:r>
      <w:r w:rsidRPr="00637ED5">
        <w:rPr>
          <w:rFonts w:ascii="Browallia New" w:hAnsi="Browallia New" w:cs="Browallia New"/>
          <w:sz w:val="26"/>
          <w:szCs w:val="26"/>
          <w:cs/>
        </w:rPr>
        <w:br/>
        <w:t>ที่แท้จริงเดิม (</w:t>
      </w:r>
      <w:r w:rsidRPr="00637ED5">
        <w:rPr>
          <w:rFonts w:ascii="Browallia New" w:hAnsi="Browallia New" w:cs="Browallia New"/>
          <w:sz w:val="26"/>
          <w:szCs w:val="26"/>
        </w:rPr>
        <w:t xml:space="preserve">original effective interest rate) </w:t>
      </w:r>
      <w:r w:rsidRPr="00637ED5">
        <w:rPr>
          <w:rFonts w:ascii="Browallia New" w:hAnsi="Browallia New" w:cs="Browallia New"/>
          <w:sz w:val="26"/>
          <w:szCs w:val="26"/>
          <w:cs/>
        </w:rPr>
        <w:t>ของหนี้สินทางการเงินนั้น และรับรู้ส่วนต่างในกำไรหรือขาดทุน</w:t>
      </w:r>
    </w:p>
    <w:p w14:paraId="510D37FA" w14:textId="77777777" w:rsidR="0062510D" w:rsidRPr="00637ED5" w:rsidRDefault="0062510D" w:rsidP="00C56F1B">
      <w:pPr>
        <w:ind w:left="1170"/>
        <w:jc w:val="thaiDistribute"/>
        <w:rPr>
          <w:rFonts w:ascii="Browallia New" w:hAnsi="Browallia New" w:cs="Browallia New"/>
          <w:sz w:val="26"/>
          <w:szCs w:val="26"/>
        </w:rPr>
      </w:pPr>
    </w:p>
    <w:p w14:paraId="063BC6FE" w14:textId="26D636AF" w:rsidR="00927483" w:rsidRPr="00637ED5" w:rsidRDefault="00EF70DF" w:rsidP="003A57D1">
      <w:pPr>
        <w:tabs>
          <w:tab w:val="left" w:pos="558"/>
        </w:tabs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12</w:t>
      </w:r>
      <w:r w:rsidR="003A57D1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ต้นทุนการกู้ยืม</w:t>
      </w:r>
    </w:p>
    <w:p w14:paraId="3E4DA22A" w14:textId="77777777" w:rsidR="00927483" w:rsidRPr="00637ED5" w:rsidRDefault="00927483" w:rsidP="003A57D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352FF52" w14:textId="52BF0859" w:rsidR="00927483" w:rsidRPr="00637ED5" w:rsidRDefault="00927483" w:rsidP="003A57D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ต้นทุนการกู้ยืม</w:t>
      </w:r>
      <w:r w:rsidR="00CD32B9" w:rsidRPr="00637ED5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สินทรัพย์ที่เข้าเงื่อนไข (สินทรัพย์ที่ต้องใช้ระยะเวลาในการทำให้พร้อมใช้ได้ตามประสงค์</w:t>
      </w:r>
      <w:r w:rsidR="009C6C14" w:rsidRPr="00637ED5">
        <w:rPr>
          <w:rFonts w:ascii="Browallia New" w:eastAsia="Arial Unicode MS" w:hAnsi="Browallia New" w:cs="Browallia New"/>
          <w:sz w:val="26"/>
          <w:szCs w:val="26"/>
          <w:cs/>
        </w:rPr>
        <w:t>หรือนำไปขาย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) ต้องนำมารวมเป็นส่วนหนึ่งของราคาทุนของสินทรัพย์ </w:t>
      </w:r>
    </w:p>
    <w:p w14:paraId="7597AFB2" w14:textId="77777777" w:rsidR="00927483" w:rsidRPr="00637ED5" w:rsidRDefault="00927483" w:rsidP="00CD32B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3C2737" w14:textId="30E7BFFD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13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</w:t>
      </w:r>
      <w:r w:rsidR="00D74889" w:rsidRPr="00637ED5">
        <w:rPr>
          <w:rFonts w:ascii="Browallia New" w:hAnsi="Browallia New" w:cs="Browallia New"/>
          <w:b/>
          <w:bCs/>
          <w:sz w:val="26"/>
          <w:szCs w:val="26"/>
          <w:cs/>
        </w:rPr>
        <w:t>ของ</w:t>
      </w:r>
      <w:r w:rsidR="00BC4C3E" w:rsidRPr="00637ED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รอบระยะเวลา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ปัจจุบันและภาษีเงินได้รอการตัดบัญชี</w:t>
      </w:r>
    </w:p>
    <w:p w14:paraId="39B94405" w14:textId="77777777" w:rsidR="00927483" w:rsidRPr="00637ED5" w:rsidRDefault="00927483" w:rsidP="003A57D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834FD9F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43F28212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974C70D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200527C0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0D2A50E" w14:textId="347DAF0D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</w:t>
      </w:r>
      <w:r w:rsidR="00EF70DF">
        <w:rPr>
          <w:rFonts w:ascii="Browallia New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</w:t>
      </w:r>
      <w:r w:rsidR="00EF70DF">
        <w:rPr>
          <w:rFonts w:ascii="Browallia New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2C12B552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4C2DD36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และกฎหมาย)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22AD3E78" w14:textId="77777777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B42354B" w14:textId="2271E33F" w:rsidR="00CD32B9" w:rsidRPr="00637ED5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334C99B5" w14:textId="77777777" w:rsidR="005551AC" w:rsidRPr="00637ED5" w:rsidRDefault="005551AC" w:rsidP="00DC74BE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16F8BD51" w14:textId="06C9134A" w:rsidR="00927483" w:rsidRPr="00637ED5" w:rsidRDefault="00EF70DF" w:rsidP="00DC74BE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b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14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ผลประโยชน์</w:t>
      </w:r>
      <w:r w:rsidR="00DC4781" w:rsidRPr="00637ED5">
        <w:rPr>
          <w:rFonts w:ascii="Browallia New" w:hAnsi="Browallia New" w:cs="Browallia New"/>
          <w:b/>
          <w:bCs/>
          <w:sz w:val="26"/>
          <w:szCs w:val="26"/>
          <w:cs/>
        </w:rPr>
        <w:t>หลังออกจากงาน</w:t>
      </w:r>
    </w:p>
    <w:p w14:paraId="5F839CBF" w14:textId="77777777" w:rsidR="008F76BE" w:rsidRPr="00637ED5" w:rsidRDefault="008F76BE" w:rsidP="00BE352F">
      <w:pPr>
        <w:autoSpaceDE w:val="0"/>
        <w:autoSpaceDN w:val="0"/>
        <w:ind w:left="1080"/>
        <w:jc w:val="thaiDistribute"/>
        <w:rPr>
          <w:rFonts w:ascii="Browallia New" w:hAnsi="Browallia New" w:cs="Browallia New"/>
        </w:rPr>
      </w:pPr>
    </w:p>
    <w:p w14:paraId="572140CC" w14:textId="6FB5DBAD" w:rsidR="00927483" w:rsidRPr="00637ED5" w:rsidRDefault="00EF70DF" w:rsidP="00C56F1B">
      <w:pPr>
        <w:ind w:left="1170" w:hanging="63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8F76BE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14</w:t>
      </w:r>
      <w:r w:rsidR="008F76BE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8F76BE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โครงการสมทบเงิน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</w:rPr>
        <w:t xml:space="preserve"> - 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กองทุนสำรองเลี้ยงชีพ</w:t>
      </w:r>
    </w:p>
    <w:p w14:paraId="31BFC427" w14:textId="77777777" w:rsidR="00927483" w:rsidRPr="00637ED5" w:rsidRDefault="00927483" w:rsidP="00C56F1B">
      <w:pPr>
        <w:autoSpaceDE w:val="0"/>
        <w:autoSpaceDN w:val="0"/>
        <w:ind w:left="1170"/>
        <w:jc w:val="thaiDistribute"/>
        <w:rPr>
          <w:rFonts w:ascii="Browallia New" w:hAnsi="Browallia New" w:cs="Browallia New"/>
        </w:rPr>
      </w:pPr>
    </w:p>
    <w:p w14:paraId="24D4D12E" w14:textId="07FFE10A" w:rsidR="00927483" w:rsidRPr="00637ED5" w:rsidRDefault="009A68FB" w:rsidP="00C56F1B">
      <w:pPr>
        <w:autoSpaceDE w:val="0"/>
        <w:autoSpaceDN w:val="0"/>
        <w:ind w:left="117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hAnsi="Browallia New" w:cs="Browallia New"/>
          <w:sz w:val="26"/>
          <w:szCs w:val="26"/>
          <w:cs/>
        </w:rPr>
        <w:t>จะจ่ายสมทบให้กับกองทุนสำรองเลี้ยงชีพตาม</w:t>
      </w:r>
      <w:r w:rsidR="00927483" w:rsidRPr="00637ED5">
        <w:rPr>
          <w:rFonts w:ascii="Browallia New" w:hAnsi="Browallia New" w:cs="Browallia New"/>
          <w:sz w:val="26"/>
          <w:szCs w:val="26"/>
          <w:cs/>
          <w:lang w:val="th-TH"/>
        </w:rPr>
        <w:t xml:space="preserve">เกณฑ์และข้อกำหนดพระราชบัญญัติกองทุนสำรองเลี้ยงชีพ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2530</w:t>
      </w:r>
      <w:r w:rsidR="00927483" w:rsidRPr="00637ED5">
        <w:rPr>
          <w:rFonts w:ascii="Browallia New" w:hAnsi="Browallia New" w:cs="Browallia New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เงินสมทบจะถูกรับรู้เป็นค่าใช้จ่ายผลประโยชน์พนักงานเมื่อถึงกำหนดชำระ</w:t>
      </w:r>
    </w:p>
    <w:p w14:paraId="1369905B" w14:textId="77777777" w:rsidR="005604C0" w:rsidRPr="00637ED5" w:rsidRDefault="005604C0" w:rsidP="00C56F1B">
      <w:pPr>
        <w:autoSpaceDE w:val="0"/>
        <w:autoSpaceDN w:val="0"/>
        <w:ind w:left="1170"/>
        <w:jc w:val="thaiDistribute"/>
        <w:rPr>
          <w:rFonts w:ascii="Browallia New" w:hAnsi="Browallia New" w:cs="Browallia New"/>
        </w:rPr>
      </w:pPr>
    </w:p>
    <w:p w14:paraId="53D3A0D7" w14:textId="1B0165AE" w:rsidR="00927483" w:rsidRPr="00637ED5" w:rsidRDefault="00EF70DF" w:rsidP="00C56F1B">
      <w:pPr>
        <w:autoSpaceDE w:val="0"/>
        <w:autoSpaceDN w:val="0"/>
        <w:ind w:left="1170" w:hanging="63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14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927483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ผลประโยชน์เมื่อเกษียณอายุ</w:t>
      </w:r>
    </w:p>
    <w:p w14:paraId="6333C954" w14:textId="77777777" w:rsidR="005551AC" w:rsidRPr="00637ED5" w:rsidRDefault="005551AC" w:rsidP="00C56F1B">
      <w:pPr>
        <w:autoSpaceDE w:val="0"/>
        <w:autoSpaceDN w:val="0"/>
        <w:ind w:left="1170"/>
        <w:jc w:val="thaiDistribute"/>
        <w:rPr>
          <w:rFonts w:ascii="Browallia New" w:eastAsia="Arial Unicode MS" w:hAnsi="Browallia New" w:cs="Browallia New"/>
          <w:spacing w:val="-2"/>
        </w:rPr>
      </w:pPr>
    </w:p>
    <w:p w14:paraId="03E09AFC" w14:textId="1CB191D1" w:rsidR="00AC6CF9" w:rsidRPr="00637ED5" w:rsidRDefault="00927483" w:rsidP="00C56F1B">
      <w:pPr>
        <w:autoSpaceDE w:val="0"/>
        <w:autoSpaceDN w:val="0"/>
        <w:ind w:left="117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</w:t>
      </w:r>
      <w:r w:rsidR="00EF7841"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ทุกปี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ด้วยวิธีคิดลดแต่ละหน่วยที่ประมาณการไว้ 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Pr="00637ED5">
        <w:rPr>
          <w:rFonts w:ascii="Browallia New" w:eastAsia="Calibri" w:hAnsi="Browallia New" w:cs="Browallia New"/>
          <w:spacing w:val="-2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ในตลาดของพันธบัตรรัฐบาลซึ่งเป็นสกุลเงินเดียวกับสกุลเงินประมาณการกระแสเงินสด และวันครบกำหนดของพันธบัตรใกล้เคียงกับระยะเวลาที่ต้องชำระภาระผูกพันโครงการผลประโยชน์เมื่อเกษียณอายุ</w:t>
      </w:r>
    </w:p>
    <w:p w14:paraId="6BB30AFC" w14:textId="77777777" w:rsidR="00BE64F5" w:rsidRPr="00637ED5" w:rsidRDefault="00BE64F5" w:rsidP="00C56F1B">
      <w:pPr>
        <w:autoSpaceDE w:val="0"/>
        <w:autoSpaceDN w:val="0"/>
        <w:ind w:left="1170"/>
        <w:jc w:val="thaiDistribute"/>
        <w:rPr>
          <w:rFonts w:ascii="Browallia New" w:eastAsia="Arial Unicode MS" w:hAnsi="Browallia New" w:cs="Browallia New"/>
          <w:spacing w:val="-2"/>
        </w:rPr>
      </w:pPr>
    </w:p>
    <w:p w14:paraId="2C0C35EB" w14:textId="38829025" w:rsidR="00FE4A1E" w:rsidRPr="00637ED5" w:rsidRDefault="00927483" w:rsidP="00C56F1B">
      <w:pPr>
        <w:autoSpaceDE w:val="0"/>
        <w:autoSpaceDN w:val="0"/>
        <w:ind w:left="117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E460E0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รอบระยะเวลา</w:t>
      </w:r>
      <w:r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ที่เกิดขึ้น และรวมอยู่ในกำไรสะสมในงบการเปลี่ยนแปลงในส่วนของเจ้าของต้นทุนบริการในอดีตจะถูกรับรู้ทันทีในกำไรหรือขาดทุน</w:t>
      </w:r>
    </w:p>
    <w:p w14:paraId="7E2A9EDB" w14:textId="77777777" w:rsidR="00927483" w:rsidRPr="00637ED5" w:rsidRDefault="00927483" w:rsidP="00C56F1B">
      <w:pPr>
        <w:autoSpaceDE w:val="0"/>
        <w:autoSpaceDN w:val="0"/>
        <w:ind w:left="1170"/>
        <w:jc w:val="thaiDistribute"/>
        <w:rPr>
          <w:rFonts w:ascii="Browallia New" w:hAnsi="Browallia New" w:cs="Browallia New"/>
          <w:cs/>
        </w:rPr>
      </w:pPr>
    </w:p>
    <w:p w14:paraId="441D22EE" w14:textId="19660424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15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ประมาณการหนี้สิน</w:t>
      </w:r>
    </w:p>
    <w:p w14:paraId="2CD1E98A" w14:textId="77777777" w:rsidR="00927483" w:rsidRPr="00637ED5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3279F810" w14:textId="54B1560B" w:rsidR="00DC74BE" w:rsidRPr="00EF70DF" w:rsidRDefault="00CD32B9" w:rsidP="0062510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EF70DF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EF70DF">
        <w:rPr>
          <w:rFonts w:ascii="Browallia New" w:hAnsi="Browallia New" w:cs="Browallia New"/>
          <w:spacing w:val="-4"/>
          <w:sz w:val="26"/>
          <w:szCs w:val="26"/>
          <w:cs/>
        </w:rPr>
        <w:t xml:space="preserve"> การเพิ่มขึ้นของประมาณการหนี้สินเนื่องจากมูลค่าของเงินตามเวลาจะรับรู้เป็น</w:t>
      </w:r>
      <w:r w:rsidRPr="00EF70DF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ดอกเบี้ยจ่าย</w:t>
      </w:r>
    </w:p>
    <w:p w14:paraId="2DB4234E" w14:textId="77777777" w:rsidR="0062510D" w:rsidRPr="00637ED5" w:rsidRDefault="0062510D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65A99895" w14:textId="202F33D3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16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การรับรู้รายได้</w:t>
      </w:r>
    </w:p>
    <w:p w14:paraId="364F897C" w14:textId="77777777" w:rsidR="00927483" w:rsidRPr="00637ED5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1C27E6CD" w14:textId="323ED969" w:rsidR="00C54E9B" w:rsidRPr="00637ED5" w:rsidRDefault="00C54E9B" w:rsidP="006A200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รายได้ประกอบด้วยมูลค่ายุติธรรมของสิ่งตอนแทนที่ได้รับหรือจะได้รับจากการขายผลิตภัณฑ์ปิโตรเลียม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รายได้จากการขายผลิตภัณฑ์ปิโตรเลียมรับรู้เมื่อลูกค้าได้ครอบครองสินค้าทางกายภาพซึ่งโดยปกติจะเกิดขึ้นพร้อมกับ การโอนกรรมสิทธิ์ สินทรัพย์ที่เกิดจากสัญญาส่วนใหญ่</w:t>
      </w:r>
      <w:r w:rsidR="0094768A" w:rsidRPr="00637ED5">
        <w:rPr>
          <w:rFonts w:ascii="Browallia New" w:hAnsi="Browallia New" w:cs="Browallia New"/>
          <w:sz w:val="26"/>
          <w:szCs w:val="26"/>
          <w:cs/>
          <w:lang w:val="th-TH"/>
        </w:rPr>
        <w:t>เกิด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จาก</w:t>
      </w:r>
      <w:r w:rsidR="00D41989" w:rsidRPr="00637ED5">
        <w:rPr>
          <w:rFonts w:ascii="Browallia New" w:hAnsi="Browallia New" w:cs="Browallia New"/>
          <w:sz w:val="26"/>
          <w:szCs w:val="26"/>
          <w:cs/>
          <w:lang w:val="th-TH"/>
        </w:rPr>
        <w:t>ร</w:t>
      </w:r>
      <w:r w:rsidR="004F27C8" w:rsidRPr="00637ED5">
        <w:rPr>
          <w:rFonts w:ascii="Browallia New" w:hAnsi="Browallia New" w:cs="Browallia New"/>
          <w:sz w:val="26"/>
          <w:szCs w:val="26"/>
          <w:cs/>
          <w:lang w:val="th-TH"/>
        </w:rPr>
        <w:t>ายจ่ายที่จ่ายให้</w:t>
      </w:r>
      <w:r w:rsidR="00A13598" w:rsidRPr="00637ED5">
        <w:rPr>
          <w:rFonts w:ascii="Browallia New" w:hAnsi="Browallia New" w:cs="Browallia New"/>
          <w:sz w:val="26"/>
          <w:szCs w:val="26"/>
          <w:cs/>
        </w:rPr>
        <w:t>แก่</w:t>
      </w:r>
      <w:r w:rsidR="004F27C8" w:rsidRPr="00637ED5">
        <w:rPr>
          <w:rFonts w:ascii="Browallia New" w:hAnsi="Browallia New" w:cs="Browallia New"/>
          <w:sz w:val="26"/>
          <w:szCs w:val="26"/>
          <w:cs/>
          <w:lang w:val="th-TH"/>
        </w:rPr>
        <w:t>ลูกค้า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="00D04A41" w:rsidRPr="00637ED5">
        <w:rPr>
          <w:rFonts w:ascii="Browallia New" w:hAnsi="Browallia New" w:cs="Browallia New"/>
          <w:sz w:val="26"/>
          <w:szCs w:val="26"/>
          <w:cs/>
          <w:lang w:val="th-TH"/>
        </w:rPr>
        <w:t>หักลดจากรายได้</w:t>
      </w:r>
      <w:r w:rsidR="00503B3B" w:rsidRPr="00637ED5">
        <w:rPr>
          <w:rFonts w:ascii="Browallia New" w:hAnsi="Browallia New" w:cs="Browallia New"/>
          <w:sz w:val="26"/>
          <w:szCs w:val="26"/>
          <w:cs/>
          <w:lang w:val="th-TH"/>
        </w:rPr>
        <w:t>ตลอดอายุสัญญาหรือ</w:t>
      </w:r>
      <w:r w:rsidR="003B4B45" w:rsidRPr="00637ED5">
        <w:rPr>
          <w:rFonts w:ascii="Browallia New" w:hAnsi="Browallia New" w:cs="Browallia New"/>
          <w:sz w:val="26"/>
          <w:szCs w:val="26"/>
          <w:cs/>
          <w:lang w:val="th-TH"/>
        </w:rPr>
        <w:t>ตาม</w:t>
      </w:r>
      <w:r w:rsidR="00503B3B" w:rsidRPr="00637ED5">
        <w:rPr>
          <w:rFonts w:ascii="Browallia New" w:hAnsi="Browallia New" w:cs="Browallia New"/>
          <w:sz w:val="26"/>
          <w:szCs w:val="26"/>
          <w:cs/>
          <w:lang w:val="th-TH"/>
        </w:rPr>
        <w:t>ปริมาณการ</w:t>
      </w:r>
      <w:r w:rsidR="00C64AD1" w:rsidRPr="00637ED5">
        <w:rPr>
          <w:rFonts w:ascii="Browallia New" w:hAnsi="Browallia New" w:cs="Browallia New"/>
          <w:sz w:val="26"/>
          <w:szCs w:val="26"/>
          <w:cs/>
          <w:lang w:val="th-TH"/>
        </w:rPr>
        <w:t>ซื้อ</w:t>
      </w:r>
      <w:r w:rsidR="00503B3B" w:rsidRPr="00637ED5">
        <w:rPr>
          <w:rFonts w:ascii="Browallia New" w:hAnsi="Browallia New" w:cs="Browallia New"/>
          <w:sz w:val="26"/>
          <w:szCs w:val="26"/>
          <w:cs/>
          <w:lang w:val="th-TH"/>
        </w:rPr>
        <w:t>ของลูกค้า</w:t>
      </w:r>
      <w:r w:rsidR="00D0562C" w:rsidRPr="00637ED5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โดยกลุ่มกิจการเสร็จสิ้นการปฏิบัติตามภาระที่ต้องปฏิบัติ ณ เวลาใดเวลาหนึ่ง ซึ่งโดยทั่วไปเป็นจุดที่ผลิตภัณฑ์ปิโตรเลียมถูกส่งผ่านมาตรวัดของเรือบรรทุก รถบรรทุก หรือระบบท่อส่งผลิตภัณฑ์ และกลุ่มกิจการเสร็จสิ้นการปฏิบัติตามภาระที่ต้องปฏิบัติ ณ เวลาใดเวลาหนึ่งสำหรับการจำหน่ายผลิตภัณฑ์ปิโตรเลียม ซึ่งโดยทั่วไปเป็นจุดที่ผลิตภัณฑ์ปิโตรเลียม</w:t>
      </w:r>
      <w:r w:rsidR="00EF70DF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ถูกจัดส่ง</w:t>
      </w:r>
    </w:p>
    <w:p w14:paraId="37A78175" w14:textId="77777777" w:rsidR="005551AC" w:rsidRPr="00637ED5" w:rsidRDefault="005551AC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29FC1B12" w14:textId="26223F53" w:rsidR="00AA20A2" w:rsidRPr="00637ED5" w:rsidRDefault="00C54E9B" w:rsidP="00C54E9B">
      <w:pPr>
        <w:ind w:left="54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รายได้อื่นและดอกเบี้ยรับรับรู้เป็นรายได้ตามเกณฑ์คงค้าง เว้นแต่จะมีความไม่แน่นอนในการรับชำระ</w:t>
      </w:r>
    </w:p>
    <w:p w14:paraId="23E225C7" w14:textId="77777777" w:rsidR="00C54E9B" w:rsidRPr="00637ED5" w:rsidRDefault="00C54E9B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47A75D40" w14:textId="7336319E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17</w:t>
      </w:r>
      <w:r w:rsidR="00BF2F35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เงินอุดหนุนจากรัฐบาล</w:t>
      </w:r>
    </w:p>
    <w:p w14:paraId="7AB146AC" w14:textId="77777777" w:rsidR="00927483" w:rsidRPr="00637ED5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7DF1404C" w14:textId="77777777" w:rsidR="00927483" w:rsidRPr="00637ED5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เงินอุดหนุนจากรัฐบาลรับรู้ด้วยมูลค่ายุติธรรมหาก</w:t>
      </w:r>
      <w:r w:rsidR="002A02E0" w:rsidRPr="00637ED5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มีความเชื่อมั่นอย่างสมเหตุสมผลว่าจะได้รับเงินอุดหนุนนั้นและ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จะปฏิบัติตามเงื่อนไขที่กำหนดไว้ของเงินอุดหนุนนั้น</w:t>
      </w:r>
    </w:p>
    <w:p w14:paraId="2B3CA1B7" w14:textId="77777777" w:rsidR="00927483" w:rsidRPr="00637ED5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5014B7EE" w14:textId="77777777" w:rsidR="00927483" w:rsidRPr="00637ED5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เป็นรายได้ในกำไรหรือขาดทุนตามการรับรู้</w:t>
      </w:r>
      <w:r w:rsidRPr="00637ED5">
        <w:rPr>
          <w:rFonts w:ascii="Browallia New" w:hAnsi="Browallia New" w:cs="Browallia New"/>
          <w:sz w:val="26"/>
          <w:szCs w:val="26"/>
          <w:cs/>
        </w:rPr>
        <w:t>ต้นทุนที่เกี่ยวข้องที่เงินอุดหนุนนั้นจ่ายให้เป็นการชดเชย</w:t>
      </w:r>
    </w:p>
    <w:p w14:paraId="45E1061E" w14:textId="77777777" w:rsidR="00927483" w:rsidRPr="00637ED5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64B492E0" w14:textId="77777777" w:rsidR="00927483" w:rsidRPr="00637ED5" w:rsidRDefault="009A68FB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hAnsi="Browallia New" w:cs="Browallia New"/>
          <w:sz w:val="26"/>
          <w:szCs w:val="26"/>
          <w:cs/>
          <w:lang w:val="th-TH"/>
        </w:rPr>
        <w:t xml:space="preserve">ได้แสดงเงินอุดหนุนจากรัฐบาลแยกออกจากรายได้จากการขาย </w:t>
      </w:r>
    </w:p>
    <w:p w14:paraId="61B049A5" w14:textId="1F352199" w:rsidR="00927483" w:rsidRPr="00637ED5" w:rsidRDefault="005551AC" w:rsidP="00CD32B9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br w:type="page"/>
      </w:r>
    </w:p>
    <w:p w14:paraId="43062E0F" w14:textId="3EBC2161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18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การจ่ายเงินปันผล</w:t>
      </w:r>
    </w:p>
    <w:p w14:paraId="5F21DD99" w14:textId="77777777" w:rsidR="00927483" w:rsidRPr="00637ED5" w:rsidRDefault="00927483" w:rsidP="00D2287A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E28F117" w14:textId="50DF98BC" w:rsidR="00DC74BE" w:rsidRPr="00637ED5" w:rsidRDefault="00927483" w:rsidP="0062510D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เงินปันผลที่จ่ายไปยังผู้ถือหุ้นของ</w:t>
      </w:r>
      <w:r w:rsidR="003E37F3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บริษัท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จะรับรู้เป็นหนี้สิ</w:t>
      </w:r>
      <w:r w:rsidR="000C6990" w:rsidRPr="00637ED5">
        <w:rPr>
          <w:rFonts w:ascii="Browallia New" w:hAnsi="Browallia New" w:cs="Browallia New"/>
          <w:sz w:val="26"/>
          <w:szCs w:val="26"/>
          <w:cs/>
          <w:lang w:val="th-TH"/>
        </w:rPr>
        <w:t>น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เมื่อการจ่ายเงินปันผลระหว่างกาลได้รับการอนุมัติจากที่ประชุมคณะกรรมการบริษัท และเมื่อการจ่ายเงินปันผลประจำปีได้รับอนุมัติจากที่ประชุมผู้ถือหุ้นของบริษัท</w:t>
      </w:r>
    </w:p>
    <w:p w14:paraId="0C80C0EC" w14:textId="77777777" w:rsidR="0062510D" w:rsidRPr="00637ED5" w:rsidRDefault="0062510D" w:rsidP="0062510D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595FF97" w14:textId="5F824284" w:rsidR="00927483" w:rsidRPr="00637ED5" w:rsidRDefault="00EF70DF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19</w:t>
      </w:r>
      <w:r w:rsidR="00511AB8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637ED5">
        <w:rPr>
          <w:rFonts w:ascii="Browallia New" w:hAnsi="Browallia New" w:cs="Browallia New"/>
          <w:b/>
          <w:bCs/>
          <w:sz w:val="26"/>
          <w:szCs w:val="26"/>
          <w:cs/>
        </w:rPr>
        <w:t>อนุพันธ์ทางการเงิน</w:t>
      </w:r>
    </w:p>
    <w:p w14:paraId="767B1FA4" w14:textId="77777777" w:rsidR="00927483" w:rsidRPr="00637ED5" w:rsidRDefault="00927483" w:rsidP="008E70F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C79C3F9" w14:textId="77777777" w:rsidR="00A16F39" w:rsidRPr="00637ED5" w:rsidRDefault="00927483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อนุพันธ์ทางการเงิน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</w:t>
      </w:r>
      <w:r w:rsidR="00BF2F35" w:rsidRPr="00637ED5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ในมูลค่ายุติธรรมในกำไรหรือขาดทุน</w:t>
      </w:r>
    </w:p>
    <w:p w14:paraId="166008CB" w14:textId="77777777" w:rsidR="00A16F39" w:rsidRPr="00637ED5" w:rsidRDefault="00A16F39" w:rsidP="008E70F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3E056C" w14:textId="77777777" w:rsidR="00F07C97" w:rsidRPr="00637ED5" w:rsidRDefault="009A68FB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637ED5">
        <w:rPr>
          <w:rFonts w:ascii="Browallia New" w:hAnsi="Browallia New" w:cs="Browallia New"/>
          <w:sz w:val="26"/>
          <w:szCs w:val="26"/>
          <w:cs/>
          <w:lang w:val="th-TH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7D5EE807" w14:textId="77777777" w:rsidR="00402F36" w:rsidRPr="00637ED5" w:rsidRDefault="00402F36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9A11765" w14:textId="4E7E05F2" w:rsidR="00402F36" w:rsidRPr="00637ED5" w:rsidRDefault="00EF70DF" w:rsidP="00402F36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402F36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20</w:t>
      </w:r>
      <w:r w:rsidR="00402F36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402F36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การรวมธุรกิจ</w:t>
      </w:r>
      <w:r w:rsidR="00752641"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ภายใต้การควบคุมเดียวกัน</w:t>
      </w:r>
    </w:p>
    <w:p w14:paraId="66786902" w14:textId="77777777" w:rsidR="003B54B7" w:rsidRPr="00637ED5" w:rsidRDefault="003B54B7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68ADBA5" w14:textId="1871F2B3" w:rsidR="00402F36" w:rsidRPr="00637ED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5551AC"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</w:t>
      </w:r>
      <w:r w:rsidR="00177A6A" w:rsidRPr="00637ED5">
        <w:rPr>
          <w:rFonts w:ascii="Browallia New" w:hAnsi="Browallia New" w:cs="Browallia New"/>
          <w:sz w:val="26"/>
          <w:szCs w:val="26"/>
          <w:cs/>
        </w:rPr>
        <w:t>เริ่ม</w:t>
      </w:r>
      <w:r w:rsidRPr="00637ED5">
        <w:rPr>
          <w:rFonts w:ascii="Browallia New" w:hAnsi="Browallia New" w:cs="Browallia New"/>
          <w:sz w:val="26"/>
          <w:szCs w:val="26"/>
          <w:cs/>
        </w:rPr>
        <w:t>ต้น</w:t>
      </w:r>
      <w:r w:rsidR="00177A6A" w:rsidRPr="00637ED5">
        <w:rPr>
          <w:rFonts w:ascii="Browallia New" w:hAnsi="Browallia New" w:cs="Browallia New"/>
          <w:sz w:val="26"/>
          <w:szCs w:val="26"/>
          <w:cs/>
        </w:rPr>
        <w:t>ของ</w:t>
      </w:r>
      <w:r w:rsidRPr="00637ED5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1D276A" w:rsidRPr="00637ED5">
        <w:rPr>
          <w:rFonts w:ascii="Browallia New" w:hAnsi="Browallia New" w:cs="Browallia New"/>
          <w:sz w:val="26"/>
          <w:szCs w:val="26"/>
          <w:cs/>
        </w:rPr>
        <w:t>สำหรับ</w:t>
      </w:r>
      <w:r w:rsidRPr="00637ED5">
        <w:rPr>
          <w:rFonts w:ascii="Browallia New" w:hAnsi="Browallia New" w:cs="Browallia New"/>
          <w:sz w:val="26"/>
          <w:szCs w:val="26"/>
          <w:cs/>
        </w:rPr>
        <w:t>รอบระยะเวลา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</w:t>
      </w:r>
      <w:r w:rsidR="00B41BA2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551AC" w:rsidRPr="00637ED5">
        <w:rPr>
          <w:rFonts w:ascii="Browallia New" w:hAnsi="Browallia New" w:cs="Browallia New"/>
          <w:sz w:val="26"/>
          <w:szCs w:val="26"/>
        </w:rPr>
        <w:br/>
      </w:r>
      <w:r w:rsidR="00B41BA2" w:rsidRPr="00637ED5">
        <w:rPr>
          <w:rFonts w:ascii="Browallia New" w:hAnsi="Browallia New" w:cs="Browallia New"/>
          <w:sz w:val="26"/>
          <w:szCs w:val="26"/>
          <w:cs/>
        </w:rPr>
        <w:t>(หากเกิดขึ้นหลังจากวันเริ่มต้นของรอบระยะเวลาก่อนในงบการเงินเปรียบเทียบ)</w:t>
      </w:r>
    </w:p>
    <w:p w14:paraId="2332D14F" w14:textId="77777777" w:rsidR="00402F36" w:rsidRPr="00637ED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190003" w14:textId="43941693" w:rsidR="00402F36" w:rsidRPr="00637ED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2DAFAAE4" w14:textId="77777777" w:rsidR="00402F36" w:rsidRPr="00637ED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C96039F" w14:textId="3DD9822D" w:rsidR="00402F36" w:rsidRPr="00637ED5" w:rsidRDefault="00402F36" w:rsidP="00DD053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 จะตัดรายการนี้ออกเมื่อขายเงินลงทุนออกไปโดยโอนไปยังกำไรสะสม</w:t>
      </w:r>
    </w:p>
    <w:p w14:paraId="4F62EA7B" w14:textId="77777777" w:rsidR="00DC74BE" w:rsidRPr="00637ED5" w:rsidRDefault="00DC74BE" w:rsidP="003B54B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5744516" w14:textId="4AA0F460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การจัดการความเสี่ยงทางการเงิน</w:t>
      </w:r>
    </w:p>
    <w:p w14:paraId="6DF8C628" w14:textId="77777777" w:rsidR="003B724D" w:rsidRPr="00637ED5" w:rsidRDefault="003B72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BD6DB6C" w14:textId="77777777" w:rsidR="00565120" w:rsidRPr="00637ED5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กิจกรรมของ</w:t>
      </w:r>
      <w:r w:rsidR="009A68FB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ย่อมมีความเสี่ยงทางการเงินที่หลากหลายซึ่งได้แก่ ความเสี่ยงจากตลาด 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(รวมถึงความเสี่ยงจากอัตราแลกเปลี่ยน ความเสี่ยงจากอัตราดอกเบี้ย</w:t>
      </w:r>
      <w:r w:rsidR="00491E0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และความเสี่ยงด้านราคา) </w:t>
      </w:r>
      <w:r w:rsidRPr="00637ED5">
        <w:rPr>
          <w:rFonts w:ascii="Browallia New" w:hAnsi="Browallia New" w:cs="Browallia New"/>
          <w:sz w:val="26"/>
          <w:szCs w:val="26"/>
          <w:cs/>
        </w:rPr>
        <w:t>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9A68FB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จึงมุ่งเน้น</w:t>
      </w:r>
      <w:r w:rsidR="00E624D6" w:rsidRPr="00637ED5">
        <w:rPr>
          <w:rFonts w:ascii="Browallia New" w:hAnsi="Browallia New" w:cs="Browallia New"/>
          <w:sz w:val="26"/>
          <w:szCs w:val="26"/>
          <w:cs/>
        </w:rPr>
        <w:t>ที่</w:t>
      </w:r>
      <w:r w:rsidRPr="00637ED5">
        <w:rPr>
          <w:rFonts w:ascii="Browallia New" w:hAnsi="Browallia New" w:cs="Browallia New"/>
          <w:sz w:val="26"/>
          <w:szCs w:val="26"/>
          <w:cs/>
        </w:rPr>
        <w:t>ความผันผวนของตลาดการเงิน</w:t>
      </w:r>
      <w:r w:rsidR="00E624D6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และแสวงหาวิธีการลดผลกระทบที่ทำให</w:t>
      </w:r>
      <w:r w:rsidR="00E624D6" w:rsidRPr="00637ED5">
        <w:rPr>
          <w:rFonts w:ascii="Browallia New" w:hAnsi="Browallia New" w:cs="Browallia New"/>
          <w:sz w:val="26"/>
          <w:szCs w:val="26"/>
          <w:cs/>
        </w:rPr>
        <w:t>้เกิดความ</w:t>
      </w:r>
      <w:r w:rsidRPr="00637ED5">
        <w:rPr>
          <w:rFonts w:ascii="Browallia New" w:hAnsi="Browallia New" w:cs="Browallia New"/>
          <w:sz w:val="26"/>
          <w:szCs w:val="26"/>
          <w:cs/>
        </w:rPr>
        <w:t>เสียหายต่อผลการดำเนินงานทางการเงินของ</w:t>
      </w:r>
      <w:r w:rsidR="009A68FB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ให้เหลือน้อยที่สุดเท่าที</w:t>
      </w:r>
      <w:r w:rsidR="00E624D6" w:rsidRPr="00637ED5">
        <w:rPr>
          <w:rFonts w:ascii="Browallia New" w:hAnsi="Browallia New" w:cs="Browallia New"/>
          <w:sz w:val="26"/>
          <w:szCs w:val="26"/>
          <w:cs/>
        </w:rPr>
        <w:t>่จะ</w:t>
      </w:r>
      <w:r w:rsidRPr="00637ED5">
        <w:rPr>
          <w:rFonts w:ascii="Browallia New" w:hAnsi="Browallia New" w:cs="Browallia New"/>
          <w:sz w:val="26"/>
          <w:szCs w:val="26"/>
          <w:cs/>
        </w:rPr>
        <w:t>เป็นไปได้</w:t>
      </w:r>
    </w:p>
    <w:p w14:paraId="7CACB7D7" w14:textId="73AE1A68" w:rsidR="00565120" w:rsidRPr="00637ED5" w:rsidRDefault="005551AC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915ABD2" w14:textId="7BE984A7" w:rsidR="00565120" w:rsidRPr="00637ED5" w:rsidRDefault="00565120" w:rsidP="00637ED5">
      <w:pPr>
        <w:numPr>
          <w:ilvl w:val="1"/>
          <w:numId w:val="33"/>
        </w:num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ปัจจัยความเสี่ยงทางการเงิน</w:t>
      </w:r>
    </w:p>
    <w:p w14:paraId="1F6D3C62" w14:textId="77777777" w:rsidR="00565120" w:rsidRPr="00637ED5" w:rsidRDefault="00565120" w:rsidP="008E70F4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CB22BB5" w14:textId="75E63041" w:rsidR="004B12A6" w:rsidRPr="00637ED5" w:rsidRDefault="00EF70DF" w:rsidP="00B073C9">
      <w:pPr>
        <w:tabs>
          <w:tab w:val="left" w:pos="1080"/>
        </w:tabs>
        <w:ind w:left="540"/>
        <w:jc w:val="both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911E4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911E48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B073C9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33B37" w:rsidRPr="00637ED5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ความเสี่ยงจากตลาด</w:t>
      </w:r>
    </w:p>
    <w:p w14:paraId="1A4389C2" w14:textId="77777777" w:rsidR="00491E0D" w:rsidRPr="00637ED5" w:rsidRDefault="00491E0D" w:rsidP="008E70F4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6381ADDD" w14:textId="4DB7848B" w:rsidR="00616A34" w:rsidRPr="00637ED5" w:rsidRDefault="00BF2F35" w:rsidP="00C56F1B">
      <w:pPr>
        <w:ind w:left="1080" w:hanging="543"/>
        <w:jc w:val="both"/>
        <w:rPr>
          <w:rFonts w:ascii="Browallia New" w:hAnsi="Browallia New" w:cs="Browallia New"/>
          <w:b/>
          <w:bCs/>
          <w:spacing w:val="-8"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565120" w:rsidRPr="00637ED5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ความเสี่ยงจากอัตราแลกเปลี่ยน</w:t>
      </w:r>
    </w:p>
    <w:p w14:paraId="1731C218" w14:textId="77777777" w:rsidR="003B54B7" w:rsidRPr="00637ED5" w:rsidRDefault="003B54B7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7709B53" w14:textId="5CFE99F7" w:rsidR="0011795E" w:rsidRPr="00637ED5" w:rsidRDefault="0011795E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กลุ่มกิจการมีความเสี่ยงจากอัตราแลกเปลี่ยนเงินตราต่างประเทศ โดยส่วนใหญ่เกิดจากบริษัทซึ่งมีรายได้และรายจ่ายหลักเป็นสกุลเงินดอลลาร์สหรัฐ และกำหนดสกุลเงินดอลลาร์สหรัฐเป็นสกุลเงินที่ใช้ในการดำเนินงาน ดังนั้นความเสี่ยงจากอัตราแลกเปลี่ยนเกิดขึ้นเมื่อบริษัทมีธุรกรรมต่าง</w:t>
      </w:r>
      <w:r w:rsidR="00011C26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ๆ</w:t>
      </w:r>
      <w:r w:rsidR="00011C26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เป็นสกุลเงินอื่นที่มิใช่สกุลเงินที่ใช้ในการดำเนินงาน</w:t>
      </w:r>
    </w:p>
    <w:p w14:paraId="428277BB" w14:textId="77777777" w:rsidR="000722AE" w:rsidRPr="00637ED5" w:rsidRDefault="000722AE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00D80BC" w14:textId="7FEB727B" w:rsidR="00A63102" w:rsidRPr="00637ED5" w:rsidRDefault="00491E0D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โดยทั่วไป</w:t>
      </w:r>
      <w:r w:rsidR="00143781" w:rsidRPr="00637ED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ไม่ได้เข้าทำสัญญาซื้อขายเงินตราต่างประเทศล่วงหน้า (</w:t>
      </w:r>
      <w:r w:rsidR="00E624D6" w:rsidRPr="00637ED5">
        <w:rPr>
          <w:rFonts w:ascii="Browallia New" w:hAnsi="Browallia New" w:cs="Browallia New"/>
          <w:sz w:val="26"/>
          <w:szCs w:val="26"/>
        </w:rPr>
        <w:t>f</w:t>
      </w:r>
      <w:r w:rsidRPr="00637ED5">
        <w:rPr>
          <w:rFonts w:ascii="Browallia New" w:hAnsi="Browallia New" w:cs="Browallia New"/>
          <w:sz w:val="26"/>
          <w:szCs w:val="26"/>
        </w:rPr>
        <w:t xml:space="preserve">oreign </w:t>
      </w:r>
      <w:r w:rsidR="00E624D6" w:rsidRPr="00637ED5">
        <w:rPr>
          <w:rFonts w:ascii="Browallia New" w:hAnsi="Browallia New" w:cs="Browallia New"/>
          <w:sz w:val="26"/>
          <w:szCs w:val="26"/>
        </w:rPr>
        <w:t>c</w:t>
      </w:r>
      <w:r w:rsidRPr="00637ED5">
        <w:rPr>
          <w:rFonts w:ascii="Browallia New" w:hAnsi="Browallia New" w:cs="Browallia New"/>
          <w:sz w:val="26"/>
          <w:szCs w:val="26"/>
        </w:rPr>
        <w:t xml:space="preserve">urrency </w:t>
      </w:r>
      <w:r w:rsidR="00E624D6" w:rsidRPr="00637ED5">
        <w:rPr>
          <w:rFonts w:ascii="Browallia New" w:hAnsi="Browallia New" w:cs="Browallia New"/>
          <w:sz w:val="26"/>
          <w:szCs w:val="26"/>
        </w:rPr>
        <w:t>f</w:t>
      </w:r>
      <w:r w:rsidRPr="00637ED5">
        <w:rPr>
          <w:rFonts w:ascii="Browallia New" w:hAnsi="Browallia New" w:cs="Browallia New"/>
          <w:sz w:val="26"/>
          <w:szCs w:val="26"/>
        </w:rPr>
        <w:t xml:space="preserve">orward </w:t>
      </w:r>
      <w:r w:rsidR="00E624D6" w:rsidRPr="00637ED5">
        <w:rPr>
          <w:rFonts w:ascii="Browallia New" w:hAnsi="Browallia New" w:cs="Browallia New"/>
          <w:sz w:val="26"/>
          <w:szCs w:val="26"/>
        </w:rPr>
        <w:t>c</w:t>
      </w:r>
      <w:r w:rsidRPr="00637ED5">
        <w:rPr>
          <w:rFonts w:ascii="Browallia New" w:hAnsi="Browallia New" w:cs="Browallia New"/>
          <w:sz w:val="26"/>
          <w:szCs w:val="26"/>
        </w:rPr>
        <w:t xml:space="preserve">ontract) </w:t>
      </w:r>
      <w:r w:rsidRPr="00637ED5">
        <w:rPr>
          <w:rFonts w:ascii="Browallia New" w:hAnsi="Browallia New" w:cs="Browallia New"/>
          <w:sz w:val="26"/>
          <w:szCs w:val="26"/>
          <w:cs/>
        </w:rPr>
        <w:t>เนื่องจากต้นทุนและค่าใช้จ่ายส่วนใหญ่ของ</w:t>
      </w:r>
      <w:r w:rsidR="00143781" w:rsidRPr="00637ED5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เกี่ยวข้องโดยตรงหรืออยู่ในสกุลเงินดอลลาร์สหรัฐ อย่างไรก็ตาม 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="001E5552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ยังคงได้รับผลกระทบจากความผันผวน</w:t>
      </w:r>
      <w:r w:rsidR="00EA71C7" w:rsidRPr="00637ED5">
        <w:rPr>
          <w:rFonts w:ascii="Browallia New" w:hAnsi="Browallia New" w:cs="Browallia New"/>
          <w:sz w:val="26"/>
          <w:szCs w:val="26"/>
          <w:cs/>
        </w:rPr>
        <w:t>จากสกุลเงิน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="000722AE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เมื่อเปรียบเทียบกับ</w:t>
      </w:r>
      <w:r w:rsidR="00EA71C7" w:rsidRPr="00637ED5">
        <w:rPr>
          <w:rFonts w:ascii="Browallia New" w:hAnsi="Browallia New" w:cs="Browallia New"/>
          <w:sz w:val="26"/>
          <w:szCs w:val="26"/>
          <w:cs/>
        </w:rPr>
        <w:t>สกุลเงิน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บาท</w:t>
      </w:r>
      <w:r w:rsidRPr="00637ED5">
        <w:rPr>
          <w:rFonts w:ascii="Browallia New" w:hAnsi="Browallia New" w:cs="Browallia New"/>
          <w:sz w:val="26"/>
          <w:szCs w:val="26"/>
          <w:cs/>
        </w:rPr>
        <w:t>ที่ได้รับ</w:t>
      </w: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 xml:space="preserve">ชำระจากการขายสินค้า ค่าใช้จ่ายที่เกี่ยวข้องกับพนักงาน </w:t>
      </w:r>
      <w:r w:rsidR="008A2A39" w:rsidRPr="00637ED5">
        <w:rPr>
          <w:rFonts w:ascii="Browallia New" w:hAnsi="Browallia New" w:cs="Browallia New"/>
          <w:spacing w:val="-2"/>
          <w:sz w:val="26"/>
          <w:szCs w:val="26"/>
          <w:cs/>
        </w:rPr>
        <w:t>และ</w:t>
      </w: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>ค่าใช้จ่ายอื่น</w:t>
      </w:r>
      <w:r w:rsidR="008A2A39" w:rsidRPr="00637ED5">
        <w:rPr>
          <w:rFonts w:ascii="Browallia New" w:hAnsi="Browallia New" w:cs="Browallia New"/>
          <w:spacing w:val="-2"/>
          <w:sz w:val="26"/>
          <w:szCs w:val="26"/>
          <w:cs/>
        </w:rPr>
        <w:t xml:space="preserve"> ๆ </w:t>
      </w: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 xml:space="preserve">ที่ต้องชำระเป็นเงินสกุลบาท </w:t>
      </w:r>
      <w:r w:rsidR="00EB4F0C" w:rsidRPr="00637ED5">
        <w:rPr>
          <w:rFonts w:ascii="Browallia New" w:hAnsi="Browallia New" w:cs="Browallia New"/>
          <w:spacing w:val="-2"/>
          <w:sz w:val="26"/>
          <w:szCs w:val="26"/>
          <w:cs/>
        </w:rPr>
        <w:t>การที่</w:t>
      </w:r>
      <w:r w:rsidR="00EA71C7" w:rsidRPr="00637ED5">
        <w:rPr>
          <w:rFonts w:ascii="Browallia New" w:hAnsi="Browallia New" w:cs="Browallia New"/>
          <w:spacing w:val="-2"/>
          <w:sz w:val="26"/>
          <w:szCs w:val="26"/>
          <w:cs/>
        </w:rPr>
        <w:t>สกุลเงิน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ดอลลาร์สหรัฐอ่อนค่าลงเมื่อเปรียบเทียบกับ</w:t>
      </w:r>
      <w:r w:rsidR="00EA71C7" w:rsidRPr="00637ED5">
        <w:rPr>
          <w:rFonts w:ascii="Browallia New" w:hAnsi="Browallia New" w:cs="Browallia New"/>
          <w:sz w:val="26"/>
          <w:szCs w:val="26"/>
          <w:cs/>
        </w:rPr>
        <w:t>สกุลเงิน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บาท</w:t>
      </w:r>
      <w:r w:rsidRPr="00637ED5">
        <w:rPr>
          <w:rFonts w:ascii="Browallia New" w:hAnsi="Browallia New" w:cs="Browallia New"/>
          <w:sz w:val="26"/>
          <w:szCs w:val="26"/>
          <w:cs/>
        </w:rPr>
        <w:t>จะทำให้ต้นทุนของ</w:t>
      </w:r>
      <w:r w:rsidR="004135EA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ที่เกิดขึ้นในสกุลเงินบาท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>เพิ่มสูงขึ้น</w:t>
      </w:r>
      <w:r w:rsidRPr="00637ED5">
        <w:rPr>
          <w:rFonts w:ascii="Browallia New" w:hAnsi="Browallia New" w:cs="Browallia New"/>
          <w:sz w:val="26"/>
          <w:szCs w:val="26"/>
          <w:cs/>
        </w:rPr>
        <w:t>เมื่อคำนวณเป็นสกุล</w:t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>เงิน</w:t>
      </w:r>
      <w:r w:rsidRPr="00637ED5">
        <w:rPr>
          <w:rFonts w:ascii="Browallia New" w:hAnsi="Browallia New" w:cs="Browallia New"/>
          <w:sz w:val="26"/>
          <w:szCs w:val="26"/>
          <w:cs/>
        </w:rPr>
        <w:t>ดอลลาร์สหรัฐและส่งผลกระทบด้านลบต่อผลการดำเนินงานของ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ที่เป็น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สกุลเงินดอลลาร์สหรัฐ </w:t>
      </w:r>
      <w:r w:rsidR="00BC7A8A" w:rsidRPr="00637ED5">
        <w:rPr>
          <w:rFonts w:ascii="Browallia New" w:hAnsi="Browallia New" w:cs="Browallia New"/>
          <w:spacing w:val="-6"/>
          <w:sz w:val="26"/>
          <w:szCs w:val="26"/>
          <w:cs/>
        </w:rPr>
        <w:t>เช่นเดียวกับ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การ</w:t>
      </w:r>
      <w:r w:rsidR="00F50EF1" w:rsidRPr="00637ED5">
        <w:rPr>
          <w:rFonts w:ascii="Browallia New" w:hAnsi="Browallia New" w:cs="Browallia New"/>
          <w:spacing w:val="-6"/>
          <w:sz w:val="26"/>
          <w:szCs w:val="26"/>
          <w:cs/>
        </w:rPr>
        <w:t>แข็งตัว</w:t>
      </w:r>
      <w:r w:rsidR="008A2A39" w:rsidRPr="00637ED5">
        <w:rPr>
          <w:rFonts w:ascii="Browallia New" w:hAnsi="Browallia New" w:cs="Browallia New"/>
          <w:spacing w:val="-6"/>
          <w:sz w:val="26"/>
          <w:szCs w:val="26"/>
          <w:cs/>
        </w:rPr>
        <w:t>ข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อง</w:t>
      </w:r>
      <w:r w:rsidR="00EA71C7" w:rsidRPr="00637ED5">
        <w:rPr>
          <w:rFonts w:ascii="Browallia New" w:hAnsi="Browallia New" w:cs="Browallia New"/>
          <w:spacing w:val="-6"/>
          <w:sz w:val="26"/>
          <w:szCs w:val="26"/>
          <w:cs/>
        </w:rPr>
        <w:t>สกุลเงิน</w:t>
      </w:r>
      <w:r w:rsidR="00EB4F0C" w:rsidRPr="00637ED5">
        <w:rPr>
          <w:rFonts w:ascii="Browallia New" w:hAnsi="Browallia New" w:cs="Browallia New"/>
          <w:spacing w:val="-6"/>
          <w:sz w:val="26"/>
          <w:szCs w:val="26"/>
          <w:cs/>
        </w:rPr>
        <w:t>ดอลลาร์สหรัฐเมื่อเปรียบเทียบกับ</w:t>
      </w:r>
      <w:r w:rsidR="00EA71C7" w:rsidRPr="00637ED5">
        <w:rPr>
          <w:rFonts w:ascii="Browallia New" w:hAnsi="Browallia New" w:cs="Browallia New"/>
          <w:spacing w:val="-6"/>
          <w:sz w:val="26"/>
          <w:szCs w:val="26"/>
          <w:cs/>
        </w:rPr>
        <w:t>สกุลเงิน</w:t>
      </w:r>
      <w:r w:rsidR="00EB4F0C" w:rsidRPr="00637ED5">
        <w:rPr>
          <w:rFonts w:ascii="Browallia New" w:hAnsi="Browallia New" w:cs="Browallia New"/>
          <w:spacing w:val="-6"/>
          <w:sz w:val="26"/>
          <w:szCs w:val="26"/>
          <w:cs/>
        </w:rPr>
        <w:t>บาท</w:t>
      </w:r>
      <w:r w:rsidR="000A1D84" w:rsidRPr="00637ED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อาจส่งผล</w:t>
      </w:r>
      <w:r w:rsidR="002544A0" w:rsidRPr="00637ED5">
        <w:rPr>
          <w:rFonts w:ascii="Browallia New" w:hAnsi="Browallia New" w:cs="Browallia New"/>
          <w:spacing w:val="-6"/>
          <w:sz w:val="26"/>
          <w:szCs w:val="26"/>
          <w:cs/>
        </w:rPr>
        <w:t>กระทบ</w:t>
      </w:r>
      <w:r w:rsidR="002F7247" w:rsidRPr="00637ED5">
        <w:rPr>
          <w:rFonts w:ascii="Browallia New" w:hAnsi="Browallia New" w:cs="Browallia New"/>
          <w:sz w:val="26"/>
          <w:szCs w:val="26"/>
          <w:cs/>
        </w:rPr>
        <w:t>ด้านลบ</w:t>
      </w:r>
      <w:r w:rsidRPr="00637ED5">
        <w:rPr>
          <w:rFonts w:ascii="Browallia New" w:hAnsi="Browallia New" w:cs="Browallia New"/>
          <w:sz w:val="26"/>
          <w:szCs w:val="26"/>
          <w:cs/>
        </w:rPr>
        <w:t>ต่อ</w:t>
      </w:r>
      <w:r w:rsidR="00EE489C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จากการแปลงค่าเงินที่ได้รับชำระ</w:t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>ในสกุลเงินบาท</w:t>
      </w:r>
      <w:r w:rsidRPr="00637ED5">
        <w:rPr>
          <w:rFonts w:ascii="Browallia New" w:hAnsi="Browallia New" w:cs="Browallia New"/>
          <w:sz w:val="26"/>
          <w:szCs w:val="26"/>
          <w:cs/>
        </w:rPr>
        <w:t>จากการจำหน่ายผลิตภัณฑ์ปิโตรเลีย</w:t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>ม</w:t>
      </w:r>
      <w:r w:rsidRPr="00637ED5">
        <w:rPr>
          <w:rFonts w:ascii="Browallia New" w:hAnsi="Browallia New" w:cs="Browallia New"/>
          <w:sz w:val="26"/>
          <w:szCs w:val="26"/>
          <w:cs/>
        </w:rPr>
        <w:t>เป็น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เงินดอลลาร์สหรัฐเพื่อนำไปชำระค่าน้ำมันดิบและวัตถุดิบอื่นที่นำเข้า</w:t>
      </w:r>
      <w:r w:rsidR="002E632D" w:rsidRPr="00637ED5">
        <w:rPr>
          <w:rFonts w:ascii="Browallia New" w:hAnsi="Browallia New" w:cs="Browallia New"/>
          <w:sz w:val="26"/>
          <w:szCs w:val="26"/>
          <w:cs/>
        </w:rPr>
        <w:t>ได้น้อยลง</w:t>
      </w:r>
    </w:p>
    <w:p w14:paraId="00618953" w14:textId="77777777" w:rsidR="000722AE" w:rsidRPr="00637ED5" w:rsidRDefault="000722AE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7068A0E" w14:textId="77777777" w:rsidR="009C2DD8" w:rsidRPr="00637ED5" w:rsidRDefault="006F3204" w:rsidP="00C56F1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กลุ่มกิจการไม่ได้นำเครื่องมือป้องกันความเสี่ยงมาถือปฏิบัติ</w:t>
      </w:r>
      <w:r w:rsidR="008C5E67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C5E67" w:rsidRPr="00637ED5">
        <w:rPr>
          <w:rFonts w:ascii="Browallia New" w:hAnsi="Browallia New" w:cs="Browallia New" w:hint="cs"/>
          <w:sz w:val="26"/>
          <w:szCs w:val="26"/>
          <w:cs/>
        </w:rPr>
        <w:t>โดย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บริหารความเสี่ยงจากอัตราแลกเปลี่ยนของสินทรัพย์ทางการเงินและหนี้สินทางการเงินที่เป็นสกุลเงินอื่นที่มิใช่สกุลเงินที่ใช้ในการดำเนินงาน ด้วยการจัดโครงสร้าง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="00EB4F0C" w:rsidRPr="00637ED5">
        <w:rPr>
          <w:rFonts w:ascii="Browallia New" w:hAnsi="Browallia New" w:cs="Browallia New"/>
          <w:sz w:val="26"/>
          <w:szCs w:val="26"/>
          <w:cs/>
        </w:rPr>
        <w:t>สร้างความสมดุลใน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ลักษณะของรายการในสินทรัพย์ หนี้สิน และส่วนของผู้ถือหุ้น</w:t>
      </w:r>
    </w:p>
    <w:p w14:paraId="377A23A8" w14:textId="3A421ECD" w:rsidR="009C2DD8" w:rsidRPr="00637ED5" w:rsidRDefault="009C2DD8" w:rsidP="008A2AB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871E65" w14:textId="7E39C3FE" w:rsidR="009D3DC8" w:rsidRPr="00637ED5" w:rsidRDefault="009C2DD8" w:rsidP="00C56F1B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 w:hint="cs"/>
          <w:sz w:val="26"/>
          <w:szCs w:val="26"/>
          <w:cs/>
        </w:rPr>
        <w:t>นอกจากนี้</w:t>
      </w:r>
      <w:r w:rsidR="00A34ED3" w:rsidRPr="00637ED5">
        <w:rPr>
          <w:rFonts w:ascii="Browallia New" w:hAnsi="Browallia New" w:cs="Browallia New" w:hint="cs"/>
          <w:sz w:val="26"/>
          <w:szCs w:val="26"/>
          <w:cs/>
        </w:rPr>
        <w:t xml:space="preserve"> รายได้และรายจ่าย</w:t>
      </w:r>
      <w:r w:rsidR="001102B8" w:rsidRPr="00637ED5">
        <w:rPr>
          <w:rFonts w:ascii="Browallia New" w:hAnsi="Browallia New" w:cs="Browallia New" w:hint="cs"/>
          <w:sz w:val="26"/>
          <w:szCs w:val="26"/>
          <w:cs/>
        </w:rPr>
        <w:t>ส่วนใหญ่ของบริษัท</w:t>
      </w:r>
      <w:r w:rsidR="00556A6A" w:rsidRPr="00637ED5">
        <w:rPr>
          <w:rFonts w:ascii="Browallia New" w:hAnsi="Browallia New" w:cs="Browallia New" w:hint="cs"/>
          <w:sz w:val="26"/>
          <w:szCs w:val="26"/>
          <w:cs/>
        </w:rPr>
        <w:t>ย่อย</w:t>
      </w:r>
      <w:r w:rsidR="00A46B54" w:rsidRPr="00637ED5">
        <w:rPr>
          <w:rFonts w:ascii="Browallia New" w:hAnsi="Browallia New" w:cs="Browallia New" w:hint="cs"/>
          <w:sz w:val="26"/>
          <w:szCs w:val="26"/>
          <w:cs/>
        </w:rPr>
        <w:t>อยู่ในสกุลเงินที่ใช้</w:t>
      </w:r>
      <w:r w:rsidR="000573F6" w:rsidRPr="00637ED5">
        <w:rPr>
          <w:rFonts w:ascii="Browallia New" w:hAnsi="Browallia New" w:cs="Browallia New" w:hint="cs"/>
          <w:sz w:val="26"/>
          <w:szCs w:val="26"/>
          <w:cs/>
        </w:rPr>
        <w:t>ดำเนินงานของบริษัทย่อย ส่งผลให้</w:t>
      </w:r>
      <w:r w:rsidR="00746EFA" w:rsidRPr="00637ED5">
        <w:rPr>
          <w:rFonts w:ascii="Browallia New" w:hAnsi="Browallia New" w:cs="Browallia New" w:hint="cs"/>
          <w:sz w:val="26"/>
          <w:szCs w:val="26"/>
          <w:cs/>
        </w:rPr>
        <w:t>ความเสี่ยง</w:t>
      </w:r>
      <w:r w:rsidR="002D2E05" w:rsidRPr="00637ED5">
        <w:rPr>
          <w:rFonts w:ascii="Browallia New" w:hAnsi="Browallia New" w:cs="Browallia New" w:hint="cs"/>
          <w:sz w:val="26"/>
          <w:szCs w:val="26"/>
          <w:cs/>
        </w:rPr>
        <w:t>จากอัตราแลกเปลี่ยน</w:t>
      </w:r>
      <w:r w:rsidR="002D16D8" w:rsidRPr="00637ED5">
        <w:rPr>
          <w:rFonts w:ascii="Browallia New" w:hAnsi="Browallia New" w:cs="Browallia New" w:hint="cs"/>
          <w:sz w:val="26"/>
          <w:szCs w:val="26"/>
          <w:cs/>
        </w:rPr>
        <w:t>ของบริษัทย่อย</w:t>
      </w:r>
      <w:r w:rsidR="004425F1" w:rsidRPr="00637ED5">
        <w:rPr>
          <w:rFonts w:ascii="Browallia New" w:hAnsi="Browallia New" w:cs="Browallia New" w:hint="cs"/>
          <w:sz w:val="26"/>
          <w:szCs w:val="26"/>
          <w:cs/>
        </w:rPr>
        <w:t>อยู่ในระดับต่ำ</w:t>
      </w:r>
      <w:r w:rsidR="008949BC" w:rsidRPr="00637ED5">
        <w:rPr>
          <w:rFonts w:ascii="Browallia New" w:hAnsi="Browallia New" w:cs="Browallia New" w:hint="cs"/>
          <w:sz w:val="26"/>
          <w:szCs w:val="26"/>
          <w:cs/>
        </w:rPr>
        <w:t>และผลกระทบจาก</w:t>
      </w:r>
      <w:r w:rsidR="00BA2BF5" w:rsidRPr="00637ED5">
        <w:rPr>
          <w:rFonts w:ascii="Browallia New" w:hAnsi="Browallia New" w:cs="Browallia New" w:hint="cs"/>
          <w:sz w:val="26"/>
          <w:szCs w:val="26"/>
          <w:cs/>
        </w:rPr>
        <w:t>ความเสี่ยงจากอัตราแลกเปลี่ยนไม่มีสาระสำคัญ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635C6" w:rsidRPr="00637ED5">
        <w:rPr>
          <w:rFonts w:ascii="Browallia New" w:hAnsi="Browallia New" w:cs="Browallia New" w:hint="cs"/>
          <w:sz w:val="26"/>
          <w:szCs w:val="26"/>
          <w:cs/>
        </w:rPr>
        <w:t>นอกเหนือจากที่</w:t>
      </w:r>
      <w:r w:rsidR="00485572" w:rsidRPr="00637ED5">
        <w:rPr>
          <w:rFonts w:ascii="Browallia New" w:hAnsi="Browallia New" w:cs="Browallia New" w:hint="cs"/>
          <w:sz w:val="26"/>
          <w:szCs w:val="26"/>
          <w:cs/>
        </w:rPr>
        <w:t>ได้เปิดเผย</w:t>
      </w:r>
      <w:r w:rsidR="00C40E90" w:rsidRPr="00637ED5">
        <w:rPr>
          <w:rFonts w:ascii="Browallia New" w:hAnsi="Browallia New" w:cs="Browallia New" w:hint="cs"/>
          <w:sz w:val="26"/>
          <w:szCs w:val="26"/>
          <w:cs/>
        </w:rPr>
        <w:t>ไว้ในลำดับถัด</w:t>
      </w:r>
      <w:r w:rsidR="00C3748F" w:rsidRPr="00637ED5">
        <w:rPr>
          <w:rFonts w:ascii="Browallia New" w:hAnsi="Browallia New" w:cs="Browallia New" w:hint="cs"/>
          <w:sz w:val="26"/>
          <w:szCs w:val="26"/>
          <w:cs/>
        </w:rPr>
        <w:t>ไป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0B951F8" w14:textId="0F8379D8" w:rsidR="00B870F8" w:rsidRPr="00637ED5" w:rsidRDefault="00D103F4" w:rsidP="00772004">
      <w:pPr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637ED5">
        <w:rPr>
          <w:rFonts w:ascii="Browallia New" w:hAnsi="Browallia New" w:cs="Browallia New"/>
          <w:i/>
          <w:iCs/>
          <w:sz w:val="26"/>
          <w:szCs w:val="26"/>
        </w:rPr>
        <w:br w:type="page"/>
      </w:r>
    </w:p>
    <w:p w14:paraId="22F663D7" w14:textId="26114CBA" w:rsidR="00565120" w:rsidRPr="00637ED5" w:rsidRDefault="00565120" w:rsidP="00CC65AB">
      <w:pPr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ความเสี่ยง</w:t>
      </w:r>
    </w:p>
    <w:p w14:paraId="478E44F2" w14:textId="77777777" w:rsidR="00282634" w:rsidRPr="00637ED5" w:rsidRDefault="00282634" w:rsidP="00CC65AB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205C491" w14:textId="25D0BADD" w:rsidR="00565120" w:rsidRPr="00637ED5" w:rsidRDefault="00D57472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565120" w:rsidRPr="00637ED5">
        <w:rPr>
          <w:rFonts w:ascii="Browallia New" w:hAnsi="Browallia New" w:cs="Browallia New"/>
          <w:spacing w:val="-6"/>
          <w:sz w:val="26"/>
          <w:szCs w:val="26"/>
          <w:cs/>
        </w:rPr>
        <w:t>มีความเสี่ยงจากอัตราแลกเปลี่ยน</w:t>
      </w:r>
      <w:r w:rsidR="00CD0E30" w:rsidRPr="00637ED5">
        <w:rPr>
          <w:rFonts w:ascii="Browallia New" w:hAnsi="Browallia New" w:cs="Browallia New"/>
          <w:spacing w:val="-6"/>
          <w:sz w:val="26"/>
          <w:szCs w:val="26"/>
          <w:cs/>
        </w:rPr>
        <w:t>ในสกุลเงินอื่นที่มิใช่สกุลเงินที่ใช้ในการดำเนินงาน</w:t>
      </w:r>
      <w:r w:rsidR="00565120"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 ณ วัน</w:t>
      </w:r>
      <w:r w:rsidR="00AB71E2"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ที่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31</w:t>
      </w:r>
      <w:r w:rsidR="00AB71E2" w:rsidRPr="00637ED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AB71E2" w:rsidRPr="00637ED5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="00565120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565120" w:rsidRPr="00637ED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1252E6CA" w14:textId="77777777" w:rsidR="00565120" w:rsidRPr="00637ED5" w:rsidRDefault="00565120" w:rsidP="00CC65AB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637ED5" w:rsidRPr="00637ED5" w14:paraId="3C554B9C" w14:textId="77777777">
        <w:trPr>
          <w:trHeight w:val="20"/>
        </w:trPr>
        <w:tc>
          <w:tcPr>
            <w:tcW w:w="3989" w:type="dxa"/>
          </w:tcPr>
          <w:p w14:paraId="2E5A1D69" w14:textId="77777777" w:rsidR="006C4C8A" w:rsidRPr="00637ED5" w:rsidRDefault="006C4C8A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2271B89" w14:textId="49F2CEFF" w:rsidR="006C4C8A" w:rsidRPr="00637ED5" w:rsidRDefault="006C4C8A" w:rsidP="006C4C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vAlign w:val="bottom"/>
          </w:tcPr>
          <w:p w14:paraId="4158412B" w14:textId="6E124C62" w:rsidR="006C4C8A" w:rsidRPr="00637ED5" w:rsidRDefault="006C4C8A" w:rsidP="006C4C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68" w:type="dxa"/>
            <w:vAlign w:val="bottom"/>
          </w:tcPr>
          <w:p w14:paraId="71C8E5C3" w14:textId="16F06F09" w:rsidR="006C4C8A" w:rsidRPr="00637ED5" w:rsidRDefault="006C4C8A" w:rsidP="006C4C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vAlign w:val="bottom"/>
          </w:tcPr>
          <w:p w14:paraId="43234D32" w14:textId="2EFC4599" w:rsidR="006C4C8A" w:rsidRPr="00637ED5" w:rsidRDefault="006C4C8A" w:rsidP="006C4C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5A7B639" w14:textId="77777777">
        <w:trPr>
          <w:trHeight w:val="20"/>
        </w:trPr>
        <w:tc>
          <w:tcPr>
            <w:tcW w:w="3989" w:type="dxa"/>
          </w:tcPr>
          <w:p w14:paraId="2F426E59" w14:textId="77777777" w:rsidR="004B7116" w:rsidRPr="00637ED5" w:rsidRDefault="004B7116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901B89" w14:textId="501D15E6" w:rsidR="004B7116" w:rsidRPr="00637ED5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D7D0A06" w14:textId="0E3B20C0" w:rsidR="004B7116" w:rsidRPr="00637ED5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0F644F3" w14:textId="4079A74D" w:rsidR="004B7116" w:rsidRPr="00637ED5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2BFDDAA" w14:textId="16141748" w:rsidR="004B7116" w:rsidRPr="00637ED5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3DA35803" w14:textId="77777777" w:rsidTr="009D7247">
        <w:trPr>
          <w:trHeight w:val="20"/>
        </w:trPr>
        <w:tc>
          <w:tcPr>
            <w:tcW w:w="3989" w:type="dxa"/>
          </w:tcPr>
          <w:p w14:paraId="2E067F07" w14:textId="77777777" w:rsidR="004B7116" w:rsidRPr="00637ED5" w:rsidRDefault="004B7116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43EC9C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AD8F7F0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AC6ECE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223ACA7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</w:tr>
      <w:tr w:rsidR="00637ED5" w:rsidRPr="00637ED5" w14:paraId="3A9DA7AD" w14:textId="77777777" w:rsidTr="009D7247">
        <w:trPr>
          <w:trHeight w:val="20"/>
        </w:trPr>
        <w:tc>
          <w:tcPr>
            <w:tcW w:w="3989" w:type="dxa"/>
          </w:tcPr>
          <w:p w14:paraId="3E7440A9" w14:textId="77777777" w:rsidR="004B7116" w:rsidRPr="00637ED5" w:rsidRDefault="004B7116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68" w:type="dxa"/>
            <w:vAlign w:val="bottom"/>
          </w:tcPr>
          <w:p w14:paraId="0CE15782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BE6CDF9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078A8B1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FEC62F8" w14:textId="77777777" w:rsidR="004B7116" w:rsidRPr="00637ED5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637ED5" w:rsidRPr="00637ED5" w14:paraId="2910B304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3941C650" w14:textId="3549B61F" w:rsidR="00E13173" w:rsidRPr="00637ED5" w:rsidRDefault="00E13173" w:rsidP="00CC65AB">
            <w:pPr>
              <w:autoSpaceDE w:val="0"/>
              <w:autoSpaceDN w:val="0"/>
              <w:ind w:left="969" w:right="-72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pacing w:val="-6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vAlign w:val="bottom"/>
          </w:tcPr>
          <w:p w14:paraId="2B61C3A1" w14:textId="60A74713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12</w:t>
            </w:r>
            <w:r w:rsidR="008B41C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474</w:t>
            </w:r>
            <w:r w:rsidR="008B41C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201</w:t>
            </w:r>
          </w:p>
        </w:tc>
        <w:tc>
          <w:tcPr>
            <w:tcW w:w="1368" w:type="dxa"/>
            <w:vAlign w:val="bottom"/>
          </w:tcPr>
          <w:p w14:paraId="609AC5C9" w14:textId="5C3E9A1E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612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418</w:t>
            </w:r>
          </w:p>
        </w:tc>
        <w:tc>
          <w:tcPr>
            <w:tcW w:w="1368" w:type="dxa"/>
            <w:vAlign w:val="bottom"/>
          </w:tcPr>
          <w:p w14:paraId="2CA2A91B" w14:textId="2813353C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395</w:t>
            </w:r>
            <w:r w:rsidR="009B3C57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976</w:t>
            </w:r>
            <w:r w:rsidR="009B3C57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069</w:t>
            </w:r>
          </w:p>
        </w:tc>
        <w:tc>
          <w:tcPr>
            <w:tcW w:w="1368" w:type="dxa"/>
            <w:vAlign w:val="bottom"/>
          </w:tcPr>
          <w:p w14:paraId="773E38A9" w14:textId="5B62CE5E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55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057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796</w:t>
            </w:r>
          </w:p>
        </w:tc>
      </w:tr>
      <w:tr w:rsidR="00637ED5" w:rsidRPr="00637ED5" w14:paraId="1566FD93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00B0719B" w14:textId="0F93CF7A" w:rsidR="00CC65AB" w:rsidRPr="00637ED5" w:rsidRDefault="00CC65AB" w:rsidP="00CC65AB">
            <w:pPr>
              <w:autoSpaceDE w:val="0"/>
              <w:autoSpaceDN w:val="0"/>
              <w:ind w:left="969" w:right="-72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68" w:type="dxa"/>
            <w:vAlign w:val="bottom"/>
          </w:tcPr>
          <w:p w14:paraId="0C02EFEC" w14:textId="12475954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215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365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802</w:t>
            </w:r>
          </w:p>
        </w:tc>
        <w:tc>
          <w:tcPr>
            <w:tcW w:w="1368" w:type="dxa"/>
            <w:vAlign w:val="bottom"/>
          </w:tcPr>
          <w:p w14:paraId="67BAF571" w14:textId="256D5FDB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365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683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316</w:t>
            </w:r>
          </w:p>
        </w:tc>
        <w:tc>
          <w:tcPr>
            <w:tcW w:w="1368" w:type="dxa"/>
            <w:vAlign w:val="bottom"/>
          </w:tcPr>
          <w:p w14:paraId="0A66EB0D" w14:textId="1C63A0E3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6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836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485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870</w:t>
            </w:r>
          </w:p>
        </w:tc>
        <w:tc>
          <w:tcPr>
            <w:tcW w:w="1368" w:type="dxa"/>
            <w:vAlign w:val="bottom"/>
          </w:tcPr>
          <w:p w14:paraId="2953F83D" w14:textId="777AF1A1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12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486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661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801</w:t>
            </w:r>
          </w:p>
        </w:tc>
      </w:tr>
      <w:tr w:rsidR="00637ED5" w:rsidRPr="00637ED5" w14:paraId="36577BE5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2B1AB9D5" w14:textId="77777777" w:rsidR="00CC65AB" w:rsidRPr="00637ED5" w:rsidRDefault="00CC65AB" w:rsidP="00CC65AB">
            <w:pPr>
              <w:autoSpaceDE w:val="0"/>
              <w:autoSpaceDN w:val="0"/>
              <w:ind w:left="969" w:right="-72"/>
              <w:rPr>
                <w:rFonts w:ascii="Browallia New" w:eastAsia="Cambria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3B57FA85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39328780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62850267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23BA1F82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</w:tr>
      <w:tr w:rsidR="00637ED5" w:rsidRPr="00637ED5" w14:paraId="6C4977D4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5538C679" w14:textId="77777777" w:rsidR="00CC65AB" w:rsidRPr="00637ED5" w:rsidRDefault="00CC65AB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68" w:type="dxa"/>
            <w:vAlign w:val="bottom"/>
          </w:tcPr>
          <w:p w14:paraId="7E22F854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E9DAFB2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269F8D6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67BF3EC" w14:textId="7777777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</w:tr>
      <w:tr w:rsidR="00637ED5" w:rsidRPr="00637ED5" w14:paraId="16EE2693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5986EAB6" w14:textId="43F6971E" w:rsidR="00CC65AB" w:rsidRPr="00637ED5" w:rsidRDefault="00CC65AB" w:rsidP="00CC65AB">
            <w:pPr>
              <w:autoSpaceDE w:val="0"/>
              <w:autoSpaceDN w:val="0"/>
              <w:ind w:left="969" w:right="-72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27E73B22" w14:textId="376569D4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118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088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818</w:t>
            </w:r>
          </w:p>
        </w:tc>
        <w:tc>
          <w:tcPr>
            <w:tcW w:w="1368" w:type="dxa"/>
            <w:vAlign w:val="bottom"/>
          </w:tcPr>
          <w:p w14:paraId="6CD45A38" w14:textId="48736DB3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55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143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774</w:t>
            </w:r>
          </w:p>
        </w:tc>
        <w:tc>
          <w:tcPr>
            <w:tcW w:w="1368" w:type="dxa"/>
            <w:vAlign w:val="bottom"/>
          </w:tcPr>
          <w:p w14:paraId="29961280" w14:textId="5889A7CC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748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432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968</w:t>
            </w:r>
          </w:p>
        </w:tc>
        <w:tc>
          <w:tcPr>
            <w:tcW w:w="1368" w:type="dxa"/>
            <w:vAlign w:val="bottom"/>
          </w:tcPr>
          <w:p w14:paraId="7D509196" w14:textId="294F38EB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882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944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815</w:t>
            </w:r>
          </w:p>
        </w:tc>
      </w:tr>
      <w:tr w:rsidR="00637ED5" w:rsidRPr="00637ED5" w14:paraId="2ECE3B50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4BCDED45" w14:textId="54581373" w:rsidR="00CC65AB" w:rsidRPr="00637ED5" w:rsidRDefault="00CC65AB" w:rsidP="00CC65AB">
            <w:pPr>
              <w:autoSpaceDE w:val="0"/>
              <w:autoSpaceDN w:val="0"/>
              <w:ind w:left="969" w:right="-169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8" w:type="dxa"/>
            <w:vAlign w:val="bottom"/>
          </w:tcPr>
          <w:p w14:paraId="36145F09" w14:textId="2F4D14C7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68EB67C" w14:textId="7C93A8AD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171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437</w:t>
            </w:r>
          </w:p>
        </w:tc>
        <w:tc>
          <w:tcPr>
            <w:tcW w:w="1368" w:type="dxa"/>
            <w:vAlign w:val="bottom"/>
          </w:tcPr>
          <w:p w14:paraId="6BFB8132" w14:textId="74A8F682" w:rsidR="00CC65AB" w:rsidRPr="00637ED5" w:rsidRDefault="00CC65AB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A984650" w14:textId="2C271AB3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</w:tr>
      <w:tr w:rsidR="00637ED5" w:rsidRPr="00637ED5" w14:paraId="42C8A746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26CB3F3E" w14:textId="566C0B55" w:rsidR="00CC65AB" w:rsidRPr="00637ED5" w:rsidRDefault="00CC65AB" w:rsidP="00CC65AB">
            <w:pPr>
              <w:autoSpaceDE w:val="0"/>
              <w:autoSpaceDN w:val="0"/>
              <w:ind w:left="969" w:right="-169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bottom"/>
          </w:tcPr>
          <w:p w14:paraId="5E45F228" w14:textId="4C9A07F8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97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854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371</w:t>
            </w:r>
          </w:p>
        </w:tc>
        <w:tc>
          <w:tcPr>
            <w:tcW w:w="1368" w:type="dxa"/>
            <w:vAlign w:val="bottom"/>
          </w:tcPr>
          <w:p w14:paraId="3C67D10F" w14:textId="4061C8C7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205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450</w:t>
            </w:r>
          </w:p>
        </w:tc>
        <w:tc>
          <w:tcPr>
            <w:tcW w:w="1368" w:type="dxa"/>
            <w:vAlign w:val="bottom"/>
          </w:tcPr>
          <w:p w14:paraId="75CBEED5" w14:textId="54F26AE7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106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250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2B965F09" w14:textId="00A5926B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7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000</w:t>
            </w:r>
          </w:p>
        </w:tc>
      </w:tr>
      <w:tr w:rsidR="00CC65AB" w:rsidRPr="00637ED5" w14:paraId="7FE2F265" w14:textId="77777777" w:rsidTr="009D7247">
        <w:trPr>
          <w:trHeight w:val="20"/>
        </w:trPr>
        <w:tc>
          <w:tcPr>
            <w:tcW w:w="3989" w:type="dxa"/>
            <w:vAlign w:val="bottom"/>
          </w:tcPr>
          <w:p w14:paraId="26C5FB74" w14:textId="77777777" w:rsidR="00CC65AB" w:rsidRPr="00637ED5" w:rsidRDefault="00CC65AB" w:rsidP="00CC65AB">
            <w:pPr>
              <w:autoSpaceDE w:val="0"/>
              <w:autoSpaceDN w:val="0"/>
              <w:ind w:left="969" w:right="-72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144C4E83" w14:textId="343E6FAD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32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145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350</w:t>
            </w:r>
          </w:p>
        </w:tc>
        <w:tc>
          <w:tcPr>
            <w:tcW w:w="1368" w:type="dxa"/>
            <w:vAlign w:val="bottom"/>
          </w:tcPr>
          <w:p w14:paraId="4E6CA200" w14:textId="7D52BF38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16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351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593</w:t>
            </w:r>
          </w:p>
        </w:tc>
        <w:tc>
          <w:tcPr>
            <w:tcW w:w="1368" w:type="dxa"/>
            <w:vAlign w:val="bottom"/>
          </w:tcPr>
          <w:p w14:paraId="388FAC7F" w14:textId="1E3A9F06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020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409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139</w:t>
            </w:r>
          </w:p>
        </w:tc>
        <w:tc>
          <w:tcPr>
            <w:tcW w:w="1368" w:type="dxa"/>
            <w:vAlign w:val="bottom"/>
          </w:tcPr>
          <w:p w14:paraId="7AD95D73" w14:textId="2FDB79AA" w:rsidR="00CC65AB" w:rsidRPr="00637ED5" w:rsidRDefault="00EF70DF" w:rsidP="00CC65A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558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343</w:t>
            </w:r>
            <w:r w:rsidR="00CC65AB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155</w:t>
            </w:r>
          </w:p>
        </w:tc>
      </w:tr>
    </w:tbl>
    <w:p w14:paraId="12D3EF38" w14:textId="5B5E5794" w:rsidR="00282634" w:rsidRPr="00637ED5" w:rsidRDefault="00282634" w:rsidP="008A2AB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70F53E4" w14:textId="37F7C7CA" w:rsidR="00565120" w:rsidRPr="00637ED5" w:rsidRDefault="00565120" w:rsidP="00CC65AB">
      <w:pPr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cs/>
        </w:rPr>
      </w:pP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การวิเคราะห์ความอ่อนไหว</w:t>
      </w:r>
    </w:p>
    <w:p w14:paraId="02122753" w14:textId="77777777" w:rsidR="00565120" w:rsidRPr="00637ED5" w:rsidRDefault="00565120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D7B584C" w14:textId="2F7FE98F" w:rsidR="00565120" w:rsidRPr="00637ED5" w:rsidRDefault="004B7116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บริษัท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มีความเสี่ยงหลักจากการเปลี่ยนแปลงในอัตราแลกเปลี่ยน</w:t>
      </w:r>
      <w:r w:rsidR="00AB71E2" w:rsidRPr="00637ED5">
        <w:rPr>
          <w:rFonts w:ascii="Browallia New" w:hAnsi="Browallia New" w:cs="Browallia New"/>
          <w:sz w:val="26"/>
          <w:szCs w:val="26"/>
          <w:cs/>
        </w:rPr>
        <w:t>จาก</w:t>
      </w:r>
      <w:r w:rsidR="004C511D" w:rsidRPr="00637ED5">
        <w:rPr>
          <w:rFonts w:ascii="Browallia New" w:hAnsi="Browallia New" w:cs="Browallia New"/>
          <w:sz w:val="26"/>
          <w:szCs w:val="26"/>
          <w:cs/>
        </w:rPr>
        <w:t>สกุลเงินดอลลาร์สหรัฐเป็นสกุลเงินบาท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ที่มีผลต่อสินทรัพย์และหนี้สินที่เป็นตัวเงินที่อยู่ในรูปของสกุลเงินอื่นที่มิใช่สกุลเงินที่ใช้ในการดำเนินงานทำให้กำไรสุทธิก่อนภาษีเงินได้ของ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มีความผันผวน หากกำหนดให้อัตราแลกเปลี่ยน 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491E0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ธันวาคมเปลี่ยนแปลงไปจะมีผลกระทบต่อกำไรก่อนภาษีเงินได้ของ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4FF7177B" w14:textId="64F283C4" w:rsidR="00616A34" w:rsidRPr="00637ED5" w:rsidRDefault="00616A34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637ED5" w:rsidRPr="00637ED5" w14:paraId="10BFCA2D" w14:textId="77777777" w:rsidTr="001918E1">
        <w:trPr>
          <w:trHeight w:val="20"/>
        </w:trPr>
        <w:tc>
          <w:tcPr>
            <w:tcW w:w="3989" w:type="dxa"/>
          </w:tcPr>
          <w:p w14:paraId="554C992E" w14:textId="77777777" w:rsidR="00CD19C3" w:rsidRPr="00637ED5" w:rsidRDefault="00CD19C3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bottom w:val="single" w:sz="4" w:space="0" w:color="auto"/>
            </w:tcBorders>
          </w:tcPr>
          <w:p w14:paraId="769D6F32" w14:textId="1487BED6" w:rsidR="00CD19C3" w:rsidRPr="00637ED5" w:rsidRDefault="00302592" w:rsidP="00BB51FD">
            <w:pPr>
              <w:pStyle w:val="BlockTex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เพิ่มขึ้น</w:t>
            </w:r>
            <w:r w:rsidR="00084F5C"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</w:rPr>
              <w:t xml:space="preserve"> (</w:t>
            </w:r>
            <w:r w:rsidR="00084F5C"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  <w:cs/>
              </w:rPr>
              <w:t>ลดลง</w:t>
            </w:r>
            <w:r w:rsidR="00084F5C"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</w:rPr>
              <w:t xml:space="preserve">) </w:t>
            </w:r>
            <w:r w:rsidR="00084F5C"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  <w:cs/>
              </w:rPr>
              <w:t>ใน</w:t>
            </w:r>
            <w:r w:rsidR="00CD19C3" w:rsidRPr="00637ED5">
              <w:rPr>
                <w:rFonts w:ascii="Browallia New" w:eastAsia="Arial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กำไรก่อนภาษีเงินได้</w:t>
            </w:r>
          </w:p>
        </w:tc>
      </w:tr>
      <w:tr w:rsidR="00637ED5" w:rsidRPr="00637ED5" w14:paraId="2FC01A0A" w14:textId="77777777">
        <w:trPr>
          <w:trHeight w:val="20"/>
        </w:trPr>
        <w:tc>
          <w:tcPr>
            <w:tcW w:w="3989" w:type="dxa"/>
          </w:tcPr>
          <w:p w14:paraId="48DD9161" w14:textId="77777777" w:rsidR="004368C9" w:rsidRPr="00637ED5" w:rsidRDefault="004368C9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1F0E80" w14:textId="06CD3803" w:rsidR="004368C9" w:rsidRPr="00637ED5" w:rsidRDefault="004368C9" w:rsidP="004368C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7C43A6" w14:textId="666FA82A" w:rsidR="004368C9" w:rsidRPr="00637ED5" w:rsidRDefault="004368C9" w:rsidP="004368C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3C40F3" w14:textId="06D21226" w:rsidR="004368C9" w:rsidRPr="00637ED5" w:rsidRDefault="004368C9" w:rsidP="004368C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9477AD" w14:textId="01CAB4FE" w:rsidR="004368C9" w:rsidRPr="00637ED5" w:rsidRDefault="004368C9" w:rsidP="004368C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F52C50A" w14:textId="77777777" w:rsidTr="009D7247">
        <w:trPr>
          <w:trHeight w:val="20"/>
        </w:trPr>
        <w:tc>
          <w:tcPr>
            <w:tcW w:w="3989" w:type="dxa"/>
          </w:tcPr>
          <w:p w14:paraId="77B3C493" w14:textId="77777777" w:rsidR="00CD19C3" w:rsidRPr="00637ED5" w:rsidRDefault="00CD19C3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893E87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A309617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AAA0D" w14:textId="44C54ADA" w:rsidR="00CD19C3" w:rsidRPr="00637ED5" w:rsidRDefault="00786639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F5A8951" w14:textId="24D22581" w:rsidR="00CD19C3" w:rsidRPr="00637ED5" w:rsidRDefault="00786639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00131D9C" w14:textId="77777777" w:rsidTr="009D7247">
        <w:trPr>
          <w:trHeight w:val="20"/>
        </w:trPr>
        <w:tc>
          <w:tcPr>
            <w:tcW w:w="3989" w:type="dxa"/>
          </w:tcPr>
          <w:p w14:paraId="655DD797" w14:textId="77777777" w:rsidR="00CD19C3" w:rsidRPr="00637ED5" w:rsidRDefault="00CD19C3" w:rsidP="00CC65AB">
            <w:pPr>
              <w:pStyle w:val="BlockText"/>
              <w:ind w:left="969" w:right="-72"/>
              <w:jc w:val="both"/>
              <w:rPr>
                <w:rFonts w:ascii="Browallia New" w:eastAsia="Cambria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249638" w14:textId="77777777" w:rsidR="00CD19C3" w:rsidRPr="00637ED5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A3BE6F" w14:textId="77777777" w:rsidR="00CD19C3" w:rsidRPr="00637ED5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ECD64DD" w14:textId="77777777" w:rsidR="00CD19C3" w:rsidRPr="00637ED5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A36981" w14:textId="77777777" w:rsidR="00CD19C3" w:rsidRPr="00637ED5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16"/>
                <w:szCs w:val="16"/>
              </w:rPr>
            </w:pPr>
          </w:p>
        </w:tc>
      </w:tr>
      <w:tr w:rsidR="00637ED5" w:rsidRPr="00637ED5" w14:paraId="27C66C5E" w14:textId="77777777" w:rsidTr="009D7247">
        <w:trPr>
          <w:trHeight w:val="20"/>
        </w:trPr>
        <w:tc>
          <w:tcPr>
            <w:tcW w:w="3989" w:type="dxa"/>
          </w:tcPr>
          <w:p w14:paraId="78638F6F" w14:textId="77777777" w:rsidR="00E13173" w:rsidRPr="00637ED5" w:rsidRDefault="00E13173" w:rsidP="00CC65AB">
            <w:pPr>
              <w:autoSpaceDE w:val="0"/>
              <w:autoSpaceDN w:val="0"/>
              <w:ind w:left="969" w:right="-109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สกุลเงินดอลลาร์สหรัฐแข็งค่าขึ้น</w:t>
            </w:r>
          </w:p>
          <w:p w14:paraId="1014596F" w14:textId="5D42FEFB" w:rsidR="00E13173" w:rsidRPr="00637ED5" w:rsidRDefault="00E13173" w:rsidP="00CC65AB">
            <w:pPr>
              <w:autoSpaceDE w:val="0"/>
              <w:autoSpaceDN w:val="0"/>
              <w:ind w:left="969" w:right="-109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EF70DF" w:rsidRPr="00EF70DF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>5</w:t>
            </w: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368" w:type="dxa"/>
            <w:vAlign w:val="bottom"/>
          </w:tcPr>
          <w:p w14:paraId="77B7B091" w14:textId="1BF95F62" w:rsidR="00E13173" w:rsidRPr="00637ED5" w:rsidDel="00AB71E2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968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154</w:t>
            </w:r>
          </w:p>
        </w:tc>
        <w:tc>
          <w:tcPr>
            <w:tcW w:w="1368" w:type="dxa"/>
            <w:vAlign w:val="bottom"/>
          </w:tcPr>
          <w:p w14:paraId="5CFDA22F" w14:textId="6BB5AA57" w:rsidR="00E13173" w:rsidRPr="00637ED5" w:rsidDel="00AB71E2" w:rsidRDefault="00E13173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267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899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943DA7E" w14:textId="009D687E" w:rsidR="00E13173" w:rsidRPr="00637ED5" w:rsidDel="00AB71E2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31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993</w:t>
            </w:r>
            <w:r w:rsidR="00B51312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037</w:t>
            </w:r>
          </w:p>
        </w:tc>
        <w:tc>
          <w:tcPr>
            <w:tcW w:w="1368" w:type="dxa"/>
            <w:vAlign w:val="bottom"/>
          </w:tcPr>
          <w:p w14:paraId="0B21B917" w14:textId="26CEDA36" w:rsidR="00E13173" w:rsidRPr="00637ED5" w:rsidDel="00AB71E2" w:rsidRDefault="00E13173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151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203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565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E13173" w:rsidRPr="00637ED5" w14:paraId="6546EF5A" w14:textId="77777777" w:rsidTr="009D7247">
        <w:trPr>
          <w:trHeight w:val="20"/>
        </w:trPr>
        <w:tc>
          <w:tcPr>
            <w:tcW w:w="3989" w:type="dxa"/>
          </w:tcPr>
          <w:p w14:paraId="023810CB" w14:textId="77777777" w:rsidR="00E13173" w:rsidRPr="00637ED5" w:rsidRDefault="00E13173" w:rsidP="00CC65AB">
            <w:pPr>
              <w:autoSpaceDE w:val="0"/>
              <w:autoSpaceDN w:val="0"/>
              <w:ind w:left="969" w:right="-109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สกุลเงินดอลลาร์สหรัฐอ่อนค่าลง</w:t>
            </w:r>
          </w:p>
          <w:p w14:paraId="7153B935" w14:textId="464BD05E" w:rsidR="00E13173" w:rsidRPr="00637ED5" w:rsidRDefault="00E13173" w:rsidP="00CC65AB">
            <w:pPr>
              <w:autoSpaceDE w:val="0"/>
              <w:autoSpaceDN w:val="0"/>
              <w:ind w:left="969" w:right="-109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EF70DF" w:rsidRPr="00EF70DF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>5</w:t>
            </w:r>
            <w:r w:rsidRPr="00637ED5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368" w:type="dxa"/>
            <w:vAlign w:val="bottom"/>
          </w:tcPr>
          <w:p w14:paraId="33F51CF1" w14:textId="3BA13BB0" w:rsidR="00E13173" w:rsidRPr="00637ED5" w:rsidRDefault="005B5F5E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</w:t>
            </w:r>
            <w:r w:rsidR="00BC7166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061</w:t>
            </w:r>
            <w:r w:rsidR="00BC7166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360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D641899" w14:textId="79855020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4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717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320</w:t>
            </w:r>
          </w:p>
        </w:tc>
        <w:tc>
          <w:tcPr>
            <w:tcW w:w="1368" w:type="dxa"/>
            <w:vAlign w:val="bottom"/>
          </w:tcPr>
          <w:p w14:paraId="6410979F" w14:textId="18959BCE" w:rsidR="00E13173" w:rsidRPr="00637ED5" w:rsidRDefault="00BC7166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35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073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061</w:t>
            </w:r>
            <w:r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B959A22" w14:textId="3F537745" w:rsidR="00E13173" w:rsidRPr="00637ED5" w:rsidRDefault="00EF70DF" w:rsidP="00E1317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</w:pP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167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125</w:t>
            </w:r>
            <w:r w:rsidR="00E13173" w:rsidRPr="00637ED5">
              <w:rPr>
                <w:rFonts w:ascii="Browallia New" w:eastAsia="Cambria" w:hAnsi="Browallia New" w:cs="Browallia New"/>
                <w:color w:val="auto"/>
                <w:sz w:val="26"/>
                <w:szCs w:val="26"/>
              </w:rPr>
              <w:t>,</w:t>
            </w:r>
            <w:r w:rsidRPr="00EF70DF">
              <w:rPr>
                <w:rFonts w:ascii="Browallia New" w:eastAsia="Cambria" w:hAnsi="Browallia New" w:cs="Browallia New"/>
                <w:color w:val="auto"/>
                <w:sz w:val="26"/>
                <w:szCs w:val="26"/>
                <w:lang w:val="en-US"/>
              </w:rPr>
              <w:t>674</w:t>
            </w:r>
          </w:p>
        </w:tc>
      </w:tr>
    </w:tbl>
    <w:p w14:paraId="00CB9CA8" w14:textId="59E7C673" w:rsidR="00D103F4" w:rsidRPr="00637ED5" w:rsidRDefault="00D103F4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1DE44996" w14:textId="77777777" w:rsidR="00CD19C3" w:rsidRPr="00637ED5" w:rsidRDefault="00D103F4" w:rsidP="008A2AB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4648C975" w14:textId="77777777" w:rsidR="00565120" w:rsidRPr="00637ED5" w:rsidRDefault="00BF2F35" w:rsidP="00CC65AB">
      <w:pPr>
        <w:ind w:left="1080" w:hanging="543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637ED5">
        <w:rPr>
          <w:rFonts w:ascii="Browallia New" w:hAnsi="Browallia New" w:cs="Browallia New"/>
          <w:sz w:val="26"/>
          <w:szCs w:val="26"/>
          <w:cs/>
        </w:rPr>
        <w:tab/>
      </w:r>
      <w:r w:rsidR="00565120" w:rsidRPr="00637ED5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71656D69" w14:textId="77777777" w:rsidR="00387C6B" w:rsidRPr="00637ED5" w:rsidRDefault="00387C6B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B23422A" w14:textId="77777777" w:rsidR="00387C6B" w:rsidRPr="00637ED5" w:rsidRDefault="00387C6B" w:rsidP="00CC65AB">
      <w:pPr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ความเสี่ยง</w:t>
      </w:r>
    </w:p>
    <w:p w14:paraId="72AE2A2F" w14:textId="77777777" w:rsidR="009161EC" w:rsidRPr="00637ED5" w:rsidRDefault="009161EC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E95409E" w14:textId="7120CFA9" w:rsidR="00AB71E2" w:rsidRPr="00637ED5" w:rsidRDefault="00905255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</w:t>
      </w:r>
      <w:r w:rsidR="00A849F9" w:rsidRPr="00637ED5">
        <w:rPr>
          <w:rFonts w:ascii="Browallia New" w:hAnsi="Browallia New" w:cs="Browallia New"/>
          <w:sz w:val="26"/>
          <w:szCs w:val="26"/>
          <w:cs/>
        </w:rPr>
        <w:t>กิจการ</w:t>
      </w:r>
      <w:r w:rsidR="008B3E9B" w:rsidRPr="00637ED5">
        <w:rPr>
          <w:rFonts w:ascii="Browallia New" w:hAnsi="Browallia New" w:cs="Browallia New"/>
          <w:sz w:val="26"/>
          <w:szCs w:val="26"/>
          <w:cs/>
        </w:rPr>
        <w:t>มีความเสี่ยงจากอัตราดอกเบี้ย</w:t>
      </w:r>
      <w:r w:rsidR="00DA1775" w:rsidRPr="00637ED5">
        <w:rPr>
          <w:rFonts w:ascii="Browallia New" w:hAnsi="Browallia New" w:cs="Browallia New"/>
          <w:sz w:val="26"/>
          <w:szCs w:val="26"/>
          <w:cs/>
        </w:rPr>
        <w:t>ผันแปร</w:t>
      </w:r>
      <w:r w:rsidR="008B3E9B" w:rsidRPr="00637ED5">
        <w:rPr>
          <w:rFonts w:ascii="Browallia New" w:hAnsi="Browallia New" w:cs="Browallia New"/>
          <w:sz w:val="26"/>
          <w:szCs w:val="26"/>
          <w:cs/>
        </w:rPr>
        <w:t>ที่เกิดขึ้นจากเงินกู้ยืม</w:t>
      </w:r>
      <w:r w:rsidR="000C0B53" w:rsidRPr="00637ED5">
        <w:rPr>
          <w:rFonts w:ascii="Browallia New" w:hAnsi="Browallia New" w:cs="Browallia New"/>
          <w:sz w:val="26"/>
          <w:szCs w:val="26"/>
          <w:cs/>
        </w:rPr>
        <w:t xml:space="preserve"> และ 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0C0B53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C0B53"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4368C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0C0B53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>
        <w:rPr>
          <w:rFonts w:ascii="Browallia New" w:hAnsi="Browallia New" w:cs="Browallia New"/>
          <w:sz w:val="26"/>
          <w:szCs w:val="26"/>
        </w:rPr>
        <w:br/>
      </w:r>
      <w:r w:rsidR="00463AA9" w:rsidRPr="00637ED5">
        <w:rPr>
          <w:rFonts w:ascii="Browallia New" w:hAnsi="Browallia New" w:cs="Browallia New"/>
          <w:sz w:val="26"/>
          <w:szCs w:val="26"/>
          <w:cs/>
        </w:rPr>
        <w:t>กลุ่มกิจการไม่ได้ทำสัญญาป้องกันความเสี่ยง</w:t>
      </w:r>
    </w:p>
    <w:p w14:paraId="5EDCA478" w14:textId="77777777" w:rsidR="008B3E9B" w:rsidRPr="00637ED5" w:rsidRDefault="008B3E9B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51A69B5" w14:textId="47891BDB" w:rsidR="00F724FD" w:rsidRPr="00637ED5" w:rsidRDefault="00B44706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ณ วันที่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849F9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มีเงินกู้ยืม</w:t>
      </w:r>
      <w:r w:rsidR="00483EF5" w:rsidRPr="00637ED5">
        <w:rPr>
          <w:rFonts w:ascii="Browallia New" w:hAnsi="Browallia New" w:cs="Browallia New"/>
          <w:sz w:val="26"/>
          <w:szCs w:val="26"/>
          <w:cs/>
        </w:rPr>
        <w:t>ระยะยาว</w:t>
      </w:r>
      <w:r w:rsidRPr="00637ED5">
        <w:rPr>
          <w:rFonts w:ascii="Browallia New" w:hAnsi="Browallia New" w:cs="Browallia New"/>
          <w:sz w:val="26"/>
          <w:szCs w:val="26"/>
          <w:cs/>
        </w:rPr>
        <w:t>ทั้งหมดซึ่งมีอัตราดอกเบี้ยผันแปร</w:t>
      </w:r>
      <w:r w:rsidR="00A849F9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0220A" w:rsidRPr="00637ED5">
        <w:rPr>
          <w:rFonts w:ascii="Browallia New" w:hAnsi="Browallia New" w:cs="Browallia New"/>
          <w:sz w:val="26"/>
          <w:szCs w:val="26"/>
          <w:cs/>
        </w:rPr>
        <w:t>ทั้งนี้</w:t>
      </w:r>
      <w:r w:rsidR="0000220A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0220A" w:rsidRPr="00637ED5">
        <w:rPr>
          <w:rFonts w:ascii="Browallia New" w:hAnsi="Browallia New" w:cs="Browallia New"/>
          <w:sz w:val="26"/>
          <w:szCs w:val="26"/>
          <w:cs/>
        </w:rPr>
        <w:t>กำไรหรือขาดทุนที่อ่อนไหวต่อการเพิ่มขึ้นหรือลดลงในค่าใช้จ่ายดอกเบี้ยจากเงินกู้ยืม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ซึ่งเป็นผลมาจากการเปลี่ยนแปลงในอัตราดอกเบี้ยไม่มีสาระสำคัญ เนื่องจากเงินกู้ยืมของ</w:t>
      </w:r>
      <w:r w:rsidR="00A849F9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565A02" w:rsidRPr="00637ED5">
        <w:rPr>
          <w:rFonts w:ascii="Browallia New" w:hAnsi="Browallia New" w:cs="Browallia New"/>
          <w:sz w:val="26"/>
          <w:szCs w:val="26"/>
          <w:cs/>
        </w:rPr>
        <w:t>เป็นเงินกู้ยืมระยะ</w:t>
      </w:r>
      <w:r w:rsidR="008338AD" w:rsidRPr="00637ED5">
        <w:rPr>
          <w:rFonts w:ascii="Browallia New" w:hAnsi="Browallia New" w:cs="Browallia New"/>
          <w:sz w:val="26"/>
          <w:szCs w:val="26"/>
          <w:cs/>
        </w:rPr>
        <w:t>ยาวซึ่ง</w:t>
      </w:r>
      <w:r w:rsidR="0000220A" w:rsidRPr="00637ED5">
        <w:rPr>
          <w:rFonts w:ascii="Browallia New" w:hAnsi="Browallia New" w:cs="Browallia New"/>
          <w:sz w:val="26"/>
          <w:szCs w:val="26"/>
          <w:cs/>
        </w:rPr>
        <w:t>จะมีอายุครบกำหนดภายใน</w:t>
      </w:r>
      <w:r w:rsidR="008338AD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="008338A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8338AD" w:rsidRPr="00637ED5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="00A849F9" w:rsidRPr="00637ED5">
        <w:rPr>
          <w:rFonts w:ascii="Browallia New" w:hAnsi="Browallia New" w:cs="Browallia New"/>
          <w:sz w:val="26"/>
          <w:szCs w:val="26"/>
          <w:cs/>
        </w:rPr>
        <w:t>การวิเคราะห์เงินกู้ยืมทั้งหมดตามวันครบกำหนดแสดงในหมายเหตุข้อ</w:t>
      </w:r>
      <w:r w:rsidR="00A849F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  <w:r w:rsidR="00A849F9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="00A849F9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</w:p>
    <w:p w14:paraId="21562749" w14:textId="77777777" w:rsidR="009D3DC8" w:rsidRPr="00637ED5" w:rsidRDefault="009D3DC8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12DEFE5" w14:textId="77777777" w:rsidR="00491E0D" w:rsidRPr="00637ED5" w:rsidRDefault="00BF2F35" w:rsidP="00CC65AB">
      <w:pPr>
        <w:ind w:left="1080" w:hanging="543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491E0D" w:rsidRPr="00637ED5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ความเสี่ยงจากราคา</w:t>
      </w:r>
    </w:p>
    <w:p w14:paraId="5A58C589" w14:textId="77777777" w:rsidR="009B63AF" w:rsidRPr="00637ED5" w:rsidRDefault="009B63AF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A9EEC18" w14:textId="12CB6B67" w:rsidR="005753A8" w:rsidRPr="00637ED5" w:rsidRDefault="005753A8" w:rsidP="00CC65AB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37ED5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การเปลี่ยนแปลงราคา</w:t>
      </w:r>
      <w:r w:rsidR="00783C72" w:rsidRPr="00637ED5">
        <w:rPr>
          <w:rFonts w:ascii="Browallia New" w:eastAsia="Browallia New" w:hAnsi="Browallia New" w:cs="Browallia New"/>
          <w:sz w:val="26"/>
          <w:szCs w:val="26"/>
          <w:cs/>
        </w:rPr>
        <w:t>ตลาดของ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>น้ำมันดิบ</w:t>
      </w:r>
      <w:r w:rsidR="00783C72" w:rsidRPr="00637ED5">
        <w:rPr>
          <w:rFonts w:ascii="Browallia New" w:eastAsia="Browallia New" w:hAnsi="Browallia New" w:cs="Browallia New"/>
          <w:sz w:val="26"/>
          <w:szCs w:val="26"/>
          <w:cs/>
        </w:rPr>
        <w:t>และน้ำมันสำเร็จรูป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>ส่งผลกระทบทางตรงทั้งต้นทุนวัตถุดิบและราคาขาย</w:t>
      </w:r>
      <w:r w:rsidR="0074518A" w:rsidRPr="00637ED5">
        <w:rPr>
          <w:rFonts w:ascii="Browallia New" w:eastAsia="Browallia New" w:hAnsi="Browallia New" w:cs="Browallia New"/>
          <w:sz w:val="26"/>
          <w:szCs w:val="26"/>
        </w:rPr>
        <w:br/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>ของผลิตภัณฑ์ปิโตรเลียมของ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>อัตรากำไรขั้นต้นของโรงกลั่น</w:t>
      </w:r>
      <w:r w:rsidR="007445B0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83C72" w:rsidRPr="00637ED5">
        <w:rPr>
          <w:rFonts w:ascii="Browallia New" w:eastAsia="Browallia New" w:hAnsi="Browallia New" w:cs="Browallia New"/>
          <w:sz w:val="26"/>
          <w:szCs w:val="26"/>
          <w:cs/>
        </w:rPr>
        <w:t>ซึ่งการเปลี่ยนแปลงดังกล่าวส่วนใหญ่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>เกิดจากอุปสงค์และอุปทาน</w:t>
      </w:r>
      <w:r w:rsidR="00B128E6" w:rsidRPr="00637ED5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>อยู่นอกเหนือการควบคุมของ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 กลุ่มกิจการ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>ให้ความสำคัญกับ</w:t>
      </w:r>
      <w:r w:rsidR="00CA3C4F" w:rsidRPr="00637ED5">
        <w:rPr>
          <w:rFonts w:ascii="Browallia New" w:eastAsia="Browallia New" w:hAnsi="Browallia New" w:cs="Browallia New"/>
          <w:sz w:val="26"/>
          <w:szCs w:val="26"/>
          <w:cs/>
        </w:rPr>
        <w:t>สิ่งที่สามารถควบคุมได้</w:t>
      </w:r>
      <w:r w:rsidR="00F734BA" w:rsidRPr="00637ED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A3C4F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ได้แก่ 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>ความ</w:t>
      </w:r>
      <w:r w:rsidR="009C6C14" w:rsidRPr="00637ED5">
        <w:rPr>
          <w:rFonts w:ascii="Browallia New" w:eastAsia="Browallia New" w:hAnsi="Browallia New" w:cs="Browallia New"/>
          <w:sz w:val="26"/>
          <w:szCs w:val="26"/>
          <w:cs/>
        </w:rPr>
        <w:t>เชื่อถือได้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>และประสิทธิภาพในการผลิต</w:t>
      </w:r>
      <w:r w:rsidR="008A2A39" w:rsidRPr="00637ED5">
        <w:rPr>
          <w:rFonts w:ascii="Browallia New" w:eastAsia="Browallia New" w:hAnsi="Browallia New" w:cs="Browallia New"/>
          <w:sz w:val="26"/>
          <w:szCs w:val="26"/>
          <w:cs/>
        </w:rPr>
        <w:t>ของโรงกลั่น</w:t>
      </w:r>
      <w:r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รวมถึงประสิทธิภาพของการจัดหาน้ำมันดิบจากแหล่งต่าง ๆ </w:t>
      </w:r>
    </w:p>
    <w:p w14:paraId="5DD4130F" w14:textId="77777777" w:rsidR="005753A8" w:rsidRPr="00637ED5" w:rsidRDefault="005753A8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BEC0516" w14:textId="6FFC0069" w:rsidR="00565120" w:rsidRPr="00637ED5" w:rsidRDefault="00491E0D" w:rsidP="00CC65AB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ณ วันสิ้น</w:t>
      </w:r>
      <w:r w:rsidR="007C6479"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ปี</w:t>
      </w:r>
      <w:r w:rsidRPr="00637ED5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5753A8"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ต้นทุนวัตถุดิบและราคาขายของผลิตภัณฑ์ปิโตรเลียมของ</w:t>
      </w:r>
      <w:r w:rsidR="002A02E0"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</w:t>
      </w:r>
      <w:r w:rsidR="005753A8"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ได้มีการตกลงที่ราคาสุทธิเรียบร้อยแล้</w:t>
      </w:r>
      <w:r w:rsidR="005753A8" w:rsidRPr="00637ED5">
        <w:rPr>
          <w:rFonts w:ascii="Browallia New" w:eastAsia="Browallia New" w:hAnsi="Browallia New" w:cs="Browallia New"/>
          <w:sz w:val="26"/>
          <w:szCs w:val="26"/>
          <w:cs/>
        </w:rPr>
        <w:t>ว ทำให</w:t>
      </w:r>
      <w:r w:rsidR="0015534B" w:rsidRPr="00637ED5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5753A8" w:rsidRPr="00637ED5">
        <w:rPr>
          <w:rFonts w:ascii="Browallia New" w:eastAsia="Browallia New" w:hAnsi="Browallia New" w:cs="Browallia New"/>
          <w:sz w:val="26"/>
          <w:szCs w:val="26"/>
          <w:cs/>
        </w:rPr>
        <w:t>มีความเสี่ยงจากการเปลี่ยนแปลงราคาน้ำมันดิบ</w:t>
      </w:r>
      <w:r w:rsidR="008A2A39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ในระดับต่ำ </w:t>
      </w:r>
      <w:r w:rsidR="005753A8" w:rsidRPr="00637ED5">
        <w:rPr>
          <w:rFonts w:ascii="Browallia New" w:eastAsia="Browallia New" w:hAnsi="Browallia New" w:cs="Browallia New"/>
          <w:sz w:val="26"/>
          <w:szCs w:val="26"/>
          <w:cs/>
        </w:rPr>
        <w:t>ที่จะส่งผลกระทบต่อยอดคงเหลือของลูกหนี้การค้าและเจ้าหนี้การค้าใน</w:t>
      </w:r>
      <w:r w:rsidRPr="00637ED5">
        <w:rPr>
          <w:rFonts w:ascii="Browallia New" w:eastAsia="Cambria" w:hAnsi="Browallia New" w:cs="Browallia New"/>
          <w:sz w:val="26"/>
          <w:szCs w:val="26"/>
          <w:cs/>
        </w:rPr>
        <w:t>ส่วนที่เกี่ยวข้องกับ</w:t>
      </w:r>
      <w:r w:rsidR="005753A8" w:rsidRPr="00637ED5">
        <w:rPr>
          <w:rFonts w:ascii="Browallia New" w:eastAsia="Browallia New" w:hAnsi="Browallia New" w:cs="Browallia New"/>
          <w:sz w:val="26"/>
          <w:szCs w:val="26"/>
          <w:cs/>
        </w:rPr>
        <w:t>ราคาต้นทุนวัตถุดิบและราคาขายของผลิตภัณฑ์ปิโตรเลียม</w:t>
      </w:r>
    </w:p>
    <w:p w14:paraId="188BE048" w14:textId="1841DE74" w:rsidR="00FA216F" w:rsidRPr="008A2AB5" w:rsidRDefault="00FA216F" w:rsidP="008A2AB5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927E1FA" w14:textId="18AAE1D9" w:rsidR="002D54FF" w:rsidRPr="00637ED5" w:rsidRDefault="00EF70DF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  <w:t>ความเสี่ยงด้านการให้สินเชื่อ</w:t>
      </w:r>
    </w:p>
    <w:p w14:paraId="1A151A06" w14:textId="77777777" w:rsidR="002D54FF" w:rsidRPr="00637ED5" w:rsidRDefault="002D54FF" w:rsidP="00655145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69428BA" w14:textId="7E44DD9B" w:rsidR="00A5553C" w:rsidRPr="00637ED5" w:rsidRDefault="002A02E0" w:rsidP="0065514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="00655145"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ไม่มีความเสี่ยงด้านการให้สินเชื่อที่มีนัยสำคัญเพราะ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="00655145" w:rsidRPr="00637ED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ขายสินค้าส่วนใหญ่ให้แก่กิจการที่เกี่ยวข้องกัน</w:t>
      </w:r>
      <w:r w:rsidR="00655145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ซึ่งเป็นบริษัทที่มีความน่าเชื่อถือและมีฐานะการเงินที่มั่นคง นอกจาก</w:t>
      </w:r>
      <w:r w:rsidR="008A2A39" w:rsidRPr="00637ED5">
        <w:rPr>
          <w:rFonts w:ascii="Browallia New" w:eastAsia="Browallia New" w:hAnsi="Browallia New" w:cs="Browallia New"/>
          <w:sz w:val="26"/>
          <w:szCs w:val="26"/>
          <w:cs/>
        </w:rPr>
        <w:t>นี้</w:t>
      </w:r>
      <w:r w:rsidR="00655145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55145" w:rsidRPr="00637ED5">
        <w:rPr>
          <w:rFonts w:ascii="Browallia New" w:eastAsia="Browallia New" w:hAnsi="Browallia New" w:cs="Browallia New"/>
          <w:sz w:val="26"/>
          <w:szCs w:val="26"/>
          <w:cs/>
        </w:rPr>
        <w:t>ยังได้ขายสินค้าให้แก่ลูกค้ารายอื่น</w:t>
      </w:r>
      <w:r w:rsidR="008728E5" w:rsidRPr="00637ED5">
        <w:rPr>
          <w:rFonts w:ascii="Browallia New" w:eastAsia="Browallia New" w:hAnsi="Browallia New" w:cs="Browallia New"/>
          <w:sz w:val="26"/>
          <w:szCs w:val="26"/>
        </w:rPr>
        <w:br/>
      </w:r>
      <w:r w:rsidR="00655145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ที่มีประวัติด้านสินเชื่อที่เหมาะสม </w:t>
      </w:r>
      <w:r w:rsidR="008A2A39" w:rsidRPr="00637ED5">
        <w:rPr>
          <w:rFonts w:ascii="Browallia New" w:eastAsia="Browallia New" w:hAnsi="Browallia New" w:cs="Browallia New"/>
          <w:sz w:val="26"/>
          <w:szCs w:val="26"/>
          <w:cs/>
        </w:rPr>
        <w:t>อีกทั้ง</w:t>
      </w: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55145" w:rsidRPr="00637ED5">
        <w:rPr>
          <w:rFonts w:ascii="Browallia New" w:eastAsia="Browallia New" w:hAnsi="Browallia New" w:cs="Browallia New"/>
          <w:sz w:val="26"/>
          <w:szCs w:val="26"/>
          <w:cs/>
        </w:rPr>
        <w:t>ได้เลือกที่จะทำธุรกรรมทางการเงินกับสถาบันการเงินที่มีความน่าเชื่อถือสูง</w:t>
      </w:r>
    </w:p>
    <w:p w14:paraId="1E36B5DD" w14:textId="77777777" w:rsidR="00BB214E" w:rsidRPr="00637ED5" w:rsidRDefault="00BB214E" w:rsidP="00655145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B4E44A2" w14:textId="77777777" w:rsidR="008348C8" w:rsidRPr="00637ED5" w:rsidRDefault="00655145" w:rsidP="00CC65AB">
      <w:pPr>
        <w:ind w:left="1080" w:hanging="540"/>
        <w:jc w:val="both"/>
        <w:textDirection w:val="btLr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8348C8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การบริหารความเสี่ยง</w:t>
      </w:r>
    </w:p>
    <w:p w14:paraId="54ABB5E5" w14:textId="77777777" w:rsidR="00E07419" w:rsidRPr="00637ED5" w:rsidRDefault="00E07419" w:rsidP="00CC65AB">
      <w:pPr>
        <w:pStyle w:val="ListParagraph"/>
        <w:spacing w:after="0" w:line="240" w:lineRule="auto"/>
        <w:ind w:left="1080"/>
        <w:jc w:val="thaiDistribute"/>
        <w:textDirection w:val="btLr"/>
        <w:rPr>
          <w:rFonts w:ascii="Browallia New" w:hAnsi="Browallia New" w:cs="Browallia New"/>
          <w:sz w:val="26"/>
          <w:szCs w:val="26"/>
        </w:rPr>
      </w:pPr>
    </w:p>
    <w:p w14:paraId="5A6DF120" w14:textId="77777777" w:rsidR="003218BF" w:rsidRPr="00637ED5" w:rsidRDefault="002A02E0" w:rsidP="00CC65A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8348C8" w:rsidRPr="00637ED5">
        <w:rPr>
          <w:rFonts w:ascii="Browallia New" w:eastAsia="Browallia New" w:hAnsi="Browallia New" w:cs="Browallia New"/>
          <w:sz w:val="26"/>
          <w:szCs w:val="26"/>
          <w:cs/>
        </w:rPr>
        <w:t>บริหารความเสี่ยงด้าน</w:t>
      </w:r>
      <w:r w:rsidR="008A2A39" w:rsidRPr="00637ED5">
        <w:rPr>
          <w:rFonts w:ascii="Browallia New" w:eastAsia="Browallia New" w:hAnsi="Browallia New" w:cs="Browallia New"/>
          <w:sz w:val="26"/>
          <w:szCs w:val="26"/>
          <w:cs/>
        </w:rPr>
        <w:t>การให้สินเชื่อ</w:t>
      </w:r>
      <w:r w:rsidR="008348C8" w:rsidRPr="00637ED5">
        <w:rPr>
          <w:rFonts w:ascii="Browallia New" w:eastAsia="Browallia New" w:hAnsi="Browallia New" w:cs="Browallia New"/>
          <w:sz w:val="26"/>
          <w:szCs w:val="26"/>
          <w:cs/>
        </w:rPr>
        <w:t>โดยการควบคุมความเสี่ยงผ่านการประเมิน</w:t>
      </w:r>
      <w:r w:rsidR="008348C8" w:rsidRPr="00637ED5">
        <w:rPr>
          <w:rFonts w:ascii="Browallia New" w:hAnsi="Browallia New" w:cs="Browallia New"/>
          <w:sz w:val="26"/>
          <w:szCs w:val="26"/>
          <w:cs/>
        </w:rPr>
        <w:t>คุณภาพเครดิตของลูกค้า โดยพิจารณาจากฐานะทางการเงิน ประสบการณ์ที่ผ่านมา และปัจจัยอื่น</w:t>
      </w:r>
      <w:r w:rsidR="00AB71E2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48C8" w:rsidRPr="00637ED5">
        <w:rPr>
          <w:rFonts w:ascii="Browallia New" w:hAnsi="Browallia New" w:cs="Browallia New"/>
          <w:sz w:val="26"/>
          <w:szCs w:val="26"/>
          <w:cs/>
        </w:rPr>
        <w:t xml:space="preserve">ๆ </w:t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>รวมถึง</w:t>
      </w:r>
      <w:r w:rsidR="009C6C14" w:rsidRPr="00637ED5">
        <w:rPr>
          <w:rFonts w:ascii="Browallia New" w:hAnsi="Browallia New" w:cs="Browallia New"/>
          <w:sz w:val="26"/>
          <w:szCs w:val="26"/>
          <w:cs/>
        </w:rPr>
        <w:t>ได้มี</w:t>
      </w:r>
      <w:r w:rsidR="008348C8" w:rsidRPr="00637ED5">
        <w:rPr>
          <w:rFonts w:ascii="Browallia New" w:hAnsi="Browallia New" w:cs="Browallia New"/>
          <w:sz w:val="26"/>
          <w:szCs w:val="26"/>
          <w:cs/>
        </w:rPr>
        <w:t>การตรวจสอบการปฏิบัติตามข้อกำหนดด้านวงเงินเครดิตของลูกค้าอย่างสม่ำเสมอ</w:t>
      </w:r>
    </w:p>
    <w:p w14:paraId="176EEF2A" w14:textId="77777777" w:rsidR="00D103F4" w:rsidRPr="00637ED5" w:rsidRDefault="00D103F4" w:rsidP="00CC65AB">
      <w:pPr>
        <w:ind w:left="1080" w:hanging="540"/>
        <w:jc w:val="both"/>
        <w:textDirection w:val="btLr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0A10E7B9" w14:textId="5A6CB52A" w:rsidR="008348C8" w:rsidRPr="00637ED5" w:rsidRDefault="00655145" w:rsidP="00CC65AB">
      <w:pPr>
        <w:ind w:left="1080" w:hanging="540"/>
        <w:jc w:val="both"/>
        <w:textDirection w:val="btLr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8348C8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การด้อยค่าของสินทรัพย์ทางการเงิน</w:t>
      </w:r>
    </w:p>
    <w:p w14:paraId="4596658B" w14:textId="77777777" w:rsidR="00E07419" w:rsidRPr="00637ED5" w:rsidRDefault="00E07419" w:rsidP="00CC65AB">
      <w:pPr>
        <w:pStyle w:val="ListParagraph"/>
        <w:spacing w:after="0" w:line="240" w:lineRule="auto"/>
        <w:ind w:left="1080"/>
        <w:jc w:val="thaiDistribute"/>
        <w:textDirection w:val="btLr"/>
        <w:rPr>
          <w:rFonts w:ascii="Browallia New" w:hAnsi="Browallia New" w:cs="Browallia New"/>
          <w:sz w:val="26"/>
          <w:szCs w:val="26"/>
        </w:rPr>
      </w:pPr>
    </w:p>
    <w:p w14:paraId="35C26E52" w14:textId="632C69A6" w:rsidR="00491E0D" w:rsidRPr="00637ED5" w:rsidRDefault="002A02E0" w:rsidP="00CC65AB">
      <w:pPr>
        <w:pStyle w:val="ListParagraph"/>
        <w:tabs>
          <w:tab w:val="left" w:pos="1620"/>
        </w:tabs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มีสินทรัพย์ทางการเงิน ได้แก่ </w:t>
      </w:r>
      <w:r w:rsidR="00491E0D" w:rsidRPr="00637ED5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ลูกหนี้การค้าและลูกหนี้อื่น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ที่ต้องมีการพิจารณาตามโมเดลการวัดมูลค่า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ผลขาดทุนด้านเครดิตที่คาดว่าจะเกิดขึ้น โดย</w:t>
      </w: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ได้ใช้วิธีอย่างง่าย (</w:t>
      </w:r>
      <w:r w:rsidR="008A2A39" w:rsidRPr="00637ED5">
        <w:rPr>
          <w:rFonts w:ascii="Browallia New" w:hAnsi="Browallia New" w:cs="Browallia New"/>
          <w:sz w:val="26"/>
          <w:szCs w:val="26"/>
        </w:rPr>
        <w:t>s</w:t>
      </w:r>
      <w:r w:rsidR="00491E0D" w:rsidRPr="00637ED5">
        <w:rPr>
          <w:rFonts w:ascii="Browallia New" w:hAnsi="Browallia New" w:cs="Browallia New"/>
          <w:sz w:val="26"/>
          <w:szCs w:val="26"/>
        </w:rPr>
        <w:t xml:space="preserve">implified approach) 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ตาม </w:t>
      </w:r>
      <w:r w:rsidR="00491E0D" w:rsidRPr="00637ED5">
        <w:rPr>
          <w:rFonts w:ascii="Browallia New" w:hAnsi="Browallia New" w:cs="Browallia New"/>
          <w:sz w:val="26"/>
          <w:szCs w:val="26"/>
        </w:rPr>
        <w:t xml:space="preserve">TFRS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C65AB" w:rsidRPr="00637ED5">
        <w:rPr>
          <w:rFonts w:ascii="Browallia New" w:hAnsi="Browallia New" w:cs="Browallia New"/>
          <w:sz w:val="26"/>
          <w:szCs w:val="26"/>
          <w:cs/>
        </w:rPr>
        <w:br/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ในการวัดมูลค่าผลขาดทุนด้านเครดิตที่คาดว่าจะเกิดขึ้น</w:t>
      </w:r>
      <w:r w:rsidR="008A2A39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>ซึ่งคำนวณค่าเผื่อผลขาดทุนด้านเครดิตที่คาดว่าจะเกิดขึ้นตลอดอายุ</w:t>
      </w:r>
      <w:r w:rsidR="00027C20" w:rsidRPr="00637ED5">
        <w:rPr>
          <w:rFonts w:ascii="Browallia New" w:hAnsi="Browallia New" w:cs="Browallia New"/>
          <w:sz w:val="26"/>
          <w:szCs w:val="26"/>
          <w:cs/>
        </w:rPr>
        <w:t>ของสินทรัพย์ทางการเงินเหล่านี้</w:t>
      </w:r>
      <w:r w:rsidR="0025467B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25467B" w:rsidRPr="00637ED5">
        <w:rPr>
          <w:rFonts w:ascii="Browallia New" w:hAnsi="Browallia New" w:cs="Browallia New"/>
          <w:sz w:val="26"/>
          <w:szCs w:val="26"/>
          <w:cs/>
        </w:rPr>
        <w:t>ส่วน</w:t>
      </w:r>
      <w:r w:rsidR="0025467B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เงินสดและรายการเทียบเท่าเงินสดซึ่งวัดมูลค่าผลขาดทุนด้านเครดิตตาม </w:t>
      </w:r>
      <w:r w:rsidR="0025467B" w:rsidRPr="00637ED5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9</w:t>
      </w:r>
      <w:r w:rsidR="00491E0D" w:rsidRPr="00637ED5">
        <w:rPr>
          <w:rFonts w:ascii="Browallia New" w:hAnsi="Browallia New" w:cs="Browallia New"/>
          <w:sz w:val="26"/>
          <w:szCs w:val="26"/>
          <w:cs/>
        </w:rPr>
        <w:t xml:space="preserve"> ผลของการประเมินพบว่ามูลค่าผลขาดทุนจากการด้อยค่านั้นไม่มีสาระสำคัญ</w:t>
      </w:r>
    </w:p>
    <w:p w14:paraId="7F0F1E0C" w14:textId="77777777" w:rsidR="00491E0D" w:rsidRPr="00637ED5" w:rsidRDefault="00491E0D" w:rsidP="00CC65AB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2009F89" w14:textId="1643F918" w:rsidR="002D54FF" w:rsidRPr="00637ED5" w:rsidRDefault="00EF70DF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9C4E96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9C4E96" w:rsidRPr="00637ED5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ความเสี่ยงด้านสภาพคล่อง</w:t>
      </w:r>
    </w:p>
    <w:p w14:paraId="6CF4F0E8" w14:textId="77777777" w:rsidR="002D54FF" w:rsidRPr="00637ED5" w:rsidRDefault="002D54FF" w:rsidP="0083238A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0F7F8EC3" w14:textId="482F294F" w:rsidR="00CC65AB" w:rsidRPr="00637ED5" w:rsidRDefault="008348C8" w:rsidP="0094053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bookmarkStart w:id="0" w:name="_Toc249339991"/>
      <w:bookmarkStart w:id="1" w:name="_Toc249341488"/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</w:t>
      </w:r>
      <w:r w:rsidRPr="00637ED5">
        <w:rPr>
          <w:rFonts w:ascii="Browallia New" w:hAnsi="Browallia New" w:cs="Browallia New"/>
          <w:sz w:val="26"/>
          <w:szCs w:val="26"/>
          <w:cs/>
        </w:rPr>
        <w:t>เบิกใช้ได้จากวงเงินด้านสินเชื่อที่เพียงพอต่อการชำระภาระผูกพันเมื่อถึงกำหนด</w:t>
      </w:r>
      <w:r w:rsidR="00174DC9" w:rsidRPr="00637ED5">
        <w:rPr>
          <w:rFonts w:ascii="Browallia New" w:hAnsi="Browallia New" w:cs="Browallia New"/>
          <w:sz w:val="26"/>
          <w:szCs w:val="26"/>
          <w:cs/>
        </w:rPr>
        <w:t>ชำระ และเพียงพอต่อการปิดสถานะ ทั้งนี้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ณ วันสิ้นรอบระยะเวลาบัญชี 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B12A6" w:rsidRPr="00637ED5">
        <w:rPr>
          <w:rFonts w:ascii="Browallia New" w:hAnsi="Browallia New" w:cs="Browallia New"/>
          <w:sz w:val="26"/>
          <w:szCs w:val="26"/>
          <w:cs/>
        </w:rPr>
        <w:t>มีเงินฝากธนาคารประเภทจ่ายคืนเมื่อทวงถาม</w:t>
      </w:r>
      <w:r w:rsidR="004B12A6" w:rsidRPr="00637ED5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4B12A6" w:rsidRPr="00637ED5">
        <w:rPr>
          <w:rFonts w:ascii="Browallia New" w:eastAsia="Browallia New" w:hAnsi="Browallia New" w:cs="Browallia New"/>
          <w:sz w:val="26"/>
          <w:szCs w:val="26"/>
          <w:cs/>
        </w:rPr>
        <w:t>แสดงในหมายเหตุ</w:t>
      </w:r>
      <w:r w:rsidR="00491E0D" w:rsidRPr="00637ED5">
        <w:rPr>
          <w:rFonts w:ascii="Browallia New" w:eastAsia="Browallia New" w:hAnsi="Browallia New" w:cs="Browallia New"/>
          <w:sz w:val="26"/>
          <w:szCs w:val="26"/>
          <w:cs/>
        </w:rPr>
        <w:t>ข้อ</w:t>
      </w:r>
      <w:r w:rsidR="004B12A6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Browallia New" w:hAnsi="Browallia New" w:cs="Browallia New"/>
          <w:sz w:val="26"/>
          <w:szCs w:val="26"/>
          <w:lang w:val="en-US"/>
        </w:rPr>
        <w:t>7</w:t>
      </w:r>
      <w:r w:rsidR="004B12A6" w:rsidRPr="00637ED5">
        <w:rPr>
          <w:rFonts w:ascii="Browallia New" w:eastAsia="Browallia New" w:hAnsi="Browallia New" w:cs="Browallia New"/>
          <w:sz w:val="26"/>
          <w:szCs w:val="26"/>
        </w:rPr>
        <w:t>)</w:t>
      </w:r>
      <w:r w:rsidR="004B12A6" w:rsidRPr="00637ED5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B308B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และลูกหนี้การค้าและลูกหนี้</w:t>
      </w:r>
      <w:r w:rsidR="00DE1D6E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หมุนเวียน</w:t>
      </w:r>
      <w:r w:rsidR="00CB308B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อื่นซึ่งมีอายุไม่เกิน </w:t>
      </w:r>
      <w:r w:rsidR="00EF70DF" w:rsidRPr="00EF70DF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12</w:t>
      </w:r>
      <w:r w:rsidR="001E7D46" w:rsidRPr="00637ED5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1E7D46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เดือน </w:t>
      </w:r>
      <w:r w:rsidR="00CB308B" w:rsidRPr="00637ED5">
        <w:rPr>
          <w:rFonts w:ascii="Browallia New" w:eastAsia="Browallia New" w:hAnsi="Browallia New" w:cs="Browallia New"/>
          <w:spacing w:val="-6"/>
          <w:sz w:val="26"/>
          <w:szCs w:val="26"/>
        </w:rPr>
        <w:t>(</w:t>
      </w:r>
      <w:r w:rsidR="00CB308B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แสดงในหมายเหตุข้อ </w:t>
      </w:r>
      <w:r w:rsidR="00EF70DF" w:rsidRPr="00EF70DF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8</w:t>
      </w:r>
      <w:r w:rsidR="00CB308B" w:rsidRPr="00637ED5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) </w:t>
      </w:r>
      <w:r w:rsidR="004B12A6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ซึ่งคาดว่าจะสามารถสร้างกระแสเงินสดรับในการบริหารความเสี่ยงด้านสภาพคล่อง 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B12A6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รักษาความยืดหยุ่นในการจัดหาเงินทุนโดยคงไว้</w:t>
      </w:r>
      <w:r w:rsidR="004C2ACB" w:rsidRPr="00637ED5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="004B12A6" w:rsidRPr="00637ED5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ซึ่งกระแสเงินสดที่จะต้อง</w:t>
      </w:r>
      <w:r w:rsidR="004B12A6" w:rsidRPr="00637ED5">
        <w:rPr>
          <w:rFonts w:ascii="Browallia New" w:eastAsia="Browallia New" w:hAnsi="Browallia New" w:cs="Browallia New"/>
          <w:sz w:val="26"/>
          <w:szCs w:val="26"/>
          <w:cs/>
        </w:rPr>
        <w:t>จ่ายคืนตาม</w:t>
      </w:r>
      <w:r w:rsidR="009C6C14" w:rsidRPr="00637ED5">
        <w:rPr>
          <w:rFonts w:ascii="Browallia New" w:eastAsia="Browallia New" w:hAnsi="Browallia New" w:cs="Browallia New"/>
          <w:sz w:val="26"/>
          <w:szCs w:val="26"/>
          <w:cs/>
        </w:rPr>
        <w:t>วงเงินสินเชื่อที่ตกลงกันไว้</w:t>
      </w:r>
    </w:p>
    <w:p w14:paraId="67BF3D47" w14:textId="77777777" w:rsidR="00940537" w:rsidRPr="00637ED5" w:rsidRDefault="00940537" w:rsidP="00940537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7E9FEE9" w14:textId="02D06356" w:rsidR="00491E0D" w:rsidRPr="00637ED5" w:rsidRDefault="00491E0D" w:rsidP="0083238A">
      <w:pPr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วันครบกำหนดของหนี้สินทางการเงิน</w:t>
      </w:r>
    </w:p>
    <w:p w14:paraId="06E4DFC8" w14:textId="77777777" w:rsidR="00491E0D" w:rsidRPr="00637ED5" w:rsidRDefault="00491E0D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5DE1EE5" w14:textId="699BA18E" w:rsidR="003013E1" w:rsidRPr="00637ED5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ซึ่งแสดงด้วยกระแสเงินสดตามสัญญาที่ไม่ได้มีการคิดลด ทั้งนี้ ยอดคงเหลือที่ครบกำหนดภายในระยะเวลา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12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เดือนจะเท่ากับมูลค่าตามบัญชีของหนี้สินที่เกี่ยวข้อง เนื่องจากการคิดลดไม่ส่งผลกระทบที่มีนัยสำคัญ</w:t>
      </w:r>
    </w:p>
    <w:p w14:paraId="24593AAA" w14:textId="77777777" w:rsidR="00D8681A" w:rsidRPr="00637ED5" w:rsidRDefault="00D8681A" w:rsidP="00CC65AB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103F1475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0E2C50BC" w14:textId="77777777" w:rsidR="00E6539F" w:rsidRPr="00637ED5" w:rsidRDefault="00E6539F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5521E445" w14:textId="77777777" w:rsidR="00E6539F" w:rsidRPr="00637ED5" w:rsidRDefault="00E6539F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4699040B" w14:textId="77777777" w:rsidTr="00CC65AB">
        <w:trPr>
          <w:trHeight w:val="53"/>
        </w:trPr>
        <w:tc>
          <w:tcPr>
            <w:tcW w:w="2981" w:type="dxa"/>
            <w:vMerge w:val="restart"/>
          </w:tcPr>
          <w:p w14:paraId="5F007F27" w14:textId="77777777" w:rsidR="009519A1" w:rsidRPr="00637ED5" w:rsidRDefault="009519A1" w:rsidP="00E6539F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311AF347" w14:textId="77777777" w:rsidR="009519A1" w:rsidRPr="00637ED5" w:rsidRDefault="009519A1" w:rsidP="00E6539F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71F3CB26" w14:textId="30F8F2A7" w:rsidR="009519A1" w:rsidRPr="00637ED5" w:rsidRDefault="009519A1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282719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C56146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3186A2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06C446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0A49FF4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37803B21" w14:textId="77777777" w:rsidTr="00CC65AB">
        <w:trPr>
          <w:trHeight w:val="315"/>
        </w:trPr>
        <w:tc>
          <w:tcPr>
            <w:tcW w:w="2981" w:type="dxa"/>
            <w:vMerge/>
          </w:tcPr>
          <w:p w14:paraId="773D00DF" w14:textId="77777777" w:rsidR="009519A1" w:rsidRPr="00637ED5" w:rsidRDefault="009519A1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575F5F" w14:textId="5ED09B3E" w:rsidR="00457857" w:rsidRPr="00637ED5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04F2C32A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035DB47" w14:textId="7083713E" w:rsidR="00457857" w:rsidRPr="00637ED5" w:rsidRDefault="00EF70DF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5D2A1566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83C565" w14:textId="70CA58BB" w:rsidR="009519A1" w:rsidRPr="00637ED5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  <w:r w:rsidR="009519A1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4387748" w14:textId="77777777" w:rsidR="00457857" w:rsidRPr="00637ED5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544B27E" w14:textId="77777777" w:rsidR="009519A1" w:rsidRPr="00637ED5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3587ED00" w14:textId="77777777" w:rsidTr="00CC65A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81" w:type="dxa"/>
            <w:vAlign w:val="center"/>
          </w:tcPr>
          <w:p w14:paraId="4D693309" w14:textId="77777777" w:rsidR="00E6539F" w:rsidRPr="00637ED5" w:rsidRDefault="00E6539F" w:rsidP="00E6539F">
            <w:pPr>
              <w:ind w:hanging="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D7B623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733CB4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4EC6CA8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112367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637ED5" w:rsidRPr="00637ED5" w14:paraId="10C5C70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A9BF6E3" w14:textId="77777777" w:rsidR="00E6539F" w:rsidRPr="00637ED5" w:rsidRDefault="00E6539F" w:rsidP="004C2ACB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0C5B2CCC" w14:textId="10BD94FF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684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757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915</w:t>
            </w:r>
          </w:p>
        </w:tc>
        <w:tc>
          <w:tcPr>
            <w:tcW w:w="1368" w:type="dxa"/>
            <w:vAlign w:val="bottom"/>
          </w:tcPr>
          <w:p w14:paraId="20D248C8" w14:textId="2C330F74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183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883</w:t>
            </w:r>
          </w:p>
        </w:tc>
        <w:tc>
          <w:tcPr>
            <w:tcW w:w="1368" w:type="dxa"/>
            <w:vAlign w:val="bottom"/>
          </w:tcPr>
          <w:p w14:paraId="3E3EDCC0" w14:textId="3210C77A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103</w:t>
            </w:r>
          </w:p>
        </w:tc>
        <w:tc>
          <w:tcPr>
            <w:tcW w:w="1368" w:type="dxa"/>
            <w:vAlign w:val="bottom"/>
          </w:tcPr>
          <w:p w14:paraId="0CA77F28" w14:textId="42233036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684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942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901</w:t>
            </w:r>
          </w:p>
        </w:tc>
      </w:tr>
      <w:tr w:rsidR="00637ED5" w:rsidRPr="00637ED5" w14:paraId="3705AE0B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0E6FF796" w14:textId="77777777" w:rsidR="00F734BA" w:rsidRPr="00637ED5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7879EBE3" w14:textId="77777777" w:rsidR="00E6539F" w:rsidRPr="00637ED5" w:rsidRDefault="00F734BA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E6539F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785B5EB8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644DB167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39BA04D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54616251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637ED5" w:rsidRPr="00637ED5" w14:paraId="088A8D0C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6FF2B60F" w14:textId="77777777" w:rsidR="00E6539F" w:rsidRPr="00637ED5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4D3F4407" w14:textId="3BEA1FAF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725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148</w:t>
            </w:r>
          </w:p>
        </w:tc>
        <w:tc>
          <w:tcPr>
            <w:tcW w:w="1368" w:type="dxa"/>
            <w:vAlign w:val="bottom"/>
          </w:tcPr>
          <w:p w14:paraId="0F218DA6" w14:textId="47C3FDD4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129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223</w:t>
            </w:r>
          </w:p>
        </w:tc>
        <w:tc>
          <w:tcPr>
            <w:tcW w:w="1368" w:type="dxa"/>
            <w:vAlign w:val="bottom"/>
          </w:tcPr>
          <w:p w14:paraId="1543C943" w14:textId="519F2C95" w:rsidR="00E6539F" w:rsidRPr="00637ED5" w:rsidRDefault="00046B70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648CCC68" w14:textId="671FF2A0" w:rsidR="00E6539F" w:rsidRPr="00637ED5" w:rsidRDefault="00EF70D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97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854</w:t>
            </w:r>
            <w:r w:rsidR="00046B7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371</w:t>
            </w:r>
          </w:p>
        </w:tc>
      </w:tr>
      <w:tr w:rsidR="00637ED5" w:rsidRPr="00637ED5" w14:paraId="72F11DB5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651C1FA" w14:textId="77777777" w:rsidR="00EB3282" w:rsidRPr="00637ED5" w:rsidRDefault="00EB3282" w:rsidP="00EB3282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498B6BA3" w14:textId="1EE350B0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1A25BE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355</w:t>
            </w:r>
            <w:r w:rsidR="001A25BE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784</w:t>
            </w:r>
          </w:p>
        </w:tc>
        <w:tc>
          <w:tcPr>
            <w:tcW w:w="1368" w:type="dxa"/>
            <w:vAlign w:val="bottom"/>
          </w:tcPr>
          <w:p w14:paraId="04AD2190" w14:textId="55EF9DD8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351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616</w:t>
            </w:r>
          </w:p>
        </w:tc>
        <w:tc>
          <w:tcPr>
            <w:tcW w:w="1368" w:type="dxa"/>
            <w:vAlign w:val="bottom"/>
          </w:tcPr>
          <w:p w14:paraId="00ED4086" w14:textId="0D2B746A" w:rsidR="00EB3282" w:rsidRPr="00637ED5" w:rsidRDefault="00EB3282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28D0F26E" w14:textId="5235E9C0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707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400</w:t>
            </w:r>
          </w:p>
        </w:tc>
      </w:tr>
      <w:tr w:rsidR="00EB3282" w:rsidRPr="00637ED5" w14:paraId="1C1AC52F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70D937E" w14:textId="77777777" w:rsidR="00EB3282" w:rsidRPr="00637ED5" w:rsidRDefault="00EB3282" w:rsidP="00EB3282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4EE005D7" w14:textId="083464FA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541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678</w:t>
            </w:r>
          </w:p>
        </w:tc>
        <w:tc>
          <w:tcPr>
            <w:tcW w:w="1368" w:type="dxa"/>
            <w:vAlign w:val="bottom"/>
          </w:tcPr>
          <w:p w14:paraId="034CE45F" w14:textId="714CABEE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12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480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993</w:t>
            </w:r>
          </w:p>
        </w:tc>
        <w:tc>
          <w:tcPr>
            <w:tcW w:w="1368" w:type="dxa"/>
          </w:tcPr>
          <w:p w14:paraId="37E1CD21" w14:textId="56C3F00F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68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609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563</w:t>
            </w:r>
          </w:p>
        </w:tc>
        <w:tc>
          <w:tcPr>
            <w:tcW w:w="1368" w:type="dxa"/>
            <w:vAlign w:val="bottom"/>
          </w:tcPr>
          <w:p w14:paraId="6C8742CE" w14:textId="0781F457" w:rsidR="00EB3282" w:rsidRPr="00637ED5" w:rsidRDefault="00EF70DF" w:rsidP="00EB3282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632</w:t>
            </w:r>
            <w:r w:rsidR="00EB328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234</w:t>
            </w:r>
          </w:p>
        </w:tc>
      </w:tr>
    </w:tbl>
    <w:p w14:paraId="4A0B68BA" w14:textId="54F11A4B" w:rsidR="00940537" w:rsidRPr="00637ED5" w:rsidRDefault="00940537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8D5963B" w14:textId="77777777" w:rsidR="00FA479E" w:rsidRPr="00637ED5" w:rsidRDefault="00940537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1FEC357C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2BD7A71" w14:textId="77777777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2A0F16D8" w14:textId="77777777" w:rsidR="00F96B4C" w:rsidRPr="00637ED5" w:rsidRDefault="00F96B4C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35E4B455" w14:textId="77777777" w:rsidTr="00CC65AB">
        <w:trPr>
          <w:trHeight w:val="53"/>
        </w:trPr>
        <w:tc>
          <w:tcPr>
            <w:tcW w:w="2981" w:type="dxa"/>
            <w:vMerge w:val="restart"/>
          </w:tcPr>
          <w:p w14:paraId="43CCA7CB" w14:textId="77777777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1D4DF71B" w14:textId="77777777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530D90E9" w14:textId="74B29A40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7D2D22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39602C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2B4444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E694BB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28C1616C" w14:textId="77777777" w:rsidTr="00CC65AB">
        <w:trPr>
          <w:trHeight w:val="315"/>
        </w:trPr>
        <w:tc>
          <w:tcPr>
            <w:tcW w:w="2981" w:type="dxa"/>
            <w:vMerge/>
          </w:tcPr>
          <w:p w14:paraId="21E6F806" w14:textId="77777777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4C5BB2C" w14:textId="7A46F3B9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0AA5B48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7C99E5" w14:textId="4DF84FB7" w:rsidR="00F96B4C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F96B4C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F96B4C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F96B4C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4128BDA2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2FFC8B7" w14:textId="70DD1423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C3FEA8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2F0D3545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1AF68613" w14:textId="77777777" w:rsidTr="00CC65A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81" w:type="dxa"/>
            <w:vAlign w:val="center"/>
          </w:tcPr>
          <w:p w14:paraId="1DC33F68" w14:textId="77777777" w:rsidR="00F96B4C" w:rsidRPr="00637ED5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644415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F94C886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9DD8FEC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E7495E" w14:textId="77777777" w:rsidR="00F96B4C" w:rsidRPr="00637ED5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637ED5" w:rsidRPr="00637ED5" w14:paraId="122A786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7E824218" w14:textId="77777777" w:rsidR="00E13173" w:rsidRPr="00637ED5" w:rsidRDefault="00E13173" w:rsidP="00E13173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662E7F96" w14:textId="7D3C1D44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489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968</w:t>
            </w:r>
          </w:p>
        </w:tc>
        <w:tc>
          <w:tcPr>
            <w:tcW w:w="1368" w:type="dxa"/>
            <w:vAlign w:val="bottom"/>
          </w:tcPr>
          <w:p w14:paraId="20E19AD9" w14:textId="3AA89E6D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215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092</w:t>
            </w:r>
          </w:p>
        </w:tc>
        <w:tc>
          <w:tcPr>
            <w:tcW w:w="1368" w:type="dxa"/>
            <w:vAlign w:val="bottom"/>
          </w:tcPr>
          <w:p w14:paraId="09FE4C41" w14:textId="12E6AD52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041</w:t>
            </w:r>
          </w:p>
        </w:tc>
        <w:tc>
          <w:tcPr>
            <w:tcW w:w="1368" w:type="dxa"/>
            <w:vAlign w:val="bottom"/>
          </w:tcPr>
          <w:p w14:paraId="7BC00FC8" w14:textId="385C889C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489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823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101</w:t>
            </w:r>
          </w:p>
        </w:tc>
      </w:tr>
      <w:tr w:rsidR="00637ED5" w:rsidRPr="00637ED5" w14:paraId="7A9B672A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0258B326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1FDD7C18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0EEE5C8C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69611756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CC92C16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5CAD2CC5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637ED5" w:rsidRPr="00637ED5" w14:paraId="3EA62505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6D1C226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28120A71" w14:textId="5D95F40F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868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598</w:t>
            </w:r>
          </w:p>
        </w:tc>
        <w:tc>
          <w:tcPr>
            <w:tcW w:w="1368" w:type="dxa"/>
            <w:vAlign w:val="bottom"/>
          </w:tcPr>
          <w:p w14:paraId="57275456" w14:textId="6A66C354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193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118</w:t>
            </w:r>
          </w:p>
        </w:tc>
        <w:tc>
          <w:tcPr>
            <w:tcW w:w="1368" w:type="dxa"/>
            <w:vAlign w:val="bottom"/>
          </w:tcPr>
          <w:p w14:paraId="1ADB456E" w14:textId="564A0EE6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69034CCC" w14:textId="72DDAAF1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338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716</w:t>
            </w:r>
          </w:p>
        </w:tc>
      </w:tr>
      <w:tr w:rsidR="00637ED5" w:rsidRPr="00637ED5" w14:paraId="01317AE9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06E714C6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A14AF3E" w14:textId="1E2561C6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711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305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3693CA05" w14:textId="209B345A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649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603</w:t>
            </w:r>
          </w:p>
        </w:tc>
        <w:tc>
          <w:tcPr>
            <w:tcW w:w="1368" w:type="dxa"/>
            <w:vAlign w:val="bottom"/>
          </w:tcPr>
          <w:p w14:paraId="5EB9FC41" w14:textId="42F22D8A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200F2CAC" w14:textId="550A4A38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360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908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637ED5" w:rsidRPr="00637ED5" w14:paraId="7E42E67C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6244E780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087215D0" w14:textId="2FE5D805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649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525</w:t>
            </w:r>
          </w:p>
        </w:tc>
        <w:tc>
          <w:tcPr>
            <w:tcW w:w="1368" w:type="dxa"/>
            <w:vAlign w:val="bottom"/>
          </w:tcPr>
          <w:p w14:paraId="1BBB7241" w14:textId="6689FB1B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133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157</w:t>
            </w:r>
          </w:p>
        </w:tc>
        <w:tc>
          <w:tcPr>
            <w:tcW w:w="1368" w:type="dxa"/>
          </w:tcPr>
          <w:p w14:paraId="011AE91B" w14:textId="64BE8E1A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658</w:t>
            </w:r>
          </w:p>
        </w:tc>
        <w:tc>
          <w:tcPr>
            <w:tcW w:w="1368" w:type="dxa"/>
            <w:vAlign w:val="bottom"/>
          </w:tcPr>
          <w:p w14:paraId="006D5AD9" w14:textId="55D1E91F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638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340</w:t>
            </w:r>
          </w:p>
        </w:tc>
      </w:tr>
    </w:tbl>
    <w:p w14:paraId="67911C77" w14:textId="77777777" w:rsidR="00F96B4C" w:rsidRPr="00637ED5" w:rsidRDefault="00F96B4C" w:rsidP="00CF4720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5B84CA03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4FDE4A9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5B3A02A8" w14:textId="77777777" w:rsidR="00CF4720" w:rsidRPr="00637ED5" w:rsidRDefault="00CF4720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1E94EA42" w14:textId="77777777" w:rsidTr="00CC65AB">
        <w:trPr>
          <w:trHeight w:val="215"/>
        </w:trPr>
        <w:tc>
          <w:tcPr>
            <w:tcW w:w="2981" w:type="dxa"/>
            <w:vMerge w:val="restart"/>
          </w:tcPr>
          <w:p w14:paraId="1046ACE9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026415A1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549E70B1" w14:textId="3BC1839E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4C209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5620C6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C34410B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B0192B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C235BF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27358384" w14:textId="77777777" w:rsidTr="00CC65AB">
        <w:trPr>
          <w:trHeight w:val="20"/>
        </w:trPr>
        <w:tc>
          <w:tcPr>
            <w:tcW w:w="2981" w:type="dxa"/>
            <w:vMerge/>
          </w:tcPr>
          <w:p w14:paraId="51EBA1D8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ACBA54" w14:textId="0493D962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87500B5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BA8F193" w14:textId="60CD7F55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B487BBA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6BF7AEB" w14:textId="39213606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ADB5606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6B7FF70C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7E07FFDF" w14:textId="77777777" w:rsidTr="00CC65A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81" w:type="dxa"/>
            <w:vAlign w:val="center"/>
          </w:tcPr>
          <w:p w14:paraId="4B03380B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589D6B6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FEE05B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3F1CD8B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66EFBC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637ED5" w:rsidRPr="00637ED5" w14:paraId="024867D2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3F00287" w14:textId="77777777" w:rsidR="00CF4720" w:rsidRPr="00637ED5" w:rsidRDefault="00CF4720" w:rsidP="004C2ACB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799DB9E6" w14:textId="2A367DF2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424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570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953</w:t>
            </w:r>
          </w:p>
        </w:tc>
        <w:tc>
          <w:tcPr>
            <w:tcW w:w="1368" w:type="dxa"/>
            <w:vAlign w:val="bottom"/>
          </w:tcPr>
          <w:p w14:paraId="32F1A9FC" w14:textId="47C15714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183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883</w:t>
            </w:r>
          </w:p>
        </w:tc>
        <w:tc>
          <w:tcPr>
            <w:tcW w:w="1368" w:type="dxa"/>
            <w:vAlign w:val="bottom"/>
          </w:tcPr>
          <w:p w14:paraId="7C130514" w14:textId="0B06D45C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103</w:t>
            </w:r>
          </w:p>
        </w:tc>
        <w:tc>
          <w:tcPr>
            <w:tcW w:w="1368" w:type="dxa"/>
            <w:vAlign w:val="bottom"/>
          </w:tcPr>
          <w:p w14:paraId="00B6DCFC" w14:textId="2E946B0C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424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755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939</w:t>
            </w:r>
          </w:p>
        </w:tc>
      </w:tr>
      <w:tr w:rsidR="00637ED5" w:rsidRPr="00637ED5" w14:paraId="13CAA9C6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EC3A694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  <w:p w14:paraId="22DA3F17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29B30CD7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55006E21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C8DDE44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399492A5" w14:textId="77777777" w:rsidR="00CF4720" w:rsidRPr="00637ED5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637ED5" w:rsidRPr="00637ED5" w14:paraId="042181CA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60DFBEA2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02A1456A" w14:textId="47D478B0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725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148</w:t>
            </w:r>
          </w:p>
        </w:tc>
        <w:tc>
          <w:tcPr>
            <w:tcW w:w="1368" w:type="dxa"/>
            <w:vAlign w:val="bottom"/>
          </w:tcPr>
          <w:p w14:paraId="7FF0B0F2" w14:textId="16EDC310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129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223</w:t>
            </w:r>
          </w:p>
        </w:tc>
        <w:tc>
          <w:tcPr>
            <w:tcW w:w="1368" w:type="dxa"/>
            <w:vAlign w:val="bottom"/>
          </w:tcPr>
          <w:p w14:paraId="4FC13205" w14:textId="6AF935D4" w:rsidR="00CF4720" w:rsidRPr="00637ED5" w:rsidRDefault="00126C81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41A8CF32" w14:textId="3719B416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97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854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371</w:t>
            </w:r>
          </w:p>
        </w:tc>
      </w:tr>
      <w:tr w:rsidR="00637ED5" w:rsidRPr="00637ED5" w14:paraId="34971859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47CE6F2" w14:textId="77777777" w:rsidR="00E275D7" w:rsidRPr="00637ED5" w:rsidRDefault="00E275D7" w:rsidP="00E275D7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6B48D1C" w14:textId="008D0BA5" w:rsidR="00E275D7" w:rsidRPr="00637ED5" w:rsidRDefault="00EF70DF" w:rsidP="00E275D7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355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784</w:t>
            </w:r>
          </w:p>
        </w:tc>
        <w:tc>
          <w:tcPr>
            <w:tcW w:w="1368" w:type="dxa"/>
            <w:vAlign w:val="bottom"/>
          </w:tcPr>
          <w:p w14:paraId="279631AE" w14:textId="3C49471B" w:rsidR="00E275D7" w:rsidRPr="00637ED5" w:rsidRDefault="00EF70DF" w:rsidP="00E275D7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351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616</w:t>
            </w:r>
          </w:p>
        </w:tc>
        <w:tc>
          <w:tcPr>
            <w:tcW w:w="1368" w:type="dxa"/>
            <w:vAlign w:val="bottom"/>
          </w:tcPr>
          <w:p w14:paraId="47FCB721" w14:textId="7CB03FAA" w:rsidR="00E275D7" w:rsidRPr="00637ED5" w:rsidRDefault="00E275D7" w:rsidP="00E275D7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450A3B70" w14:textId="391CC448" w:rsidR="00E275D7" w:rsidRPr="00637ED5" w:rsidRDefault="00EF70DF" w:rsidP="00E275D7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707</w:t>
            </w:r>
            <w:r w:rsidR="00E275D7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400</w:t>
            </w:r>
          </w:p>
        </w:tc>
      </w:tr>
      <w:tr w:rsidR="00637ED5" w:rsidRPr="00637ED5" w14:paraId="7C54BC7B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38DCDF3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12229EEC" w14:textId="5CDA1639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479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431</w:t>
            </w:r>
          </w:p>
        </w:tc>
        <w:tc>
          <w:tcPr>
            <w:tcW w:w="1368" w:type="dxa"/>
            <w:vAlign w:val="bottom"/>
          </w:tcPr>
          <w:p w14:paraId="55378DB0" w14:textId="05BC292A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001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425</w:t>
            </w:r>
          </w:p>
        </w:tc>
        <w:tc>
          <w:tcPr>
            <w:tcW w:w="1368" w:type="dxa"/>
          </w:tcPr>
          <w:p w14:paraId="4F437D7E" w14:textId="24861637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45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376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673</w:t>
            </w:r>
          </w:p>
        </w:tc>
        <w:tc>
          <w:tcPr>
            <w:tcW w:w="1368" w:type="dxa"/>
            <w:vAlign w:val="center"/>
          </w:tcPr>
          <w:p w14:paraId="6B321B78" w14:textId="42E7D646" w:rsidR="00CF4720" w:rsidRPr="00637ED5" w:rsidRDefault="00EF70DF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49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857</w:t>
            </w:r>
            <w:r w:rsidR="00126C8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529</w:t>
            </w:r>
          </w:p>
        </w:tc>
      </w:tr>
    </w:tbl>
    <w:p w14:paraId="11CB6202" w14:textId="408A8650" w:rsidR="003013E1" w:rsidRPr="00637ED5" w:rsidRDefault="003013E1" w:rsidP="00940537">
      <w:pPr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6E179A21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D2BBB7E" w14:textId="77777777" w:rsidR="00E6539F" w:rsidRPr="00637ED5" w:rsidRDefault="00E6539F" w:rsidP="00FA479E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01C49869" w14:textId="77777777" w:rsidR="00E6539F" w:rsidRPr="00637ED5" w:rsidRDefault="00E6539F" w:rsidP="00FA479E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1B45F363" w14:textId="77777777" w:rsidTr="00CC65AB">
        <w:trPr>
          <w:trHeight w:val="215"/>
        </w:trPr>
        <w:tc>
          <w:tcPr>
            <w:tcW w:w="2981" w:type="dxa"/>
            <w:vMerge w:val="restart"/>
          </w:tcPr>
          <w:p w14:paraId="1A80E7B8" w14:textId="77777777" w:rsidR="00457857" w:rsidRPr="00637ED5" w:rsidRDefault="00457857" w:rsidP="00457857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5E462E78" w14:textId="77777777" w:rsidR="00457857" w:rsidRPr="00637ED5" w:rsidRDefault="00457857" w:rsidP="00457857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4571AD60" w14:textId="33EA279D" w:rsidR="00457857" w:rsidRPr="00637ED5" w:rsidRDefault="00457857" w:rsidP="00457857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C54D5D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515186A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5565A80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DA989F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91DE779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7EEC2D85" w14:textId="77777777" w:rsidTr="00CC65AB">
        <w:trPr>
          <w:trHeight w:val="20"/>
        </w:trPr>
        <w:tc>
          <w:tcPr>
            <w:tcW w:w="2981" w:type="dxa"/>
            <w:vMerge/>
          </w:tcPr>
          <w:p w14:paraId="6596DC0D" w14:textId="77777777" w:rsidR="00457857" w:rsidRPr="00637ED5" w:rsidRDefault="00457857" w:rsidP="00457857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784DCAD" w14:textId="3BD7A20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6F12BFA6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4F253D" w14:textId="789A05E4" w:rsidR="00457857" w:rsidRPr="00637ED5" w:rsidRDefault="00EF70DF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457857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0545839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C94BFC" w14:textId="1C6299F8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74F51C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0EC28F7" w14:textId="77777777" w:rsidR="00457857" w:rsidRPr="00637ED5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78F96285" w14:textId="77777777" w:rsidTr="00CC65A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981" w:type="dxa"/>
            <w:vAlign w:val="center"/>
          </w:tcPr>
          <w:p w14:paraId="459B4473" w14:textId="77777777" w:rsidR="00E6539F" w:rsidRPr="00637ED5" w:rsidRDefault="00E6539F" w:rsidP="00E6539F">
            <w:pPr>
              <w:ind w:hanging="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9DBBD4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3B9BDD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FD76431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52BB632" w14:textId="77777777" w:rsidR="00E6539F" w:rsidRPr="00637ED5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637ED5" w:rsidRPr="00637ED5" w14:paraId="52C3E4EC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24577AA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0E0C653D" w14:textId="41FFC694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433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189</w:t>
            </w:r>
          </w:p>
        </w:tc>
        <w:tc>
          <w:tcPr>
            <w:tcW w:w="1368" w:type="dxa"/>
            <w:vAlign w:val="bottom"/>
          </w:tcPr>
          <w:p w14:paraId="0C949CA5" w14:textId="0A94B0BC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215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092</w:t>
            </w:r>
          </w:p>
        </w:tc>
        <w:tc>
          <w:tcPr>
            <w:tcW w:w="1368" w:type="dxa"/>
            <w:vAlign w:val="bottom"/>
          </w:tcPr>
          <w:p w14:paraId="3C4A245B" w14:textId="2C3E8006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041</w:t>
            </w:r>
          </w:p>
        </w:tc>
        <w:tc>
          <w:tcPr>
            <w:tcW w:w="1368" w:type="dxa"/>
            <w:vAlign w:val="bottom"/>
          </w:tcPr>
          <w:p w14:paraId="03619CAA" w14:textId="29FE955E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433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996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322</w:t>
            </w:r>
          </w:p>
        </w:tc>
      </w:tr>
      <w:tr w:rsidR="00637ED5" w:rsidRPr="00637ED5" w14:paraId="0B9DA314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032104B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  <w:p w14:paraId="5BA7EFED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54AC3967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6E230A3E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14CE6F5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0E45175A" w14:textId="77777777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637ED5" w:rsidRPr="00637ED5" w14:paraId="0C00D0D1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985DF67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5FD8418A" w14:textId="065D4502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769</w:t>
            </w:r>
          </w:p>
        </w:tc>
        <w:tc>
          <w:tcPr>
            <w:tcW w:w="1368" w:type="dxa"/>
            <w:vAlign w:val="bottom"/>
          </w:tcPr>
          <w:p w14:paraId="06574425" w14:textId="31281E84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193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118</w:t>
            </w:r>
          </w:p>
        </w:tc>
        <w:tc>
          <w:tcPr>
            <w:tcW w:w="1368" w:type="dxa"/>
            <w:vAlign w:val="bottom"/>
          </w:tcPr>
          <w:p w14:paraId="5CDE0054" w14:textId="52A92179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4BBF7BE5" w14:textId="2EDD99C0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206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172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887</w:t>
            </w:r>
          </w:p>
        </w:tc>
      </w:tr>
      <w:tr w:rsidR="00637ED5" w:rsidRPr="00637ED5" w14:paraId="0C3E8008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657A67D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3B9AC49B" w14:textId="0F77AC82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707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726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3B7534D1" w14:textId="631070C4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649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603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A780CD8" w14:textId="2C67DC0E" w:rsidR="00E13173" w:rsidRPr="00637ED5" w:rsidRDefault="00E13173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0A9188EC" w14:textId="3B5E7B0B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329</w:t>
            </w:r>
          </w:p>
        </w:tc>
      </w:tr>
      <w:tr w:rsidR="00637ED5" w:rsidRPr="00637ED5" w14:paraId="61DCCC64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54C27285" w14:textId="77777777" w:rsidR="00E13173" w:rsidRPr="00637ED5" w:rsidRDefault="00E13173" w:rsidP="00E13173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42B03A53" w14:textId="7B46E232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865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801</w:t>
            </w:r>
          </w:p>
        </w:tc>
        <w:tc>
          <w:tcPr>
            <w:tcW w:w="1368" w:type="dxa"/>
            <w:vAlign w:val="bottom"/>
          </w:tcPr>
          <w:p w14:paraId="7DBA4C1A" w14:textId="399ED589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740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394</w:t>
            </w:r>
          </w:p>
        </w:tc>
        <w:tc>
          <w:tcPr>
            <w:tcW w:w="1368" w:type="dxa"/>
          </w:tcPr>
          <w:p w14:paraId="6F068C5C" w14:textId="4BDDEF17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233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243</w:t>
            </w:r>
          </w:p>
        </w:tc>
        <w:tc>
          <w:tcPr>
            <w:tcW w:w="1368" w:type="dxa"/>
            <w:vAlign w:val="bottom"/>
          </w:tcPr>
          <w:p w14:paraId="69439CA1" w14:textId="3C435051" w:rsidR="00E13173" w:rsidRPr="00637ED5" w:rsidRDefault="00EF70DF" w:rsidP="00E13173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839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438</w:t>
            </w:r>
          </w:p>
        </w:tc>
      </w:tr>
    </w:tbl>
    <w:p w14:paraId="6E99F47D" w14:textId="77777777" w:rsidR="003013E1" w:rsidRPr="00637ED5" w:rsidRDefault="003013E1" w:rsidP="008728E5">
      <w:pPr>
        <w:ind w:left="1080"/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48122499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3454949" w14:textId="77777777" w:rsidR="00E6539F" w:rsidRPr="00637ED5" w:rsidRDefault="00E6539F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34194252" w14:textId="77777777" w:rsidR="00E6539F" w:rsidRPr="00637ED5" w:rsidRDefault="00E6539F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40F43FB0" w14:textId="77777777" w:rsidTr="00CC65AB">
        <w:trPr>
          <w:trHeight w:val="53"/>
        </w:trPr>
        <w:tc>
          <w:tcPr>
            <w:tcW w:w="2981" w:type="dxa"/>
            <w:vMerge w:val="restart"/>
          </w:tcPr>
          <w:p w14:paraId="7B12CF21" w14:textId="77777777" w:rsidR="009519A1" w:rsidRPr="00637ED5" w:rsidRDefault="009519A1" w:rsidP="005D4471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1BA1251E" w14:textId="77777777" w:rsidR="009519A1" w:rsidRPr="00637ED5" w:rsidRDefault="009519A1" w:rsidP="005D4471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1019BAC1" w14:textId="5D3597AB" w:rsidR="009519A1" w:rsidRPr="00637ED5" w:rsidRDefault="009519A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701BC2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1E4332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04C124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B722BBD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604CB33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38187795" w14:textId="77777777" w:rsidTr="00CC65AB">
        <w:trPr>
          <w:trHeight w:val="20"/>
        </w:trPr>
        <w:tc>
          <w:tcPr>
            <w:tcW w:w="2981" w:type="dxa"/>
            <w:vMerge/>
          </w:tcPr>
          <w:p w14:paraId="753C2CCF" w14:textId="77777777" w:rsidR="009519A1" w:rsidRPr="00637ED5" w:rsidRDefault="009519A1" w:rsidP="00E6539F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8FF44B" w14:textId="64356CFC" w:rsidR="008A5174" w:rsidRPr="00637ED5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bookmarkStart w:id="2" w:name="OLE_LINK2"/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  <w:bookmarkEnd w:id="2"/>
          </w:p>
          <w:p w14:paraId="4D9B94B9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A54EE1" w14:textId="4266B3F4" w:rsidR="008A5174" w:rsidRPr="00637ED5" w:rsidRDefault="00EF70DF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34CFE721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6E2AB37" w14:textId="52D1F647" w:rsidR="008A5174" w:rsidRPr="00637ED5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60CF28BB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65A8047" w14:textId="77777777" w:rsidR="008A5174" w:rsidRPr="00637ED5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8F7DE50" w14:textId="77777777" w:rsidR="009519A1" w:rsidRPr="00637ED5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60F49FD6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DB064C6" w14:textId="77777777" w:rsidR="00E6539F" w:rsidRPr="00637ED5" w:rsidRDefault="00E6539F" w:rsidP="00E6539F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16CB03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76E5B7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8577D17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66AC81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637ED5" w:rsidRPr="00637ED5" w14:paraId="5A9F95B9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3A4BFD1" w14:textId="77777777" w:rsidR="00E6539F" w:rsidRPr="00637ED5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025F7E0F" w14:textId="1A0E8C3E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736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681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374</w:t>
            </w:r>
          </w:p>
        </w:tc>
        <w:tc>
          <w:tcPr>
            <w:tcW w:w="1368" w:type="dxa"/>
            <w:vAlign w:val="bottom"/>
          </w:tcPr>
          <w:p w14:paraId="2473C3B7" w14:textId="60ECD0F9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837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115</w:t>
            </w:r>
          </w:p>
        </w:tc>
        <w:tc>
          <w:tcPr>
            <w:tcW w:w="1368" w:type="dxa"/>
            <w:vAlign w:val="bottom"/>
          </w:tcPr>
          <w:p w14:paraId="08281B27" w14:textId="35857225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05A65F38" w14:textId="599D52A7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742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553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489</w:t>
            </w:r>
          </w:p>
        </w:tc>
      </w:tr>
      <w:tr w:rsidR="00637ED5" w:rsidRPr="00637ED5" w14:paraId="24A4BFDD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73FC4C2" w14:textId="77777777" w:rsidR="00F734BA" w:rsidRPr="00637ED5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="00F734BA"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  <w:p w14:paraId="246C0532" w14:textId="77777777" w:rsidR="00E6539F" w:rsidRPr="00637ED5" w:rsidRDefault="00F734BA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E6539F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5F1003E9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0472FD0E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A62BBC8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48CABC40" w14:textId="77777777" w:rsidR="00E6539F" w:rsidRPr="00637ED5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747EF534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5F61483E" w14:textId="77777777" w:rsidR="00E6539F" w:rsidRPr="00637ED5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321D4CE3" w14:textId="1797DB08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356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291B7C8E" w14:textId="1D2677AB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750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1E861021" w14:textId="795A76A5" w:rsidR="00E6539F" w:rsidRPr="00637ED5" w:rsidRDefault="000B3AD2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182592D7" w14:textId="0A779CC6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106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</w:tr>
      <w:tr w:rsidR="00637ED5" w:rsidRPr="00637ED5" w14:paraId="25642A65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4591C773" w14:textId="77777777" w:rsidR="008878D5" w:rsidRPr="00637ED5" w:rsidRDefault="008878D5" w:rsidP="008878D5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049D4E7D" w14:textId="31023A55" w:rsidR="008878D5" w:rsidRPr="00637ED5" w:rsidRDefault="00EF70DF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74</w:t>
            </w:r>
            <w:r w:rsidR="009A460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781</w:t>
            </w:r>
            <w:r w:rsidR="009A460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067</w:t>
            </w:r>
          </w:p>
        </w:tc>
        <w:tc>
          <w:tcPr>
            <w:tcW w:w="1368" w:type="dxa"/>
          </w:tcPr>
          <w:p w14:paraId="21D8BE5F" w14:textId="7C04796A" w:rsidR="008878D5" w:rsidRPr="00637ED5" w:rsidRDefault="00EF70DF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</w:t>
            </w:r>
            <w:r w:rsidR="009A460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161</w:t>
            </w:r>
            <w:r w:rsidR="009A460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573</w:t>
            </w:r>
          </w:p>
        </w:tc>
        <w:tc>
          <w:tcPr>
            <w:tcW w:w="1368" w:type="dxa"/>
            <w:vAlign w:val="bottom"/>
          </w:tcPr>
          <w:p w14:paraId="130BF564" w14:textId="093248EB" w:rsidR="008878D5" w:rsidRPr="00637ED5" w:rsidRDefault="000B3AD2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4CD1BD9E" w14:textId="4914F92C" w:rsidR="008878D5" w:rsidRPr="00637ED5" w:rsidRDefault="00EF70DF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942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640</w:t>
            </w:r>
          </w:p>
        </w:tc>
      </w:tr>
      <w:tr w:rsidR="00637ED5" w:rsidRPr="00637ED5" w14:paraId="652EA206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0EBB2FEC" w14:textId="77777777" w:rsidR="00E6539F" w:rsidRPr="00637ED5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</w:tcPr>
          <w:p w14:paraId="3E2A324C" w14:textId="19F08E86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461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605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222</w:t>
            </w:r>
          </w:p>
        </w:tc>
        <w:tc>
          <w:tcPr>
            <w:tcW w:w="1368" w:type="dxa"/>
          </w:tcPr>
          <w:p w14:paraId="73D864F9" w14:textId="1AC12FB7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396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191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652</w:t>
            </w:r>
          </w:p>
        </w:tc>
        <w:tc>
          <w:tcPr>
            <w:tcW w:w="1368" w:type="dxa"/>
          </w:tcPr>
          <w:p w14:paraId="4FA69CB7" w14:textId="3B3BDBC7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177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914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529</w:t>
            </w:r>
          </w:p>
        </w:tc>
        <w:tc>
          <w:tcPr>
            <w:tcW w:w="1368" w:type="dxa"/>
          </w:tcPr>
          <w:p w14:paraId="45D706DA" w14:textId="3A85281A" w:rsidR="00E6539F" w:rsidRPr="00637ED5" w:rsidRDefault="00EF70D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035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711</w:t>
            </w:r>
            <w:r w:rsidR="000B3AD2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403</w:t>
            </w:r>
          </w:p>
        </w:tc>
      </w:tr>
    </w:tbl>
    <w:p w14:paraId="490AAF4C" w14:textId="3CEEB0EC" w:rsidR="00637ED5" w:rsidRDefault="00637ED5" w:rsidP="00CF4720">
      <w:pPr>
        <w:ind w:left="1080"/>
        <w:jc w:val="thaiDistribute"/>
        <w:rPr>
          <w:rFonts w:ascii="Browallia New" w:hAnsi="Browallia New" w:cs="Browallia New"/>
          <w:sz w:val="16"/>
          <w:szCs w:val="16"/>
        </w:rPr>
      </w:pPr>
    </w:p>
    <w:p w14:paraId="0F11E79A" w14:textId="77777777" w:rsidR="00FA479E" w:rsidRPr="00637ED5" w:rsidRDefault="00637ED5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16"/>
          <w:szCs w:val="16"/>
        </w:rPr>
        <w:br w:type="page"/>
      </w: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627E1F48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9F3DEC3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5BB5A4BF" w14:textId="77777777" w:rsidR="00CF4720" w:rsidRPr="00637ED5" w:rsidRDefault="00CF4720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491E1AEB" w14:textId="77777777" w:rsidTr="00CC65AB">
        <w:trPr>
          <w:trHeight w:val="53"/>
        </w:trPr>
        <w:tc>
          <w:tcPr>
            <w:tcW w:w="2981" w:type="dxa"/>
            <w:vMerge w:val="restart"/>
          </w:tcPr>
          <w:p w14:paraId="1B82FC94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0B207111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769E4E99" w14:textId="01DE5843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701BC2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23A30FA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75C826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A8C5823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1DF3C8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52336DDB" w14:textId="77777777" w:rsidTr="00CC65AB">
        <w:trPr>
          <w:trHeight w:val="20"/>
        </w:trPr>
        <w:tc>
          <w:tcPr>
            <w:tcW w:w="2981" w:type="dxa"/>
            <w:vMerge/>
          </w:tcPr>
          <w:p w14:paraId="22FB8C5A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7443083" w14:textId="34E5B3E6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E05E6EE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3793464" w14:textId="710D1FDA" w:rsidR="00CF4720" w:rsidRPr="00637ED5" w:rsidRDefault="00EF70DF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BDBCAF4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A05B853" w14:textId="57342624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87D1F25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320A3DC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763B0B75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7FFCE971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A0A4932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A6C674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1807F6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8F64E91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C310795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637ED5" w:rsidRPr="00637ED5" w14:paraId="400E6D5D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494A03E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74D43EAA" w14:textId="58B95F9B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718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470</w:t>
            </w:r>
          </w:p>
        </w:tc>
        <w:tc>
          <w:tcPr>
            <w:tcW w:w="1368" w:type="dxa"/>
            <w:vAlign w:val="bottom"/>
          </w:tcPr>
          <w:p w14:paraId="0D74FF4A" w14:textId="7375CC3F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344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553</w:t>
            </w:r>
          </w:p>
        </w:tc>
        <w:tc>
          <w:tcPr>
            <w:tcW w:w="1368" w:type="dxa"/>
            <w:vAlign w:val="bottom"/>
          </w:tcPr>
          <w:p w14:paraId="5C72735A" w14:textId="52E2D367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546</w:t>
            </w:r>
          </w:p>
        </w:tc>
        <w:tc>
          <w:tcPr>
            <w:tcW w:w="1368" w:type="dxa"/>
            <w:vAlign w:val="bottom"/>
          </w:tcPr>
          <w:p w14:paraId="2DC029C0" w14:textId="659D6679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725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569</w:t>
            </w:r>
          </w:p>
        </w:tc>
      </w:tr>
      <w:tr w:rsidR="00637ED5" w:rsidRPr="00637ED5" w14:paraId="2B9040A2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04864E9F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  <w:p w14:paraId="2F82E854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4C17ABB1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43228296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DF893CE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644AFB1C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387E872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580C4A10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6A821F07" w14:textId="267D752E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985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1CED39DE" w14:textId="2812C87A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53D1C9D2" w14:textId="53455039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323864C4" w14:textId="021079A6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592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</w:tr>
      <w:tr w:rsidR="00637ED5" w:rsidRPr="00637ED5" w14:paraId="1217721F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69129AE2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09CCBC27" w14:textId="1B7F8B7B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884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0E5AD4CD" w14:textId="09963A8E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261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204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094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4DA26B87" w14:textId="66BB77AA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6B03F694" w14:textId="38F52704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490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368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978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E13173" w:rsidRPr="00637ED5" w14:paraId="1B86C3FE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2881C789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</w:tcPr>
          <w:p w14:paraId="15D0960F" w14:textId="3AB892EC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295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347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558</w:t>
            </w:r>
          </w:p>
        </w:tc>
        <w:tc>
          <w:tcPr>
            <w:tcW w:w="1368" w:type="dxa"/>
          </w:tcPr>
          <w:p w14:paraId="7E197544" w14:textId="06D305BF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884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403</w:t>
            </w:r>
          </w:p>
        </w:tc>
        <w:tc>
          <w:tcPr>
            <w:tcW w:w="1368" w:type="dxa"/>
          </w:tcPr>
          <w:p w14:paraId="31B4BE45" w14:textId="63DAEF02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376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301</w:t>
            </w:r>
          </w:p>
        </w:tc>
        <w:tc>
          <w:tcPr>
            <w:tcW w:w="1368" w:type="dxa"/>
          </w:tcPr>
          <w:p w14:paraId="7DF42D9C" w14:textId="126971B9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261</w:t>
            </w:r>
          </w:p>
        </w:tc>
      </w:tr>
    </w:tbl>
    <w:p w14:paraId="1C19A6BD" w14:textId="77777777" w:rsidR="00CF4720" w:rsidRPr="00637ED5" w:rsidRDefault="00CF4720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7F8561CA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1F1E74BB" w14:textId="77777777" w:rsidR="005D4471" w:rsidRPr="00637ED5" w:rsidRDefault="005D4471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6E70FC21" w14:textId="77777777" w:rsidR="005D4471" w:rsidRPr="00637ED5" w:rsidRDefault="005D4471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7B10E3E3" w14:textId="77777777" w:rsidTr="00CC65AB">
        <w:trPr>
          <w:trHeight w:val="170"/>
        </w:trPr>
        <w:tc>
          <w:tcPr>
            <w:tcW w:w="2981" w:type="dxa"/>
            <w:vMerge w:val="restart"/>
          </w:tcPr>
          <w:p w14:paraId="3B05807D" w14:textId="77777777" w:rsidR="008A5174" w:rsidRPr="00637ED5" w:rsidRDefault="008A5174" w:rsidP="008A5174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5D1F09DC" w14:textId="77777777" w:rsidR="008A5174" w:rsidRPr="00637ED5" w:rsidRDefault="008A5174" w:rsidP="008A5174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0ACA1D95" w14:textId="163D12EE" w:rsidR="008A5174" w:rsidRPr="00637ED5" w:rsidRDefault="008A5174" w:rsidP="008A5174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701BC2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DD9CBF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ED30707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0C187DD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B85E78E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5E7B15C3" w14:textId="77777777" w:rsidTr="00CC65AB">
        <w:trPr>
          <w:trHeight w:val="20"/>
        </w:trPr>
        <w:tc>
          <w:tcPr>
            <w:tcW w:w="2981" w:type="dxa"/>
            <w:vMerge/>
          </w:tcPr>
          <w:p w14:paraId="520374BC" w14:textId="77777777" w:rsidR="008A5174" w:rsidRPr="00637ED5" w:rsidRDefault="008A5174" w:rsidP="008A5174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9A23CDE" w14:textId="5504C7A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005F20F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23E205" w14:textId="3D36E443" w:rsidR="008A5174" w:rsidRPr="00637ED5" w:rsidRDefault="00EF70DF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8A5174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EA2B8FA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39F1C86" w14:textId="08F1C22C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A160204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583C47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90D4E22" w14:textId="77777777" w:rsidR="008A5174" w:rsidRPr="00637ED5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7AB326F8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2FEC883" w14:textId="77777777" w:rsidR="00E6539F" w:rsidRPr="00637ED5" w:rsidRDefault="00E6539F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35F07ED" w14:textId="77777777" w:rsidR="00E6539F" w:rsidRPr="00637ED5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C01419" w14:textId="77777777" w:rsidR="00E6539F" w:rsidRPr="00637ED5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6CFC672" w14:textId="77777777" w:rsidR="00E6539F" w:rsidRPr="00637ED5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FCC235" w14:textId="77777777" w:rsidR="00E6539F" w:rsidRPr="00637ED5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637ED5" w:rsidRPr="00637ED5" w14:paraId="0E5A898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5EAEF61" w14:textId="77777777" w:rsidR="005D4471" w:rsidRPr="00637ED5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60EE3CAB" w14:textId="2ECCAD89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13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477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410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520</w:t>
            </w:r>
          </w:p>
        </w:tc>
        <w:tc>
          <w:tcPr>
            <w:tcW w:w="1368" w:type="dxa"/>
            <w:vAlign w:val="bottom"/>
          </w:tcPr>
          <w:p w14:paraId="2E9A638F" w14:textId="236078C7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837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115</w:t>
            </w:r>
          </w:p>
        </w:tc>
        <w:tc>
          <w:tcPr>
            <w:tcW w:w="1368" w:type="dxa"/>
            <w:vAlign w:val="bottom"/>
          </w:tcPr>
          <w:p w14:paraId="73EA2CF4" w14:textId="1536C64E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79CB7BD5" w14:textId="3CA7FFBF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13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483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282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635</w:t>
            </w:r>
          </w:p>
        </w:tc>
      </w:tr>
      <w:tr w:rsidR="00637ED5" w:rsidRPr="00637ED5" w14:paraId="45B4743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259B55D" w14:textId="77777777" w:rsidR="00F734BA" w:rsidRPr="00637ED5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068F7DAA" w14:textId="77777777" w:rsidR="005D4471" w:rsidRPr="00637ED5" w:rsidRDefault="00F734BA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5D4471"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49D4A42C" w14:textId="77777777" w:rsidR="005D4471" w:rsidRPr="00637ED5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7DAAF569" w14:textId="77777777" w:rsidR="005D4471" w:rsidRPr="00637ED5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2295BDA6" w14:textId="77777777" w:rsidR="005D4471" w:rsidRPr="00637ED5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6599508F" w14:textId="77777777" w:rsidR="005D4471" w:rsidRPr="00637ED5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4D6E3583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36DA210B" w14:textId="77777777" w:rsidR="005D4471" w:rsidRPr="00637ED5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69326109" w14:textId="50DEAF58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356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4CC17F65" w14:textId="25450D4B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36411976" w14:textId="54239765" w:rsidR="005D4471" w:rsidRPr="00637ED5" w:rsidRDefault="006C4850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7A7AA08D" w14:textId="488B7CAA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106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</w:tr>
      <w:tr w:rsidR="00637ED5" w:rsidRPr="00637ED5" w14:paraId="26C6ED18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1807B8D6" w14:textId="77777777" w:rsidR="00383421" w:rsidRPr="00637ED5" w:rsidRDefault="00383421" w:rsidP="0038342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7B4A9FD6" w14:textId="0B299905" w:rsidR="00383421" w:rsidRPr="00637ED5" w:rsidRDefault="00EF70DF" w:rsidP="0038342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74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781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067</w:t>
            </w:r>
          </w:p>
        </w:tc>
        <w:tc>
          <w:tcPr>
            <w:tcW w:w="1368" w:type="dxa"/>
          </w:tcPr>
          <w:p w14:paraId="78E2DA7C" w14:textId="0280AAEE" w:rsidR="00383421" w:rsidRPr="00637ED5" w:rsidRDefault="00EF70DF" w:rsidP="0038342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161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573</w:t>
            </w:r>
          </w:p>
        </w:tc>
        <w:tc>
          <w:tcPr>
            <w:tcW w:w="1368" w:type="dxa"/>
            <w:vAlign w:val="bottom"/>
          </w:tcPr>
          <w:p w14:paraId="31E4D018" w14:textId="4BC9024F" w:rsidR="00383421" w:rsidRPr="00637ED5" w:rsidRDefault="00383421" w:rsidP="0038342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320FE4BD" w14:textId="70013C05" w:rsidR="00383421" w:rsidRPr="00637ED5" w:rsidRDefault="00EF70DF" w:rsidP="0038342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85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942</w:t>
            </w:r>
            <w:r w:rsidR="00383421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640</w:t>
            </w:r>
          </w:p>
        </w:tc>
      </w:tr>
      <w:tr w:rsidR="005D4471" w:rsidRPr="00637ED5" w14:paraId="659E2530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388281AB" w14:textId="77777777" w:rsidR="005D4471" w:rsidRPr="00637ED5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</w:tcPr>
          <w:p w14:paraId="01B54FB2" w14:textId="0348E22A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46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962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479</w:t>
            </w:r>
          </w:p>
        </w:tc>
        <w:tc>
          <w:tcPr>
            <w:tcW w:w="1368" w:type="dxa"/>
          </w:tcPr>
          <w:p w14:paraId="23BF1996" w14:textId="42EB0093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276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034</w:t>
            </w:r>
          </w:p>
        </w:tc>
        <w:tc>
          <w:tcPr>
            <w:tcW w:w="1368" w:type="dxa"/>
          </w:tcPr>
          <w:p w14:paraId="754552A1" w14:textId="2FF25EF2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440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418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958</w:t>
            </w:r>
          </w:p>
        </w:tc>
        <w:tc>
          <w:tcPr>
            <w:tcW w:w="1368" w:type="dxa"/>
          </w:tcPr>
          <w:p w14:paraId="7F7FD1BC" w14:textId="66418914" w:rsidR="005D4471" w:rsidRPr="00637ED5" w:rsidRDefault="00EF70DF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582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657</w:t>
            </w:r>
            <w:r w:rsidR="006C4850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471</w:t>
            </w:r>
          </w:p>
        </w:tc>
      </w:tr>
    </w:tbl>
    <w:p w14:paraId="523BCB4B" w14:textId="4E379EEA" w:rsidR="003013E1" w:rsidRPr="00637ED5" w:rsidRDefault="003013E1" w:rsidP="008A2AB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981"/>
        <w:gridCol w:w="1368"/>
        <w:gridCol w:w="1368"/>
        <w:gridCol w:w="1368"/>
        <w:gridCol w:w="1368"/>
      </w:tblGrid>
      <w:tr w:rsidR="00637ED5" w:rsidRPr="00637ED5" w14:paraId="61F2010F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B7704C6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472" w:type="dxa"/>
            <w:gridSpan w:val="4"/>
          </w:tcPr>
          <w:p w14:paraId="2FFEEDB5" w14:textId="77777777" w:rsidR="00CF4720" w:rsidRPr="00637ED5" w:rsidRDefault="00CF4720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6E285810" w14:textId="77777777" w:rsidTr="00CC65AB">
        <w:trPr>
          <w:trHeight w:val="170"/>
        </w:trPr>
        <w:tc>
          <w:tcPr>
            <w:tcW w:w="2981" w:type="dxa"/>
            <w:vMerge w:val="restart"/>
          </w:tcPr>
          <w:p w14:paraId="1C1F8128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7FAA93CD" w14:textId="77777777" w:rsidR="00CF4720" w:rsidRPr="00637ED5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4DF5091F" w14:textId="38EA6B96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701BC2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C6BC899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FB635B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01F88BB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CD2C47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637ED5" w:rsidRPr="00637ED5" w14:paraId="13BFFD21" w14:textId="77777777" w:rsidTr="00CC65AB">
        <w:trPr>
          <w:trHeight w:val="20"/>
        </w:trPr>
        <w:tc>
          <w:tcPr>
            <w:tcW w:w="2981" w:type="dxa"/>
            <w:vMerge/>
          </w:tcPr>
          <w:p w14:paraId="1CC74777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40D5834" w14:textId="1EFD0D44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EFD90AB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A3B86D" w14:textId="372D8451" w:rsidR="00CF4720" w:rsidRPr="00637ED5" w:rsidRDefault="00EF70DF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-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="00CF4720"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33E7124D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B5F29B" w14:textId="0F9F29C3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59290DF5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7094E31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B096DA3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1A57656A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475E9894" w14:textId="77777777" w:rsidR="00CF4720" w:rsidRPr="00637ED5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104B72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32B1A8B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7A6474C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10A11BE" w14:textId="77777777" w:rsidR="00CF4720" w:rsidRPr="00637ED5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637ED5" w:rsidRPr="00637ED5" w14:paraId="28761E4E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25DA609C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45B916FD" w14:textId="523E1FCC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811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901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693</w:t>
            </w:r>
          </w:p>
        </w:tc>
        <w:tc>
          <w:tcPr>
            <w:tcW w:w="1368" w:type="dxa"/>
            <w:vAlign w:val="bottom"/>
          </w:tcPr>
          <w:p w14:paraId="68B3CB56" w14:textId="489CD645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344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553</w:t>
            </w:r>
          </w:p>
        </w:tc>
        <w:tc>
          <w:tcPr>
            <w:tcW w:w="1368" w:type="dxa"/>
            <w:vAlign w:val="bottom"/>
          </w:tcPr>
          <w:p w14:paraId="548CA3DE" w14:textId="7215BE91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35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546</w:t>
            </w:r>
          </w:p>
        </w:tc>
        <w:tc>
          <w:tcPr>
            <w:tcW w:w="1368" w:type="dxa"/>
            <w:vAlign w:val="bottom"/>
          </w:tcPr>
          <w:p w14:paraId="32775EA1" w14:textId="795CCB74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819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281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792</w:t>
            </w:r>
          </w:p>
        </w:tc>
      </w:tr>
      <w:tr w:rsidR="00637ED5" w:rsidRPr="00637ED5" w14:paraId="563FD393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56756BAE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71B0C7C7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68" w:type="dxa"/>
            <w:vAlign w:val="bottom"/>
          </w:tcPr>
          <w:p w14:paraId="25ED07C5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114FC864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</w:tcPr>
          <w:p w14:paraId="3CC7642B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bottom"/>
          </w:tcPr>
          <w:p w14:paraId="485A962B" w14:textId="77777777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05FCE9A0" w14:textId="77777777" w:rsidTr="00CC65AB">
        <w:trPr>
          <w:trHeight w:val="20"/>
        </w:trPr>
        <w:tc>
          <w:tcPr>
            <w:tcW w:w="2981" w:type="dxa"/>
            <w:vAlign w:val="center"/>
          </w:tcPr>
          <w:p w14:paraId="69A49414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68" w:type="dxa"/>
            <w:vAlign w:val="bottom"/>
          </w:tcPr>
          <w:p w14:paraId="69D1AFC2" w14:textId="6589C75D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433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750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2C50A648" w14:textId="654BFC05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606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250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vAlign w:val="bottom"/>
          </w:tcPr>
          <w:p w14:paraId="2D07D4DA" w14:textId="3C419EFD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207D679E" w14:textId="5C93B8D5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040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000</w:t>
            </w:r>
          </w:p>
        </w:tc>
      </w:tr>
      <w:tr w:rsidR="00637ED5" w:rsidRPr="00637ED5" w14:paraId="71B6EE83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529B4EB4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2B273658" w14:textId="34CF484E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229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042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688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14:paraId="1A5C977A" w14:textId="4D6FC4E2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261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204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094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D2BDE10" w14:textId="6AFC9875" w:rsidR="00E13173" w:rsidRPr="00637ED5" w:rsidRDefault="00E13173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vAlign w:val="bottom"/>
          </w:tcPr>
          <w:p w14:paraId="46F2F53D" w14:textId="76D98D72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490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246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782</w:t>
            </w:r>
          </w:p>
        </w:tc>
      </w:tr>
      <w:tr w:rsidR="00E13173" w:rsidRPr="00637ED5" w14:paraId="384E7C01" w14:textId="77777777" w:rsidTr="00CC65AB">
        <w:trPr>
          <w:trHeight w:val="77"/>
        </w:trPr>
        <w:tc>
          <w:tcPr>
            <w:tcW w:w="2981" w:type="dxa"/>
            <w:vAlign w:val="center"/>
          </w:tcPr>
          <w:p w14:paraId="11E91120" w14:textId="77777777" w:rsidR="00E13173" w:rsidRPr="00637ED5" w:rsidRDefault="00E13173" w:rsidP="00E13173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68" w:type="dxa"/>
          </w:tcPr>
          <w:p w14:paraId="3542C414" w14:textId="0953009A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563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737</w:t>
            </w:r>
          </w:p>
        </w:tc>
        <w:tc>
          <w:tcPr>
            <w:tcW w:w="1368" w:type="dxa"/>
          </w:tcPr>
          <w:p w14:paraId="5D6909BB" w14:textId="7EB1CC14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427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659</w:t>
            </w:r>
          </w:p>
        </w:tc>
        <w:tc>
          <w:tcPr>
            <w:tcW w:w="1368" w:type="dxa"/>
          </w:tcPr>
          <w:p w14:paraId="21A73C4D" w14:textId="1AB90C41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929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909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030</w:t>
            </w:r>
          </w:p>
        </w:tc>
        <w:tc>
          <w:tcPr>
            <w:tcW w:w="1368" w:type="dxa"/>
          </w:tcPr>
          <w:p w14:paraId="27C128FF" w14:textId="5437DC1F" w:rsidR="00E13173" w:rsidRPr="00637ED5" w:rsidRDefault="00EF70DF" w:rsidP="00E1317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018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900</w:t>
            </w:r>
            <w:r w:rsidR="00E13173" w:rsidRPr="00637ED5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426</w:t>
            </w:r>
          </w:p>
        </w:tc>
      </w:tr>
    </w:tbl>
    <w:p w14:paraId="35F80323" w14:textId="77777777" w:rsidR="003013E1" w:rsidRPr="00637ED5" w:rsidRDefault="003013E1" w:rsidP="003013E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69D2837" w14:textId="20E3FC34" w:rsidR="00E967EF" w:rsidRPr="00637ED5" w:rsidRDefault="004B12A6" w:rsidP="00EF70D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อย่างสม่ำเสมอโดยพิจารณาจากเงินสำรองหมุนเวียน 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 xml:space="preserve">(จากวงเงินสินเชื่อที่ยังไม่ได้เบิกใช้) และเงินสดและรายการเทียบเท่าเงินสด นอกจากนี้ </w:t>
      </w:r>
      <w:r w:rsidR="002A02E0" w:rsidRPr="00637ED5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มีนโยบายด้านการบริหาร</w:t>
      </w:r>
      <w:r w:rsidRPr="00637ED5">
        <w:rPr>
          <w:rFonts w:ascii="Browallia New" w:hAnsi="Browallia New" w:cs="Browallia New"/>
          <w:sz w:val="26"/>
          <w:szCs w:val="26"/>
          <w:cs/>
        </w:rPr>
        <w:t>สภาพคล่องโดยประมาณการกระแสเงินสดในสกุลเงินหลักต่าง</w:t>
      </w:r>
      <w:r w:rsidR="001823EF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ๆ พิจารณาระดับสภาพคล่องของสินทรัพย์ที่จำเป็นและอัตราส่วนสภาพคล่องตามข้อกำหนดต่าง ๆ และคงไว้ซึ่งแผนการจัดหาเงิน</w:t>
      </w:r>
    </w:p>
    <w:p w14:paraId="561C78EE" w14:textId="46D84EF9" w:rsidR="00D8681A" w:rsidRPr="00637ED5" w:rsidRDefault="00064C85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1D583015" w14:textId="77777777" w:rsidR="008348C8" w:rsidRPr="00637ED5" w:rsidRDefault="008348C8">
      <w:pPr>
        <w:ind w:left="1080"/>
        <w:jc w:val="both"/>
        <w:textDirection w:val="btLr"/>
        <w:rPr>
          <w:rFonts w:ascii="Browallia New" w:hAnsi="Browallia New" w:cs="Browallia New"/>
          <w:i/>
          <w:iCs/>
          <w:sz w:val="26"/>
          <w:szCs w:val="26"/>
        </w:rPr>
      </w:pPr>
      <w:bookmarkStart w:id="3" w:name="_Hlk44514649"/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การจัดการด้านการจัดหาเงิน</w:t>
      </w:r>
      <w:r w:rsidR="008A2A39" w:rsidRPr="00637ED5">
        <w:rPr>
          <w:rFonts w:ascii="Browallia New" w:hAnsi="Browallia New" w:cs="Browallia New"/>
          <w:i/>
          <w:iCs/>
          <w:sz w:val="26"/>
          <w:szCs w:val="26"/>
          <w:cs/>
        </w:rPr>
        <w:t>ทุน</w:t>
      </w:r>
    </w:p>
    <w:p w14:paraId="5B396580" w14:textId="77777777" w:rsidR="00A5553C" w:rsidRPr="00637ED5" w:rsidRDefault="00A5553C">
      <w:pPr>
        <w:pStyle w:val="BlockText"/>
        <w:ind w:left="1080" w:right="0"/>
        <w:jc w:val="both"/>
        <w:rPr>
          <w:rFonts w:ascii="Browallia New" w:hAnsi="Browallia New" w:cs="Browallia New"/>
          <w:color w:val="auto"/>
          <w:sz w:val="26"/>
          <w:szCs w:val="26"/>
        </w:rPr>
      </w:pPr>
      <w:bookmarkStart w:id="4" w:name="_heading=h.2et92p0" w:colFirst="0" w:colLast="0"/>
      <w:bookmarkEnd w:id="3"/>
      <w:bookmarkEnd w:id="4"/>
    </w:p>
    <w:p w14:paraId="43F7D177" w14:textId="0C145E60" w:rsidR="00AC5279" w:rsidRPr="00637ED5" w:rsidRDefault="002A02E0" w:rsidP="004F7963">
      <w:pPr>
        <w:pStyle w:val="BlockText"/>
        <w:ind w:left="1080" w:right="0"/>
        <w:jc w:val="both"/>
        <w:rPr>
          <w:rFonts w:ascii="Browallia New" w:hAnsi="Browallia New" w:cs="Browallia New"/>
          <w:color w:val="auto"/>
          <w:sz w:val="26"/>
          <w:szCs w:val="26"/>
        </w:rPr>
      </w:pPr>
      <w:r w:rsidRPr="00637ED5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="008348C8" w:rsidRPr="00637ED5">
        <w:rPr>
          <w:rFonts w:ascii="Browallia New" w:hAnsi="Browallia New" w:cs="Browallia New"/>
          <w:color w:val="auto"/>
          <w:sz w:val="26"/>
          <w:szCs w:val="26"/>
          <w:cs/>
        </w:rPr>
        <w:t>มีวงเงินกู้ที่ยังไม่ได้เบิกใช้</w:t>
      </w:r>
      <w:r w:rsidR="009519A1" w:rsidRPr="00637ED5">
        <w:rPr>
          <w:rFonts w:ascii="Browallia New" w:hAnsi="Browallia New" w:cs="Browallia New"/>
          <w:color w:val="auto"/>
          <w:sz w:val="26"/>
          <w:szCs w:val="26"/>
          <w:cs/>
        </w:rPr>
        <w:t>ที่ไม่สามารถยกเลิกได้</w:t>
      </w:r>
      <w:r w:rsidR="008348C8" w:rsidRPr="00637ED5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 </w:t>
      </w:r>
      <w:r w:rsidR="00EF70DF" w:rsidRPr="00EF70DF">
        <w:rPr>
          <w:rFonts w:ascii="Browallia New" w:hAnsi="Browallia New" w:cs="Browallia New"/>
          <w:color w:val="auto"/>
          <w:sz w:val="26"/>
          <w:szCs w:val="26"/>
          <w:lang w:val="en-US"/>
        </w:rPr>
        <w:t>31</w:t>
      </w:r>
      <w:r w:rsidR="008348C8" w:rsidRPr="00637ED5">
        <w:rPr>
          <w:rFonts w:ascii="Browallia New" w:hAnsi="Browallia New" w:cs="Browallia New"/>
          <w:color w:val="auto"/>
          <w:sz w:val="26"/>
          <w:szCs w:val="26"/>
          <w:cs/>
        </w:rPr>
        <w:t xml:space="preserve"> ธันวาคม</w:t>
      </w:r>
      <w:r w:rsidR="00E967EF" w:rsidRPr="00637ED5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8348C8" w:rsidRPr="00637ED5">
        <w:rPr>
          <w:rFonts w:ascii="Browallia New" w:hAnsi="Browallia New" w:cs="Browallia New"/>
          <w:color w:val="auto"/>
          <w:sz w:val="26"/>
          <w:szCs w:val="26"/>
          <w:cs/>
        </w:rPr>
        <w:t>ดังต่อไปนี้</w:t>
      </w:r>
    </w:p>
    <w:p w14:paraId="152BA6A3" w14:textId="77777777" w:rsidR="004D3385" w:rsidRPr="00637ED5" w:rsidRDefault="004D3385" w:rsidP="004D3385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8467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07"/>
        <w:gridCol w:w="1440"/>
        <w:gridCol w:w="1440"/>
        <w:gridCol w:w="1440"/>
        <w:gridCol w:w="1440"/>
      </w:tblGrid>
      <w:tr w:rsidR="00637ED5" w:rsidRPr="00637ED5" w14:paraId="1DD3848B" w14:textId="77777777" w:rsidTr="001918E1">
        <w:trPr>
          <w:trHeight w:val="20"/>
        </w:trPr>
        <w:tc>
          <w:tcPr>
            <w:tcW w:w="2707" w:type="dxa"/>
            <w:vAlign w:val="center"/>
          </w:tcPr>
          <w:p w14:paraId="46A47DFA" w14:textId="77777777" w:rsidR="004971EC" w:rsidRPr="00637ED5" w:rsidRDefault="004971EC" w:rsidP="004971EC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2F81B397" w14:textId="77777777" w:rsidR="004971EC" w:rsidRPr="00637ED5" w:rsidRDefault="004971EC" w:rsidP="004971E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8D020B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  <w:r w:rsidR="00D0060D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637ED5" w:rsidRPr="00637ED5" w14:paraId="6D69D87F" w14:textId="77777777" w:rsidTr="009D7247">
        <w:trPr>
          <w:trHeight w:val="20"/>
        </w:trPr>
        <w:tc>
          <w:tcPr>
            <w:tcW w:w="2707" w:type="dxa"/>
            <w:vAlign w:val="center"/>
          </w:tcPr>
          <w:p w14:paraId="5690966C" w14:textId="77777777" w:rsidR="004C2092" w:rsidRPr="00637ED5" w:rsidRDefault="004C2092" w:rsidP="004C2092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E7837B" w14:textId="789B1F0D" w:rsidR="004C2092" w:rsidRPr="00637ED5" w:rsidRDefault="004C2092" w:rsidP="004C2092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3ABBBC8" w14:textId="59AE24AE" w:rsidR="004C2092" w:rsidRPr="00637ED5" w:rsidRDefault="004C2092" w:rsidP="004C2092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E4FC70A" w14:textId="7C338524" w:rsidR="004C2092" w:rsidRPr="00637ED5" w:rsidRDefault="004C2092" w:rsidP="004C2092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93AD3D" w14:textId="1755AE63" w:rsidR="004C2092" w:rsidRPr="00637ED5" w:rsidRDefault="004C2092" w:rsidP="004C2092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7B9B913" w14:textId="77777777" w:rsidTr="009D7247">
        <w:trPr>
          <w:trHeight w:val="20"/>
        </w:trPr>
        <w:tc>
          <w:tcPr>
            <w:tcW w:w="2707" w:type="dxa"/>
            <w:vAlign w:val="center"/>
          </w:tcPr>
          <w:p w14:paraId="10A36A17" w14:textId="77777777" w:rsidR="004971EC" w:rsidRPr="00637ED5" w:rsidRDefault="004971EC" w:rsidP="004971EC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829A1D6" w14:textId="77777777" w:rsidR="004971EC" w:rsidRPr="00637ED5" w:rsidRDefault="004971EC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327266" w14:textId="77777777" w:rsidR="004971EC" w:rsidRPr="00637ED5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A5B7CDC" w14:textId="77777777" w:rsidR="004971EC" w:rsidRPr="00637ED5" w:rsidRDefault="008D020B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D1DA8A" w14:textId="77777777" w:rsidR="004971EC" w:rsidRPr="00637ED5" w:rsidRDefault="008D020B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4CC0CFE9" w14:textId="77777777" w:rsidTr="009D7247">
        <w:trPr>
          <w:trHeight w:val="20"/>
        </w:trPr>
        <w:tc>
          <w:tcPr>
            <w:tcW w:w="2707" w:type="dxa"/>
            <w:vAlign w:val="center"/>
          </w:tcPr>
          <w:p w14:paraId="6AFDD8AE" w14:textId="77777777" w:rsidR="004971EC" w:rsidRPr="00637ED5" w:rsidRDefault="004971EC" w:rsidP="004971EC">
            <w:pPr>
              <w:autoSpaceDE w:val="0"/>
              <w:autoSpaceDN w:val="0"/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6E6FB1" w14:textId="77777777" w:rsidR="004971EC" w:rsidRPr="00637ED5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BFA31B" w14:textId="77777777" w:rsidR="004971EC" w:rsidRPr="00637ED5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E1196E" w14:textId="77777777" w:rsidR="004971EC" w:rsidRPr="00637ED5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99438B" w14:textId="77777777" w:rsidR="004971EC" w:rsidRPr="00637ED5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3173" w:rsidRPr="00637ED5" w14:paraId="72C785CC" w14:textId="77777777" w:rsidTr="009D7247">
        <w:trPr>
          <w:trHeight w:val="20"/>
        </w:trPr>
        <w:tc>
          <w:tcPr>
            <w:tcW w:w="2707" w:type="dxa"/>
            <w:vAlign w:val="center"/>
          </w:tcPr>
          <w:p w14:paraId="1BF50221" w14:textId="77777777" w:rsidR="00E13173" w:rsidRPr="00637ED5" w:rsidRDefault="00E13173" w:rsidP="00E13173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440" w:type="dxa"/>
            <w:vAlign w:val="bottom"/>
          </w:tcPr>
          <w:p w14:paraId="215F665C" w14:textId="0CA66227" w:rsidR="00E13173" w:rsidRPr="00637ED5" w:rsidRDefault="00EF70DF" w:rsidP="00E131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="00F9789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  <w:r w:rsidR="00F9789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440" w:type="dxa"/>
            <w:vAlign w:val="bottom"/>
          </w:tcPr>
          <w:p w14:paraId="63E69E01" w14:textId="0BE96679" w:rsidR="00E13173" w:rsidRPr="00637ED5" w:rsidRDefault="00EF70DF" w:rsidP="00E131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</w:t>
            </w:r>
            <w:r w:rsidR="00E131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662</w:t>
            </w:r>
            <w:r w:rsidR="00E131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</w:p>
        </w:tc>
        <w:tc>
          <w:tcPr>
            <w:tcW w:w="1440" w:type="dxa"/>
            <w:vAlign w:val="bottom"/>
          </w:tcPr>
          <w:p w14:paraId="21486A40" w14:textId="676823F4" w:rsidR="00E13173" w:rsidRPr="00637ED5" w:rsidRDefault="00EF70DF" w:rsidP="00E131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F9789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491</w:t>
            </w:r>
            <w:r w:rsidR="00F9789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="00F9789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440" w:type="dxa"/>
            <w:vAlign w:val="bottom"/>
          </w:tcPr>
          <w:p w14:paraId="7220E393" w14:textId="023A65F4" w:rsidR="00E13173" w:rsidRPr="00637ED5" w:rsidRDefault="00EF70DF" w:rsidP="00E1317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E131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164</w:t>
            </w:r>
            <w:r w:rsidR="00E131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071</w:t>
            </w:r>
            <w:r w:rsidR="00E131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</w:tbl>
    <w:p w14:paraId="6B64C5A3" w14:textId="77777777" w:rsidR="004971EC" w:rsidRPr="00637ED5" w:rsidRDefault="004971EC" w:rsidP="00266A61">
      <w:pPr>
        <w:tabs>
          <w:tab w:val="right" w:pos="9990"/>
          <w:tab w:val="right" w:pos="10890"/>
        </w:tabs>
        <w:autoSpaceDE w:val="0"/>
        <w:autoSpaceDN w:val="0"/>
        <w:rPr>
          <w:rFonts w:ascii="Browallia New" w:hAnsi="Browallia New" w:cs="Browallia New"/>
          <w:sz w:val="26"/>
          <w:szCs w:val="26"/>
        </w:rPr>
      </w:pPr>
    </w:p>
    <w:p w14:paraId="13FEF906" w14:textId="12A55DDB" w:rsidR="008348C8" w:rsidRPr="00637ED5" w:rsidRDefault="00EF70DF" w:rsidP="00335FC5">
      <w:pPr>
        <w:tabs>
          <w:tab w:val="left" w:pos="567"/>
        </w:tabs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3</w:t>
      </w:r>
      <w:r w:rsidR="00CE03CF" w:rsidRPr="00637ED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</w:t>
      </w:r>
      <w:r w:rsidR="00335FC5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8348C8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การบริหารส่วนของเงินทุน</w:t>
      </w:r>
    </w:p>
    <w:p w14:paraId="37A429EE" w14:textId="77777777" w:rsidR="008348C8" w:rsidRPr="00637ED5" w:rsidRDefault="008348C8" w:rsidP="00F73087">
      <w:pPr>
        <w:ind w:leftChars="268" w:left="539" w:hangingChars="1" w:hanging="3"/>
        <w:jc w:val="both"/>
        <w:rPr>
          <w:rFonts w:ascii="Browallia New" w:hAnsi="Browallia New" w:cs="Browallia New"/>
          <w:bCs/>
          <w:sz w:val="26"/>
          <w:szCs w:val="26"/>
        </w:rPr>
      </w:pPr>
    </w:p>
    <w:p w14:paraId="2FE965A1" w14:textId="77777777" w:rsidR="00CF4377" w:rsidRPr="00637ED5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ว</w:t>
      </w:r>
      <w:r w:rsidR="004D1C2B" w:rsidRPr="00637ED5">
        <w:rPr>
          <w:rFonts w:ascii="Browallia New" w:hAnsi="Browallia New" w:cs="Browallia New"/>
          <w:spacing w:val="-4"/>
          <w:sz w:val="26"/>
          <w:szCs w:val="26"/>
          <w:cs/>
        </w:rPr>
        <w:t>ั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ตถุประสงค์ของ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ในการบริหารส่วนของ</w:t>
      </w:r>
      <w:r w:rsidR="008A2A39" w:rsidRPr="00637ED5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ทุน คือ</w:t>
      </w:r>
      <w:r w:rsidR="008A2A39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D5292"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รักษาไว้ซึ่งการดำเนินงานต่อเนื่องเพื่อที่จะสามารถก่อให้เกิดผลตอบแทน</w:t>
      </w:r>
      <w:r w:rsidRPr="00637ED5">
        <w:rPr>
          <w:rFonts w:ascii="Browallia New" w:hAnsi="Browallia New" w:cs="Browallia New"/>
          <w:sz w:val="26"/>
          <w:szCs w:val="26"/>
          <w:cs/>
        </w:rPr>
        <w:t>แก่ผู้ถือหุ้นและ</w:t>
      </w:r>
      <w:r w:rsidR="009D5292" w:rsidRPr="00637ED5">
        <w:rPr>
          <w:rFonts w:ascii="Browallia New" w:hAnsi="Browallia New" w:cs="Browallia New"/>
          <w:sz w:val="26"/>
          <w:szCs w:val="26"/>
          <w:cs/>
        </w:rPr>
        <w:t>ก่อให้เกิด</w:t>
      </w:r>
      <w:r w:rsidRPr="00637ED5">
        <w:rPr>
          <w:rFonts w:ascii="Browallia New" w:hAnsi="Browallia New" w:cs="Browallia New"/>
          <w:sz w:val="26"/>
          <w:szCs w:val="26"/>
          <w:cs/>
        </w:rPr>
        <w:t>ประโยชน์ให้แก่ผู้มีส่วนได้เสียอื่</w:t>
      </w:r>
      <w:r w:rsidR="002677EC" w:rsidRPr="00637ED5">
        <w:rPr>
          <w:rFonts w:ascii="Browallia New" w:hAnsi="Browallia New" w:cs="Browallia New"/>
          <w:sz w:val="26"/>
          <w:szCs w:val="26"/>
          <w:cs/>
        </w:rPr>
        <w:t>น</w:t>
      </w:r>
      <w:r w:rsidR="00711786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ๆ </w:t>
      </w:r>
      <w:r w:rsidR="002677EC" w:rsidRPr="00637ED5">
        <w:rPr>
          <w:rFonts w:ascii="Browallia New" w:hAnsi="Browallia New" w:cs="Browallia New"/>
          <w:sz w:val="26"/>
          <w:szCs w:val="26"/>
          <w:cs/>
        </w:rPr>
        <w:t>รวมถึง</w:t>
      </w:r>
      <w:r w:rsidR="009D5292" w:rsidRPr="00637ED5">
        <w:rPr>
          <w:rFonts w:ascii="Browallia New" w:hAnsi="Browallia New" w:cs="Browallia New"/>
          <w:sz w:val="26"/>
          <w:szCs w:val="26"/>
          <w:cs/>
        </w:rPr>
        <w:t>การ</w:t>
      </w:r>
      <w:r w:rsidRPr="00637ED5">
        <w:rPr>
          <w:rFonts w:ascii="Browallia New" w:hAnsi="Browallia New" w:cs="Browallia New"/>
          <w:sz w:val="26"/>
          <w:szCs w:val="26"/>
          <w:cs/>
        </w:rPr>
        <w:t>รักษาโครงสร้างเงินทุนไว้ให้อยู่ในระดับ</w:t>
      </w:r>
      <w:r w:rsidR="00115ED1"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ที่ก่อให้เกิดประโยชน์สูงสุด</w:t>
      </w:r>
      <w:r w:rsidR="009D5292" w:rsidRPr="00637ED5">
        <w:rPr>
          <w:rFonts w:ascii="Browallia New" w:hAnsi="Browallia New" w:cs="Browallia New"/>
          <w:sz w:val="26"/>
          <w:szCs w:val="26"/>
          <w:cs/>
        </w:rPr>
        <w:t>เพื่อ</w:t>
      </w:r>
      <w:r w:rsidRPr="00637ED5">
        <w:rPr>
          <w:rFonts w:ascii="Browallia New" w:hAnsi="Browallia New" w:cs="Browallia New"/>
          <w:sz w:val="26"/>
          <w:szCs w:val="26"/>
          <w:cs/>
        </w:rPr>
        <w:t>ลดต้นทุนเงินทุน</w:t>
      </w:r>
      <w:r w:rsidR="00A5553C" w:rsidRPr="00637ED5">
        <w:rPr>
          <w:rFonts w:ascii="Browallia New" w:hAnsi="Browallia New" w:cs="Browallia New"/>
          <w:sz w:val="26"/>
          <w:szCs w:val="26"/>
        </w:rPr>
        <w:t xml:space="preserve"> </w:t>
      </w:r>
    </w:p>
    <w:p w14:paraId="27ECA6FC" w14:textId="77777777" w:rsidR="00A5553C" w:rsidRPr="00637ED5" w:rsidRDefault="00A5553C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3CCECEB0" w14:textId="77777777" w:rsidR="008348C8" w:rsidRPr="00637ED5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การที่จะรักษาหรือปรับระดับโครงสร้างของเงินทุนนั้น 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อาจต้องปรับ</w:t>
      </w:r>
      <w:r w:rsidR="00D26E34" w:rsidRPr="00637ED5">
        <w:rPr>
          <w:rFonts w:ascii="Browallia New" w:hAnsi="Browallia New" w:cs="Browallia New"/>
          <w:spacing w:val="-4"/>
          <w:sz w:val="26"/>
          <w:szCs w:val="26"/>
          <w:cs/>
        </w:rPr>
        <w:t>จำนวนเงินปันผลจ่าย ปรับการคืนทุนให้แก่ผู้ถือหุ้น</w:t>
      </w:r>
      <w:r w:rsidR="00D26E34" w:rsidRPr="00637ED5">
        <w:rPr>
          <w:rFonts w:ascii="Browallia New" w:hAnsi="Browallia New" w:cs="Browallia New"/>
          <w:sz w:val="26"/>
          <w:szCs w:val="26"/>
          <w:cs/>
        </w:rPr>
        <w:t xml:space="preserve"> การออกหุ้นใหม่ หรือการขายสินทรัพย์เพื่อลดภาระหนี้สิน</w:t>
      </w:r>
    </w:p>
    <w:p w14:paraId="64DC182B" w14:textId="77777777" w:rsidR="009B63AF" w:rsidRPr="00637ED5" w:rsidRDefault="009B63AF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A98087A" w14:textId="77777777" w:rsidR="008348C8" w:rsidRPr="00637ED5" w:rsidRDefault="008348C8" w:rsidP="00F73087">
      <w:pPr>
        <w:ind w:leftChars="268" w:left="539" w:hangingChars="1" w:hanging="3"/>
        <w:rPr>
          <w:rFonts w:ascii="Browallia New" w:hAnsi="Browallia New" w:cs="Browallia New"/>
          <w:i/>
          <w:iCs/>
          <w:sz w:val="26"/>
          <w:szCs w:val="26"/>
        </w:rPr>
      </w:pP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>การคงไว้ซึ่ง</w:t>
      </w:r>
      <w:r w:rsidR="00EB4F0C" w:rsidRPr="00637ED5">
        <w:rPr>
          <w:rFonts w:ascii="Browallia New" w:hAnsi="Browallia New" w:cs="Browallia New"/>
          <w:i/>
          <w:iCs/>
          <w:sz w:val="26"/>
          <w:szCs w:val="26"/>
          <w:cs/>
        </w:rPr>
        <w:t>เงื่อนไข</w:t>
      </w:r>
      <w:r w:rsidRPr="00637ED5">
        <w:rPr>
          <w:rFonts w:ascii="Browallia New" w:hAnsi="Browallia New" w:cs="Browallia New"/>
          <w:i/>
          <w:iCs/>
          <w:sz w:val="26"/>
          <w:szCs w:val="26"/>
          <w:cs/>
        </w:rPr>
        <w:t xml:space="preserve">ตามสัญญาเงินกู้ </w:t>
      </w:r>
    </w:p>
    <w:p w14:paraId="658A2EDF" w14:textId="77777777" w:rsidR="00A5553C" w:rsidRPr="00181E27" w:rsidRDefault="00A5553C" w:rsidP="00F73087">
      <w:pPr>
        <w:ind w:leftChars="268" w:left="539" w:hangingChars="1" w:hanging="3"/>
        <w:rPr>
          <w:rFonts w:ascii="Browallia New" w:hAnsi="Browallia New" w:cs="Browallia New"/>
          <w:sz w:val="26"/>
          <w:szCs w:val="26"/>
        </w:rPr>
      </w:pPr>
    </w:p>
    <w:p w14:paraId="01351933" w14:textId="72469279" w:rsidR="00B128E6" w:rsidRPr="00637ED5" w:rsidRDefault="008348C8" w:rsidP="009D3DC8">
      <w:pPr>
        <w:autoSpaceDE w:val="0"/>
        <w:autoSpaceDN w:val="0"/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>ภายใต้เงื่อนไขข</w:t>
      </w:r>
      <w:r w:rsidR="0095427D" w:rsidRPr="00637ED5">
        <w:rPr>
          <w:rFonts w:ascii="Browallia New" w:hAnsi="Browallia New" w:cs="Browallia New"/>
          <w:spacing w:val="-2"/>
          <w:sz w:val="26"/>
          <w:szCs w:val="26"/>
          <w:cs/>
        </w:rPr>
        <w:t>อง</w:t>
      </w:r>
      <w:r w:rsidR="00200FE9" w:rsidRPr="00637ED5">
        <w:rPr>
          <w:rFonts w:ascii="Browallia New" w:hAnsi="Browallia New" w:cs="Browallia New"/>
          <w:spacing w:val="-2"/>
          <w:sz w:val="26"/>
          <w:szCs w:val="26"/>
          <w:cs/>
        </w:rPr>
        <w:t>วงเงินกู้หลัก</w:t>
      </w:r>
      <w:r w:rsidR="00D1057B" w:rsidRPr="00637ED5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="0095427D" w:rsidRPr="00637ED5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>จะต้องคงไว้ซึ่งอัตราส่วนหนี้สิน</w:t>
      </w:r>
      <w:r w:rsidR="00E70A10" w:rsidRPr="00637ED5">
        <w:rPr>
          <w:rFonts w:ascii="Browallia New" w:hAnsi="Browallia New" w:cs="Browallia New"/>
          <w:spacing w:val="-2"/>
          <w:sz w:val="26"/>
          <w:szCs w:val="26"/>
          <w:cs/>
        </w:rPr>
        <w:t>ที่มีภาระดอกเบี้ย</w:t>
      </w: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 xml:space="preserve">ต่อทุนที่ไม่เกินร้อยละ </w:t>
      </w:r>
      <w:r w:rsidR="00EF70DF" w:rsidRPr="00EF70DF">
        <w:rPr>
          <w:rFonts w:ascii="Browallia New" w:hAnsi="Browallia New" w:cs="Browallia New"/>
          <w:spacing w:val="-2"/>
          <w:sz w:val="26"/>
          <w:szCs w:val="26"/>
          <w:lang w:val="en-US"/>
        </w:rPr>
        <w:t>100</w:t>
      </w:r>
      <w:r w:rsidR="00B85296" w:rsidRPr="00637ED5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73087" w:rsidRPr="00637ED5">
        <w:rPr>
          <w:rFonts w:ascii="Browallia New" w:hAnsi="Browallia New" w:cs="Browallia New"/>
          <w:spacing w:val="-2"/>
          <w:sz w:val="26"/>
          <w:szCs w:val="26"/>
        </w:rPr>
        <w:br/>
      </w:r>
      <w:r w:rsidR="00B85296" w:rsidRPr="00637ED5">
        <w:rPr>
          <w:rFonts w:ascii="Browallia New" w:hAnsi="Browallia New" w:cs="Browallia New"/>
          <w:sz w:val="26"/>
          <w:szCs w:val="26"/>
          <w:cs/>
        </w:rPr>
        <w:t xml:space="preserve">โดย 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D56EBB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B85296"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</w:t>
      </w:r>
      <w:r w:rsidR="002C6335"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B85296" w:rsidRPr="00637ED5">
        <w:rPr>
          <w:rFonts w:ascii="Browallia New" w:hAnsi="Browallia New" w:cs="Browallia New"/>
          <w:sz w:val="26"/>
          <w:szCs w:val="26"/>
          <w:cs/>
        </w:rPr>
        <w:t xml:space="preserve"> อัตราส่วนหนี้สิน</w:t>
      </w:r>
      <w:r w:rsidR="003B1709" w:rsidRPr="00637ED5">
        <w:rPr>
          <w:rFonts w:ascii="Browallia New" w:hAnsi="Browallia New" w:cs="Browallia New"/>
          <w:sz w:val="26"/>
          <w:szCs w:val="26"/>
          <w:cs/>
        </w:rPr>
        <w:t>ที่มีภาระดอกเบี้ย</w:t>
      </w:r>
      <w:r w:rsidR="00B85296" w:rsidRPr="00637ED5">
        <w:rPr>
          <w:rFonts w:ascii="Browallia New" w:hAnsi="Browallia New" w:cs="Browallia New"/>
          <w:sz w:val="26"/>
          <w:szCs w:val="26"/>
          <w:cs/>
        </w:rPr>
        <w:t xml:space="preserve">ต่อทุนเท่ากับร้อยละ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15</w:t>
      </w:r>
      <w:r w:rsidR="0005112B" w:rsidRPr="00637ED5">
        <w:rPr>
          <w:rFonts w:ascii="Browallia New" w:hAnsi="Browallia New" w:cs="Browallia New"/>
          <w:sz w:val="26"/>
          <w:szCs w:val="26"/>
        </w:rPr>
        <w:t xml:space="preserve"> (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AE01C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05112B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5112B" w:rsidRPr="00637ED5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24</w:t>
      </w:r>
      <w:r w:rsidR="0005112B" w:rsidRPr="00637ED5">
        <w:rPr>
          <w:rFonts w:ascii="Browallia New" w:hAnsi="Browallia New" w:cs="Browallia New"/>
          <w:sz w:val="26"/>
          <w:szCs w:val="26"/>
        </w:rPr>
        <w:t>)</w:t>
      </w:r>
    </w:p>
    <w:p w14:paraId="45ABF9C2" w14:textId="330DFE48" w:rsidR="00893517" w:rsidRPr="00637ED5" w:rsidRDefault="00893517" w:rsidP="003B54B7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D31286A" w14:textId="6512B18E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5" w:name="_Toc48681839"/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4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bookmarkEnd w:id="5"/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สินทรัพย์และหนี้สินทางการเงิน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1DEFD53F" w14:textId="77777777" w:rsidR="000F0B64" w:rsidRPr="00637ED5" w:rsidRDefault="000F0B64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4D4A50F" w14:textId="5AC46F19" w:rsidR="0035391E" w:rsidRPr="00637ED5" w:rsidRDefault="0035391E" w:rsidP="0035391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และลูกหนี้การค้าและลูกหนี้</w:t>
      </w:r>
      <w:r w:rsidR="009F71F7" w:rsidRPr="00637ED5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อื่น และ</w:t>
      </w:r>
      <w:r w:rsidR="001F7A29" w:rsidRPr="00637ED5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เงินให้กู้ยืมระยะยาว</w:t>
      </w:r>
      <w:r w:rsidR="00062227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แก่บริษัทย่อย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และหนี้สินทางการ</w:t>
      </w:r>
      <w:r w:rsidR="009F71F7" w:rsidRPr="00637ED5">
        <w:rPr>
          <w:rFonts w:ascii="Browallia New" w:eastAsia="Arial Unicode MS" w:hAnsi="Browallia New" w:cs="Browallia New"/>
          <w:sz w:val="26"/>
          <w:szCs w:val="26"/>
          <w:cs/>
        </w:rPr>
        <w:t>เงิน</w:t>
      </w:r>
      <w:r w:rsidR="006064F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ซึ่งประกอบด้วยเจ้าหนี้การค้าและเจ้าหนี้</w:t>
      </w:r>
      <w:r w:rsidR="000B75B4" w:rsidRPr="00637ED5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อื่น เงินกู้ยืมจากสถาบันการเงินและหนี้สินตามสัญญาเช่า แสดงด้วยราคาทุนตัดจำหน่าย และ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3CCCFBC1" w14:textId="77777777" w:rsidR="00927483" w:rsidRPr="00637ED5" w:rsidRDefault="00927483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EE2E3A5" w14:textId="5336EE5F" w:rsidR="000F0B64" w:rsidRPr="00637ED5" w:rsidRDefault="00240C27" w:rsidP="00BF2F35">
      <w:pPr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31</w:t>
      </w:r>
      <w:r w:rsidR="003D5C30"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3D5C30" w:rsidRPr="00637ED5">
        <w:rPr>
          <w:rFonts w:ascii="Browallia New" w:hAnsi="Browallia New" w:cs="Browallia New"/>
          <w:spacing w:val="-8"/>
          <w:sz w:val="26"/>
          <w:szCs w:val="26"/>
          <w:cs/>
        </w:rPr>
        <w:t>ธันวาคม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EE4DD2" w:rsidRPr="00637ED5">
        <w:rPr>
          <w:rFonts w:ascii="Browallia New" w:hAnsi="Browallia New" w:cs="Browallia New"/>
          <w:spacing w:val="-8"/>
          <w:sz w:val="26"/>
          <w:szCs w:val="26"/>
          <w:cs/>
        </w:rPr>
        <w:t>พ.ศ.</w:t>
      </w:r>
      <w:r w:rsidR="00672730"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2568</w:t>
      </w:r>
      <w:r w:rsidR="00672730"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และวันที่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pacing w:val="-8"/>
          <w:sz w:val="26"/>
          <w:szCs w:val="26"/>
          <w:cs/>
        </w:rPr>
        <w:t>พ.ศ.</w:t>
      </w:r>
      <w:r w:rsidR="00672730"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ในงบการเงินรวม สินทรัพย์ทางการเงินที่วัดมูลค่าด้วยมูลค่ายุติธรรม</w:t>
      </w:r>
      <w:r w:rsidR="003B54B7" w:rsidRPr="00637ED5">
        <w:rPr>
          <w:rFonts w:ascii="Browallia New" w:hAnsi="Browallia New" w:cs="Browallia New"/>
          <w:spacing w:val="-8"/>
          <w:sz w:val="26"/>
          <w:szCs w:val="26"/>
        </w:rPr>
        <w:br/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ผ่านกำไรขาดทุนเบ็ดเสร็จอื่นเป็นตราสารทุนที่จดทะเบียนในตลาดหลักทรัพย์ซึ่งวัดมูลค่าด้วยมูลค่ายุติธรรมระดับ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โดยคำนวณจากราคาปิดของหลักทรัพย์อ้างอิง อ้างอิงจากตลาดหลักทรัพย์แห่งประเทศไทย 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BB6A66" w:rsidRPr="00637ED5">
        <w:rPr>
          <w:rFonts w:ascii="Browallia New" w:hAnsi="Browallia New" w:cs="Browallia New"/>
          <w:spacing w:val="-8"/>
          <w:sz w:val="26"/>
          <w:szCs w:val="26"/>
          <w:cs/>
        </w:rPr>
        <w:t>ปี</w:t>
      </w:r>
    </w:p>
    <w:p w14:paraId="01440431" w14:textId="08DEE10F" w:rsidR="007F59F4" w:rsidRPr="00637ED5" w:rsidRDefault="00637ED5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45ED46AF" w14:textId="5F18DCD0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5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ประมาณการทางบัญชีที่สำคัญและการใช้วิจารณญาณ</w:t>
      </w:r>
    </w:p>
    <w:p w14:paraId="258A2B2B" w14:textId="77777777" w:rsidR="006315B2" w:rsidRPr="00637ED5" w:rsidRDefault="006315B2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0A6C7A8" w14:textId="77777777" w:rsidR="00BB680F" w:rsidRPr="00637ED5" w:rsidRDefault="002A02E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017824" w:rsidRPr="00637ED5">
        <w:rPr>
          <w:rFonts w:ascii="Browallia New" w:hAnsi="Browallia New" w:cs="Browallia New"/>
          <w:spacing w:val="-2"/>
          <w:sz w:val="26"/>
          <w:szCs w:val="26"/>
          <w:cs/>
        </w:rPr>
        <w:t>มีการประเมินทบทวน</w:t>
      </w:r>
      <w:r w:rsidR="006315B2" w:rsidRPr="00637ED5">
        <w:rPr>
          <w:rFonts w:ascii="Browallia New" w:hAnsi="Browallia New" w:cs="Browallia New"/>
          <w:spacing w:val="-2"/>
          <w:sz w:val="26"/>
          <w:szCs w:val="26"/>
          <w:cs/>
        </w:rPr>
        <w:t>การประมาณการ ข้อสมมติฐานและการใช้</w:t>
      </w:r>
      <w:r w:rsidR="00BC4C3E" w:rsidRPr="00637ED5">
        <w:rPr>
          <w:rFonts w:ascii="Browallia New" w:hAnsi="Browallia New" w:cs="Browallia New"/>
          <w:spacing w:val="-2"/>
          <w:sz w:val="26"/>
          <w:szCs w:val="26"/>
          <w:cs/>
        </w:rPr>
        <w:t>วิจารณญาณ</w:t>
      </w:r>
      <w:r w:rsidR="006315B2" w:rsidRPr="00637ED5">
        <w:rPr>
          <w:rFonts w:ascii="Browallia New" w:hAnsi="Browallia New" w:cs="Browallia New"/>
          <w:spacing w:val="-2"/>
          <w:sz w:val="26"/>
          <w:szCs w:val="26"/>
          <w:cs/>
        </w:rPr>
        <w:t>อย่างต่อเนื่อง และอยู่บนพื้นฐานของประสบการณ์ในอ</w:t>
      </w:r>
      <w:r w:rsidR="00821186" w:rsidRPr="00637ED5">
        <w:rPr>
          <w:rFonts w:ascii="Browallia New" w:hAnsi="Browallia New" w:cs="Browallia New"/>
          <w:spacing w:val="-2"/>
          <w:sz w:val="26"/>
          <w:szCs w:val="26"/>
          <w:cs/>
        </w:rPr>
        <w:t>ดีตและปัจจัยอื่น ๆ ซึ่งรวมถึงการ</w:t>
      </w:r>
      <w:r w:rsidR="006315B2" w:rsidRPr="00637ED5">
        <w:rPr>
          <w:rFonts w:ascii="Browallia New" w:hAnsi="Browallia New" w:cs="Browallia New"/>
          <w:spacing w:val="-2"/>
          <w:sz w:val="26"/>
          <w:szCs w:val="26"/>
          <w:cs/>
        </w:rPr>
        <w:t>คาดการณ์ถึงเหตุการณ์ในอนาคตที่เชื่อว่ามีเหตุผลในสถานการณ์ขณะนั้น</w:t>
      </w:r>
      <w:r w:rsidR="009A6D07" w:rsidRPr="00637ED5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A6D07" w:rsidRPr="00637ED5">
        <w:rPr>
          <w:rFonts w:ascii="Browallia New" w:hAnsi="Browallia New" w:cs="Browallia New"/>
          <w:spacing w:val="-2"/>
          <w:sz w:val="26"/>
          <w:szCs w:val="26"/>
          <w:cs/>
        </w:rPr>
        <w:t>ผลของการประมาณการ</w:t>
      </w:r>
      <w:r w:rsidR="009A6D07" w:rsidRPr="00637ED5">
        <w:rPr>
          <w:rFonts w:ascii="Browallia New" w:hAnsi="Browallia New" w:cs="Browallia New"/>
          <w:spacing w:val="-4"/>
          <w:sz w:val="26"/>
          <w:szCs w:val="26"/>
          <w:cs/>
        </w:rPr>
        <w:t>ทางบัญชีอาจไม่เท่ากับตัวเลขที่เกิดขึ้นจริง การประมาณการและข้อสมมติฐานที่มีความเสี่ยง</w:t>
      </w:r>
      <w:r w:rsidR="00CB4B40" w:rsidRPr="00637ED5">
        <w:rPr>
          <w:rFonts w:ascii="Browallia New" w:hAnsi="Browallia New" w:cs="Browallia New"/>
          <w:spacing w:val="-4"/>
          <w:sz w:val="26"/>
          <w:szCs w:val="26"/>
          <w:cs/>
        </w:rPr>
        <w:t>อย่างมีนัยสำคัญ</w:t>
      </w:r>
      <w:r w:rsidR="009A6D07" w:rsidRPr="00637ED5">
        <w:rPr>
          <w:rFonts w:ascii="Browallia New" w:hAnsi="Browallia New" w:cs="Browallia New"/>
          <w:spacing w:val="-4"/>
          <w:sz w:val="26"/>
          <w:szCs w:val="26"/>
          <w:cs/>
        </w:rPr>
        <w:t>ที่อาจก่อให้เกิดการปรับปรุงราคาตามบัญชี</w:t>
      </w:r>
      <w:r w:rsidR="009A6D07" w:rsidRPr="00637ED5">
        <w:rPr>
          <w:rFonts w:ascii="Browallia New" w:hAnsi="Browallia New" w:cs="Browallia New"/>
          <w:sz w:val="26"/>
          <w:szCs w:val="26"/>
          <w:cs/>
        </w:rPr>
        <w:t>ของสินทรัพย์และหนี้สินภายในรอบบัญชีถัดไปอย่างเป็นสาระสำคัญ มีดังนี้</w:t>
      </w:r>
    </w:p>
    <w:p w14:paraId="59464E9C" w14:textId="77777777" w:rsidR="00FE2979" w:rsidRPr="00637ED5" w:rsidRDefault="00FE2979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9429F45" w14:textId="77777777" w:rsidR="00503470" w:rsidRPr="00637ED5" w:rsidRDefault="00503470" w:rsidP="00BF2F3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ภาระผูกพันในการรื้อถอนสินทรัพย์</w:t>
      </w:r>
    </w:p>
    <w:p w14:paraId="0BE509CA" w14:textId="77777777" w:rsidR="00503470" w:rsidRPr="00637ED5" w:rsidRDefault="0050347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CB53743" w14:textId="0E281B2F" w:rsidR="005048B1" w:rsidRPr="00637ED5" w:rsidRDefault="002A02E0" w:rsidP="005048B1">
      <w:pPr>
        <w:tabs>
          <w:tab w:val="left" w:pos="0"/>
          <w:tab w:val="left" w:pos="142"/>
          <w:tab w:val="left" w:pos="851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43221" w:rsidRPr="00637ED5">
        <w:rPr>
          <w:rFonts w:ascii="Browallia New" w:hAnsi="Browallia New" w:cs="Browallia New"/>
          <w:spacing w:val="-4"/>
          <w:sz w:val="26"/>
          <w:szCs w:val="26"/>
          <w:cs/>
        </w:rPr>
        <w:t>อาจมีภาระผูกพันในการรื้อ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ถอนสินทรัพย</w:t>
      </w:r>
      <w:r w:rsidR="0005515E" w:rsidRPr="00637ED5">
        <w:rPr>
          <w:rFonts w:ascii="Browallia New" w:hAnsi="Browallia New" w:cs="Browallia New"/>
          <w:spacing w:val="-4"/>
          <w:sz w:val="26"/>
          <w:szCs w:val="26"/>
          <w:cs/>
        </w:rPr>
        <w:t>์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และปรับสภาพให้คืนกลับดังเดิมเกี่ยวกับโรงงานที่ใช้ในการผลิต </w:t>
      </w:r>
      <w:r w:rsidR="00F66289" w:rsidRPr="00637ED5">
        <w:rPr>
          <w:rFonts w:ascii="Browallia New" w:hAnsi="Browallia New" w:cs="Browallia New"/>
          <w:spacing w:val="-4"/>
          <w:sz w:val="26"/>
          <w:szCs w:val="26"/>
          <w:cs/>
        </w:rPr>
        <w:t>การประมาณช่วงเวลาและปริมาณของกระแสเงินสดทำได้ยาก</w:t>
      </w:r>
      <w:r w:rsidR="00F6628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C57C88" w:rsidRPr="00637ED5">
        <w:rPr>
          <w:rFonts w:ascii="Browallia New" w:hAnsi="Browallia New" w:cs="Browallia New"/>
          <w:spacing w:val="-4"/>
          <w:sz w:val="26"/>
          <w:szCs w:val="26"/>
          <w:cs/>
        </w:rPr>
        <w:t>เนื่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องจา</w:t>
      </w:r>
      <w:r w:rsidR="009973FD" w:rsidRPr="00637ED5">
        <w:rPr>
          <w:rFonts w:ascii="Browallia New" w:hAnsi="Browallia New" w:cs="Browallia New"/>
          <w:spacing w:val="-4"/>
          <w:sz w:val="26"/>
          <w:szCs w:val="26"/>
          <w:cs/>
        </w:rPr>
        <w:t>ก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ไม่มีความตั้งใจจะดำเนินการรื้อถอน</w:t>
      </w:r>
      <w:r w:rsidR="00F668B3" w:rsidRPr="00637ED5">
        <w:rPr>
          <w:rFonts w:ascii="Browallia New" w:hAnsi="Browallia New" w:cs="Browallia New"/>
          <w:spacing w:val="-4"/>
          <w:sz w:val="26"/>
          <w:szCs w:val="26"/>
          <w:cs/>
        </w:rPr>
        <w:t>พื้นที่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ในอนาคตอันใกล้ ดังนั้น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จึงไม่ได้ตั้งสำรองค่าใช้จ่ายในการรื้อถอน</w:t>
      </w:r>
      <w:r w:rsidR="00D70C6B" w:rsidRPr="00637ED5">
        <w:rPr>
          <w:rFonts w:ascii="Browallia New" w:hAnsi="Browallia New" w:cs="Browallia New"/>
          <w:spacing w:val="-4"/>
          <w:sz w:val="26"/>
          <w:szCs w:val="26"/>
          <w:cs/>
        </w:rPr>
        <w:t>ดังกล่าว</w:t>
      </w:r>
      <w:r w:rsidR="00503470" w:rsidRPr="00637ED5">
        <w:rPr>
          <w:rFonts w:ascii="Browallia New" w:hAnsi="Browallia New" w:cs="Browallia New"/>
          <w:spacing w:val="-4"/>
          <w:sz w:val="26"/>
          <w:szCs w:val="26"/>
          <w:cs/>
        </w:rPr>
        <w:t>เพราะไม่สามารถวัดมูลค่าได้อย่างน่าเชื่อถือเนื่อง</w:t>
      </w:r>
      <w:r w:rsidR="0005515E" w:rsidRPr="00637ED5">
        <w:rPr>
          <w:rFonts w:ascii="Browallia New" w:hAnsi="Browallia New" w:cs="Browallia New"/>
          <w:spacing w:val="-4"/>
          <w:sz w:val="26"/>
          <w:szCs w:val="26"/>
          <w:cs/>
        </w:rPr>
        <w:t>จากมีความไม่แน่นอ</w:t>
      </w:r>
      <w:r w:rsidR="0005515E" w:rsidRPr="00637ED5">
        <w:rPr>
          <w:rFonts w:ascii="Browallia New" w:hAnsi="Browallia New" w:cs="Browallia New"/>
          <w:sz w:val="26"/>
          <w:szCs w:val="26"/>
          <w:cs/>
        </w:rPr>
        <w:t>นเป็นอย่างมากซึ่</w:t>
      </w:r>
      <w:r w:rsidR="00503470" w:rsidRPr="00637ED5">
        <w:rPr>
          <w:rFonts w:ascii="Browallia New" w:hAnsi="Browallia New" w:cs="Browallia New"/>
          <w:sz w:val="26"/>
          <w:szCs w:val="26"/>
          <w:cs/>
        </w:rPr>
        <w:t>งสอดคล</w:t>
      </w:r>
      <w:r w:rsidR="0005515E" w:rsidRPr="00637ED5">
        <w:rPr>
          <w:rFonts w:ascii="Browallia New" w:hAnsi="Browallia New" w:cs="Browallia New"/>
          <w:sz w:val="26"/>
          <w:szCs w:val="26"/>
          <w:cs/>
        </w:rPr>
        <w:t>้</w:t>
      </w:r>
      <w:r w:rsidR="00503470" w:rsidRPr="00637ED5">
        <w:rPr>
          <w:rFonts w:ascii="Browallia New" w:hAnsi="Browallia New" w:cs="Browallia New"/>
          <w:sz w:val="26"/>
          <w:szCs w:val="26"/>
          <w:cs/>
        </w:rPr>
        <w:t>องกับวิธีปฏิบัติในอุตสาหกรรมนี้</w:t>
      </w:r>
    </w:p>
    <w:p w14:paraId="7F15FDF9" w14:textId="77777777" w:rsidR="00F724FD" w:rsidRPr="00637ED5" w:rsidRDefault="00F724FD" w:rsidP="003B54B7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491F521" w14:textId="6606B60B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6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ข้อมูลจำแนกตามส่วนงาน</w:t>
      </w:r>
    </w:p>
    <w:p w14:paraId="2AF4FE7D" w14:textId="77777777" w:rsidR="009C4E96" w:rsidRPr="00637ED5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6EF1067" w14:textId="3D3A2093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หลังจากที่การซื้อธุรกิจภายใต้การควบคุมเดียวกันเสร็จสิ้นเมื่อวันที่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</w:t>
      </w:r>
      <w:r w:rsidR="00F668B3"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FE6B12" w:rsidRPr="00637ED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668B3"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FE6B12" w:rsidRPr="00637ED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668B3" w:rsidRPr="00637ED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ผู้มีอำนาจตัดสินใจสูงสุดด้านการดำเนินงานประเมินผลการปฏิบัติงานของส่วนงานที่รายงานโดยวัดผลจากรายได้ ต้นทุนขาย กำไรขั้นต้น และกำไรก่อนดอกเบี้ยรับและดอกเบี้ยจ่าย ภาษีเงินได้ ค่าเสื่อมราคาและค่าตัดจำหน่าย กลุ่มกิจการจึงได้นำเสนอข้อมูลทางการเงินจำแนกตาม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ส่วนงานที่รายงาน ประกอบด้วย ธุรกิจโรงกลั่นน้ำมัน และธุรกิจจำหน่ายผลิตภัณฑ์ปิโตรเลียม ซึ่งใช้ประโยชน์จากสินทรัพย์ในประเทศไทย</w:t>
      </w:r>
    </w:p>
    <w:p w14:paraId="3C5510CA" w14:textId="77777777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671F944" w14:textId="77777777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รายได้หลักของกลุ่มกิจการเกิดจากการขายผลิตภัณฑ์ปิโตรเลียมให้แก่ลูกค้าในประเทศ ได้แก่การส่งผลิตภัณฑ์ปิโตรเลียม ซึ่งรวมถึงก๊าซปิโตรเลียมเหลว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Pr="00637ED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637ED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ผ่านทางเรือบรรทุก ทางรถบรรทุก หรือทางระบบท่อส่งผลิตภัณฑ์ ซึ่งกลุ่มกิจการเสร็จสิ้นการปฏิบัติตามภาระที่ต้องปฏิบัติ ณ เวลาใดเวลาหนึ่ง </w:t>
      </w:r>
    </w:p>
    <w:p w14:paraId="7D745E0C" w14:textId="77777777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941596A" w14:textId="7CCD62D6" w:rsidR="003C69F9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รายได้หลักของกลุ่มกิจการเกิดจากลูกค้ารายใหญ่</w:t>
      </w:r>
      <w:r w:rsidR="00E43452"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หนึ่ง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 คิดเป็นร้อยละ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32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="00EE4DD2"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="004C2092" w:rsidRPr="00637ED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ร้อยละ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36</w:t>
      </w:r>
      <w:r w:rsidRPr="00637ED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ของรายได้ทั้งหมด)</w:t>
      </w:r>
    </w:p>
    <w:p w14:paraId="2426BA34" w14:textId="77777777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448E2F9" w14:textId="195D0811" w:rsidR="003B54B7" w:rsidRPr="00637ED5" w:rsidRDefault="003B54B7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B54B7" w:rsidRPr="00637ED5" w:rsidSect="00585C31">
          <w:headerReference w:type="default" r:id="rId11"/>
          <w:footerReference w:type="default" r:id="rId12"/>
          <w:pgSz w:w="11907" w:h="16834" w:code="9"/>
          <w:pgMar w:top="1440" w:right="720" w:bottom="720" w:left="1728" w:header="706" w:footer="576" w:gutter="0"/>
          <w:pgNumType w:start="24"/>
          <w:cols w:space="720"/>
        </w:sectPr>
      </w:pPr>
    </w:p>
    <w:p w14:paraId="2B386AF6" w14:textId="77777777" w:rsidR="00046743" w:rsidRPr="00637ED5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6C26A0" w14:textId="77777777" w:rsidR="00046743" w:rsidRPr="00637ED5" w:rsidRDefault="00046743" w:rsidP="00046743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06129801" w14:textId="77777777" w:rsidR="00046743" w:rsidRPr="00637ED5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3"/>
        <w:gridCol w:w="1728"/>
        <w:gridCol w:w="1728"/>
        <w:gridCol w:w="1728"/>
        <w:gridCol w:w="1728"/>
        <w:gridCol w:w="1728"/>
        <w:gridCol w:w="1728"/>
      </w:tblGrid>
      <w:tr w:rsidR="00637ED5" w:rsidRPr="00637ED5" w14:paraId="5F02B274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125E039B" w14:textId="77777777" w:rsidR="00046743" w:rsidRPr="00637ED5" w:rsidRDefault="00046743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3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D0F5A" w14:textId="77777777" w:rsidR="00046743" w:rsidRPr="00637ED5" w:rsidRDefault="00046743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37ED5" w:rsidRPr="00637ED5" w14:paraId="63FFF20E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24CDD8E6" w14:textId="77777777" w:rsidR="00046743" w:rsidRPr="00637ED5" w:rsidRDefault="00046743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6A5BB" w14:textId="77777777" w:rsidR="00046743" w:rsidRPr="00637ED5" w:rsidRDefault="00046743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10B6ED" w14:textId="77777777" w:rsidR="00046743" w:rsidRPr="00637ED5" w:rsidRDefault="00046743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465A38" w14:textId="77777777" w:rsidR="00046743" w:rsidRPr="00637ED5" w:rsidRDefault="00046743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23448D4E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6CF60083" w14:textId="77777777" w:rsidR="00C40D88" w:rsidRPr="00637ED5" w:rsidRDefault="00C40D88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7EA457" w14:textId="6F87C4CE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737618" w14:textId="65455098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6646A" w14:textId="02C7A207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C70D5A" w14:textId="228A454B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57FD2C" w14:textId="6782F365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988C21" w14:textId="31128FD3" w:rsidR="00C40D88" w:rsidRPr="00637ED5" w:rsidRDefault="00C40D88" w:rsidP="00C40D8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3B168E0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47934ED7" w14:textId="77777777" w:rsidR="007C3C68" w:rsidRPr="00637ED5" w:rsidRDefault="007C3C68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46937" w14:textId="4E8B9081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855E63" w14:textId="5B339614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2DC1A" w14:textId="651168B6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4286A5" w14:textId="67EAFA16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4406F" w14:textId="3C891461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98A9A8" w14:textId="71DFA6C6" w:rsidR="007C3C68" w:rsidRPr="00637ED5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5E116C52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17EDAF79" w14:textId="77777777" w:rsidR="00046743" w:rsidRPr="00637ED5" w:rsidRDefault="00046743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16909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D73AF6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FDCE27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DA7F64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55F545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AF3F06" w14:textId="77777777" w:rsidR="00046743" w:rsidRPr="00637ED5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7ED5" w:rsidRPr="00637ED5" w14:paraId="5D8EC906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5D7566E5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BF95414" w14:textId="004811EF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664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176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71B6AE5" w14:textId="4B6F62D2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239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8EC2" w14:textId="45BECD43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103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505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ED191D2" w14:textId="200917FA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067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43454" w14:textId="75B9BA1F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767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681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749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0FE84AEB" w14:textId="6189A938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968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641</w:t>
            </w:r>
          </w:p>
        </w:tc>
      </w:tr>
      <w:tr w:rsidR="00637ED5" w:rsidRPr="00637ED5" w14:paraId="659FE935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49C2D919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F7FD4" w14:textId="4BEEF6BA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449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689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821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7C980" w14:textId="0761E193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342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E9F30B" w14:textId="0ABDF72A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215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247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DA1AC" w14:textId="3FE2F791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01190" w14:textId="35376FB1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449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905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068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E7F21" w14:textId="3D83ED98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342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99F84FD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42C27663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448F87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430689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5E7D1A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F22549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8D4F5C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2A8790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637ED5" w:rsidRPr="00637ED5" w14:paraId="73C9C8D2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57BDCA7B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DB218" w14:textId="0289D677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214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486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715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5FB4A" w14:textId="57790D8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558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899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274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36250A" w14:textId="48DDC670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103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289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966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7E4B2" w14:textId="0759100B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067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4D6871" w14:textId="25EB36E4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317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776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681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C807C" w14:textId="46CDA924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626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131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065</w:t>
            </w:r>
          </w:p>
        </w:tc>
      </w:tr>
      <w:tr w:rsidR="00637ED5" w:rsidRPr="00637ED5" w14:paraId="49560833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1F2A0DD6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193CD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FD6C5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8F1F5B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2AD17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A72CB0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A33E8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637ED5" w:rsidRPr="00637ED5" w14:paraId="2941A6D5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048559DB" w14:textId="63B00CBC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D4EB6C" w14:textId="08EF3A1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92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237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83EF1" w14:textId="28E613C2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024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35993" w14:textId="5D9C428E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663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490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034D1" w14:textId="53533249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357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371CA7" w14:textId="7FB0068A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169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901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093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30DB5" w14:textId="20F45F3A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131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703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381</w:t>
            </w:r>
          </w:p>
        </w:tc>
      </w:tr>
      <w:tr w:rsidR="00637ED5" w:rsidRPr="00637ED5" w14:paraId="5CEB67C2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56A9F732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D0D62" w14:textId="24BE6D26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168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037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479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748BC" w14:textId="3ABBE0D0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170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620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613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2E2FDD" w14:textId="704AB01C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464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EEE369" w14:textId="3EDF7B45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115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152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9720D8" w14:textId="182A5EF0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207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502</w:t>
            </w:r>
            <w:r w:rsidR="0059112A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D3AEF3" w14:textId="2D907920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188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735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765</w:t>
            </w:r>
          </w:p>
        </w:tc>
      </w:tr>
      <w:tr w:rsidR="00637ED5" w:rsidRPr="00637ED5" w14:paraId="4068EE7D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4DF86DC2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977967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193AAA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EC41DA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A74DF1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65F93C" w14:textId="1A26BF7F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72EBE" w14:textId="545FCAB8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936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750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67ACD693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1492057C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911E1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FC88B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D543D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7689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13F75" w14:textId="1DCD687C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A3C559B" w14:textId="41AC4EC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819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605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93706B7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6CB0B93D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F5252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E2B1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65E0B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29940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DDEA24" w14:textId="6FE413EA" w:rsidR="000A0F41" w:rsidRPr="00637ED5" w:rsidRDefault="0059112A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C4244" w14:textId="2AEB12C6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101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102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781</w:t>
            </w:r>
            <w:r w:rsidRPr="00637ED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158AFB9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2F09766B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0BBD8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30032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B56E1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D1F9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742E4D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2108BB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637ED5" w:rsidRPr="00637ED5" w14:paraId="30C952D9" w14:textId="77777777" w:rsidTr="00CC65AB">
        <w:trPr>
          <w:trHeight w:val="20"/>
        </w:trPr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625A121D" w14:textId="49F96869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CE6F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D4162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203E6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C6A58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A87900" w14:textId="7556C2CC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780</w:t>
            </w:r>
            <w:r w:rsidR="0059112A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567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6D654" w14:textId="2373A26F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59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876</w:t>
            </w:r>
            <w:r w:rsidR="000A0F41" w:rsidRPr="00637ED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629</w:t>
            </w:r>
          </w:p>
        </w:tc>
      </w:tr>
    </w:tbl>
    <w:p w14:paraId="367C0BE6" w14:textId="77777777" w:rsidR="00046743" w:rsidRPr="00637ED5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1540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1728"/>
        <w:gridCol w:w="1728"/>
        <w:gridCol w:w="1728"/>
        <w:gridCol w:w="1728"/>
        <w:gridCol w:w="1728"/>
        <w:gridCol w:w="1728"/>
      </w:tblGrid>
      <w:tr w:rsidR="00637ED5" w:rsidRPr="00637ED5" w14:paraId="09AC191A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FE151D1" w14:textId="77777777" w:rsidR="002F37BE" w:rsidRPr="00637ED5" w:rsidRDefault="002F37BE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3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CA1E9" w14:textId="075F4F06" w:rsidR="002F37BE" w:rsidRPr="00637ED5" w:rsidRDefault="002F37BE" w:rsidP="002F37BE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37ED5" w:rsidRPr="00637ED5" w14:paraId="713A85BA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51A5EF0" w14:textId="6E673B1F" w:rsidR="006A0775" w:rsidRPr="00637ED5" w:rsidRDefault="006A0775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0DEF1C" w14:textId="04050610" w:rsidR="006A0775" w:rsidRPr="00637ED5" w:rsidRDefault="006A0775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9AE8D3" w14:textId="4FC65992" w:rsidR="006A0775" w:rsidRPr="00637ED5" w:rsidRDefault="006A0775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AF902B" w14:textId="07671401" w:rsidR="006A0775" w:rsidRPr="00637ED5" w:rsidRDefault="006A0775" w:rsidP="0098691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456B2845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D29350B" w14:textId="77777777" w:rsidR="00E123D3" w:rsidRPr="00637ED5" w:rsidRDefault="00E123D3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7B562A" w14:textId="041F5953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8F07CD" w14:textId="065D75D8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B3D472" w14:textId="771266ED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E9FD0F" w14:textId="7778C152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9E0954" w14:textId="580E33F6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489AE5" w14:textId="26AA79DA" w:rsidR="00E123D3" w:rsidRPr="00637ED5" w:rsidRDefault="00E123D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4D204C00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AF4BA2E" w14:textId="77777777" w:rsidR="002E6DD5" w:rsidRPr="00637ED5" w:rsidRDefault="002E6DD5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974BC1" w14:textId="3D6AC6C9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20B2D" w14:textId="47916325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B36B94" w14:textId="0EEB3460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2E960" w14:textId="239DE557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FF533" w14:textId="2C9AC99C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DE599A" w14:textId="170C81B8" w:rsidR="002E6DD5" w:rsidRPr="00637ED5" w:rsidRDefault="0077350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71D29D55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B107AC8" w14:textId="77777777" w:rsidR="00046743" w:rsidRPr="00637ED5" w:rsidRDefault="00046743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423D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11A78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12E41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86A73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89AC3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614A3" w14:textId="77777777" w:rsidR="00046743" w:rsidRPr="00637ED5" w:rsidRDefault="00046743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7ED5" w:rsidRPr="00637ED5" w14:paraId="64A6DF69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7EACA34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455BFE56" w14:textId="628D94DE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220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229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147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5391416" w14:textId="0E587BCE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245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044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994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490F2" w14:textId="5DFF2225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703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288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713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4F95E9D" w14:textId="79188232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FB0E9" w14:textId="2736775D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355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932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436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822A87E" w14:textId="360BA318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389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386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268</w:t>
            </w:r>
          </w:p>
        </w:tc>
      </w:tr>
      <w:tr w:rsidR="00637ED5" w:rsidRPr="00637ED5" w14:paraId="6BD364F6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0D59FE0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34152" w14:textId="7F87FC37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114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043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306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252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DC4D3" w14:textId="684D616C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584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440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04AAEC" w14:textId="0328B425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967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DD22A" w14:textId="0A6B87D8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4521A" w14:textId="2A3BA276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114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050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273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368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E814E" w14:textId="24FF8EB9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584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440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09ECE8A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7D52ECD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124A6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44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C7FB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D04A6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D8145F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23F9A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637ED5" w:rsidRPr="00637ED5" w14:paraId="17600D1B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57664492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6176F9" w14:textId="3269CA91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106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841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DF171" w14:textId="7F5E712C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126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460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636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464BA" w14:textId="3097AE52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696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321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597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903F7" w14:textId="731514C6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A171D" w14:textId="79E9CCA8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241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882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163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557B18" w14:textId="4FE0273B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270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828</w:t>
            </w:r>
          </w:p>
        </w:tc>
      </w:tr>
      <w:tr w:rsidR="00637ED5" w:rsidRPr="00637ED5" w14:paraId="3E768F8E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5AE37FED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F8D00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1140A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2A91B6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4B0F0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A4950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A722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637ED5" w:rsidRPr="00637ED5" w14:paraId="0E42990A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56E0A02" w14:textId="3F8BF662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2DD3F" w14:textId="7DC78951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007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E90A7" w14:textId="1EA26576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673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B03D8B" w14:textId="243D30A4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823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E666" w14:textId="25F81F46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784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495EB" w14:textId="750741B7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563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416C" w14:textId="0E80AB9A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785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461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778</w:t>
            </w:r>
          </w:p>
        </w:tc>
      </w:tr>
      <w:tr w:rsidR="00637ED5" w:rsidRPr="00637ED5" w14:paraId="1C8C1918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BF5CF14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15FFD2" w14:textId="3ECB994F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610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3CEB1" w14:textId="061E5E0C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177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D2702" w14:textId="73579F97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294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538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E2EE1" w14:textId="20521994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652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272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091539" w14:textId="49518BD7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806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148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296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802159" w14:textId="251A4152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829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323</w:t>
            </w:r>
          </w:p>
        </w:tc>
      </w:tr>
      <w:tr w:rsidR="00637ED5" w:rsidRPr="00637ED5" w14:paraId="2F5BBB48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5AB6551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A5B9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94871E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106CB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280BD0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5A0827" w14:textId="6B6F65E0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76EA1" w14:textId="2DDF7705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452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936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B76DC75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D2C73C0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73BD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1F9F1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E7C0D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9CEF9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5EE8A" w14:textId="25DE3790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58CF3EF" w14:textId="0E14B59F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586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887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BF4AD5F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9F45D07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1BE4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1AB1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2AACD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F64A6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C4F68B" w14:textId="476D50A4" w:rsidR="000A0F41" w:rsidRPr="00637ED5" w:rsidRDefault="006608C4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2FBDA" w14:textId="39D75CD4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584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436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769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0ACB214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4ABBA74" w14:textId="77777777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CBCAD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EE5BA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00934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DFAAA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761F61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E9AFD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A0F41" w:rsidRPr="00637ED5" w14:paraId="79FB1614" w14:textId="77777777" w:rsidTr="00CC65AB">
        <w:trPr>
          <w:trHeight w:val="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C387EC3" w14:textId="20107CD5" w:rsidR="000A0F41" w:rsidRPr="00637ED5" w:rsidRDefault="000A0F41" w:rsidP="00CC65AB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3BBF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F6E6B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BB75F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66956" w14:textId="77777777" w:rsidR="000A0F41" w:rsidRPr="00637ED5" w:rsidRDefault="000A0F41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4006E" w14:textId="250E59ED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569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875</w:t>
            </w:r>
            <w:r w:rsidR="006608C4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463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13CED" w14:textId="28240232" w:rsidR="000A0F41" w:rsidRPr="00637ED5" w:rsidRDefault="00EF70DF" w:rsidP="00CC65AB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887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355</w:t>
            </w:r>
          </w:p>
        </w:tc>
      </w:tr>
    </w:tbl>
    <w:p w14:paraId="57AC676D" w14:textId="77777777" w:rsidR="00046743" w:rsidRPr="00637ED5" w:rsidRDefault="00046743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BD8417" w14:textId="6D0611F4" w:rsidR="00CB4036" w:rsidRPr="00637ED5" w:rsidRDefault="00335FC5" w:rsidP="00CB4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C8151CE" w14:textId="77777777" w:rsidR="00CB4036" w:rsidRPr="00637ED5" w:rsidRDefault="00CB4036" w:rsidP="00CB4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82C1198" w14:textId="77777777" w:rsidR="00CB4036" w:rsidRPr="00637ED5" w:rsidRDefault="00CB4036" w:rsidP="00CB4036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69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4090"/>
        <w:gridCol w:w="1899"/>
        <w:gridCol w:w="1900"/>
        <w:gridCol w:w="1871"/>
        <w:gridCol w:w="1889"/>
        <w:gridCol w:w="1860"/>
        <w:gridCol w:w="1860"/>
      </w:tblGrid>
      <w:tr w:rsidR="00637ED5" w:rsidRPr="00637ED5" w14:paraId="722C29A3" w14:textId="77777777" w:rsidTr="00182C7A">
        <w:trPr>
          <w:trHeight w:val="20"/>
        </w:trPr>
        <w:tc>
          <w:tcPr>
            <w:tcW w:w="4090" w:type="dxa"/>
          </w:tcPr>
          <w:p w14:paraId="5DABD22D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79" w:type="dxa"/>
            <w:gridSpan w:val="6"/>
            <w:tcBorders>
              <w:bottom w:val="single" w:sz="4" w:space="0" w:color="auto"/>
            </w:tcBorders>
          </w:tcPr>
          <w:p w14:paraId="23AB0003" w14:textId="77777777" w:rsidR="00CB4036" w:rsidRPr="00637ED5" w:rsidRDefault="00CB4036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37ED5" w:rsidRPr="00637ED5" w14:paraId="4A8D0A19" w14:textId="77777777" w:rsidTr="00182C7A">
        <w:trPr>
          <w:trHeight w:val="20"/>
        </w:trPr>
        <w:tc>
          <w:tcPr>
            <w:tcW w:w="4090" w:type="dxa"/>
          </w:tcPr>
          <w:p w14:paraId="2346350C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6DD750" w14:textId="0A18F1E4" w:rsidR="00CB4036" w:rsidRPr="00637ED5" w:rsidRDefault="00EF70D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CB4036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EE4DD2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E9FC9E" w14:textId="548E06AB" w:rsidR="00CB4036" w:rsidRPr="00637ED5" w:rsidRDefault="00EF70D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CB4036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EE4DD2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4FEED274" w14:textId="77777777" w:rsidTr="00182C7A">
        <w:trPr>
          <w:trHeight w:val="20"/>
        </w:trPr>
        <w:tc>
          <w:tcPr>
            <w:tcW w:w="4090" w:type="dxa"/>
            <w:tcBorders>
              <w:top w:val="single" w:sz="4" w:space="0" w:color="auto"/>
            </w:tcBorders>
            <w:vAlign w:val="bottom"/>
          </w:tcPr>
          <w:p w14:paraId="1FC92C9D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  <w:vAlign w:val="bottom"/>
          </w:tcPr>
          <w:p w14:paraId="03C13A1D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00" w:type="dxa"/>
            <w:tcBorders>
              <w:top w:val="single" w:sz="4" w:space="0" w:color="auto"/>
            </w:tcBorders>
            <w:vAlign w:val="bottom"/>
          </w:tcPr>
          <w:p w14:paraId="26DF0B0E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5B7EB7B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89" w:type="dxa"/>
            <w:tcBorders>
              <w:top w:val="single" w:sz="4" w:space="0" w:color="auto"/>
            </w:tcBorders>
            <w:vAlign w:val="bottom"/>
          </w:tcPr>
          <w:p w14:paraId="0BD1ADE5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60" w:type="dxa"/>
            <w:tcBorders>
              <w:top w:val="single" w:sz="4" w:space="0" w:color="auto"/>
            </w:tcBorders>
            <w:vAlign w:val="bottom"/>
          </w:tcPr>
          <w:p w14:paraId="0608E65D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60" w:type="dxa"/>
            <w:tcBorders>
              <w:top w:val="single" w:sz="4" w:space="0" w:color="auto"/>
            </w:tcBorders>
            <w:vAlign w:val="bottom"/>
          </w:tcPr>
          <w:p w14:paraId="1E7A2BCB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5E7BDBAF" w14:textId="77777777" w:rsidTr="00182C7A">
        <w:trPr>
          <w:trHeight w:val="360"/>
        </w:trPr>
        <w:tc>
          <w:tcPr>
            <w:tcW w:w="4090" w:type="dxa"/>
          </w:tcPr>
          <w:p w14:paraId="180C7F77" w14:textId="77777777" w:rsidR="00CB4036" w:rsidRPr="00637ED5" w:rsidRDefault="00CB4036" w:rsidP="00BB51FD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bottom"/>
          </w:tcPr>
          <w:p w14:paraId="3282AB1C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bottom"/>
          </w:tcPr>
          <w:p w14:paraId="59EB1176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2A09AFDD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bottom"/>
          </w:tcPr>
          <w:p w14:paraId="50AC7C83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vAlign w:val="bottom"/>
          </w:tcPr>
          <w:p w14:paraId="04319585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vAlign w:val="bottom"/>
          </w:tcPr>
          <w:p w14:paraId="7D41C051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38964B1B" w14:textId="77777777" w:rsidTr="00182C7A">
        <w:trPr>
          <w:trHeight w:val="171"/>
        </w:trPr>
        <w:tc>
          <w:tcPr>
            <w:tcW w:w="4090" w:type="dxa"/>
          </w:tcPr>
          <w:p w14:paraId="50A7B6F1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14:paraId="4D222ABE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32CEAA25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3D620F3B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14:paraId="75EF1057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F52C580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556FAEEB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7AE0DC7" w14:textId="77777777" w:rsidTr="00182C7A">
        <w:trPr>
          <w:trHeight w:val="171"/>
        </w:trPr>
        <w:tc>
          <w:tcPr>
            <w:tcW w:w="4090" w:type="dxa"/>
          </w:tcPr>
          <w:p w14:paraId="78CC2D90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4BFCD696" w14:textId="71706166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413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312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3DC11A46" w14:textId="3BCC696F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517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863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309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419CAD8" w14:textId="0B0C04B9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931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175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5C878B05" w14:textId="5F89A958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126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478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6ED34C1" w14:textId="082BDD8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423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50DA634" w14:textId="42E735E4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004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377</w:t>
            </w:r>
          </w:p>
        </w:tc>
      </w:tr>
      <w:tr w:rsidR="00637ED5" w:rsidRPr="00637ED5" w14:paraId="3A41410C" w14:textId="77777777" w:rsidTr="00182C7A">
        <w:trPr>
          <w:trHeight w:val="171"/>
        </w:trPr>
        <w:tc>
          <w:tcPr>
            <w:tcW w:w="4090" w:type="dxa"/>
          </w:tcPr>
          <w:p w14:paraId="4B5372EB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14:paraId="5B6C833A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14:paraId="6CF32A73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47B06A93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14:paraId="55F5595A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071A444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2B7A4FC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A0F41" w:rsidRPr="00637ED5" w14:paraId="24A4878B" w14:textId="77777777" w:rsidTr="00182C7A">
        <w:trPr>
          <w:trHeight w:val="171"/>
        </w:trPr>
        <w:tc>
          <w:tcPr>
            <w:tcW w:w="4090" w:type="dxa"/>
          </w:tcPr>
          <w:p w14:paraId="7469399B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03D3DDC2" w14:textId="519EA56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618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666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443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71EF050F" w14:textId="2A4F9B8A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117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791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816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9A20961" w14:textId="10602267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736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458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259</w:t>
            </w:r>
            <w:r w:rsidR="00F05B9B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584ED508" w14:textId="56A5F0BB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728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601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34F8B6A" w14:textId="245A9352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130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312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090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7DA456D8" w14:textId="40C4A636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858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913</w:t>
            </w:r>
            <w:r w:rsidR="000A0F41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481</w:t>
            </w:r>
          </w:p>
        </w:tc>
      </w:tr>
    </w:tbl>
    <w:p w14:paraId="56F0A8B3" w14:textId="77777777" w:rsidR="00CB4036" w:rsidRPr="00637ED5" w:rsidRDefault="00CB4036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75" w:type="dxa"/>
        <w:tblInd w:w="135" w:type="dxa"/>
        <w:tblLook w:val="04A0" w:firstRow="1" w:lastRow="0" w:firstColumn="1" w:lastColumn="0" w:noHBand="0" w:noVBand="1"/>
      </w:tblPr>
      <w:tblGrid>
        <w:gridCol w:w="4061"/>
        <w:gridCol w:w="1892"/>
        <w:gridCol w:w="1893"/>
        <w:gridCol w:w="1893"/>
        <w:gridCol w:w="1878"/>
        <w:gridCol w:w="1879"/>
        <w:gridCol w:w="1879"/>
      </w:tblGrid>
      <w:tr w:rsidR="00637ED5" w:rsidRPr="00637ED5" w14:paraId="07607D45" w14:textId="77777777" w:rsidTr="00EF70DF">
        <w:trPr>
          <w:trHeight w:val="20"/>
        </w:trPr>
        <w:tc>
          <w:tcPr>
            <w:tcW w:w="4061" w:type="dxa"/>
          </w:tcPr>
          <w:p w14:paraId="6984C69F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314" w:type="dxa"/>
            <w:gridSpan w:val="6"/>
            <w:tcBorders>
              <w:bottom w:val="single" w:sz="4" w:space="0" w:color="auto"/>
            </w:tcBorders>
          </w:tcPr>
          <w:p w14:paraId="25C4BBAC" w14:textId="77777777" w:rsidR="00CB4036" w:rsidRPr="00637ED5" w:rsidRDefault="00CB4036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37ED5" w:rsidRPr="00637ED5" w14:paraId="1E48F689" w14:textId="77777777" w:rsidTr="00EF70DF">
        <w:trPr>
          <w:trHeight w:val="20"/>
        </w:trPr>
        <w:tc>
          <w:tcPr>
            <w:tcW w:w="4061" w:type="dxa"/>
          </w:tcPr>
          <w:p w14:paraId="1BB273FF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8AC65" w14:textId="04C1EE1E" w:rsidR="00CB4036" w:rsidRPr="00637ED5" w:rsidRDefault="00EF70D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CB4036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E4FE7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9A5F5B" w14:textId="36EBCD3B" w:rsidR="00CB4036" w:rsidRPr="00637ED5" w:rsidRDefault="00EF70D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CB4036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EE4DD2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3E6440D" w14:textId="77777777" w:rsidTr="00EF70DF">
        <w:trPr>
          <w:trHeight w:val="20"/>
        </w:trPr>
        <w:tc>
          <w:tcPr>
            <w:tcW w:w="4061" w:type="dxa"/>
            <w:vAlign w:val="bottom"/>
          </w:tcPr>
          <w:p w14:paraId="70269C64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single" w:sz="4" w:space="0" w:color="auto"/>
            </w:tcBorders>
            <w:vAlign w:val="bottom"/>
          </w:tcPr>
          <w:p w14:paraId="144A9221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vAlign w:val="bottom"/>
          </w:tcPr>
          <w:p w14:paraId="0BD4C1C0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7C199A58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vAlign w:val="bottom"/>
          </w:tcPr>
          <w:p w14:paraId="7D4319A0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8" w:type="dxa"/>
            <w:tcBorders>
              <w:top w:val="single" w:sz="4" w:space="0" w:color="auto"/>
            </w:tcBorders>
            <w:vAlign w:val="bottom"/>
          </w:tcPr>
          <w:p w14:paraId="123B127A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7F4095D4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6BC0D91A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vAlign w:val="bottom"/>
          </w:tcPr>
          <w:p w14:paraId="6055BAA5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32183DBB" w14:textId="77777777" w:rsidTr="00EF70DF">
        <w:trPr>
          <w:trHeight w:val="20"/>
        </w:trPr>
        <w:tc>
          <w:tcPr>
            <w:tcW w:w="4061" w:type="dxa"/>
          </w:tcPr>
          <w:p w14:paraId="43CD8715" w14:textId="77777777" w:rsidR="00CB4036" w:rsidRPr="00637ED5" w:rsidRDefault="00CB4036" w:rsidP="00BB51FD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  <w:vAlign w:val="bottom"/>
          </w:tcPr>
          <w:p w14:paraId="3EC3FABC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vAlign w:val="bottom"/>
          </w:tcPr>
          <w:p w14:paraId="7F76CA6C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vAlign w:val="bottom"/>
          </w:tcPr>
          <w:p w14:paraId="0B40800F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bottom"/>
          </w:tcPr>
          <w:p w14:paraId="447D6570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19A9570D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107D4DA4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68F5097E" w14:textId="77777777" w:rsidTr="00EF70DF">
        <w:trPr>
          <w:trHeight w:val="20"/>
        </w:trPr>
        <w:tc>
          <w:tcPr>
            <w:tcW w:w="4061" w:type="dxa"/>
          </w:tcPr>
          <w:p w14:paraId="67050EC4" w14:textId="77777777" w:rsidR="00CB4036" w:rsidRPr="00637ED5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single" w:sz="4" w:space="0" w:color="auto"/>
            </w:tcBorders>
          </w:tcPr>
          <w:p w14:paraId="48145B41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</w:tcBorders>
          </w:tcPr>
          <w:p w14:paraId="4FFDB596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</w:tcBorders>
          </w:tcPr>
          <w:p w14:paraId="532C27B0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5FFB6FDD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4BFF64D3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1FCBCFF1" w14:textId="77777777" w:rsidR="00CB4036" w:rsidRPr="00637ED5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BBB25F5" w14:textId="77777777" w:rsidTr="00EF70DF">
        <w:trPr>
          <w:trHeight w:val="20"/>
        </w:trPr>
        <w:tc>
          <w:tcPr>
            <w:tcW w:w="4061" w:type="dxa"/>
          </w:tcPr>
          <w:p w14:paraId="1B7A28C7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14:paraId="387B1364" w14:textId="6DED7A46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859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324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64A3A689" w14:textId="53E51CC7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438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738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7538D359" w14:textId="59CAD25F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298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065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529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2010E7A8" w14:textId="65A3612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663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4393E848" w14:textId="24D4620B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1C42DA3D" w14:textId="6732E8C8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</w:p>
        </w:tc>
      </w:tr>
      <w:tr w:rsidR="00637ED5" w:rsidRPr="00637ED5" w14:paraId="6EA3AB83" w14:textId="77777777" w:rsidTr="00EF70DF">
        <w:trPr>
          <w:trHeight w:val="20"/>
        </w:trPr>
        <w:tc>
          <w:tcPr>
            <w:tcW w:w="4061" w:type="dxa"/>
          </w:tcPr>
          <w:p w14:paraId="65AC1300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single" w:sz="4" w:space="0" w:color="auto"/>
            </w:tcBorders>
          </w:tcPr>
          <w:p w14:paraId="1561CF87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</w:tcBorders>
          </w:tcPr>
          <w:p w14:paraId="6463306D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</w:tcBorders>
          </w:tcPr>
          <w:p w14:paraId="4C45C341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14:paraId="2B605F8B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2B3E238D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09E699B7" w14:textId="77777777" w:rsidR="000A0F41" w:rsidRPr="00637ED5" w:rsidRDefault="000A0F41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A0F41" w:rsidRPr="00637ED5" w14:paraId="3A222FFB" w14:textId="77777777" w:rsidTr="00EF70DF">
        <w:trPr>
          <w:trHeight w:val="20"/>
        </w:trPr>
        <w:tc>
          <w:tcPr>
            <w:tcW w:w="4061" w:type="dxa"/>
          </w:tcPr>
          <w:p w14:paraId="17F7BCF9" w14:textId="77777777" w:rsidR="000A0F41" w:rsidRPr="00637ED5" w:rsidRDefault="000A0F41" w:rsidP="000A0F41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14:paraId="16196404" w14:textId="0A0BD7F4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638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671EB2D6" w14:textId="5486458C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739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136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254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14:paraId="1FBF9D3A" w14:textId="74D0FB00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377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836</w:t>
            </w:r>
            <w:r w:rsidR="0032501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339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14FF799D" w14:textId="7257588D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934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27E930B6" w14:textId="613C05BC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37FE8431" w14:textId="4FFBB736" w:rsidR="000A0F41" w:rsidRPr="00637ED5" w:rsidRDefault="00EF70DF" w:rsidP="000A0F4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589</w:t>
            </w:r>
          </w:p>
        </w:tc>
      </w:tr>
    </w:tbl>
    <w:p w14:paraId="4C978467" w14:textId="77777777" w:rsidR="00CB4036" w:rsidRPr="00637ED5" w:rsidRDefault="00CB4036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8E1EA9" w14:textId="77777777" w:rsidR="00046743" w:rsidRPr="00637ED5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0"/>
    <w:bookmarkEnd w:id="1"/>
    <w:p w14:paraId="033B0EAB" w14:textId="77777777" w:rsidR="00046743" w:rsidRPr="00637ED5" w:rsidRDefault="00046743" w:rsidP="00D71C7D">
      <w:pPr>
        <w:tabs>
          <w:tab w:val="left" w:pos="1656"/>
        </w:tabs>
        <w:rPr>
          <w:rFonts w:ascii="Browallia New" w:hAnsi="Browallia New" w:cs="Browallia New"/>
          <w:sz w:val="26"/>
          <w:szCs w:val="26"/>
        </w:rPr>
        <w:sectPr w:rsidR="00046743" w:rsidRPr="00637ED5" w:rsidSect="008437A1">
          <w:pgSz w:w="16834" w:h="11907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0BAE5E5C" w14:textId="77777777" w:rsidR="009D3DC8" w:rsidRPr="00637ED5" w:rsidRDefault="009D3DC8" w:rsidP="00C614C8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BE9BA25" w14:textId="01522841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7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1CEAF176" w14:textId="77777777" w:rsidR="00BF1BF1" w:rsidRPr="00637ED5" w:rsidRDefault="00BF1BF1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7C3DFD93" w14:textId="2B8AE12A" w:rsidR="00AA2692" w:rsidRPr="00637ED5" w:rsidRDefault="002A02E0" w:rsidP="00AA269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AA2692" w:rsidRPr="00637ED5">
        <w:rPr>
          <w:rFonts w:ascii="Browallia New" w:eastAsia="Arial Unicode MS" w:hAnsi="Browallia New" w:cs="Browallia New"/>
          <w:sz w:val="26"/>
          <w:szCs w:val="26"/>
          <w:cs/>
        </w:rPr>
        <w:t>มีเงินสดและรายการเทียบเท่าเงินสด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C26305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A2692" w:rsidRPr="00637ED5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7135FC11" w14:textId="77777777" w:rsidR="00AA2692" w:rsidRPr="00637ED5" w:rsidRDefault="00AA2692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0E733BBE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3F140832" w14:textId="77777777" w:rsidR="00CD19C3" w:rsidRPr="00637ED5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E8B2EEA" w14:textId="77777777" w:rsidR="00CD19C3" w:rsidRPr="00637ED5" w:rsidRDefault="00CD19C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C93D586" w14:textId="77777777" w:rsidR="00CD19C3" w:rsidRPr="00637ED5" w:rsidRDefault="00CD19C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27B103A9" w14:textId="77777777">
        <w:trPr>
          <w:trHeight w:val="20"/>
        </w:trPr>
        <w:tc>
          <w:tcPr>
            <w:tcW w:w="3384" w:type="dxa"/>
            <w:vAlign w:val="center"/>
          </w:tcPr>
          <w:p w14:paraId="75C79521" w14:textId="77777777" w:rsidR="006E4FE7" w:rsidRPr="00637ED5" w:rsidRDefault="006E4FE7" w:rsidP="006E4FE7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4B0FA2B" w14:textId="172EEEA9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479FBBF" w14:textId="51656940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6BB83BD" w14:textId="0C6ADAE8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B9A9BA" w14:textId="662D15FF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C539FA4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4CE641FD" w14:textId="77777777" w:rsidR="00CD19C3" w:rsidRPr="00637ED5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87E5E5A" w14:textId="77777777" w:rsidR="00CD19C3" w:rsidRPr="00637ED5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2F67B8F" w14:textId="77777777" w:rsidR="00CD19C3" w:rsidRPr="00637ED5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4EF0720" w14:textId="77777777" w:rsidR="00CD19C3" w:rsidRPr="00637ED5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0F118DE" w14:textId="77777777" w:rsidR="00CD19C3" w:rsidRPr="00637ED5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69D7140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6F2029BF" w14:textId="77777777" w:rsidR="00CD19C3" w:rsidRPr="00637ED5" w:rsidRDefault="00CD19C3" w:rsidP="00BB51FD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FEE8184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BEB8BFB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665ECA8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F34C605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879598C" w14:textId="77777777">
        <w:trPr>
          <w:trHeight w:val="20"/>
        </w:trPr>
        <w:tc>
          <w:tcPr>
            <w:tcW w:w="3384" w:type="dxa"/>
            <w:vAlign w:val="bottom"/>
          </w:tcPr>
          <w:p w14:paraId="210E906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512" w:type="dxa"/>
          </w:tcPr>
          <w:p w14:paraId="46C56A79" w14:textId="43AF44E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</w:p>
        </w:tc>
        <w:tc>
          <w:tcPr>
            <w:tcW w:w="1512" w:type="dxa"/>
          </w:tcPr>
          <w:p w14:paraId="1E927542" w14:textId="65B1E61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464</w:t>
            </w:r>
          </w:p>
        </w:tc>
        <w:tc>
          <w:tcPr>
            <w:tcW w:w="1512" w:type="dxa"/>
          </w:tcPr>
          <w:p w14:paraId="73A91B86" w14:textId="532F1A9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</w:p>
        </w:tc>
        <w:tc>
          <w:tcPr>
            <w:tcW w:w="1512" w:type="dxa"/>
            <w:vAlign w:val="bottom"/>
          </w:tcPr>
          <w:p w14:paraId="3991C683" w14:textId="148F9C7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464</w:t>
            </w:r>
          </w:p>
        </w:tc>
      </w:tr>
      <w:tr w:rsidR="00637ED5" w:rsidRPr="00637ED5" w14:paraId="464E933E" w14:textId="77777777">
        <w:trPr>
          <w:trHeight w:val="20"/>
        </w:trPr>
        <w:tc>
          <w:tcPr>
            <w:tcW w:w="3384" w:type="dxa"/>
            <w:vAlign w:val="bottom"/>
          </w:tcPr>
          <w:p w14:paraId="526D0E0D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CC0D96C" w14:textId="0B928E1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750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D61CFC3" w14:textId="6318311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C6C4947" w14:textId="098C426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179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143EFAD" w14:textId="7E3E94B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954</w:t>
            </w:r>
          </w:p>
        </w:tc>
      </w:tr>
      <w:tr w:rsidR="000A0F41" w:rsidRPr="00637ED5" w14:paraId="25D95D19" w14:textId="77777777">
        <w:trPr>
          <w:trHeight w:val="20"/>
        </w:trPr>
        <w:tc>
          <w:tcPr>
            <w:tcW w:w="3384" w:type="dxa"/>
            <w:vAlign w:val="bottom"/>
          </w:tcPr>
          <w:p w14:paraId="4F7391BB" w14:textId="77777777" w:rsidR="000A0F41" w:rsidRPr="00637ED5" w:rsidRDefault="000A0F41" w:rsidP="000A0F41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FAA9577" w14:textId="6156F91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752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E34CA99" w14:textId="2028E0F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A4D3DA6" w14:textId="1D30994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FF376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30311" w14:textId="3DEBC60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418</w:t>
            </w:r>
          </w:p>
        </w:tc>
      </w:tr>
    </w:tbl>
    <w:p w14:paraId="1ED54B39" w14:textId="77777777" w:rsidR="00AC5279" w:rsidRPr="00637ED5" w:rsidRDefault="00AC5279" w:rsidP="00D71C7D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1B52323D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77B381FA" w14:textId="77777777" w:rsidR="00CD19C3" w:rsidRPr="00637ED5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C8E3D78" w14:textId="77777777" w:rsidR="00CD19C3" w:rsidRPr="00637ED5" w:rsidRDefault="00CD19C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7D902EE" w14:textId="77777777" w:rsidR="00CD19C3" w:rsidRPr="00637ED5" w:rsidRDefault="00CD19C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7B6DEBE4" w14:textId="77777777">
        <w:trPr>
          <w:trHeight w:val="20"/>
        </w:trPr>
        <w:tc>
          <w:tcPr>
            <w:tcW w:w="3384" w:type="dxa"/>
            <w:vAlign w:val="center"/>
          </w:tcPr>
          <w:p w14:paraId="3B5E1677" w14:textId="77777777" w:rsidR="006E4FE7" w:rsidRPr="00637ED5" w:rsidRDefault="006E4FE7" w:rsidP="006E4FE7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390B7F0" w14:textId="138896BC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1ED2A76" w14:textId="5F92DF60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82B428" w14:textId="2249F8E5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B461A5A" w14:textId="5C4A5A39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FACD866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42FF9678" w14:textId="77777777" w:rsidR="00CD19C3" w:rsidRPr="00637ED5" w:rsidRDefault="00CD19C3" w:rsidP="00CD19C3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23C512F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F035EE0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F5B994E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8152EAF" w14:textId="77777777" w:rsidR="00CD19C3" w:rsidRPr="00637ED5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74073564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04F69F65" w14:textId="77777777" w:rsidR="00CD19C3" w:rsidRPr="00637ED5" w:rsidRDefault="00CD19C3" w:rsidP="00BB51FD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44D8D1C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E2B0D1E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4A2F63D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ACD60CC" w14:textId="77777777" w:rsidR="00CD19C3" w:rsidRPr="00637ED5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6B8CBDA" w14:textId="77777777">
        <w:trPr>
          <w:trHeight w:val="20"/>
        </w:trPr>
        <w:tc>
          <w:tcPr>
            <w:tcW w:w="3384" w:type="dxa"/>
            <w:vAlign w:val="bottom"/>
          </w:tcPr>
          <w:p w14:paraId="539841E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512" w:type="dxa"/>
          </w:tcPr>
          <w:p w14:paraId="132414A8" w14:textId="2616EA4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512" w:type="dxa"/>
          </w:tcPr>
          <w:p w14:paraId="6A39222F" w14:textId="4C2B439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512" w:type="dxa"/>
          </w:tcPr>
          <w:p w14:paraId="2CE144E9" w14:textId="5F90B47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512" w:type="dxa"/>
            <w:vAlign w:val="bottom"/>
          </w:tcPr>
          <w:p w14:paraId="591D5E55" w14:textId="1C9C246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637ED5" w:rsidRPr="00637ED5" w14:paraId="072A956B" w14:textId="77777777">
        <w:trPr>
          <w:trHeight w:val="20"/>
        </w:trPr>
        <w:tc>
          <w:tcPr>
            <w:tcW w:w="3384" w:type="dxa"/>
            <w:vAlign w:val="bottom"/>
          </w:tcPr>
          <w:p w14:paraId="0A715665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90C1F42" w14:textId="44E3C82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976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136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117F428" w14:textId="755D324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EFE5974" w14:textId="4CD50A4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132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EBA9672" w14:textId="50B5C07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</w:p>
        </w:tc>
      </w:tr>
      <w:tr w:rsidR="000A0F41" w:rsidRPr="00637ED5" w14:paraId="50A0832E" w14:textId="77777777">
        <w:trPr>
          <w:trHeight w:val="20"/>
        </w:trPr>
        <w:tc>
          <w:tcPr>
            <w:tcW w:w="3384" w:type="dxa"/>
            <w:vAlign w:val="bottom"/>
          </w:tcPr>
          <w:p w14:paraId="07B2E30C" w14:textId="77777777" w:rsidR="000A0F41" w:rsidRPr="00637ED5" w:rsidRDefault="000A0F41" w:rsidP="000A0F41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4BCE72C" w14:textId="78409DE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976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DFD7C72" w14:textId="2FAAE16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09BE5D3" w14:textId="7DCA81C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132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1F6FE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CA347" w14:textId="2C032EC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</w:p>
        </w:tc>
      </w:tr>
    </w:tbl>
    <w:p w14:paraId="38D551E1" w14:textId="77777777" w:rsidR="006D2706" w:rsidRPr="00637ED5" w:rsidRDefault="006D2706" w:rsidP="003F0AC9">
      <w:pPr>
        <w:rPr>
          <w:rFonts w:ascii="Browallia New" w:hAnsi="Browallia New" w:cs="Browallia New"/>
          <w:sz w:val="26"/>
          <w:szCs w:val="26"/>
        </w:rPr>
      </w:pPr>
    </w:p>
    <w:p w14:paraId="2FF4900A" w14:textId="0C4C9280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8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ลูกหนี้การค้าและลูกหนี้หมุนเวียนอื่น 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 xml:space="preserve">- 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1AC9B56C" w14:textId="77777777" w:rsidR="009C658B" w:rsidRPr="00637ED5" w:rsidRDefault="009C658B" w:rsidP="00182F8D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4741A8CE" w14:textId="67EC6780" w:rsidR="00AA2692" w:rsidRPr="00637ED5" w:rsidRDefault="002A02E0" w:rsidP="00AA269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AA2692" w:rsidRPr="00637ED5">
        <w:rPr>
          <w:rFonts w:ascii="Browallia New" w:eastAsia="Arial Unicode MS" w:hAnsi="Browallia New" w:cs="Browallia New"/>
          <w:sz w:val="26"/>
          <w:szCs w:val="26"/>
          <w:cs/>
        </w:rPr>
        <w:t>มีลูกหนี้การค้าและลูกหนี้</w:t>
      </w:r>
      <w:r w:rsidR="002302D5" w:rsidRPr="00637ED5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="00AA2692" w:rsidRPr="00637ED5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C26305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A2692" w:rsidRPr="00637ED5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3CF5C5FF" w14:textId="77777777" w:rsidR="00090603" w:rsidRPr="00637ED5" w:rsidRDefault="00090603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4037F223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3BB99557" w14:textId="77777777" w:rsidR="00090603" w:rsidRPr="00637ED5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9A2EBF1" w14:textId="77777777" w:rsidR="00090603" w:rsidRPr="00637ED5" w:rsidRDefault="0009060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A426560" w14:textId="77777777" w:rsidR="00090603" w:rsidRPr="00637ED5" w:rsidRDefault="0009060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449383C" w14:textId="77777777">
        <w:trPr>
          <w:trHeight w:val="20"/>
        </w:trPr>
        <w:tc>
          <w:tcPr>
            <w:tcW w:w="3384" w:type="dxa"/>
            <w:vAlign w:val="center"/>
          </w:tcPr>
          <w:p w14:paraId="3D50EF86" w14:textId="77777777" w:rsidR="006E4FE7" w:rsidRPr="00637ED5" w:rsidRDefault="006E4FE7" w:rsidP="006E4FE7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501B41B" w14:textId="505D58C0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675424" w14:textId="471F49DB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013A4DF" w14:textId="50A2DE99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CA8D6E8" w14:textId="283FF99A" w:rsidR="006E4FE7" w:rsidRPr="00637ED5" w:rsidRDefault="006E4FE7" w:rsidP="006E4FE7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7464172D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57FF00E1" w14:textId="77777777" w:rsidR="00090603" w:rsidRPr="00637ED5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CD1A295" w14:textId="77777777" w:rsidR="00090603" w:rsidRPr="00637ED5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1572F15" w14:textId="77777777" w:rsidR="00090603" w:rsidRPr="00637ED5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B60355" w14:textId="77777777" w:rsidR="00090603" w:rsidRPr="00637ED5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9AAB165" w14:textId="77777777" w:rsidR="00090603" w:rsidRPr="00637ED5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0FCDFD79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3EDA0EFC" w14:textId="77777777" w:rsidR="00090603" w:rsidRPr="00637ED5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E7DBA47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86022BD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B218A8C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0CCE730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1012449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6C81C70C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9BE0B20" w14:textId="0CD0F30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="00E57C4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120</w:t>
            </w:r>
            <w:r w:rsidR="00E57C4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BD9688" w14:textId="7276D40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64492F4" w14:textId="779CB03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372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343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FC699A5" w14:textId="517E277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637ED5" w:rsidRPr="00637ED5" w14:paraId="5EF1B680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63D9DA16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7906877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A047B5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8FC97D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D59E7C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D1D7A8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637ED5" w:rsidRPr="00637ED5" w14:paraId="30B7551D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79F32E34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</w:t>
            </w:r>
          </w:p>
        </w:tc>
        <w:tc>
          <w:tcPr>
            <w:tcW w:w="1512" w:type="dxa"/>
          </w:tcPr>
          <w:p w14:paraId="01407BB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1D650C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35E5B87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48E267DD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77525B4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04490C7C" w14:textId="77777777" w:rsidR="000A0F41" w:rsidRPr="00637ED5" w:rsidRDefault="000A0F41" w:rsidP="000A0F41">
            <w:pPr>
              <w:tabs>
                <w:tab w:val="left" w:pos="314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ก๊าซปิโตรเลียมเหลว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(LPG)</w:t>
            </w:r>
          </w:p>
        </w:tc>
        <w:tc>
          <w:tcPr>
            <w:tcW w:w="1512" w:type="dxa"/>
          </w:tcPr>
          <w:p w14:paraId="0170A773" w14:textId="54B1FC45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244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</w:p>
        </w:tc>
        <w:tc>
          <w:tcPr>
            <w:tcW w:w="1512" w:type="dxa"/>
          </w:tcPr>
          <w:p w14:paraId="59D4954E" w14:textId="640E76B3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375</w:t>
            </w:r>
          </w:p>
        </w:tc>
        <w:tc>
          <w:tcPr>
            <w:tcW w:w="1512" w:type="dxa"/>
          </w:tcPr>
          <w:p w14:paraId="4B70C9D2" w14:textId="521EB891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244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</w:p>
        </w:tc>
        <w:tc>
          <w:tcPr>
            <w:tcW w:w="1512" w:type="dxa"/>
          </w:tcPr>
          <w:p w14:paraId="40FB6597" w14:textId="0DA9322E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375</w:t>
            </w:r>
          </w:p>
        </w:tc>
      </w:tr>
      <w:tr w:rsidR="00637ED5" w:rsidRPr="00637ED5" w14:paraId="2EC2E046" w14:textId="77777777">
        <w:trPr>
          <w:trHeight w:val="20"/>
        </w:trPr>
        <w:tc>
          <w:tcPr>
            <w:tcW w:w="3384" w:type="dxa"/>
            <w:vAlign w:val="bottom"/>
          </w:tcPr>
          <w:p w14:paraId="343427AF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512" w:type="dxa"/>
            <w:vAlign w:val="center"/>
          </w:tcPr>
          <w:p w14:paraId="4FE32E61" w14:textId="6D63D9D8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655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456</w:t>
            </w:r>
          </w:p>
        </w:tc>
        <w:tc>
          <w:tcPr>
            <w:tcW w:w="1512" w:type="dxa"/>
          </w:tcPr>
          <w:p w14:paraId="597715DB" w14:textId="3E195B1F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488E4B80" w14:textId="19C18C8D" w:rsidR="000A0F41" w:rsidRPr="00637ED5" w:rsidRDefault="007C30C5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</w:tcPr>
          <w:p w14:paraId="15F33848" w14:textId="1F198942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651CFADE" w14:textId="77777777">
        <w:trPr>
          <w:trHeight w:val="20"/>
        </w:trPr>
        <w:tc>
          <w:tcPr>
            <w:tcW w:w="3384" w:type="dxa"/>
            <w:vAlign w:val="bottom"/>
          </w:tcPr>
          <w:p w14:paraId="0522A72A" w14:textId="77777777" w:rsidR="00410E45" w:rsidRPr="00637ED5" w:rsidRDefault="00410E45" w:rsidP="00410E45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ภาษีมูลค่าเพิ่มรอขอคืน</w:t>
            </w:r>
          </w:p>
        </w:tc>
        <w:tc>
          <w:tcPr>
            <w:tcW w:w="1512" w:type="dxa"/>
          </w:tcPr>
          <w:p w14:paraId="1D739F8C" w14:textId="30D78B83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715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974</w:t>
            </w:r>
          </w:p>
        </w:tc>
        <w:tc>
          <w:tcPr>
            <w:tcW w:w="1512" w:type="dxa"/>
          </w:tcPr>
          <w:p w14:paraId="77BC748E" w14:textId="74B445E9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917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667</w:t>
            </w:r>
          </w:p>
        </w:tc>
        <w:tc>
          <w:tcPr>
            <w:tcW w:w="1512" w:type="dxa"/>
            <w:vAlign w:val="center"/>
          </w:tcPr>
          <w:p w14:paraId="13D05C5B" w14:textId="7547D325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455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710</w:t>
            </w:r>
          </w:p>
        </w:tc>
        <w:tc>
          <w:tcPr>
            <w:tcW w:w="1512" w:type="dxa"/>
          </w:tcPr>
          <w:p w14:paraId="3B73D0C5" w14:textId="68B9CE61" w:rsidR="00410E45" w:rsidRPr="00637ED5" w:rsidRDefault="00410E45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5E99C108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23D106AB" w14:textId="5C788189" w:rsidR="00410E45" w:rsidRPr="00637ED5" w:rsidRDefault="00410E45" w:rsidP="00410E45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4F996CE" w14:textId="373D3D51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61B17A8" w14:textId="0A993DCE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783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452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8675210" w14:textId="6B570230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410E4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248</w:t>
            </w:r>
            <w:r w:rsidR="00410E4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730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EC3F4F9" w14:textId="1E7FF83A" w:rsidR="00410E45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554</w:t>
            </w:r>
            <w:r w:rsidR="00410E4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</w:p>
        </w:tc>
      </w:tr>
      <w:tr w:rsidR="00637ED5" w:rsidRPr="00637ED5" w14:paraId="04991255" w14:textId="77777777">
        <w:trPr>
          <w:trHeight w:val="20"/>
        </w:trPr>
        <w:tc>
          <w:tcPr>
            <w:tcW w:w="3384" w:type="dxa"/>
            <w:vAlign w:val="bottom"/>
          </w:tcPr>
          <w:p w14:paraId="4B8F422C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1EA6BE6" w14:textId="1BAE9D13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626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93A2F32" w14:textId="4A9053CE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831666F" w14:textId="130890B6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948</w:t>
            </w:r>
            <w:r w:rsidR="007C30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37EEC" w14:textId="1F54139A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286</w:t>
            </w:r>
            <w:r w:rsidR="000A0F4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</w:p>
        </w:tc>
      </w:tr>
      <w:tr w:rsidR="00637ED5" w:rsidRPr="00637ED5" w14:paraId="0236C6CC" w14:textId="77777777" w:rsidTr="009D7247">
        <w:trPr>
          <w:trHeight w:val="20"/>
        </w:trPr>
        <w:tc>
          <w:tcPr>
            <w:tcW w:w="3384" w:type="dxa"/>
          </w:tcPr>
          <w:p w14:paraId="7F60FE3F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706C001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900CFC9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F3041A9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953E2F5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637ED5" w:rsidRPr="00637ED5" w14:paraId="002D6D79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0A7521E8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AA271B0" w14:textId="654C7E88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360</w:t>
            </w:r>
            <w:r w:rsidR="0071656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746</w:t>
            </w:r>
            <w:r w:rsidR="0071656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332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4F04472" w14:textId="35720D00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07E99F7" w14:textId="347250EF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380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292</w:t>
            </w:r>
            <w:r w:rsidR="007C30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871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3E55653" w14:textId="75B8F642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</w:p>
        </w:tc>
      </w:tr>
    </w:tbl>
    <w:p w14:paraId="061E6C04" w14:textId="77777777" w:rsidR="00AC5279" w:rsidRPr="00637ED5" w:rsidRDefault="003C0CEC" w:rsidP="009B63A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44981F63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3DB59D9C" w14:textId="77777777" w:rsidR="00090603" w:rsidRPr="00637ED5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B6C4947" w14:textId="77777777" w:rsidR="00090603" w:rsidRPr="00637ED5" w:rsidRDefault="0009060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444204F" w14:textId="77777777" w:rsidR="00090603" w:rsidRPr="00637ED5" w:rsidRDefault="0009060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AA8A067" w14:textId="77777777">
        <w:trPr>
          <w:trHeight w:val="20"/>
        </w:trPr>
        <w:tc>
          <w:tcPr>
            <w:tcW w:w="3384" w:type="dxa"/>
            <w:vAlign w:val="center"/>
          </w:tcPr>
          <w:p w14:paraId="1AF8E4A5" w14:textId="77777777" w:rsidR="00604CE9" w:rsidRPr="00637ED5" w:rsidRDefault="00604CE9" w:rsidP="00604CE9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96852F3" w14:textId="763493EC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2431949" w14:textId="09217EE1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32DB34D" w14:textId="732BC1DD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B446A22" w14:textId="45A76258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ECD4B80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021E4140" w14:textId="77777777" w:rsidR="00090603" w:rsidRPr="00637ED5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DB9DFB5" w14:textId="77777777" w:rsidR="00090603" w:rsidRPr="00637ED5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EC80A15" w14:textId="77777777" w:rsidR="00090603" w:rsidRPr="00637ED5" w:rsidRDefault="00090603" w:rsidP="0009060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B37A49E" w14:textId="77777777" w:rsidR="00090603" w:rsidRPr="00637ED5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0B304D6" w14:textId="77777777" w:rsidR="00090603" w:rsidRPr="00637ED5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263A5B68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14D64B77" w14:textId="77777777" w:rsidR="00090603" w:rsidRPr="00637ED5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C19BF29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C78B2C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C32D374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4E6D307" w14:textId="77777777" w:rsidR="00090603" w:rsidRPr="00637ED5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743CFCB" w14:textId="77777777">
        <w:trPr>
          <w:trHeight w:val="20"/>
        </w:trPr>
        <w:tc>
          <w:tcPr>
            <w:tcW w:w="3384" w:type="dxa"/>
            <w:vAlign w:val="bottom"/>
          </w:tcPr>
          <w:p w14:paraId="27D17089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8D703C0" w14:textId="5BDA8A10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="00F9379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221</w:t>
            </w:r>
            <w:r w:rsidR="00F9379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149</w:t>
            </w:r>
            <w:r w:rsidR="00F9379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BB79745" w14:textId="2208D83E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D330696" w14:textId="48CA6D3F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D3195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815</w:t>
            </w:r>
            <w:r w:rsidR="00D3195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434</w:t>
            </w:r>
            <w:r w:rsidR="00D3195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9907E23" w14:textId="22DC197D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637ED5" w:rsidRPr="00637ED5" w14:paraId="555BAFB9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5F8778BC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B2FA3E7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DAFCC6E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C426702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A76A9C5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9068BC5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39713F26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12" w:type="dxa"/>
            <w:vAlign w:val="bottom"/>
          </w:tcPr>
          <w:p w14:paraId="489060B5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65DAD9AA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7DD4DC4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FFD071C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637ED5" w:rsidRPr="00637ED5" w14:paraId="6290A05E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1B2CF32A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</w:t>
            </w:r>
          </w:p>
        </w:tc>
        <w:tc>
          <w:tcPr>
            <w:tcW w:w="1512" w:type="dxa"/>
          </w:tcPr>
          <w:p w14:paraId="267949A2" w14:textId="2A5FEF9F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160A883F" w14:textId="0389398B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D199BCD" w14:textId="3E6F821F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4A7AC2D1" w14:textId="42713B2C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637ED5" w:rsidRPr="00637ED5" w14:paraId="0559A961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61652B2F" w14:textId="77777777" w:rsidR="006B62CD" w:rsidRPr="00637ED5" w:rsidRDefault="006B62CD" w:rsidP="00CC65AB">
            <w:pPr>
              <w:tabs>
                <w:tab w:val="left" w:pos="311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ก๊าซปิโตรเลียมเหลว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(LPG)</w:t>
            </w:r>
          </w:p>
        </w:tc>
        <w:tc>
          <w:tcPr>
            <w:tcW w:w="1512" w:type="dxa"/>
          </w:tcPr>
          <w:p w14:paraId="01369FA4" w14:textId="2E416143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762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781</w:t>
            </w:r>
          </w:p>
        </w:tc>
        <w:tc>
          <w:tcPr>
            <w:tcW w:w="1512" w:type="dxa"/>
          </w:tcPr>
          <w:p w14:paraId="279709D5" w14:textId="2412CE90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844</w:t>
            </w:r>
          </w:p>
        </w:tc>
        <w:tc>
          <w:tcPr>
            <w:tcW w:w="1512" w:type="dxa"/>
          </w:tcPr>
          <w:p w14:paraId="6860ED25" w14:textId="4F327D26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762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781</w:t>
            </w:r>
          </w:p>
        </w:tc>
        <w:tc>
          <w:tcPr>
            <w:tcW w:w="1512" w:type="dxa"/>
          </w:tcPr>
          <w:p w14:paraId="697695B1" w14:textId="74FF94AC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844</w:t>
            </w:r>
          </w:p>
        </w:tc>
      </w:tr>
      <w:tr w:rsidR="00637ED5" w:rsidRPr="00637ED5" w14:paraId="4EFF6198" w14:textId="77777777">
        <w:trPr>
          <w:trHeight w:val="20"/>
        </w:trPr>
        <w:tc>
          <w:tcPr>
            <w:tcW w:w="3384" w:type="dxa"/>
            <w:vAlign w:val="bottom"/>
          </w:tcPr>
          <w:p w14:paraId="5BC3AE4D" w14:textId="77777777" w:rsidR="006B62CD" w:rsidRPr="00637ED5" w:rsidRDefault="006B62CD" w:rsidP="006B62CD">
            <w:pPr>
              <w:tabs>
                <w:tab w:val="left" w:pos="314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512" w:type="dxa"/>
          </w:tcPr>
          <w:p w14:paraId="7D02A56C" w14:textId="6F0A393C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116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037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335</w:t>
            </w:r>
          </w:p>
        </w:tc>
        <w:tc>
          <w:tcPr>
            <w:tcW w:w="1512" w:type="dxa"/>
            <w:vAlign w:val="center"/>
          </w:tcPr>
          <w:p w14:paraId="69911E30" w14:textId="1E74C9BD" w:rsidR="006B62CD" w:rsidRPr="00637ED5" w:rsidRDefault="006B62CD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7F3FFE4F" w14:textId="538FA9E0" w:rsidR="006B62CD" w:rsidRPr="00637ED5" w:rsidRDefault="006B62CD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550C2BF6" w14:textId="2796DFF3" w:rsidR="006B62CD" w:rsidRPr="00637ED5" w:rsidRDefault="006B62CD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2A89AE5" w14:textId="77777777">
        <w:trPr>
          <w:trHeight w:val="20"/>
        </w:trPr>
        <w:tc>
          <w:tcPr>
            <w:tcW w:w="3384" w:type="dxa"/>
            <w:vAlign w:val="bottom"/>
          </w:tcPr>
          <w:p w14:paraId="364FED45" w14:textId="77777777" w:rsidR="006B62CD" w:rsidRPr="00637ED5" w:rsidRDefault="006B62CD" w:rsidP="006B62C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ภาษีมูลค่าเพิ่มรอขอคืน</w:t>
            </w:r>
          </w:p>
        </w:tc>
        <w:tc>
          <w:tcPr>
            <w:tcW w:w="1512" w:type="dxa"/>
          </w:tcPr>
          <w:p w14:paraId="334E3CDE" w14:textId="2FE43E01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721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086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798</w:t>
            </w:r>
          </w:p>
        </w:tc>
        <w:tc>
          <w:tcPr>
            <w:tcW w:w="1512" w:type="dxa"/>
            <w:vAlign w:val="center"/>
          </w:tcPr>
          <w:p w14:paraId="5B81F174" w14:textId="6EA40503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226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448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246</w:t>
            </w:r>
          </w:p>
        </w:tc>
        <w:tc>
          <w:tcPr>
            <w:tcW w:w="1512" w:type="dxa"/>
            <w:vAlign w:val="center"/>
          </w:tcPr>
          <w:p w14:paraId="2318E30F" w14:textId="391BFDD5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173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</w:p>
        </w:tc>
        <w:tc>
          <w:tcPr>
            <w:tcW w:w="1512" w:type="dxa"/>
            <w:vAlign w:val="center"/>
          </w:tcPr>
          <w:p w14:paraId="0CCB69DA" w14:textId="19DA294A" w:rsidR="006B62CD" w:rsidRPr="00637ED5" w:rsidRDefault="006B62CD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4CC053EC" w14:textId="77777777">
        <w:trPr>
          <w:trHeight w:val="20"/>
        </w:trPr>
        <w:tc>
          <w:tcPr>
            <w:tcW w:w="3384" w:type="dxa"/>
            <w:vAlign w:val="bottom"/>
          </w:tcPr>
          <w:p w14:paraId="494B4711" w14:textId="00EFA545" w:rsidR="006B62CD" w:rsidRPr="00637ED5" w:rsidRDefault="006B62CD" w:rsidP="006B62CD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7F22506" w14:textId="355C0A1F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381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F834CD1" w14:textId="4536EF71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265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707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B26CE81" w14:textId="17C9B110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</w:t>
            </w:r>
            <w:r w:rsidR="006B62C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316</w:t>
            </w:r>
            <w:r w:rsidR="006B62C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CD303D" w14:textId="6350CC67" w:rsidR="006B62CD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146</w:t>
            </w:r>
            <w:r w:rsidR="006B62C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479</w:t>
            </w:r>
          </w:p>
        </w:tc>
      </w:tr>
      <w:tr w:rsidR="00637ED5" w:rsidRPr="00637ED5" w14:paraId="59C890A5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096074AE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468F8EC" w14:textId="1982CAC4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F42A2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226</w:t>
            </w:r>
            <w:r w:rsidR="00F42A2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070</w:t>
            </w:r>
            <w:r w:rsidR="00F42A2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A225B09" w14:textId="7E088916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30B5849" w14:textId="76A035A5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252</w:t>
            </w:r>
            <w:r w:rsidR="00D319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262</w:t>
            </w:r>
            <w:r w:rsidR="00D319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546D791" w14:textId="6894FE19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323</w:t>
            </w:r>
          </w:p>
        </w:tc>
      </w:tr>
      <w:tr w:rsidR="00637ED5" w:rsidRPr="00637ED5" w14:paraId="4C827CB4" w14:textId="77777777" w:rsidTr="009D7247">
        <w:trPr>
          <w:trHeight w:val="20"/>
        </w:trPr>
        <w:tc>
          <w:tcPr>
            <w:tcW w:w="3384" w:type="dxa"/>
          </w:tcPr>
          <w:p w14:paraId="7E61E1E7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C246491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B32B5B6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371F950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6761EA6" w14:textId="77777777" w:rsidR="000A0F41" w:rsidRPr="00637ED5" w:rsidRDefault="000A0F41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A0F41" w:rsidRPr="00637ED5" w14:paraId="0C94B2E1" w14:textId="77777777" w:rsidTr="009D7247">
        <w:trPr>
          <w:trHeight w:val="20"/>
        </w:trPr>
        <w:tc>
          <w:tcPr>
            <w:tcW w:w="3384" w:type="dxa"/>
            <w:vAlign w:val="bottom"/>
          </w:tcPr>
          <w:p w14:paraId="44F6DA49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D20F4A4" w14:textId="4E0D8761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604CE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447</w:t>
            </w:r>
            <w:r w:rsidR="00604CE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  <w:r w:rsidR="00604CE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456146B" w14:textId="058B4996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55A025E" w14:textId="53A3FFE3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D319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067</w:t>
            </w:r>
            <w:r w:rsidR="00D319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697</w:t>
            </w:r>
            <w:r w:rsidR="00D319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919C484" w14:textId="28051328" w:rsidR="000A0F41" w:rsidRPr="00637ED5" w:rsidRDefault="00EF70DF" w:rsidP="00CC65A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</w:p>
        </w:tc>
      </w:tr>
    </w:tbl>
    <w:p w14:paraId="3F9F1AAF" w14:textId="77777777" w:rsidR="00090603" w:rsidRPr="00637ED5" w:rsidRDefault="00090603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5CF8736" w14:textId="77777777" w:rsidR="00C35F5D" w:rsidRPr="00637ED5" w:rsidRDefault="00C35F5D" w:rsidP="00C35F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เงินชดเชยจากการจำหน่ายก๊าซปิโตรเลียมเหลว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>(LPG)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และเงินชดเชยจากการจำหน่ายน้ำมันเชื้อเพลิงเป็นเงินชดเชยที่รัฐบาลจะต้องจ่าย</w:t>
      </w:r>
      <w:r w:rsidRPr="00637ED5">
        <w:rPr>
          <w:rFonts w:ascii="Browallia New" w:hAnsi="Browallia New" w:cs="Browallia New"/>
          <w:sz w:val="26"/>
          <w:szCs w:val="26"/>
          <w:cs/>
        </w:rPr>
        <w:t>ให้กับ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hAnsi="Browallia New" w:cs="Browallia New"/>
          <w:sz w:val="26"/>
          <w:szCs w:val="26"/>
          <w:cs/>
        </w:rPr>
        <w:t>ซึ่งกำหนดโดยกระทรวงพลังงานภายใต้กองทุนน้ำมันเชื้อเพลิง</w:t>
      </w:r>
    </w:p>
    <w:p w14:paraId="15830214" w14:textId="77777777" w:rsidR="00387C6B" w:rsidRPr="00637ED5" w:rsidRDefault="00387C6B" w:rsidP="00C35F5D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DF37C7A" w14:textId="12714EEE" w:rsidR="00C35F5D" w:rsidRPr="00637ED5" w:rsidRDefault="00C35F5D" w:rsidP="00C35F5D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pacing w:val="-4"/>
          <w:sz w:val="26"/>
          <w:szCs w:val="26"/>
          <w:cs/>
        </w:rPr>
        <w:t>พ.ศ.</w:t>
      </w:r>
      <w:r w:rsidR="00604CE9"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 </w:t>
      </w:r>
      <w:r w:rsidR="00EE4DD2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เงินชดเชยจากการจำหน่ายก๊าซปิโตรเลียมเหลว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(LPG)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</w:t>
      </w:r>
      <w:r w:rsidRPr="00637ED5">
        <w:rPr>
          <w:rFonts w:ascii="Browallia New" w:hAnsi="Browallia New" w:cs="Browallia New"/>
          <w:sz w:val="26"/>
          <w:szCs w:val="26"/>
          <w:cs/>
        </w:rPr>
        <w:t>น้ำมันเชื้อเพลิง เป็นเงินที่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ได้รับจากส่วนต่างของราคาที่ควบคุมโดยรัฐบาลกับราคาอ้างอิงราคาตลาด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</w:p>
    <w:p w14:paraId="60FB2B89" w14:textId="77777777" w:rsidR="00C35F5D" w:rsidRPr="00637ED5" w:rsidRDefault="00C35F5D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E998E9E" w14:textId="043EA4FF" w:rsidR="00335FC5" w:rsidRPr="00637ED5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ลูกหนี้การค้า </w:t>
      </w:r>
      <w:r w:rsidR="00387C6B"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387C6B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387C6B"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Pr="00637ED5">
        <w:rPr>
          <w:rFonts w:ascii="Browallia New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161695E5" w14:textId="77777777" w:rsidR="007C4424" w:rsidRPr="00637ED5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3424F99D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269A0B42" w14:textId="77777777" w:rsidR="00BE576D" w:rsidRPr="00637ED5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EAEA73C" w14:textId="77777777" w:rsidR="00BE576D" w:rsidRPr="00637ED5" w:rsidRDefault="00BE576D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D5294D9" w14:textId="77777777" w:rsidR="00BE576D" w:rsidRPr="00637ED5" w:rsidRDefault="00BE576D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A92B646" w14:textId="77777777">
        <w:trPr>
          <w:trHeight w:val="20"/>
        </w:trPr>
        <w:tc>
          <w:tcPr>
            <w:tcW w:w="3384" w:type="dxa"/>
            <w:vAlign w:val="center"/>
          </w:tcPr>
          <w:p w14:paraId="0988B908" w14:textId="77777777" w:rsidR="00604CE9" w:rsidRPr="00637ED5" w:rsidRDefault="00604CE9" w:rsidP="00604CE9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D2F15D6" w14:textId="011C21D3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26599D7" w14:textId="16310B4F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ECBCAE9" w14:textId="4F54C779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B342596" w14:textId="6F95C3F2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125B7E81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3967598C" w14:textId="77777777" w:rsidR="00BE576D" w:rsidRPr="00637ED5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CE31997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F598581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86382EC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CA28880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518C8DEF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5B10D2D5" w14:textId="77777777" w:rsidR="00BE576D" w:rsidRPr="00637ED5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F752985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CC69B9F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A4D0778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8243EDD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1BFB9F6" w14:textId="77777777">
        <w:trPr>
          <w:trHeight w:val="20"/>
        </w:trPr>
        <w:tc>
          <w:tcPr>
            <w:tcW w:w="3384" w:type="dxa"/>
          </w:tcPr>
          <w:p w14:paraId="182DE803" w14:textId="79AC05EE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342A7AEE" w14:textId="0B78F99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322</w:t>
            </w:r>
            <w:r w:rsidR="00093E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049</w:t>
            </w:r>
            <w:r w:rsidR="00093E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759</w:t>
            </w:r>
          </w:p>
        </w:tc>
        <w:tc>
          <w:tcPr>
            <w:tcW w:w="1512" w:type="dxa"/>
            <w:vAlign w:val="center"/>
          </w:tcPr>
          <w:p w14:paraId="5CBACD02" w14:textId="3A1B5B2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512" w:type="dxa"/>
          </w:tcPr>
          <w:p w14:paraId="0557A9AF" w14:textId="1013703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372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343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885</w:t>
            </w:r>
          </w:p>
        </w:tc>
        <w:tc>
          <w:tcPr>
            <w:tcW w:w="1512" w:type="dxa"/>
            <w:vAlign w:val="center"/>
          </w:tcPr>
          <w:p w14:paraId="0F155DE4" w14:textId="1877AF4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637ED5" w:rsidRPr="00637ED5" w14:paraId="20C745BB" w14:textId="77777777">
        <w:trPr>
          <w:trHeight w:val="20"/>
        </w:trPr>
        <w:tc>
          <w:tcPr>
            <w:tcW w:w="3384" w:type="dxa"/>
          </w:tcPr>
          <w:p w14:paraId="734DECCE" w14:textId="021C0C7D" w:rsidR="000A0F41" w:rsidRPr="00637ED5" w:rsidRDefault="00EF70DF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0F827DE5" w14:textId="79DE2E9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964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062</w:t>
            </w:r>
          </w:p>
        </w:tc>
        <w:tc>
          <w:tcPr>
            <w:tcW w:w="1512" w:type="dxa"/>
            <w:vAlign w:val="center"/>
          </w:tcPr>
          <w:p w14:paraId="1C2472C4" w14:textId="564F81D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339</w:t>
            </w:r>
          </w:p>
        </w:tc>
        <w:tc>
          <w:tcPr>
            <w:tcW w:w="1512" w:type="dxa"/>
          </w:tcPr>
          <w:p w14:paraId="3D538200" w14:textId="50BD4325" w:rsidR="000A0F41" w:rsidRPr="00637ED5" w:rsidRDefault="00781D48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47AF07B3" w14:textId="4C95CFAC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1D00B981" w14:textId="77777777">
        <w:trPr>
          <w:trHeight w:val="20"/>
        </w:trPr>
        <w:tc>
          <w:tcPr>
            <w:tcW w:w="3384" w:type="dxa"/>
          </w:tcPr>
          <w:p w14:paraId="17CAD966" w14:textId="5E8383A6" w:rsidR="000A0F41" w:rsidRPr="00637ED5" w:rsidRDefault="00EF70DF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5C02D5F3" w14:textId="7C4D1EE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372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457</w:t>
            </w:r>
          </w:p>
        </w:tc>
        <w:tc>
          <w:tcPr>
            <w:tcW w:w="1512" w:type="dxa"/>
            <w:vAlign w:val="center"/>
          </w:tcPr>
          <w:p w14:paraId="73D6B872" w14:textId="265CA3E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620</w:t>
            </w:r>
          </w:p>
        </w:tc>
        <w:tc>
          <w:tcPr>
            <w:tcW w:w="1512" w:type="dxa"/>
          </w:tcPr>
          <w:p w14:paraId="0F6EE035" w14:textId="53C671F6" w:rsidR="000A0F41" w:rsidRPr="00637ED5" w:rsidRDefault="00781D48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2B9C0F39" w14:textId="59184E9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044D6FA" w14:textId="77777777">
        <w:trPr>
          <w:trHeight w:val="20"/>
        </w:trPr>
        <w:tc>
          <w:tcPr>
            <w:tcW w:w="3384" w:type="dxa"/>
          </w:tcPr>
          <w:p w14:paraId="3FD93B64" w14:textId="2EE35F62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BC847A5" w14:textId="0FA08FA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096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D713007" w14:textId="0C4062C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A4C4108" w14:textId="3864665B" w:rsidR="000A0F41" w:rsidRPr="00637ED5" w:rsidRDefault="00781D48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A678421" w14:textId="7D63718C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E36CB0C" w14:textId="77777777">
        <w:trPr>
          <w:trHeight w:val="20"/>
        </w:trPr>
        <w:tc>
          <w:tcPr>
            <w:tcW w:w="3384" w:type="dxa"/>
          </w:tcPr>
          <w:p w14:paraId="1BF831BA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1B987E9F" w14:textId="19371C0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324</w:t>
            </w:r>
            <w:r w:rsidR="00C43AE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482</w:t>
            </w:r>
            <w:r w:rsidR="00C43AE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443E4944" w14:textId="13E8F4E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48D95B0" w14:textId="682B984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372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343</w:t>
            </w:r>
            <w:r w:rsidR="00781D4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885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66B44E90" w14:textId="12AC771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637ED5" w:rsidRPr="00637ED5" w14:paraId="6643EE43" w14:textId="77777777">
        <w:trPr>
          <w:trHeight w:val="20"/>
        </w:trPr>
        <w:tc>
          <w:tcPr>
            <w:tcW w:w="3384" w:type="dxa"/>
          </w:tcPr>
          <w:p w14:paraId="071851F2" w14:textId="19A4C163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B0C6870" w14:textId="54896C7B" w:rsidR="000A0F41" w:rsidRPr="00637ED5" w:rsidRDefault="00781D48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362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60F5B04" w14:textId="08AFB82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623897D" w14:textId="4CA29330" w:rsidR="000A0F41" w:rsidRPr="00637ED5" w:rsidRDefault="00781D48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C5E3C81" w14:textId="4B6A113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781D4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44382A2F" w14:textId="77777777" w:rsidTr="009D7247">
        <w:trPr>
          <w:trHeight w:val="20"/>
        </w:trPr>
        <w:tc>
          <w:tcPr>
            <w:tcW w:w="3384" w:type="dxa"/>
          </w:tcPr>
          <w:p w14:paraId="57187288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FEE9E5A" w14:textId="4E474EF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="00FF2F1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120</w:t>
            </w:r>
            <w:r w:rsidR="00FF2F1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03DBF74" w14:textId="5CB181C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BE6C066" w14:textId="5B883BB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372</w:t>
            </w:r>
            <w:r w:rsidR="00781D4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343</w:t>
            </w:r>
            <w:r w:rsidR="00781D4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E6FDB2E" w14:textId="21D518E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</w:tbl>
    <w:p w14:paraId="42AA4D30" w14:textId="64013A9C" w:rsidR="004C5E42" w:rsidRPr="00637ED5" w:rsidRDefault="00335FC5" w:rsidP="00B073C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4C53E243" w14:textId="77777777" w:rsidTr="001918E1">
        <w:trPr>
          <w:trHeight w:val="20"/>
          <w:tblHeader/>
        </w:trPr>
        <w:tc>
          <w:tcPr>
            <w:tcW w:w="3384" w:type="dxa"/>
            <w:vAlign w:val="center"/>
          </w:tcPr>
          <w:p w14:paraId="1A6007A7" w14:textId="77777777" w:rsidR="00BE576D" w:rsidRPr="00637ED5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11243A4" w14:textId="77777777" w:rsidR="00BE576D" w:rsidRPr="00637ED5" w:rsidRDefault="00BE576D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4B9F0B3" w14:textId="77777777" w:rsidR="00BE576D" w:rsidRPr="00637ED5" w:rsidRDefault="00BE576D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8A4050D" w14:textId="77777777">
        <w:trPr>
          <w:trHeight w:val="20"/>
          <w:tblHeader/>
        </w:trPr>
        <w:tc>
          <w:tcPr>
            <w:tcW w:w="3384" w:type="dxa"/>
            <w:vAlign w:val="center"/>
          </w:tcPr>
          <w:p w14:paraId="491BF902" w14:textId="77777777" w:rsidR="00604CE9" w:rsidRPr="00637ED5" w:rsidRDefault="00604CE9" w:rsidP="00604CE9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12CA54E" w14:textId="35EB78C9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8CE8A89" w14:textId="406C5D9E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6A58481" w14:textId="10F90F40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6D947CA" w14:textId="5B3D102D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52B3204" w14:textId="77777777" w:rsidTr="00335FC5">
        <w:trPr>
          <w:trHeight w:val="20"/>
          <w:tblHeader/>
        </w:trPr>
        <w:tc>
          <w:tcPr>
            <w:tcW w:w="3384" w:type="dxa"/>
            <w:vAlign w:val="center"/>
          </w:tcPr>
          <w:p w14:paraId="17627028" w14:textId="77777777" w:rsidR="00BE576D" w:rsidRPr="00637ED5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6757D5B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456E932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53CF48A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E7E0FA6" w14:textId="77777777" w:rsidR="00BE576D" w:rsidRPr="00637ED5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22364AE7" w14:textId="77777777" w:rsidTr="00335FC5">
        <w:trPr>
          <w:trHeight w:val="20"/>
          <w:tblHeader/>
        </w:trPr>
        <w:tc>
          <w:tcPr>
            <w:tcW w:w="3384" w:type="dxa"/>
            <w:vAlign w:val="center"/>
          </w:tcPr>
          <w:p w14:paraId="552A8DB5" w14:textId="77777777" w:rsidR="00BE576D" w:rsidRPr="00637ED5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C8B32D1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3296280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5B4BBE4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198E92D" w14:textId="77777777" w:rsidR="00BE576D" w:rsidRPr="00637ED5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1AA11DF1" w14:textId="77777777">
        <w:trPr>
          <w:trHeight w:val="20"/>
          <w:tblHeader/>
        </w:trPr>
        <w:tc>
          <w:tcPr>
            <w:tcW w:w="3384" w:type="dxa"/>
          </w:tcPr>
          <w:p w14:paraId="17E43472" w14:textId="2A188B82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28BCB98E" w14:textId="2255472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="00B600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218</w:t>
            </w:r>
            <w:r w:rsidR="00B600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917</w:t>
            </w:r>
            <w:r w:rsidR="00B600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909</w:t>
            </w:r>
          </w:p>
        </w:tc>
        <w:tc>
          <w:tcPr>
            <w:tcW w:w="1512" w:type="dxa"/>
            <w:vAlign w:val="center"/>
          </w:tcPr>
          <w:p w14:paraId="6B2742A4" w14:textId="56128F6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512" w:type="dxa"/>
          </w:tcPr>
          <w:p w14:paraId="5C348769" w14:textId="21E1893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815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434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527</w:t>
            </w:r>
          </w:p>
        </w:tc>
        <w:tc>
          <w:tcPr>
            <w:tcW w:w="1512" w:type="dxa"/>
            <w:vAlign w:val="center"/>
          </w:tcPr>
          <w:p w14:paraId="663BAE78" w14:textId="0A97E03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637ED5" w:rsidRPr="00637ED5" w14:paraId="448D7BFA" w14:textId="77777777">
        <w:trPr>
          <w:trHeight w:val="20"/>
          <w:tblHeader/>
        </w:trPr>
        <w:tc>
          <w:tcPr>
            <w:tcW w:w="3384" w:type="dxa"/>
          </w:tcPr>
          <w:p w14:paraId="3206730E" w14:textId="38B77C19" w:rsidR="000A0F41" w:rsidRPr="00637ED5" w:rsidRDefault="00EF70DF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3C78A505" w14:textId="447EFD4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602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805</w:t>
            </w:r>
          </w:p>
        </w:tc>
        <w:tc>
          <w:tcPr>
            <w:tcW w:w="1512" w:type="dxa"/>
            <w:vAlign w:val="center"/>
          </w:tcPr>
          <w:p w14:paraId="7B5F8ED9" w14:textId="0733B9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512" w:type="dxa"/>
          </w:tcPr>
          <w:p w14:paraId="1BF81977" w14:textId="06CB6392" w:rsidR="000A0F41" w:rsidRPr="00637ED5" w:rsidRDefault="00793DF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17F59CCF" w14:textId="609AA63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710E905" w14:textId="77777777">
        <w:trPr>
          <w:trHeight w:val="20"/>
          <w:tblHeader/>
        </w:trPr>
        <w:tc>
          <w:tcPr>
            <w:tcW w:w="3384" w:type="dxa"/>
          </w:tcPr>
          <w:p w14:paraId="02DA0A4E" w14:textId="5F7F91BD" w:rsidR="000A0F41" w:rsidRPr="00637ED5" w:rsidRDefault="00EF70DF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vAlign w:val="center"/>
          </w:tcPr>
          <w:p w14:paraId="01C9F5B5" w14:textId="5D7C962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823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111</w:t>
            </w:r>
          </w:p>
        </w:tc>
        <w:tc>
          <w:tcPr>
            <w:tcW w:w="1512" w:type="dxa"/>
            <w:vAlign w:val="center"/>
          </w:tcPr>
          <w:p w14:paraId="3BE3CA0B" w14:textId="0BF38E6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039</w:t>
            </w:r>
          </w:p>
        </w:tc>
        <w:tc>
          <w:tcPr>
            <w:tcW w:w="1512" w:type="dxa"/>
          </w:tcPr>
          <w:p w14:paraId="2CCAD5B2" w14:textId="4DD8C351" w:rsidR="000A0F41" w:rsidRPr="00637ED5" w:rsidRDefault="00793DF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7C74C75B" w14:textId="4EE1632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9DFDEC5" w14:textId="77777777">
        <w:trPr>
          <w:trHeight w:val="20"/>
          <w:tblHeader/>
        </w:trPr>
        <w:tc>
          <w:tcPr>
            <w:tcW w:w="3384" w:type="dxa"/>
          </w:tcPr>
          <w:p w14:paraId="4EC81B24" w14:textId="2AEBB2B0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DC60200" w14:textId="62B0C08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804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047B69B" w14:textId="05D71EB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A3534D9" w14:textId="3AEF6243" w:rsidR="000A0F41" w:rsidRPr="00637ED5" w:rsidRDefault="00793DF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63928D3" w14:textId="2E9FF5B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6215AF0B" w14:textId="77777777">
        <w:trPr>
          <w:trHeight w:val="20"/>
          <w:tblHeader/>
        </w:trPr>
        <w:tc>
          <w:tcPr>
            <w:tcW w:w="3384" w:type="dxa"/>
          </w:tcPr>
          <w:p w14:paraId="1C722DA5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634DD301" w14:textId="69BD19A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296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148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331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3BA4B2D1" w14:textId="098AE0A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86CD385" w14:textId="111281A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815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434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41FB55C1" w14:textId="675F6E3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637ED5" w:rsidRPr="00637ED5" w14:paraId="7467F708" w14:textId="77777777">
        <w:trPr>
          <w:trHeight w:val="20"/>
          <w:tblHeader/>
        </w:trPr>
        <w:tc>
          <w:tcPr>
            <w:tcW w:w="3384" w:type="dxa"/>
          </w:tcPr>
          <w:p w14:paraId="74E92258" w14:textId="297E6D30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ED772A5" w14:textId="6D8869BB" w:rsidR="000A0F41" w:rsidRPr="00637ED5" w:rsidRDefault="00793DF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A55F458" w14:textId="17DC64B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8B839F" w14:textId="2E17A5D9" w:rsidR="000A0F41" w:rsidRPr="00637ED5" w:rsidRDefault="00793DF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94558AE" w14:textId="762E143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793DF3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A0F41" w:rsidRPr="00637ED5" w14:paraId="6569BF42" w14:textId="77777777">
        <w:trPr>
          <w:trHeight w:val="20"/>
          <w:tblHeader/>
        </w:trPr>
        <w:tc>
          <w:tcPr>
            <w:tcW w:w="3384" w:type="dxa"/>
          </w:tcPr>
          <w:p w14:paraId="23BADC5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2A2B856" w14:textId="2BB0C1A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221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149</w:t>
            </w:r>
            <w:r w:rsidR="00D7204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7869BD3" w14:textId="4854A23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214CCAA" w14:textId="17931FD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815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434</w:t>
            </w:r>
            <w:r w:rsidR="00793DF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2FC5586" w14:textId="173B485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</w:tbl>
    <w:p w14:paraId="083428AE" w14:textId="77777777" w:rsidR="00BE576D" w:rsidRPr="00637ED5" w:rsidRDefault="00BE576D" w:rsidP="00B073C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8ED6439" w14:textId="61360157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9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7CEB5683" w14:textId="77777777" w:rsidR="004D3385" w:rsidRPr="00637ED5" w:rsidRDefault="004D3385" w:rsidP="004D338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62D60D" w14:textId="54E10E18" w:rsidR="004D3385" w:rsidRDefault="004D3385" w:rsidP="004D338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กลุ่มกิจการมีสินค้าคงเหลือ 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ธันวาคม ดังนี้</w:t>
      </w:r>
    </w:p>
    <w:p w14:paraId="0B6C1457" w14:textId="77777777" w:rsidR="00637ED5" w:rsidRPr="00637ED5" w:rsidRDefault="00637ED5" w:rsidP="004D338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93"/>
        <w:gridCol w:w="1503"/>
        <w:gridCol w:w="1512"/>
        <w:gridCol w:w="1512"/>
        <w:gridCol w:w="1512"/>
      </w:tblGrid>
      <w:tr w:rsidR="00637ED5" w:rsidRPr="00637ED5" w14:paraId="513765AC" w14:textId="77777777" w:rsidTr="001918E1">
        <w:trPr>
          <w:trHeight w:val="20"/>
        </w:trPr>
        <w:tc>
          <w:tcPr>
            <w:tcW w:w="3393" w:type="dxa"/>
            <w:vAlign w:val="center"/>
          </w:tcPr>
          <w:p w14:paraId="15653C6C" w14:textId="77777777" w:rsidR="00512023" w:rsidRPr="00637ED5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vAlign w:val="bottom"/>
          </w:tcPr>
          <w:p w14:paraId="67CBC1F7" w14:textId="77777777" w:rsidR="00512023" w:rsidRPr="00637ED5" w:rsidRDefault="0051202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EDD0C8E" w14:textId="77777777" w:rsidR="00512023" w:rsidRPr="00637ED5" w:rsidRDefault="0051202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D15E6ED" w14:textId="77777777">
        <w:trPr>
          <w:trHeight w:val="20"/>
        </w:trPr>
        <w:tc>
          <w:tcPr>
            <w:tcW w:w="3393" w:type="dxa"/>
            <w:vAlign w:val="center"/>
          </w:tcPr>
          <w:p w14:paraId="55445944" w14:textId="77777777" w:rsidR="00604CE9" w:rsidRPr="00637ED5" w:rsidRDefault="00604CE9" w:rsidP="00604CE9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vAlign w:val="bottom"/>
          </w:tcPr>
          <w:p w14:paraId="3A21611E" w14:textId="4621535D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D978674" w14:textId="140AE8C9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90DDFB7" w14:textId="04D0D6AF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44C4593" w14:textId="3744E537" w:rsidR="00604CE9" w:rsidRPr="00637ED5" w:rsidRDefault="00604CE9" w:rsidP="00604CE9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1F0922DF" w14:textId="77777777" w:rsidTr="009D7247">
        <w:trPr>
          <w:trHeight w:val="20"/>
        </w:trPr>
        <w:tc>
          <w:tcPr>
            <w:tcW w:w="3393" w:type="dxa"/>
            <w:vAlign w:val="center"/>
          </w:tcPr>
          <w:p w14:paraId="5C48F9B9" w14:textId="77777777" w:rsidR="00512023" w:rsidRPr="00637ED5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6A1100F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BF21832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196FCAC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8682968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35461537" w14:textId="77777777" w:rsidTr="009D7247">
        <w:trPr>
          <w:trHeight w:val="20"/>
        </w:trPr>
        <w:tc>
          <w:tcPr>
            <w:tcW w:w="3393" w:type="dxa"/>
            <w:vAlign w:val="center"/>
          </w:tcPr>
          <w:p w14:paraId="3C8B7F4E" w14:textId="77777777" w:rsidR="00512023" w:rsidRPr="00637ED5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vAlign w:val="bottom"/>
          </w:tcPr>
          <w:p w14:paraId="4E9FB950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0951411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22FC07E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CF88655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9B95C49" w14:textId="77777777">
        <w:trPr>
          <w:trHeight w:val="20"/>
        </w:trPr>
        <w:tc>
          <w:tcPr>
            <w:tcW w:w="3393" w:type="dxa"/>
            <w:vAlign w:val="bottom"/>
          </w:tcPr>
          <w:p w14:paraId="5CA8AA82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vAlign w:val="center"/>
          </w:tcPr>
          <w:p w14:paraId="4DA21AA9" w14:textId="3FBF400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</w:p>
        </w:tc>
        <w:tc>
          <w:tcPr>
            <w:tcW w:w="1512" w:type="dxa"/>
            <w:vAlign w:val="center"/>
          </w:tcPr>
          <w:p w14:paraId="5EE5B2A3" w14:textId="27FF1BD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999</w:t>
            </w:r>
          </w:p>
        </w:tc>
        <w:tc>
          <w:tcPr>
            <w:tcW w:w="1512" w:type="dxa"/>
            <w:vAlign w:val="bottom"/>
          </w:tcPr>
          <w:p w14:paraId="2D0310FA" w14:textId="021CE22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69AF00AA" w14:textId="05EAF96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999</w:t>
            </w:r>
          </w:p>
        </w:tc>
      </w:tr>
      <w:tr w:rsidR="00637ED5" w:rsidRPr="00637ED5" w14:paraId="4FFE42D7" w14:textId="77777777">
        <w:trPr>
          <w:trHeight w:val="20"/>
        </w:trPr>
        <w:tc>
          <w:tcPr>
            <w:tcW w:w="3393" w:type="dxa"/>
            <w:vAlign w:val="bottom"/>
          </w:tcPr>
          <w:p w14:paraId="5716574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vAlign w:val="center"/>
          </w:tcPr>
          <w:p w14:paraId="0F1E2079" w14:textId="2AE5695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229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522</w:t>
            </w:r>
          </w:p>
        </w:tc>
        <w:tc>
          <w:tcPr>
            <w:tcW w:w="1512" w:type="dxa"/>
            <w:vAlign w:val="center"/>
          </w:tcPr>
          <w:p w14:paraId="11D07CDB" w14:textId="7972435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084</w:t>
            </w:r>
          </w:p>
        </w:tc>
        <w:tc>
          <w:tcPr>
            <w:tcW w:w="1512" w:type="dxa"/>
            <w:vAlign w:val="bottom"/>
          </w:tcPr>
          <w:p w14:paraId="06528832" w14:textId="3296735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273FA734" w14:textId="75ED5E1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005</w:t>
            </w:r>
          </w:p>
        </w:tc>
      </w:tr>
      <w:tr w:rsidR="00637ED5" w:rsidRPr="00637ED5" w14:paraId="5AA6A6F0" w14:textId="77777777">
        <w:trPr>
          <w:trHeight w:val="20"/>
        </w:trPr>
        <w:tc>
          <w:tcPr>
            <w:tcW w:w="3393" w:type="dxa"/>
            <w:vAlign w:val="bottom"/>
          </w:tcPr>
          <w:p w14:paraId="685720D9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71941080" w14:textId="2BD6507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849FF60" w14:textId="5A60E63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9D6EFE6" w14:textId="285BB5D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972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843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5BE2538" w14:textId="7060A74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612</w:t>
            </w:r>
          </w:p>
        </w:tc>
      </w:tr>
      <w:tr w:rsidR="00637ED5" w:rsidRPr="00637ED5" w14:paraId="08F0CE50" w14:textId="77777777">
        <w:trPr>
          <w:trHeight w:val="20"/>
        </w:trPr>
        <w:tc>
          <w:tcPr>
            <w:tcW w:w="3393" w:type="dxa"/>
            <w:vAlign w:val="bottom"/>
          </w:tcPr>
          <w:p w14:paraId="465F3DF9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vAlign w:val="center"/>
          </w:tcPr>
          <w:p w14:paraId="4ED94BCD" w14:textId="095B465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151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13DE938" w14:textId="1A19FDD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F28B27B" w14:textId="44ED7AD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919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753E7D0" w14:textId="0F7D4B3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616</w:t>
            </w:r>
          </w:p>
        </w:tc>
      </w:tr>
      <w:tr w:rsidR="00637ED5" w:rsidRPr="00637ED5" w14:paraId="064FAC1B" w14:textId="77777777">
        <w:trPr>
          <w:trHeight w:val="20"/>
        </w:trPr>
        <w:tc>
          <w:tcPr>
            <w:tcW w:w="3393" w:type="dxa"/>
            <w:vAlign w:val="bottom"/>
          </w:tcPr>
          <w:p w14:paraId="19278BF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1D30247F" w14:textId="27D2D09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AF4D95A" w14:textId="40B01E5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E433AE4" w14:textId="42D19D6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4373DED" w14:textId="550EFE1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440</w:t>
            </w:r>
          </w:p>
        </w:tc>
      </w:tr>
      <w:tr w:rsidR="000A0F41" w:rsidRPr="00637ED5" w14:paraId="0284C547" w14:textId="77777777">
        <w:trPr>
          <w:trHeight w:val="20"/>
        </w:trPr>
        <w:tc>
          <w:tcPr>
            <w:tcW w:w="3393" w:type="dxa"/>
            <w:vAlign w:val="bottom"/>
          </w:tcPr>
          <w:p w14:paraId="398A36CA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4B8F4" w14:textId="40AA63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080</w:t>
            </w:r>
            <w:r w:rsidR="00C4302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82CC0" w14:textId="0E5910B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7799FDB" w14:textId="0D6978A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568</w:t>
            </w:r>
            <w:r w:rsidR="00C4302C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246</w:t>
            </w:r>
            <w:r w:rsidR="00C4302C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69A29" w14:textId="66E53A5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</w:p>
        </w:tc>
      </w:tr>
    </w:tbl>
    <w:p w14:paraId="3A90F8FA" w14:textId="77777777" w:rsidR="00512023" w:rsidRPr="00637ED5" w:rsidRDefault="00512023" w:rsidP="004D338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65C249C0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66AC73E6" w14:textId="77777777" w:rsidR="00512023" w:rsidRPr="00637ED5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0E730AD" w14:textId="77777777" w:rsidR="00512023" w:rsidRPr="00637ED5" w:rsidRDefault="0051202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40430276" w14:textId="77777777" w:rsidR="00512023" w:rsidRPr="00637ED5" w:rsidRDefault="0051202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3B0A912B" w14:textId="77777777">
        <w:trPr>
          <w:trHeight w:val="20"/>
        </w:trPr>
        <w:tc>
          <w:tcPr>
            <w:tcW w:w="3384" w:type="dxa"/>
            <w:vAlign w:val="center"/>
          </w:tcPr>
          <w:p w14:paraId="69942ABB" w14:textId="77777777" w:rsidR="00FE1728" w:rsidRPr="00637ED5" w:rsidRDefault="00FE1728" w:rsidP="00FE1728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4383BEB" w14:textId="0BAFD5DB" w:rsidR="00FE1728" w:rsidRPr="00637ED5" w:rsidRDefault="00FE1728" w:rsidP="00FE1728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5FAD78" w14:textId="154A2970" w:rsidR="00FE1728" w:rsidRPr="00637ED5" w:rsidRDefault="00FE1728" w:rsidP="00FE1728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D8E9B40" w14:textId="232F09C1" w:rsidR="00FE1728" w:rsidRPr="00637ED5" w:rsidRDefault="00FE1728" w:rsidP="00FE1728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2E6CB1B" w14:textId="67762E79" w:rsidR="00FE1728" w:rsidRPr="00637ED5" w:rsidRDefault="00FE1728" w:rsidP="00FE1728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66D1B42B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1F6FE79B" w14:textId="77777777" w:rsidR="00512023" w:rsidRPr="00637ED5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314D5A4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54AE1F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8A8C848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E185715" w14:textId="77777777" w:rsidR="00512023" w:rsidRPr="00637ED5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4CF7D2AF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15F9B2E9" w14:textId="77777777" w:rsidR="00512023" w:rsidRPr="00637ED5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7514D98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51A757D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31A423C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16BBB28" w14:textId="77777777" w:rsidR="00512023" w:rsidRPr="00637ED5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4679928" w14:textId="77777777">
        <w:trPr>
          <w:trHeight w:val="20"/>
        </w:trPr>
        <w:tc>
          <w:tcPr>
            <w:tcW w:w="3384" w:type="dxa"/>
            <w:vAlign w:val="bottom"/>
          </w:tcPr>
          <w:p w14:paraId="5A5A65CE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vAlign w:val="center"/>
          </w:tcPr>
          <w:p w14:paraId="59006EB2" w14:textId="6B5FFB5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920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986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512" w:type="dxa"/>
            <w:vAlign w:val="center"/>
          </w:tcPr>
          <w:p w14:paraId="00A37ADC" w14:textId="658C90A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170</w:t>
            </w:r>
          </w:p>
        </w:tc>
        <w:tc>
          <w:tcPr>
            <w:tcW w:w="1512" w:type="dxa"/>
            <w:vAlign w:val="bottom"/>
          </w:tcPr>
          <w:p w14:paraId="1AACF562" w14:textId="2C14E41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920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986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784E7190" w14:textId="74A6DEC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170</w:t>
            </w:r>
          </w:p>
        </w:tc>
      </w:tr>
      <w:tr w:rsidR="00637ED5" w:rsidRPr="00637ED5" w14:paraId="660B55E2" w14:textId="77777777">
        <w:trPr>
          <w:trHeight w:val="20"/>
        </w:trPr>
        <w:tc>
          <w:tcPr>
            <w:tcW w:w="3384" w:type="dxa"/>
            <w:vAlign w:val="bottom"/>
          </w:tcPr>
          <w:p w14:paraId="456B9515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vAlign w:val="center"/>
          </w:tcPr>
          <w:p w14:paraId="4B4322B7" w14:textId="7C740EE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086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</w:p>
        </w:tc>
        <w:tc>
          <w:tcPr>
            <w:tcW w:w="1512" w:type="dxa"/>
            <w:vAlign w:val="center"/>
          </w:tcPr>
          <w:p w14:paraId="6997A962" w14:textId="015645C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006</w:t>
            </w:r>
          </w:p>
        </w:tc>
        <w:tc>
          <w:tcPr>
            <w:tcW w:w="1512" w:type="dxa"/>
            <w:vAlign w:val="bottom"/>
          </w:tcPr>
          <w:p w14:paraId="7A4A0BCF" w14:textId="384A5B6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200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380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265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05B40408" w14:textId="4AB74D0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</w:p>
        </w:tc>
      </w:tr>
      <w:tr w:rsidR="00637ED5" w:rsidRPr="00637ED5" w14:paraId="106B728D" w14:textId="77777777">
        <w:trPr>
          <w:trHeight w:val="20"/>
        </w:trPr>
        <w:tc>
          <w:tcPr>
            <w:tcW w:w="3384" w:type="dxa"/>
            <w:vAlign w:val="bottom"/>
          </w:tcPr>
          <w:p w14:paraId="5BEABB08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7160C61" w14:textId="743430C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3E5C35A" w14:textId="6DB0FB2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0840C91" w14:textId="26FB92C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952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4E2EB59" w14:textId="4A50016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646</w:t>
            </w:r>
          </w:p>
        </w:tc>
      </w:tr>
      <w:tr w:rsidR="00637ED5" w:rsidRPr="00637ED5" w14:paraId="738D0889" w14:textId="77777777">
        <w:trPr>
          <w:trHeight w:val="20"/>
        </w:trPr>
        <w:tc>
          <w:tcPr>
            <w:tcW w:w="3384" w:type="dxa"/>
            <w:vAlign w:val="bottom"/>
          </w:tcPr>
          <w:p w14:paraId="05164E10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43BD7030" w14:textId="5F81EE3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083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661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585BA00" w14:textId="7F52773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822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63D86AB" w14:textId="5C91561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755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377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163FA7C" w14:textId="1C7F95A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094</w:t>
            </w:r>
          </w:p>
        </w:tc>
      </w:tr>
      <w:tr w:rsidR="00637ED5" w:rsidRPr="00637ED5" w14:paraId="4312E916" w14:textId="77777777">
        <w:trPr>
          <w:trHeight w:val="20"/>
        </w:trPr>
        <w:tc>
          <w:tcPr>
            <w:tcW w:w="3384" w:type="dxa"/>
            <w:vAlign w:val="bottom"/>
          </w:tcPr>
          <w:p w14:paraId="048D7765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22A13DD" w14:textId="70F3322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282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815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348EBA3" w14:textId="4BA4623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F84AAB2" w14:textId="1888884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282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815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F9570BE" w14:textId="04F7D8A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</w:p>
        </w:tc>
      </w:tr>
      <w:tr w:rsidR="000A0F41" w:rsidRPr="00637ED5" w14:paraId="5FF0AAB1" w14:textId="77777777">
        <w:trPr>
          <w:trHeight w:val="20"/>
        </w:trPr>
        <w:tc>
          <w:tcPr>
            <w:tcW w:w="3384" w:type="dxa"/>
            <w:vAlign w:val="bottom"/>
          </w:tcPr>
          <w:p w14:paraId="4784D672" w14:textId="77777777" w:rsidR="000A0F41" w:rsidRPr="00637ED5" w:rsidRDefault="000A0F41" w:rsidP="000A0F41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3AB01" w14:textId="45BEFB6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  <w:r w:rsidR="002E43F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42C2A" w14:textId="54C7F44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2FF2931" w14:textId="6724C1C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</w:t>
            </w:r>
            <w:r w:rsidR="002E43F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038</w:t>
            </w:r>
            <w:r w:rsidR="002E43F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192</w:t>
            </w:r>
            <w:r w:rsidR="002E43F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BFFCA" w14:textId="7CBDD35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409</w:t>
            </w:r>
          </w:p>
        </w:tc>
      </w:tr>
    </w:tbl>
    <w:p w14:paraId="2ED13EFD" w14:textId="78FD0BF2" w:rsidR="00335FC5" w:rsidRPr="00637ED5" w:rsidRDefault="00335FC5" w:rsidP="00C35F5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E63E2B5" w14:textId="77777777" w:rsidR="004C5E42" w:rsidRPr="00637ED5" w:rsidRDefault="00335FC5" w:rsidP="00C35F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38C9B4A1" w14:textId="34A85651" w:rsidR="00FC680F" w:rsidRPr="00637ED5" w:rsidRDefault="00FC680F" w:rsidP="00FC680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ต้องตั้งสำรองสินค้าคงเหลือไว้ตลอดเวลา 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5055D6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สินค้าคงเหลือข้างต้นในงบการเงินรวมมีมูลค่า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232</w:t>
      </w:r>
      <w:r w:rsidR="00394CC7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399</w:t>
      </w:r>
      <w:r w:rsidR="00394CC7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275</w:t>
      </w:r>
      <w:r w:rsidR="00394CC7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</w:t>
      </w:r>
      <w:r w:rsidR="005055D6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377</w:t>
      </w:r>
      <w:r w:rsidR="005055D6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189</w:t>
      </w:r>
      <w:r w:rsidR="005055D6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602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บาท (พ.ศ.</w:t>
      </w:r>
      <w:r w:rsidR="005055D6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250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445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332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551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731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348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บาท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และงบการเงินเฉพาะกิจการมีมูลค่า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200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409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872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361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730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803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บาท (พ.ศ.</w:t>
      </w:r>
      <w:r w:rsidR="00955894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221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555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762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565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265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193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บาท</w:t>
      </w:r>
      <w:r w:rsidRPr="00637ED5">
        <w:rPr>
          <w:rFonts w:ascii="Browallia New" w:hAnsi="Browallia New" w:cs="Browallia New"/>
          <w:sz w:val="26"/>
          <w:szCs w:val="26"/>
        </w:rPr>
        <w:t>)</w:t>
      </w:r>
    </w:p>
    <w:p w14:paraId="2D2368AB" w14:textId="77777777" w:rsidR="00FC680F" w:rsidRPr="00637ED5" w:rsidRDefault="00FC680F" w:rsidP="00FC680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87932B2" w14:textId="6EB0EEFE" w:rsidR="00F11906" w:rsidRPr="00EF70DF" w:rsidRDefault="00F11906" w:rsidP="00F1190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EF70DF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ในระหว่างปี พ.ศ.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2568</w:t>
      </w:r>
      <w:r w:rsidRPr="00EF70D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กลุ่มกิจการและบริษัทรับรู้ผลขาดทุนจากการลดมูลค่าสินค้าคงเหลื</w:t>
      </w:r>
      <w:r w:rsidR="00955894" w:rsidRPr="00EF70DF">
        <w:rPr>
          <w:rFonts w:ascii="Browallia New" w:hAnsi="Browallia New" w:cs="Browallia New"/>
          <w:spacing w:val="-6"/>
          <w:sz w:val="26"/>
          <w:szCs w:val="26"/>
          <w:cs/>
        </w:rPr>
        <w:t>อ</w:t>
      </w:r>
      <w:r w:rsidRPr="00EF70DF">
        <w:rPr>
          <w:rFonts w:ascii="Browallia New" w:hAnsi="Browallia New" w:cs="Browallia New"/>
          <w:spacing w:val="-6"/>
          <w:sz w:val="26"/>
          <w:szCs w:val="26"/>
          <w:cs/>
        </w:rPr>
        <w:t>ใน</w:t>
      </w:r>
      <w:r w:rsidR="00BC386D" w:rsidRPr="00EF70DF">
        <w:rPr>
          <w:rFonts w:ascii="Browallia New" w:hAnsi="Browallia New" w:cs="Browallia New"/>
          <w:spacing w:val="-6"/>
          <w:sz w:val="26"/>
          <w:szCs w:val="26"/>
          <w:cs/>
        </w:rPr>
        <w:t>งบกำไรขาดทุนเบ็ดเสร็จ</w:t>
      </w:r>
      <w:r w:rsidRPr="00EF70DF">
        <w:rPr>
          <w:rFonts w:ascii="Browallia New" w:hAnsi="Browallia New" w:cs="Browallia New"/>
          <w:spacing w:val="-6"/>
          <w:sz w:val="26"/>
          <w:szCs w:val="26"/>
          <w:cs/>
        </w:rPr>
        <w:t>รวมและ</w:t>
      </w:r>
      <w:r w:rsidR="00BC386D" w:rsidRPr="00EF70DF">
        <w:rPr>
          <w:rFonts w:ascii="Browallia New" w:hAnsi="Browallia New" w:cs="Browallia New"/>
          <w:spacing w:val="-6"/>
          <w:sz w:val="26"/>
          <w:szCs w:val="26"/>
          <w:cs/>
        </w:rPr>
        <w:t>งบกำไร</w:t>
      </w:r>
      <w:r w:rsidR="00BC386D" w:rsidRPr="00EF70DF">
        <w:rPr>
          <w:rFonts w:ascii="Browallia New" w:hAnsi="Browallia New" w:cs="Browallia New"/>
          <w:sz w:val="26"/>
          <w:szCs w:val="26"/>
          <w:cs/>
        </w:rPr>
        <w:t>ขาดทุนเบ็ดเสร็จ</w:t>
      </w:r>
      <w:r w:rsidRPr="00EF70DF">
        <w:rPr>
          <w:rFonts w:ascii="Browallia New" w:hAnsi="Browallia New" w:cs="Browallia New"/>
          <w:sz w:val="26"/>
          <w:szCs w:val="26"/>
          <w:cs/>
        </w:rPr>
        <w:t>เฉพาะกิจการเป็นจำนวน</w:t>
      </w:r>
      <w:r w:rsidR="00955894"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="00955894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530</w:t>
      </w:r>
      <w:r w:rsidR="00955894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829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</w:t>
      </w:r>
      <w:r w:rsidR="00955894"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82</w:t>
      </w:r>
      <w:r w:rsidR="00955894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675</w:t>
      </w:r>
      <w:r w:rsidR="00955894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633</w:t>
      </w:r>
      <w:r w:rsidR="00955894"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 xml:space="preserve">บาท และ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721</w:t>
      </w:r>
      <w:r w:rsidR="00955894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915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ดอลลาร์สหรัฐ หรื</w:t>
      </w:r>
      <w:r w:rsidR="00106B38" w:rsidRPr="00EF70DF">
        <w:rPr>
          <w:rFonts w:ascii="Browallia New" w:hAnsi="Browallia New" w:cs="Browallia New"/>
          <w:sz w:val="26"/>
          <w:szCs w:val="26"/>
          <w:cs/>
        </w:rPr>
        <w:t xml:space="preserve">อ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22</w:t>
      </w:r>
      <w:r w:rsidR="00106B38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899</w:t>
      </w:r>
      <w:r w:rsidR="00106B38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294</w:t>
      </w:r>
      <w:r w:rsidR="00106B38" w:rsidRPr="00EF70DF">
        <w:rPr>
          <w:rFonts w:ascii="Browallia New" w:hAnsi="Browallia New" w:cs="Browallia New"/>
          <w:sz w:val="26"/>
          <w:szCs w:val="26"/>
          <w:cs/>
        </w:rPr>
        <w:t xml:space="preserve"> บาท </w:t>
      </w:r>
      <w:r w:rsidRPr="00EF70DF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="00955894" w:rsidRPr="00EF70DF">
        <w:rPr>
          <w:rFonts w:ascii="Browallia New" w:hAnsi="Browallia New" w:cs="Browallia New"/>
          <w:sz w:val="26"/>
          <w:szCs w:val="26"/>
        </w:rPr>
        <w:t xml:space="preserve"> (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>พ</w:t>
      </w:r>
      <w:r w:rsidR="00955894" w:rsidRPr="00EF70DF">
        <w:rPr>
          <w:rFonts w:ascii="Browallia New" w:hAnsi="Browallia New" w:cs="Browallia New"/>
          <w:sz w:val="26"/>
          <w:szCs w:val="26"/>
        </w:rPr>
        <w:t>.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>ศ</w:t>
      </w:r>
      <w:r w:rsidR="00955894" w:rsidRPr="00EF70DF">
        <w:rPr>
          <w:rFonts w:ascii="Browallia New" w:hAnsi="Browallia New" w:cs="Browallia New"/>
          <w:sz w:val="26"/>
          <w:szCs w:val="26"/>
        </w:rPr>
        <w:t>.</w:t>
      </w:r>
      <w:r w:rsidR="00106B38"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EF70DF">
        <w:rPr>
          <w:rFonts w:ascii="Browallia New" w:hAnsi="Browallia New" w:cs="Browallia New"/>
          <w:sz w:val="26"/>
          <w:szCs w:val="26"/>
          <w:cs/>
        </w:rPr>
        <w:t>: กลุ่ม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EF70DF">
        <w:rPr>
          <w:rFonts w:ascii="Browallia New" w:hAnsi="Browallia New" w:cs="Browallia New"/>
          <w:sz w:val="26"/>
          <w:szCs w:val="26"/>
          <w:cs/>
        </w:rPr>
        <w:t>รับรู้ผลขาดทุนจากการลดมูลค่าสินค้าคงเหลือในงบการเงินรวม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>จำนวน</w:t>
      </w:r>
      <w:r w:rsidR="00106B38"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8A2AB5" w:rsidRPr="00EF70DF">
        <w:rPr>
          <w:rFonts w:ascii="Browallia New" w:hAnsi="Browallia New" w:cs="Browallia New"/>
          <w:sz w:val="26"/>
          <w:szCs w:val="26"/>
          <w:cs/>
        </w:rPr>
        <w:br/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194</w:t>
      </w:r>
      <w:r w:rsidR="00106B38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910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905</w:t>
      </w:r>
      <w:r w:rsidR="00106B38"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291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บาท และ</w:t>
      </w:r>
      <w:r w:rsidR="00955894" w:rsidRPr="00EF70DF">
        <w:rPr>
          <w:rFonts w:ascii="Browallia New" w:hAnsi="Browallia New" w:cs="Browallia New"/>
          <w:sz w:val="26"/>
          <w:szCs w:val="26"/>
          <w:cs/>
        </w:rPr>
        <w:t>กลับรายการจากการลดมูลค่าสินค้าคงเหลือ</w:t>
      </w:r>
      <w:r w:rsidRPr="00EF70DF">
        <w:rPr>
          <w:rFonts w:ascii="Browallia New" w:hAnsi="Browallia New" w:cs="Browallia New"/>
          <w:sz w:val="26"/>
          <w:szCs w:val="26"/>
          <w:cs/>
        </w:rPr>
        <w:t>ในงบการเงินรวมและงบการเงิน</w:t>
      </w:r>
      <w:r w:rsidR="008A2AB5" w:rsidRPr="00EF70DF">
        <w:rPr>
          <w:rFonts w:ascii="Browallia New" w:hAnsi="Browallia New" w:cs="Browallia New"/>
          <w:sz w:val="26"/>
          <w:szCs w:val="26"/>
          <w:cs/>
        </w:rPr>
        <w:br/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เฉพาะกิจการจำนวน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51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005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419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787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992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126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บาท)</w:t>
      </w:r>
    </w:p>
    <w:p w14:paraId="59DEB5BD" w14:textId="77777777" w:rsidR="00FC680F" w:rsidRPr="00EF70DF" w:rsidRDefault="00FC680F" w:rsidP="00FC680F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FEEEF39" w14:textId="4C2C46A8" w:rsidR="00FC680F" w:rsidRPr="00637ED5" w:rsidRDefault="00FC680F" w:rsidP="00FC680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EF70DF">
        <w:rPr>
          <w:rFonts w:ascii="Browallia New" w:hAnsi="Browallia New" w:cs="Browallia New"/>
          <w:sz w:val="26"/>
          <w:szCs w:val="26"/>
          <w:cs/>
        </w:rPr>
        <w:t xml:space="preserve">ในระหว่างปี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EF70DF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</w:t>
      </w:r>
      <w:r w:rsidRPr="00EF70DF">
        <w:rPr>
          <w:rFonts w:ascii="Browallia New" w:hAnsi="Browallia New" w:cs="Browallia New"/>
          <w:sz w:val="26"/>
          <w:szCs w:val="26"/>
          <w:cs/>
        </w:rPr>
        <w:t>รับรู้ขาดทุนจากสินค้าและวัสดุอื่นล้าสมัยใน</w:t>
      </w:r>
      <w:r w:rsidR="007C1F35" w:rsidRPr="00EF70DF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EF70DF">
        <w:rPr>
          <w:rFonts w:ascii="Browallia New" w:hAnsi="Browallia New" w:cs="Browallia New"/>
          <w:sz w:val="26"/>
          <w:szCs w:val="26"/>
          <w:cs/>
        </w:rPr>
        <w:t>เป็นจำนวน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731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464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หรือ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23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454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100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บาท </w:t>
      </w:r>
      <w:r w:rsidRPr="00EF70DF">
        <w:rPr>
          <w:rFonts w:ascii="Browallia New" w:hAnsi="Browallia New" w:cs="Browallia New"/>
          <w:sz w:val="26"/>
          <w:szCs w:val="26"/>
        </w:rPr>
        <w:t>(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EF70D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884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หรือ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44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</w:t>
      </w:r>
      <w:r w:rsidRPr="00EF70DF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565</w:t>
      </w:r>
      <w:r w:rsidRPr="00EF70DF">
        <w:rPr>
          <w:rFonts w:ascii="Browallia New" w:hAnsi="Browallia New" w:cs="Browallia New"/>
          <w:sz w:val="26"/>
          <w:szCs w:val="26"/>
        </w:rPr>
        <w:t xml:space="preserve"> </w:t>
      </w:r>
      <w:r w:rsidRPr="00EF70DF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461E3727" w14:textId="77777777" w:rsidR="00335FC5" w:rsidRPr="00637ED5" w:rsidRDefault="00335FC5" w:rsidP="006D735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45AF165" w14:textId="08B5332B" w:rsidR="00335FC5" w:rsidRPr="00637ED5" w:rsidRDefault="00335FC5" w:rsidP="006D735A">
      <w:pPr>
        <w:jc w:val="thaiDistribute"/>
        <w:rPr>
          <w:rFonts w:ascii="Browallia New" w:hAnsi="Browallia New" w:cs="Browallia New"/>
          <w:sz w:val="26"/>
          <w:szCs w:val="26"/>
        </w:rPr>
        <w:sectPr w:rsidR="00335FC5" w:rsidRPr="00637ED5" w:rsidSect="008437A1">
          <w:pgSz w:w="11907" w:h="16834" w:code="9"/>
          <w:pgMar w:top="1440" w:right="720" w:bottom="720" w:left="1728" w:header="706" w:footer="576" w:gutter="0"/>
          <w:cols w:space="720"/>
        </w:sectPr>
      </w:pPr>
    </w:p>
    <w:p w14:paraId="1FEB8C15" w14:textId="77777777" w:rsidR="006D735A" w:rsidRPr="00637ED5" w:rsidRDefault="006D735A" w:rsidP="006D735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360ECDD" w14:textId="15B92EB0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10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เงินลงทุนในบริษัทร่วมและบริษัทย่อย</w:t>
      </w:r>
    </w:p>
    <w:p w14:paraId="2473D227" w14:textId="77777777" w:rsidR="006D735A" w:rsidRPr="00637ED5" w:rsidRDefault="006D735A" w:rsidP="006D735A">
      <w:pPr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p w14:paraId="0A51E947" w14:textId="37303F22" w:rsidR="00AD32F6" w:rsidRPr="00637ED5" w:rsidRDefault="00AD32F6" w:rsidP="006D735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รายละเอียดของเงินลงทุนในบริษัทร่วมและบริษัทย่อย</w:t>
      </w:r>
      <w:r w:rsidR="00D056AC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D056AC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056AC" w:rsidRPr="00637ED5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="008A3B71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056AC" w:rsidRPr="00637ED5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70BAF04D" w14:textId="77777777" w:rsidR="00CC65AB" w:rsidRPr="00637ED5" w:rsidRDefault="00CC65AB" w:rsidP="006D735A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14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1213"/>
        <w:gridCol w:w="2070"/>
        <w:gridCol w:w="1360"/>
        <w:gridCol w:w="1360"/>
        <w:gridCol w:w="1360"/>
        <w:gridCol w:w="1360"/>
        <w:gridCol w:w="1360"/>
        <w:gridCol w:w="1360"/>
      </w:tblGrid>
      <w:tr w:rsidR="00637ED5" w:rsidRPr="00637ED5" w14:paraId="1D5C9DD4" w14:textId="77777777" w:rsidTr="00CC65AB">
        <w:trPr>
          <w:trHeight w:val="2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B7BC7" w14:textId="77777777" w:rsidR="008A3B71" w:rsidRPr="00637ED5" w:rsidRDefault="008A3B71" w:rsidP="00BB51FD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864F3" w14:textId="77777777" w:rsidR="008A3B71" w:rsidRPr="00637ED5" w:rsidRDefault="008A3B71" w:rsidP="00BB51FD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58815" w14:textId="77777777" w:rsidR="008A3B71" w:rsidRPr="00637ED5" w:rsidRDefault="008A3B71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8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D2643F" w14:textId="77777777" w:rsidR="008A3B71" w:rsidRPr="00637ED5" w:rsidRDefault="008A3B71" w:rsidP="008A3B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637ED5" w:rsidRPr="00637ED5" w14:paraId="79C87D95" w14:textId="77777777" w:rsidTr="00CC65AB">
        <w:trPr>
          <w:trHeight w:val="2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98CC" w14:textId="77777777" w:rsidR="00AD32F6" w:rsidRPr="00637ED5" w:rsidRDefault="00AD32F6" w:rsidP="00BB51FD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5883A" w14:textId="77777777" w:rsidR="00AD32F6" w:rsidRPr="00637ED5" w:rsidRDefault="00AD32F6" w:rsidP="00BB51FD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7E2CD" w14:textId="77777777" w:rsidR="00AD32F6" w:rsidRPr="00637ED5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4C5C53" w14:textId="52B1F2EF" w:rsidR="00AD32F6" w:rsidRPr="00637ED5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bottom"/>
          </w:tcPr>
          <w:p w14:paraId="347EA68F" w14:textId="0FC189E0" w:rsidR="00AD32F6" w:rsidRPr="00637ED5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เงินลงทุนตามวิธี</w:t>
            </w:r>
            <w:r w:rsidR="00E5368C"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ส่วนได้เสีย</w:t>
            </w:r>
          </w:p>
        </w:tc>
      </w:tr>
      <w:tr w:rsidR="00637ED5" w:rsidRPr="00637ED5" w14:paraId="0DFB4A8C" w14:textId="77777777" w:rsidTr="00CC65AB">
        <w:trPr>
          <w:trHeight w:val="20"/>
        </w:trPr>
        <w:tc>
          <w:tcPr>
            <w:tcW w:w="307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86C1D4" w14:textId="77777777" w:rsidR="005E118A" w:rsidRPr="00637ED5" w:rsidRDefault="005E118A" w:rsidP="005E118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21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C6AFDE" w14:textId="77777777" w:rsidR="005E118A" w:rsidRPr="00637ED5" w:rsidRDefault="005E118A" w:rsidP="005E118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3055A6ED" w14:textId="77777777" w:rsidR="005E118A" w:rsidRPr="00637ED5" w:rsidRDefault="005E118A" w:rsidP="005E118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0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F18C51" w14:textId="77777777" w:rsidR="005E118A" w:rsidRPr="00637ED5" w:rsidRDefault="005E118A" w:rsidP="005E118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A0DE70" w14:textId="55A3DD10" w:rsidR="005E118A" w:rsidRPr="00637ED5" w:rsidRDefault="005E118A" w:rsidP="005E118A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822E74" w14:textId="7A4C997C" w:rsidR="005E118A" w:rsidRPr="00637ED5" w:rsidRDefault="005E118A" w:rsidP="005E118A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3CE1B9" w14:textId="4DBE81A2" w:rsidR="005E118A" w:rsidRPr="00637ED5" w:rsidRDefault="005E118A" w:rsidP="005E118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AC37EC" w14:textId="5C9EEF69" w:rsidR="005E118A" w:rsidRPr="00637ED5" w:rsidRDefault="005E118A" w:rsidP="005E118A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EA17AD" w14:textId="69903CD5" w:rsidR="005E118A" w:rsidRPr="00637ED5" w:rsidRDefault="005E118A" w:rsidP="005E118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9B1181" w14:textId="1605D9A8" w:rsidR="005E118A" w:rsidRPr="00637ED5" w:rsidRDefault="005E118A" w:rsidP="005E118A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19D86FA7" w14:textId="77777777" w:rsidTr="00CC65AB">
        <w:trPr>
          <w:trHeight w:val="20"/>
        </w:trPr>
        <w:tc>
          <w:tcPr>
            <w:tcW w:w="30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6797AD" w14:textId="77777777" w:rsidR="00AD32F6" w:rsidRPr="00637ED5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32B83E" w14:textId="77777777" w:rsidR="00AD32F6" w:rsidRPr="00637ED5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D2E7B0" w14:textId="77777777" w:rsidR="00AD32F6" w:rsidRPr="00637ED5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0EF126" w14:textId="77777777" w:rsidR="00AD32F6" w:rsidRPr="00637ED5" w:rsidRDefault="00AD32F6" w:rsidP="00BB51FD">
            <w:pPr>
              <w:ind w:right="-57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463112" w14:textId="77777777" w:rsidR="00AD32F6" w:rsidRPr="00637ED5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D55987" w14:textId="77777777" w:rsidR="00AD32F6" w:rsidRPr="00637ED5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14A1A408" w14:textId="77777777" w:rsidTr="00CC65AB">
        <w:trPr>
          <w:trHeight w:val="20"/>
        </w:trPr>
        <w:tc>
          <w:tcPr>
            <w:tcW w:w="3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02AD1" w14:textId="77777777" w:rsidR="00AD32F6" w:rsidRPr="00637ED5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762E6" w14:textId="77777777" w:rsidR="00AD32F6" w:rsidRPr="00637ED5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9FCA1" w14:textId="77777777" w:rsidR="00AD32F6" w:rsidRPr="00637ED5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D75B2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8F2E6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B351A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0EE39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0015C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0FB9E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637ED5" w:rsidRPr="00637ED5" w14:paraId="5F4FBAA5" w14:textId="77777777" w:rsidTr="00CC65AB">
        <w:trPr>
          <w:trHeight w:val="2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E9343" w14:textId="77777777" w:rsidR="00AD32F6" w:rsidRPr="00637ED5" w:rsidRDefault="00AD32F6" w:rsidP="00BB51F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14:paraId="68042856" w14:textId="77777777" w:rsidR="00AD32F6" w:rsidRPr="00637ED5" w:rsidRDefault="00AD32F6" w:rsidP="00BB51FD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28C5186" w14:textId="77777777" w:rsidR="00AD32F6" w:rsidRPr="00637ED5" w:rsidRDefault="00AD32F6" w:rsidP="00BB51FD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C2032D5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A4AF537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08AE15AD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9824765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5F9B45A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7889F2F" w14:textId="77777777" w:rsidR="00AD32F6" w:rsidRPr="00637ED5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A0F41" w:rsidRPr="00637ED5" w14:paraId="2E504681" w14:textId="77777777" w:rsidTr="00CC65AB">
        <w:trPr>
          <w:trHeight w:val="20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82D5A" w14:textId="7A1C1C2E" w:rsidR="000A0F41" w:rsidRPr="00637ED5" w:rsidRDefault="000A0F41" w:rsidP="000A0F41">
            <w:pPr>
              <w:ind w:lef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ท่อส่งปิโตรเลียมไทย จำกัด</w:t>
            </w:r>
            <w:r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="00EF70DF" w:rsidRPr="00EF70DF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  <w:lang w:val="en-US"/>
              </w:rPr>
              <w:t>1</w:t>
            </w: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08E45" w14:textId="77777777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EA5DE" w14:textId="318E94E3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ธุรกิจการขนส่งน้ำมัน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DCFC" w14:textId="6009AFC0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E34B7" w14:textId="1DE07DE6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90860" w14:textId="454C7E8C" w:rsidR="000A0F41" w:rsidRPr="00637ED5" w:rsidRDefault="00EF70DF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44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667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E9F0DC" w14:textId="714E7ADE" w:rsidR="000A0F41" w:rsidRPr="00637ED5" w:rsidRDefault="00EF70DF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47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333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CA1338" w14:textId="43799553" w:rsidR="000A0F41" w:rsidRPr="00637ED5" w:rsidRDefault="00EF70DF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417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896</w:t>
            </w:r>
            <w:r w:rsidR="008264B0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502961" w14:textId="1D2DDE42" w:rsidR="000A0F41" w:rsidRPr="00637ED5" w:rsidRDefault="00EF70DF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616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264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309</w:t>
            </w:r>
          </w:p>
        </w:tc>
      </w:tr>
    </w:tbl>
    <w:p w14:paraId="66BE4497" w14:textId="77777777" w:rsidR="002061C1" w:rsidRPr="00637ED5" w:rsidRDefault="002061C1" w:rsidP="002061C1">
      <w:pPr>
        <w:rPr>
          <w:rFonts w:ascii="Browallia New" w:eastAsia="Arial Unicode MS" w:hAnsi="Browallia New" w:cs="Browallia New"/>
          <w:sz w:val="8"/>
          <w:szCs w:val="8"/>
        </w:rPr>
      </w:pPr>
    </w:p>
    <w:p w14:paraId="5BAFDE91" w14:textId="36278B7C" w:rsidR="00155F72" w:rsidRPr="00637ED5" w:rsidRDefault="00155F72" w:rsidP="00637ED5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กลุ่มกิจการมีส่วนได้เสียในส่วนของเจ้าของและสิทธิในการออกเสียงน้อยกว่าร้อยละ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20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A4C3E" w:rsidRPr="00637ED5">
        <w:rPr>
          <w:rFonts w:ascii="Browallia New" w:eastAsia="Arial Unicode MS" w:hAnsi="Browallia New" w:cs="Browallia New"/>
          <w:sz w:val="26"/>
          <w:szCs w:val="26"/>
          <w:cs/>
        </w:rPr>
        <w:t>อย่างไรก็ตาม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กลุ่มกิจการมีอิทธิพลอย่างมีนัยสำคัญเนื่องจากกลุ่มกิจการมีสิทธิในการแต่งตั้ง</w:t>
      </w:r>
      <w:proofErr w:type="spellStart"/>
      <w:r w:rsidRPr="00637ED5">
        <w:rPr>
          <w:rFonts w:ascii="Browallia New" w:eastAsia="Arial Unicode MS" w:hAnsi="Browallia New" w:cs="Browallia New"/>
          <w:sz w:val="26"/>
          <w:szCs w:val="26"/>
        </w:rPr>
        <w:t>กรรมการ</w:t>
      </w:r>
      <w:proofErr w:type="spellEnd"/>
      <w:r w:rsidR="00F01DC0" w:rsidRPr="00637ED5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>จำนวน</w:t>
      </w:r>
      <w:proofErr w:type="spellEnd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>คน</w:t>
      </w:r>
      <w:proofErr w:type="spellEnd"/>
      <w:r w:rsidR="008F5A2E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proofErr w:type="spellStart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>จากกรรมการทั้งหมด</w:t>
      </w:r>
      <w:proofErr w:type="spellEnd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9</w:t>
      </w:r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="2DE73DF7" w:rsidRPr="00637ED5">
        <w:rPr>
          <w:rFonts w:ascii="Browallia New" w:eastAsia="Arial Unicode MS" w:hAnsi="Browallia New" w:cs="Browallia New"/>
          <w:sz w:val="26"/>
          <w:szCs w:val="26"/>
        </w:rPr>
        <w:t>คน</w:t>
      </w:r>
      <w:proofErr w:type="spellEnd"/>
    </w:p>
    <w:p w14:paraId="5F51FD22" w14:textId="77777777" w:rsidR="002A4205" w:rsidRPr="00637ED5" w:rsidRDefault="002A4205" w:rsidP="00637ED5">
      <w:pPr>
        <w:ind w:left="360" w:hanging="360"/>
        <w:jc w:val="both"/>
        <w:rPr>
          <w:rFonts w:ascii="Browallia New" w:eastAsia="Arial Unicode MS" w:hAnsi="Browallia New" w:cs="Browallia New"/>
          <w:sz w:val="10"/>
          <w:szCs w:val="10"/>
        </w:rPr>
      </w:pPr>
    </w:p>
    <w:tbl>
      <w:tblPr>
        <w:tblW w:w="14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7"/>
        <w:gridCol w:w="1215"/>
        <w:gridCol w:w="2071"/>
        <w:gridCol w:w="1360"/>
        <w:gridCol w:w="1360"/>
        <w:gridCol w:w="1360"/>
        <w:gridCol w:w="1360"/>
        <w:gridCol w:w="1360"/>
        <w:gridCol w:w="1361"/>
      </w:tblGrid>
      <w:tr w:rsidR="00637ED5" w:rsidRPr="00637ED5" w14:paraId="173040FC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77F7" w14:textId="77777777" w:rsidR="00335FC5" w:rsidRPr="00637ED5" w:rsidRDefault="00335FC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9283B" w14:textId="77777777" w:rsidR="00335FC5" w:rsidRPr="00637ED5" w:rsidRDefault="00335FC5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92FAE" w14:textId="77777777" w:rsidR="00335FC5" w:rsidRPr="00637ED5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81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8714A7" w14:textId="2C854214" w:rsidR="00335FC5" w:rsidRPr="00637ED5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37ED5" w:rsidRPr="00637ED5" w14:paraId="08B262E5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AFC1" w14:textId="77777777" w:rsidR="00335FC5" w:rsidRPr="00637ED5" w:rsidRDefault="00335FC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85F66" w14:textId="77777777" w:rsidR="00335FC5" w:rsidRPr="00637ED5" w:rsidRDefault="00335FC5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08F30" w14:textId="77777777" w:rsidR="00335FC5" w:rsidRPr="00637ED5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E489E0" w14:textId="725513CE" w:rsidR="00335FC5" w:rsidRPr="00637ED5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44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bottom"/>
          </w:tcPr>
          <w:p w14:paraId="4F8A5381" w14:textId="77777777" w:rsidR="00335FC5" w:rsidRPr="00637ED5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637ED5" w:rsidRPr="00637ED5" w14:paraId="1723606D" w14:textId="77777777" w:rsidTr="00CC65AB">
        <w:trPr>
          <w:trHeight w:val="20"/>
        </w:trPr>
        <w:tc>
          <w:tcPr>
            <w:tcW w:w="307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88954D" w14:textId="77777777" w:rsidR="00CC65AB" w:rsidRPr="00637ED5" w:rsidRDefault="00CC65AB" w:rsidP="00CC65AB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D487F6" w14:textId="77777777" w:rsidR="00CC65AB" w:rsidRPr="00637ED5" w:rsidRDefault="00CC65AB" w:rsidP="00CC65AB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2C70ABCE" w14:textId="77777777" w:rsidR="00CC65AB" w:rsidRPr="00637ED5" w:rsidRDefault="00CC65AB" w:rsidP="00CC65AB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07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7BC397" w14:textId="77777777" w:rsidR="00CC65AB" w:rsidRPr="00637ED5" w:rsidRDefault="00CC65AB" w:rsidP="00CC65AB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0B7C2E" w14:textId="1B12DB51" w:rsidR="00CC65AB" w:rsidRPr="00637ED5" w:rsidRDefault="00CC65AB" w:rsidP="00CC65AB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A7C228" w14:textId="23740705" w:rsidR="00CC65AB" w:rsidRPr="00637ED5" w:rsidRDefault="00CC65AB" w:rsidP="00CC65AB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D06361" w14:textId="38B7BB16" w:rsidR="00CC65AB" w:rsidRPr="00637ED5" w:rsidRDefault="00CC65AB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815AFB" w14:textId="26B8D044" w:rsidR="00CC65AB" w:rsidRPr="00637ED5" w:rsidRDefault="00CC65AB" w:rsidP="00CC65AB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8C0164" w14:textId="06E78BEB" w:rsidR="00CC65AB" w:rsidRPr="00637ED5" w:rsidRDefault="00CC65AB" w:rsidP="00CC65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1E0144" w14:textId="619A125D" w:rsidR="00CC65AB" w:rsidRPr="00637ED5" w:rsidRDefault="00CC65AB" w:rsidP="00CC65AB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5A7A651D" w14:textId="77777777" w:rsidTr="00CC65AB">
        <w:trPr>
          <w:trHeight w:val="20"/>
        </w:trPr>
        <w:tc>
          <w:tcPr>
            <w:tcW w:w="3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36FD74" w14:textId="77777777" w:rsidR="00335FC5" w:rsidRPr="00637ED5" w:rsidRDefault="00335FC5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A62C66" w14:textId="77777777" w:rsidR="00335FC5" w:rsidRPr="00637ED5" w:rsidRDefault="00335FC5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02160E" w14:textId="77777777" w:rsidR="00335FC5" w:rsidRPr="00637ED5" w:rsidRDefault="00335FC5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14D821" w14:textId="77777777" w:rsidR="00335FC5" w:rsidRPr="00637ED5" w:rsidRDefault="00335FC5">
            <w:pPr>
              <w:ind w:right="-57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B41094" w14:textId="77777777" w:rsidR="00335FC5" w:rsidRPr="00637ED5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ECC626" w14:textId="77777777" w:rsidR="00335FC5" w:rsidRPr="00637ED5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4EE93E7B" w14:textId="77777777" w:rsidTr="00CC65AB">
        <w:trPr>
          <w:trHeight w:val="20"/>
        </w:trPr>
        <w:tc>
          <w:tcPr>
            <w:tcW w:w="3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5E40D" w14:textId="77777777" w:rsidR="00335FC5" w:rsidRPr="00637ED5" w:rsidRDefault="00335FC5">
            <w:pPr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A8A62" w14:textId="77777777" w:rsidR="00335FC5" w:rsidRPr="00637ED5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BAC44" w14:textId="77777777" w:rsidR="00335FC5" w:rsidRPr="00637ED5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C7E4D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62265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24F09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EFE02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388BD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197CB" w14:textId="77777777" w:rsidR="00335FC5" w:rsidRPr="00637ED5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637ED5" w:rsidRPr="00637ED5" w14:paraId="3047C3D0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ED890" w14:textId="44E5B8ED" w:rsidR="00DC0AF8" w:rsidRPr="00637ED5" w:rsidRDefault="00DC0AF8" w:rsidP="00DC0AF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บริษัท</w:t>
            </w:r>
            <w:r w:rsidR="007F5B80" w:rsidRPr="00637ED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ย่อย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0596EB07" w14:textId="77777777" w:rsidR="00DC0AF8" w:rsidRPr="00637ED5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14:paraId="09C30F70" w14:textId="77777777" w:rsidR="00DC0AF8" w:rsidRPr="00637ED5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B33EF64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2738F8B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6569486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28CA808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3916FC18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1D1FF9B" w14:textId="77777777" w:rsidR="00DC0AF8" w:rsidRPr="00637ED5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37ED5" w:rsidRPr="00637ED5" w14:paraId="065C3D77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C89F" w14:textId="0214D3E7" w:rsidR="000A0F41" w:rsidRPr="00637ED5" w:rsidRDefault="000A0F41" w:rsidP="000A0F41">
            <w:pPr>
              <w:ind w:lef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4F3B" w14:textId="70816BB7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C719C" w14:textId="39AE7DBD" w:rsidR="000A0F41" w:rsidRPr="00637ED5" w:rsidRDefault="000A0F41" w:rsidP="000A0F41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ธุรกิจลงทุนในบริษัทย่อย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F4C15" w14:textId="09430A0A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49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9660" w14:textId="46B90EDC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A50F" w14:textId="2AD37A79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138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01587" w14:textId="50CF1634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138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6B728" w14:textId="4005068E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403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338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E93" w14:textId="6660288E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736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602</w:t>
            </w:r>
          </w:p>
        </w:tc>
      </w:tr>
      <w:tr w:rsidR="00637ED5" w:rsidRPr="00637ED5" w14:paraId="483DEF0F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EAC77" w14:textId="166E0907" w:rsidR="000A0F41" w:rsidRPr="00637ED5" w:rsidRDefault="000A0F41" w:rsidP="000A0F41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สตาร์ ฟูเอลส์ แลนด์ จำกัด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71B077B" w14:textId="165D1DAC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14:paraId="4F8C81E9" w14:textId="77777777" w:rsidR="00CC65AB" w:rsidRPr="00637ED5" w:rsidRDefault="000A0F41" w:rsidP="00CC65AB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ธุรกิจบริหารจัดการ</w:t>
            </w:r>
          </w:p>
          <w:p w14:paraId="02FAC0A5" w14:textId="0DD2156C" w:rsidR="000A0F41" w:rsidRPr="00637ED5" w:rsidRDefault="000A0F41" w:rsidP="00CC65AB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D2DF1" w14:textId="5EE4879E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49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00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  <w:lang w:val="en-US"/>
              </w:rPr>
              <w:t>2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852A4" w14:textId="55A63E05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00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  <w:lang w:val="en-US"/>
              </w:rPr>
              <w:t>2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73120" w14:textId="33E23004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269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46068" w14:textId="795C372C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269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35013" w14:textId="4DEE995B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8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542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438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397A9" w14:textId="7E7DB007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188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969</w:t>
            </w:r>
          </w:p>
        </w:tc>
      </w:tr>
      <w:tr w:rsidR="00637ED5" w:rsidRPr="00637ED5" w14:paraId="669DBB98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6729FBEE" w14:textId="4C3297C6" w:rsidR="000A0F41" w:rsidRPr="00637ED5" w:rsidRDefault="000A0F41" w:rsidP="000A0F41">
            <w:pPr>
              <w:ind w:lef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สตาร์ ฟูเอลส์ มาร์เก็ตติ้ง จำกัด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0B2CDAD" w14:textId="4BF573CD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14:paraId="7689351E" w14:textId="22685664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ธุรกิจจำหน่ายผลิตภัณฑ์</w:t>
            </w:r>
            <w:r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ปิโตรเลียม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7C6D9" w14:textId="4358B546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99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42B8D" w14:textId="51EF7F4D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A7AD51" w14:textId="7B92A82F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97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206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B0E840" w14:textId="0E7D2490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97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206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AA157" w14:textId="582674C6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085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693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9C4206" w14:textId="640D89A5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319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232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589</w:t>
            </w:r>
          </w:p>
        </w:tc>
      </w:tr>
      <w:tr w:rsidR="000A0F41" w:rsidRPr="00637ED5" w14:paraId="5817AEBF" w14:textId="77777777" w:rsidTr="00CC65AB">
        <w:trPr>
          <w:trHeight w:val="2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4DA37080" w14:textId="1F97C4BC" w:rsidR="000A0F41" w:rsidRPr="00637ED5" w:rsidRDefault="000A0F41" w:rsidP="000A0F41">
            <w:pPr>
              <w:ind w:lef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121FC5D4" w14:textId="77777777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14:paraId="67F51BFF" w14:textId="77777777" w:rsidR="000A0F41" w:rsidRPr="00637ED5" w:rsidRDefault="000A0F41" w:rsidP="000A0F41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13FF881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E2D31CC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C3D25" w14:textId="53CF8FA2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97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614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28CB5" w14:textId="3541C6BC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97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614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CD48B" w14:textId="12887D7C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098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639</w:t>
            </w:r>
            <w:r w:rsidR="00D50F5D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065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BBB5" w14:textId="2E87B7DB" w:rsidR="000A0F41" w:rsidRPr="00637ED5" w:rsidRDefault="00EF70DF" w:rsidP="000A0F4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333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158</w:t>
            </w:r>
            <w:r w:rsidR="000A0F41" w:rsidRPr="00637ED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160</w:t>
            </w:r>
          </w:p>
        </w:tc>
      </w:tr>
    </w:tbl>
    <w:p w14:paraId="0B08E2ED" w14:textId="01838CBF" w:rsidR="00335FC5" w:rsidRPr="00637ED5" w:rsidRDefault="00335FC5" w:rsidP="00335FC5">
      <w:pPr>
        <w:jc w:val="thaiDistribute"/>
        <w:rPr>
          <w:rFonts w:ascii="Browallia New" w:eastAsia="Arial Unicode MS" w:hAnsi="Browallia New" w:cs="Browallia New"/>
          <w:sz w:val="2"/>
          <w:szCs w:val="2"/>
        </w:rPr>
      </w:pPr>
    </w:p>
    <w:p w14:paraId="223A5A75" w14:textId="77777777" w:rsidR="002061C1" w:rsidRPr="00637ED5" w:rsidRDefault="002061C1" w:rsidP="002061C1">
      <w:pPr>
        <w:pStyle w:val="ListParagraph"/>
        <w:ind w:left="426"/>
        <w:rPr>
          <w:rFonts w:ascii="Browallia New" w:eastAsia="Arial Unicode MS" w:hAnsi="Browallia New" w:cs="Browallia New"/>
          <w:b/>
          <w:bCs/>
          <w:sz w:val="8"/>
          <w:szCs w:val="8"/>
          <w:lang w:val="en-AU"/>
        </w:rPr>
      </w:pPr>
    </w:p>
    <w:p w14:paraId="2ECF13CF" w14:textId="355E1D94" w:rsidR="00D17864" w:rsidRPr="00637ED5" w:rsidRDefault="00CB148C" w:rsidP="00637ED5">
      <w:pPr>
        <w:pStyle w:val="ListParagraph"/>
        <w:numPr>
          <w:ilvl w:val="0"/>
          <w:numId w:val="31"/>
        </w:numPr>
        <w:ind w:left="360"/>
        <w:rPr>
          <w:rFonts w:ascii="Browallia New" w:eastAsia="Arial Unicode MS" w:hAnsi="Browallia New" w:cs="Browallia New"/>
          <w:b/>
          <w:bCs/>
          <w:sz w:val="26"/>
          <w:szCs w:val="26"/>
          <w:lang w:val="en-AU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สัดส่วนความเป็นเจ้าของ</w:t>
      </w:r>
      <w:r w:rsidR="006C3477" w:rsidRPr="00637ED5">
        <w:rPr>
          <w:rFonts w:ascii="Browallia New" w:hAnsi="Browallia New" w:cs="Browallia New"/>
          <w:spacing w:val="-4"/>
          <w:sz w:val="26"/>
          <w:szCs w:val="26"/>
          <w:cs/>
        </w:rPr>
        <w:t>ของ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6C3477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เท่ากับร้อยละ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73</w:t>
      </w:r>
      <w:r w:rsidR="006C3477" w:rsidRPr="00637ED5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99</w:t>
      </w:r>
    </w:p>
    <w:p w14:paraId="14ACBC46" w14:textId="77777777" w:rsidR="00CC65AB" w:rsidRPr="00637ED5" w:rsidRDefault="00CC65AB" w:rsidP="00160BA5">
      <w:pPr>
        <w:pStyle w:val="ListParagraph"/>
        <w:ind w:left="142" w:hanging="142"/>
        <w:rPr>
          <w:rFonts w:ascii="Browallia New" w:hAnsi="Browallia New" w:cs="Browallia New"/>
          <w:spacing w:val="-4"/>
          <w:sz w:val="16"/>
          <w:szCs w:val="16"/>
        </w:rPr>
      </w:pPr>
    </w:p>
    <w:p w14:paraId="5411B459" w14:textId="04D8F314" w:rsidR="00160BA5" w:rsidRPr="00637ED5" w:rsidRDefault="00160BA5" w:rsidP="00637ED5">
      <w:pPr>
        <w:pStyle w:val="ListParagraph"/>
        <w:spacing w:after="0" w:line="240" w:lineRule="auto"/>
        <w:ind w:left="144" w:hanging="144"/>
        <w:contextualSpacing w:val="0"/>
        <w:rPr>
          <w:rFonts w:ascii="Browallia New" w:hAnsi="Browallia New" w:cs="Browallia New"/>
          <w:spacing w:val="-4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ในระหว่างปีพ.ศ.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ไม่มีการเปลี่ยนแปลงในสัดส่วนการถือหุ้นในการลงทุนในบริษัทร่วมและบริษัทย่อย</w:t>
      </w:r>
    </w:p>
    <w:p w14:paraId="434973EA" w14:textId="761A7F8B" w:rsidR="004174F7" w:rsidRPr="00637ED5" w:rsidRDefault="002061C1" w:rsidP="00E75B02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BB2542E" w14:textId="10AA17B7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11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ที่ดิน อาคารและอุปกรณ์</w:t>
      </w:r>
    </w:p>
    <w:p w14:paraId="425B2FC7" w14:textId="77777777" w:rsidR="00A46DB8" w:rsidRPr="00637ED5" w:rsidRDefault="00A46DB8" w:rsidP="00E75B02">
      <w:pPr>
        <w:rPr>
          <w:rFonts w:ascii="Browallia New" w:hAnsi="Browallia New" w:cs="Browallia New"/>
          <w:sz w:val="24"/>
          <w:szCs w:val="24"/>
        </w:rPr>
      </w:pPr>
    </w:p>
    <w:tbl>
      <w:tblPr>
        <w:tblW w:w="1470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06"/>
        <w:gridCol w:w="1440"/>
        <w:gridCol w:w="1440"/>
        <w:gridCol w:w="1446"/>
        <w:gridCol w:w="1655"/>
        <w:gridCol w:w="1440"/>
        <w:gridCol w:w="1440"/>
        <w:gridCol w:w="1440"/>
      </w:tblGrid>
      <w:tr w:rsidR="00637ED5" w:rsidRPr="00637ED5" w14:paraId="1C468A11" w14:textId="77777777" w:rsidTr="001918E1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3F44B325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0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9961B7" w14:textId="77777777" w:rsidR="005D2475" w:rsidRPr="00637ED5" w:rsidRDefault="00AA2692" w:rsidP="002061C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6A9D8C5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592B66D2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146C6A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900E74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873A01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C9053D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DADCEF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5AAC9F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9D0389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324C9C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391CC855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03E349B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D74DBFA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5727CC1A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2CCDE9D2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28FF819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82DDCFB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2835370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526CF5F1" w14:textId="77777777" w:rsidTr="009D7247">
        <w:tc>
          <w:tcPr>
            <w:tcW w:w="4406" w:type="dxa"/>
            <w:tcBorders>
              <w:left w:val="nil"/>
              <w:right w:val="nil"/>
            </w:tcBorders>
            <w:vAlign w:val="bottom"/>
          </w:tcPr>
          <w:p w14:paraId="655CB153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0BB09E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8373B7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FB16EA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AAC3E9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2A7E44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3AA828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51DBE1" w14:textId="77777777" w:rsidR="005D2475" w:rsidRPr="00637ED5" w:rsidRDefault="005D2475" w:rsidP="002061C1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E91A295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39240906" w14:textId="77777777" w:rsidR="005D2475" w:rsidRPr="00637ED5" w:rsidRDefault="005D2475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7B094A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03B1E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88C291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D1842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EB85ED0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1A2C4C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225E89" w14:textId="77777777" w:rsidR="005D2475" w:rsidRPr="00637ED5" w:rsidRDefault="005D2475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3DDA9CCB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44170EDD" w14:textId="7F7B7686" w:rsidR="004059AB" w:rsidRPr="00637ED5" w:rsidRDefault="004059AB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3A1FADE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821F489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09AEF61A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1823FE1E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D880FE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D95DAE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8EB81AD" w14:textId="77777777" w:rsidR="004059AB" w:rsidRPr="00637ED5" w:rsidRDefault="004059A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</w:tr>
      <w:tr w:rsidR="00637ED5" w:rsidRPr="00637ED5" w14:paraId="4CA345F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6BDF483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59F41F" w14:textId="089F9B60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F71B62" w14:textId="2D806FA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411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03E25B71" w14:textId="055B8F2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1DDAB38D" w14:textId="12E04EEF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26F639" w14:textId="10CEB8A0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C0C5EA" w14:textId="2417A576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575A0B6" w14:textId="0A39AA5A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067</w:t>
            </w:r>
          </w:p>
        </w:tc>
      </w:tr>
      <w:tr w:rsidR="00637ED5" w:rsidRPr="00637ED5" w14:paraId="027CB98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2EBF6155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05BC7D" w14:textId="722901A3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CF39C" w14:textId="4770D44B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A663C" w14:textId="0264E9F3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F0FF57" w14:textId="4DB5BF99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06387" w14:textId="7B75DB7A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7115B" w14:textId="584E9AE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190CB" w14:textId="72C4B1A5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4B2DE91" w14:textId="77777777" w:rsidTr="009D7247">
        <w:trPr>
          <w:trHeight w:val="126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5E72F17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6492C" w14:textId="4FAE78D6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1CFDA" w14:textId="0D15AF5B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FB599" w14:textId="050144A6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972E" w14:textId="73E0A3CA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42AF6D" w14:textId="540D380D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50E222" w14:textId="14435A05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FFDA8" w14:textId="2BAB2F2A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</w:p>
        </w:tc>
      </w:tr>
      <w:tr w:rsidR="00637ED5" w:rsidRPr="00637ED5" w14:paraId="7C4BA119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2D110D8F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41F939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802C41E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2A8685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778212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AC5B9A4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6F9EE5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2F9A9F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45B317AC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7C702607" w14:textId="04C06735" w:rsidR="000A0F41" w:rsidRPr="00637ED5" w:rsidRDefault="000A0F41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80492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56FD4C0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E41AD7A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18A91889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2A1EF2DF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0582A36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157FAE2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740A2D2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536A74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2A002F8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F9EA3A2" w14:textId="34A78A57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3F858E5" w14:textId="48E7009F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383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397707E8" w14:textId="16C109C6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26772A65" w14:textId="2DF0328B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A239BC" w14:textId="2636004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8DC15B" w14:textId="35C8FD1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F3F94A7" w14:textId="44C0D7B7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</w:p>
        </w:tc>
      </w:tr>
      <w:tr w:rsidR="00637ED5" w:rsidRPr="00637ED5" w14:paraId="07BAA8A7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1CBC3C1E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5AFEE5" w14:textId="26BD0D05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9F199A4" w14:textId="231FC7DB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</w:tcPr>
          <w:p w14:paraId="54A00B8F" w14:textId="4230588A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1AE844C5" w14:textId="67D0FE78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197</w:t>
            </w:r>
          </w:p>
        </w:tc>
        <w:tc>
          <w:tcPr>
            <w:tcW w:w="1440" w:type="dxa"/>
          </w:tcPr>
          <w:p w14:paraId="5BA2E88C" w14:textId="31F6B97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748</w:t>
            </w:r>
          </w:p>
        </w:tc>
        <w:tc>
          <w:tcPr>
            <w:tcW w:w="1440" w:type="dxa"/>
          </w:tcPr>
          <w:p w14:paraId="13C0186E" w14:textId="5A0D9D2D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117</w:t>
            </w:r>
          </w:p>
        </w:tc>
        <w:tc>
          <w:tcPr>
            <w:tcW w:w="1440" w:type="dxa"/>
          </w:tcPr>
          <w:p w14:paraId="4B75F812" w14:textId="3F3E95E5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</w:p>
        </w:tc>
      </w:tr>
      <w:tr w:rsidR="00637ED5" w:rsidRPr="00637ED5" w14:paraId="33B5B72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1EE4C78A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9C7CDCD" w14:textId="150DFE1F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12F150E" w14:textId="583EF5F6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628</w:t>
            </w:r>
          </w:p>
        </w:tc>
        <w:tc>
          <w:tcPr>
            <w:tcW w:w="1446" w:type="dxa"/>
          </w:tcPr>
          <w:p w14:paraId="56477CEC" w14:textId="7FD9A18D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976</w:t>
            </w:r>
          </w:p>
        </w:tc>
        <w:tc>
          <w:tcPr>
            <w:tcW w:w="1655" w:type="dxa"/>
          </w:tcPr>
          <w:p w14:paraId="0F90447A" w14:textId="3656143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</w:p>
        </w:tc>
        <w:tc>
          <w:tcPr>
            <w:tcW w:w="1440" w:type="dxa"/>
          </w:tcPr>
          <w:p w14:paraId="2C9FAE86" w14:textId="501D82D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4F718FC" w14:textId="18CE5169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68627E8" w14:textId="79C16A3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04FEE9D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5D3F9AF8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291374" w14:textId="16877582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EDC308A" w14:textId="6B5E07A9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</w:tcPr>
          <w:p w14:paraId="603F1172" w14:textId="58B6AF71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6E8D313B" w14:textId="154CF434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9A69713" w14:textId="7003A9E4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6FE8A72" w14:textId="374BCAB2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E120963" w14:textId="113173E0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9FB4F9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425EA764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487494" w14:textId="4D705B4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AAD3605" w14:textId="6809E4BC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868</w:t>
            </w:r>
          </w:p>
        </w:tc>
        <w:tc>
          <w:tcPr>
            <w:tcW w:w="1446" w:type="dxa"/>
          </w:tcPr>
          <w:p w14:paraId="51FE3901" w14:textId="748B1631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20DDB761" w14:textId="2655ECD0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719</w:t>
            </w:r>
          </w:p>
        </w:tc>
        <w:tc>
          <w:tcPr>
            <w:tcW w:w="1440" w:type="dxa"/>
          </w:tcPr>
          <w:p w14:paraId="74D0B9CF" w14:textId="3A2165FB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6753589" w14:textId="20212800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9937BA5" w14:textId="415B6977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587</w:t>
            </w:r>
          </w:p>
        </w:tc>
      </w:tr>
      <w:tr w:rsidR="00637ED5" w:rsidRPr="00637ED5" w14:paraId="3B1FF45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9294E38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0AA5F36" w14:textId="7DB8F373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3135C2D" w14:textId="1A23BC4C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</w:tcPr>
          <w:p w14:paraId="48C42814" w14:textId="35DDC915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</w:tcPr>
          <w:p w14:paraId="28425950" w14:textId="4E16EF5D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146927EF" w14:textId="69D7683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12DB572" w14:textId="0068742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196A409" w14:textId="55C5BB72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C099C9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53EE80CE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FD043B0" w14:textId="4009C66A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C1A381" w14:textId="7191EC00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217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66AA93B5" w14:textId="56188DC3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8F16CBB" w14:textId="4823819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E523F1" w14:textId="1DCA1489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A09E82" w14:textId="72EEFBD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ED9F6A" w14:textId="12EF4CD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224</w:t>
            </w:r>
          </w:p>
        </w:tc>
      </w:tr>
      <w:tr w:rsidR="00637ED5" w:rsidRPr="00637ED5" w14:paraId="0E11467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67C85891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A901D" w14:textId="061D7DB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6776F6B" w14:textId="55F1EB3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4EFA2F44" w14:textId="6AB082C7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6EF423E9" w14:textId="4F701F5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12842D" w14:textId="23C2F64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C6586CC" w14:textId="6D70078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DF0E86C" w14:textId="12B90DAB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</w:tr>
      <w:tr w:rsidR="00637ED5" w:rsidRPr="00637ED5" w14:paraId="75DBC771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47C7E9F0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667F51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2F2C2F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BEADD0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1EDAE1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ABFCD2C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2EC5E2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A5215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718105C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B7F35C3" w14:textId="4B4C953F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3E291F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DBC5557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D22C499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29DCDAD4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8C3C82A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9E2C23C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B423C81" w14:textId="7777777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D8C73F6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313857B0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988D29A" w14:textId="2F5143B8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</w:tcPr>
          <w:p w14:paraId="71044BB6" w14:textId="17E7077F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387</w:t>
            </w:r>
          </w:p>
        </w:tc>
        <w:tc>
          <w:tcPr>
            <w:tcW w:w="1446" w:type="dxa"/>
          </w:tcPr>
          <w:p w14:paraId="4CD9894A" w14:textId="388F8B9F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655" w:type="dxa"/>
          </w:tcPr>
          <w:p w14:paraId="5074C59B" w14:textId="5A4E6D9C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034</w:t>
            </w:r>
          </w:p>
        </w:tc>
        <w:tc>
          <w:tcPr>
            <w:tcW w:w="1440" w:type="dxa"/>
          </w:tcPr>
          <w:p w14:paraId="2ACDB077" w14:textId="0D03D470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</w:p>
        </w:tc>
        <w:tc>
          <w:tcPr>
            <w:tcW w:w="1440" w:type="dxa"/>
          </w:tcPr>
          <w:p w14:paraId="2FF780F3" w14:textId="185171A7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0" w:type="dxa"/>
          </w:tcPr>
          <w:p w14:paraId="451ABB33" w14:textId="38564A35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554</w:t>
            </w:r>
          </w:p>
        </w:tc>
      </w:tr>
      <w:tr w:rsidR="00637ED5" w:rsidRPr="00637ED5" w14:paraId="146A0386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vAlign w:val="bottom"/>
          </w:tcPr>
          <w:p w14:paraId="00497572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B380F" w14:textId="74705647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26049" w14:textId="08A373C8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4204814C" w14:textId="005A6509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41E123F7" w14:textId="125C19BF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52D8F06" w14:textId="570A0FAA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D4C047" w14:textId="6A161E40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E16199" w14:textId="66E97CCA" w:rsidR="000A0F41" w:rsidRPr="00637ED5" w:rsidRDefault="000A0F41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7D907B4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5F675" w14:textId="77777777" w:rsidR="000A0F41" w:rsidRPr="00637ED5" w:rsidRDefault="000A0F41" w:rsidP="002061C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CCAFB" w14:textId="177EFE99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D23EF47" w14:textId="4EC0245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069F4672" w14:textId="4268EB4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275E3A1D" w14:textId="661C3BC4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4E834F0" w14:textId="7A01DB0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B43C330" w14:textId="39B9D463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1A3E6C6" w14:textId="1C7C5172" w:rsidR="000A0F41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</w:tr>
    </w:tbl>
    <w:p w14:paraId="5C09730F" w14:textId="77777777" w:rsidR="00FE1C47" w:rsidRPr="00637ED5" w:rsidRDefault="00FE1C47" w:rsidP="00E75B02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p w14:paraId="718FEB3A" w14:textId="77777777" w:rsidR="00850BF4" w:rsidRPr="00637ED5" w:rsidRDefault="00850BF4" w:rsidP="00E75B02">
      <w:pPr>
        <w:pStyle w:val="BlockText"/>
        <w:ind w:left="0" w:right="0"/>
        <w:rPr>
          <w:rFonts w:ascii="Browallia New" w:hAnsi="Browallia New" w:cs="Browallia New"/>
          <w:color w:val="auto"/>
          <w:sz w:val="26"/>
          <w:szCs w:val="26"/>
        </w:rPr>
        <w:sectPr w:rsidR="00850BF4" w:rsidRPr="00637ED5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393FF5AC" w14:textId="77777777" w:rsidR="00E75B02" w:rsidRPr="00637ED5" w:rsidRDefault="00E75B02" w:rsidP="00E75B02">
      <w:pPr>
        <w:rPr>
          <w:rFonts w:ascii="Browallia New" w:hAnsi="Browallia New" w:cs="Browallia New"/>
          <w:sz w:val="26"/>
          <w:szCs w:val="26"/>
        </w:rPr>
      </w:pPr>
    </w:p>
    <w:tbl>
      <w:tblPr>
        <w:tblW w:w="1471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440"/>
        <w:gridCol w:w="1440"/>
        <w:gridCol w:w="1440"/>
        <w:gridCol w:w="1655"/>
        <w:gridCol w:w="1440"/>
        <w:gridCol w:w="1440"/>
        <w:gridCol w:w="1441"/>
      </w:tblGrid>
      <w:tr w:rsidR="00637ED5" w:rsidRPr="00637ED5" w14:paraId="200304FD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5C0AD0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BA2AA7" w14:textId="77777777" w:rsidR="00E75B02" w:rsidRPr="00637ED5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4AF66AA8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EE319DB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63A606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E5083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7A517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936638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C54A1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B7FC5D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597BFC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1312D340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A668F76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B9A994D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4F80D5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B24B1D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79C8AE2C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2CEB90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F9E3DA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24B01B44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5F96FD9C" w14:textId="77777777" w:rsidTr="00EF70DF"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 w14:paraId="543F0608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D73B3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06C24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582B2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7D7A8C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D329D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F92D4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C4A75D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181BE559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E8C4155" w14:textId="77777777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B336CB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49C636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45F5DD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F5D682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4330E0C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AEAD83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435B8C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542308F6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13A58DC" w14:textId="1AA1893C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66F9503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1B46A8E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68C66B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1B90C207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B70412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C7FB73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0AA4176B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</w:tr>
      <w:tr w:rsidR="00637ED5" w:rsidRPr="00637ED5" w14:paraId="08D737DC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F1B9BD5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1362BBF" w14:textId="788BB5CB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6391168" w14:textId="4139974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65DA682" w14:textId="7804855B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003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31C9C05D" w14:textId="0C2A8C84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156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3E58249" w14:textId="6EB93341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103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6C3DD79" w14:textId="74333AF4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13143238" w14:textId="4886E1E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544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993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554</w:t>
            </w:r>
          </w:p>
        </w:tc>
      </w:tr>
      <w:tr w:rsidR="00637ED5" w:rsidRPr="00637ED5" w14:paraId="20A2ECFD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43869829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8414D" w14:textId="6B03B4CA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DE9BD" w14:textId="026AB22F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CA511" w14:textId="6C6164C8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559DD" w14:textId="559E1E55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54137" w14:textId="6CFE6F2F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38ADD" w14:textId="40E79BBD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2F662" w14:textId="1D84DD6D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BA36FFD" w14:textId="77777777" w:rsidTr="00EF70DF">
        <w:trPr>
          <w:trHeight w:val="126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56A6228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44D81" w14:textId="6F016B51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5E37D0" w14:textId="42BFEF6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8FFA67" w14:textId="3E715CC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864B70" w14:textId="406651BA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8D1A4" w14:textId="35F99EA8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F6521" w14:textId="262E4070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79A34" w14:textId="5095FD4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653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</w:tr>
      <w:tr w:rsidR="00637ED5" w:rsidRPr="00637ED5" w14:paraId="70AF6396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480C3878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DF323B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96C4B8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05A506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98E3BF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E65E6EF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5942C8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63B1F9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5C2550AD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38C724C" w14:textId="2CB4665B" w:rsidR="006749B9" w:rsidRPr="00637ED5" w:rsidRDefault="006749B9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80492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E098A61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F0E6AA1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1D6F98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0F4ECA2D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AEDD6A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B7106C5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7A1D968B" w14:textId="77777777" w:rsidR="006749B9" w:rsidRPr="00637ED5" w:rsidRDefault="006749B9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B0E128D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E94D231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50775E" w14:textId="5D0BEB40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0003BA0" w14:textId="1A32C338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3FC20E0" w14:textId="1E08C955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1A85EA40" w14:textId="0B8AD43F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785558" w14:textId="781125ED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6EDE60" w14:textId="2D02CEE2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7D55AE56" w14:textId="442A280A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653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062</w:t>
            </w:r>
            <w:r w:rsidR="006749B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</w:tr>
      <w:tr w:rsidR="00637ED5" w:rsidRPr="00637ED5" w14:paraId="47E1DB66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45EA880F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1728350" w14:textId="21B5C0AD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1246210" w14:textId="54AD6485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BD2DD06" w14:textId="1AF61A96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43760785" w14:textId="0A6A020D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826</w:t>
            </w:r>
          </w:p>
        </w:tc>
        <w:tc>
          <w:tcPr>
            <w:tcW w:w="1440" w:type="dxa"/>
            <w:vAlign w:val="center"/>
          </w:tcPr>
          <w:p w14:paraId="220B5914" w14:textId="0A864F27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071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932</w:t>
            </w:r>
          </w:p>
        </w:tc>
        <w:tc>
          <w:tcPr>
            <w:tcW w:w="1440" w:type="dxa"/>
            <w:vAlign w:val="center"/>
          </w:tcPr>
          <w:p w14:paraId="28650CFD" w14:textId="103F3B1D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908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411</w:t>
            </w:r>
          </w:p>
        </w:tc>
        <w:tc>
          <w:tcPr>
            <w:tcW w:w="1441" w:type="dxa"/>
          </w:tcPr>
          <w:p w14:paraId="47B00CA4" w14:textId="4309998E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027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169</w:t>
            </w:r>
          </w:p>
        </w:tc>
      </w:tr>
      <w:tr w:rsidR="00637ED5" w:rsidRPr="00637ED5" w14:paraId="7FDDE804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EAAC081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A7F6A5" w14:textId="6AB0C8F2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1ADF35B" w14:textId="4C416869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786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</w:p>
        </w:tc>
        <w:tc>
          <w:tcPr>
            <w:tcW w:w="1440" w:type="dxa"/>
            <w:vAlign w:val="center"/>
          </w:tcPr>
          <w:p w14:paraId="495DB49D" w14:textId="4CB266D7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533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651</w:t>
            </w:r>
          </w:p>
        </w:tc>
        <w:tc>
          <w:tcPr>
            <w:tcW w:w="1655" w:type="dxa"/>
          </w:tcPr>
          <w:p w14:paraId="2AE6BA9C" w14:textId="661B2E73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975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585</w:t>
            </w:r>
          </w:p>
        </w:tc>
        <w:tc>
          <w:tcPr>
            <w:tcW w:w="1440" w:type="dxa"/>
            <w:vAlign w:val="center"/>
          </w:tcPr>
          <w:p w14:paraId="7091C8C3" w14:textId="160578B4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3CFD5BB" w14:textId="327A558F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258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77472831" w14:textId="78511CFB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7FCFCB5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7F1AEA58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69D2CC7" w14:textId="7D033AC6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6CB9D0C" w14:textId="6955D1CE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1C54852B" w14:textId="38332ABB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</w:tcPr>
          <w:p w14:paraId="718571C0" w14:textId="433D9DC7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834</w:t>
            </w:r>
            <w:r w:rsidR="0038073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2769B642" w14:textId="1C66B520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D81BDD9" w14:textId="2B3F596E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55CE655" w14:textId="3B945D51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578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A38668B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F777D94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61957BB" w14:textId="6B2EE254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54766EA" w14:textId="274E5191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429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296</w:t>
            </w:r>
          </w:p>
        </w:tc>
        <w:tc>
          <w:tcPr>
            <w:tcW w:w="1440" w:type="dxa"/>
            <w:vAlign w:val="center"/>
          </w:tcPr>
          <w:p w14:paraId="7F4411DF" w14:textId="7A6DB7AC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559</w:t>
            </w:r>
          </w:p>
        </w:tc>
        <w:tc>
          <w:tcPr>
            <w:tcW w:w="1655" w:type="dxa"/>
          </w:tcPr>
          <w:p w14:paraId="716E834E" w14:textId="600C6F46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798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132</w:t>
            </w:r>
          </w:p>
        </w:tc>
        <w:tc>
          <w:tcPr>
            <w:tcW w:w="1440" w:type="dxa"/>
            <w:vAlign w:val="center"/>
          </w:tcPr>
          <w:p w14:paraId="37B04BBC" w14:textId="2C89FE47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015643A4" w14:textId="44ECA21A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656DA3F9" w14:textId="53937AD5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366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987</w:t>
            </w:r>
          </w:p>
        </w:tc>
      </w:tr>
      <w:tr w:rsidR="00637ED5" w:rsidRPr="00637ED5" w14:paraId="064E3749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0C2B4B2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89ACE1A" w14:textId="1BF0A70A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5E1B98D" w14:textId="2428FFE4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695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0F98249A" w14:textId="14E7589E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576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</w:tcPr>
          <w:p w14:paraId="5AC0DB45" w14:textId="3EB6B337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33A8D02A" w14:textId="5B7D6860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6E46BCE3" w14:textId="03079210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AC9444E" w14:textId="034A859D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018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530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CDD7963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1ABA1EC" w14:textId="77777777" w:rsidR="00B50E90" w:rsidRPr="00637ED5" w:rsidRDefault="00B50E90" w:rsidP="00B50E90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F8944" w14:textId="428E5291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376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1F1C7D4" w14:textId="2A208EB8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855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38BDD7D" w14:textId="0EB2D8D3" w:rsidR="00B50E90" w:rsidRPr="00637ED5" w:rsidRDefault="00B50E90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57BCFD91" w14:textId="1E87FB8B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B50E9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="00294BF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5898F1" w14:textId="1388941B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581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9F0134B" w14:textId="02C8D8DA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212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196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1A20F180" w14:textId="022925A6" w:rsidR="00B50E90" w:rsidRPr="00637ED5" w:rsidRDefault="00EF70DF" w:rsidP="00B50E90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854</w:t>
            </w:r>
            <w:r w:rsidR="00B50E9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992</w:t>
            </w:r>
          </w:p>
        </w:tc>
      </w:tr>
      <w:tr w:rsidR="00637ED5" w:rsidRPr="00637ED5" w14:paraId="14605F2A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786CC84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0C00A" w14:textId="447128F5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587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4228A" w14:textId="0E690F4A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DD8FA" w14:textId="7C177F22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344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238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9EEA6" w14:textId="1733F781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996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52BA7" w14:textId="190E4480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277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854DF" w14:textId="28EAA35E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416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275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CD97D" w14:textId="66356110" w:rsidR="006749B9" w:rsidRPr="00637ED5" w:rsidRDefault="00EF70DF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662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714</w:t>
            </w:r>
            <w:r w:rsidR="00892C8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668</w:t>
            </w:r>
          </w:p>
        </w:tc>
      </w:tr>
      <w:tr w:rsidR="00637ED5" w:rsidRPr="00637ED5" w14:paraId="25F5FF91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02F7E10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04014E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2F0D7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CE4A57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06A41A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AD251A4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92AC09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DEBC99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42CF52A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95A2A2D" w14:textId="3AFA3F8E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310EBA5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B2CF6F9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0BAD17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65FBFDEE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F49849B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270EC6D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112ADB55" w14:textId="77777777" w:rsidR="006749B9" w:rsidRPr="00637ED5" w:rsidRDefault="006749B9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B4CFCEB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BC62952" w14:textId="77777777" w:rsidR="0092738B" w:rsidRPr="00637ED5" w:rsidRDefault="0092738B" w:rsidP="0092738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C2BF932" w14:textId="7D88AB25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587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011</w:t>
            </w:r>
          </w:p>
        </w:tc>
        <w:tc>
          <w:tcPr>
            <w:tcW w:w="1440" w:type="dxa"/>
          </w:tcPr>
          <w:p w14:paraId="7E03B4CC" w14:textId="2F71356E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975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055</w:t>
            </w:r>
          </w:p>
        </w:tc>
        <w:tc>
          <w:tcPr>
            <w:tcW w:w="1440" w:type="dxa"/>
          </w:tcPr>
          <w:p w14:paraId="6F3BFACE" w14:textId="03691E75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095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397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507</w:t>
            </w:r>
          </w:p>
        </w:tc>
        <w:tc>
          <w:tcPr>
            <w:tcW w:w="1655" w:type="dxa"/>
          </w:tcPr>
          <w:p w14:paraId="6B11A50C" w14:textId="1A54063E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171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868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198</w:t>
            </w:r>
          </w:p>
        </w:tc>
        <w:tc>
          <w:tcPr>
            <w:tcW w:w="1440" w:type="dxa"/>
          </w:tcPr>
          <w:p w14:paraId="1EF5B313" w14:textId="1CDC9205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138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053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420</w:t>
            </w:r>
          </w:p>
        </w:tc>
        <w:tc>
          <w:tcPr>
            <w:tcW w:w="1440" w:type="dxa"/>
          </w:tcPr>
          <w:p w14:paraId="52E3A12A" w14:textId="60F38AA7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416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275</w:t>
            </w:r>
          </w:p>
        </w:tc>
        <w:tc>
          <w:tcPr>
            <w:tcW w:w="1441" w:type="dxa"/>
          </w:tcPr>
          <w:p w14:paraId="01AAAA1E" w14:textId="639AD3E1" w:rsidR="0092738B" w:rsidRPr="00637ED5" w:rsidRDefault="00EF70DF" w:rsidP="0092738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644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297</w:t>
            </w:r>
            <w:r w:rsidR="0092738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466</w:t>
            </w:r>
          </w:p>
        </w:tc>
      </w:tr>
      <w:tr w:rsidR="00637ED5" w:rsidRPr="00637ED5" w14:paraId="39659617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38F89CF" w14:textId="77777777" w:rsidR="006749B9" w:rsidRPr="00637ED5" w:rsidRDefault="006749B9" w:rsidP="006749B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A68AC7" w14:textId="0B099267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426D4EA" w14:textId="7B7AED08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228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0C2E448" w14:textId="54BF0DDE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751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3FBC7EBD" w14:textId="0F744083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136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D56F7AB" w14:textId="79540EF0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776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086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C68413F" w14:textId="22D6C00F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569BFDD4" w14:textId="53175D19" w:rsidR="006749B9" w:rsidRPr="00637ED5" w:rsidRDefault="00892C83" w:rsidP="00674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981</w:t>
            </w:r>
            <w:r w:rsidR="00561C1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798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EC74C4F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BD5AA" w14:textId="77777777" w:rsidR="00077E2F" w:rsidRPr="00637ED5" w:rsidRDefault="00077E2F" w:rsidP="00077E2F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07E0C" w14:textId="481E1220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587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7708166" w14:textId="74F9F01E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2212D9A" w14:textId="6ECE6817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344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238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3DDF370D" w14:textId="308F33CE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996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74FB9DA" w14:textId="5AE7DE9E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277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99A8A8" w14:textId="57954319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416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275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09E7DAF3" w14:textId="5BA0B4B2" w:rsidR="00077E2F" w:rsidRPr="00637ED5" w:rsidRDefault="00EF70DF" w:rsidP="00077E2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662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714</w:t>
            </w:r>
            <w:r w:rsidR="00077E2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668</w:t>
            </w:r>
          </w:p>
        </w:tc>
      </w:tr>
    </w:tbl>
    <w:p w14:paraId="31DC5F4B" w14:textId="77777777" w:rsidR="00E75B02" w:rsidRPr="00637ED5" w:rsidRDefault="00E75B02" w:rsidP="00E75B02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1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440"/>
        <w:gridCol w:w="1440"/>
        <w:gridCol w:w="1440"/>
        <w:gridCol w:w="1655"/>
        <w:gridCol w:w="1440"/>
        <w:gridCol w:w="1440"/>
        <w:gridCol w:w="1441"/>
      </w:tblGrid>
      <w:tr w:rsidR="00637ED5" w:rsidRPr="00637ED5" w14:paraId="2E9534DA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E4080FB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A11AFD" w14:textId="77777777" w:rsidR="00E75B02" w:rsidRPr="00637ED5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2E098F2F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D1959F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9D89F0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C185E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3B5804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AC94F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DB261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5104E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366690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078FC7A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FC6D4FE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9E5E2B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337B3DE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AFC0B4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1248EB5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2797F4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A14F812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717DC19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52B58369" w14:textId="77777777" w:rsidTr="00EF70DF"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 w14:paraId="3C7A8B6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2689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B2AE43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D4188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BDEB3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F5F76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20CA1D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F68E1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5DC411D8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87F2D70" w14:textId="77777777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FED071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8F6615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4BDDBE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8678A6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31CF3BBE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33ADC7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9EAF9E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19A8E738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45ED7651" w14:textId="50B3D629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1E0DC0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A65501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BBE0C2C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54E5C5F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DE816E8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BC38006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3613336F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</w:tr>
      <w:tr w:rsidR="00637ED5" w:rsidRPr="00637ED5" w14:paraId="2C92E2DB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7FBB042A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9BC1A2" w14:textId="709BC4B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6603FCA" w14:textId="6FAB6F7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7BFD5A" w14:textId="4E4C61D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10B33ECA" w14:textId="4662443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77C7DBC" w14:textId="0DE7133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DF07189" w14:textId="27A3A46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5C405F3F" w14:textId="5BF298B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917</w:t>
            </w:r>
          </w:p>
        </w:tc>
      </w:tr>
      <w:tr w:rsidR="00637ED5" w:rsidRPr="00637ED5" w14:paraId="2896364E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A15C5C6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10B14" w14:textId="612121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2E96A" w14:textId="03D8A8A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1579B" w14:textId="42F9828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AB5D1" w14:textId="1BA6948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DEAF7" w14:textId="4B5ECD1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BEFFB" w14:textId="7A279B1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2398A" w14:textId="56BF76D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6B6F2F4" w14:textId="77777777" w:rsidTr="00EF70DF">
        <w:trPr>
          <w:trHeight w:val="126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5AE19A4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A711C" w14:textId="2213976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2126B" w14:textId="4EB9F0E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396524" w14:textId="1BD1EA3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EA00DA" w14:textId="4C8098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F7ED2" w14:textId="0C829EA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20E6AD" w14:textId="52D69F6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E5105" w14:textId="75840BE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090</w:t>
            </w:r>
          </w:p>
        </w:tc>
      </w:tr>
      <w:tr w:rsidR="00637ED5" w:rsidRPr="00637ED5" w14:paraId="79DC238B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3932EB8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740589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05378D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3113CF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D1C22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C11C60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E6EA6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BB9F5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6AA64A54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D4C827C" w14:textId="07205623" w:rsidR="000A0F41" w:rsidRPr="00637ED5" w:rsidRDefault="000A0F41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80492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B36939B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C982DE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8AE4528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309FE673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158983B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ED4C9BA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044BCA8E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0721C72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87E60D2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5505C5" w14:textId="0D59E1E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FCB3A39" w14:textId="42015CC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28566A9" w14:textId="0E216C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62C045F2" w14:textId="4921892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5484BFB" w14:textId="673E101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1978159" w14:textId="5BDEF54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6C4A10C4" w14:textId="5221FFE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090</w:t>
            </w:r>
          </w:p>
        </w:tc>
      </w:tr>
      <w:tr w:rsidR="00637ED5" w:rsidRPr="00637ED5" w14:paraId="1B540897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4BA3B52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782A702" w14:textId="6809319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A4DD8FC" w14:textId="4B8CA19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78A0C8C" w14:textId="25BAF4B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761017E5" w14:textId="0864678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2719F81" w14:textId="478A59B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C0106AF" w14:textId="5C1F9D1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</w:p>
        </w:tc>
        <w:tc>
          <w:tcPr>
            <w:tcW w:w="1441" w:type="dxa"/>
          </w:tcPr>
          <w:p w14:paraId="0E6A33DB" w14:textId="4002537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</w:p>
        </w:tc>
      </w:tr>
      <w:tr w:rsidR="00637ED5" w:rsidRPr="00637ED5" w14:paraId="5DE05BC1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1DA4CE5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C49DF9" w14:textId="37BB117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ED1673" w14:textId="4B29987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711</w:t>
            </w:r>
          </w:p>
        </w:tc>
        <w:tc>
          <w:tcPr>
            <w:tcW w:w="1440" w:type="dxa"/>
          </w:tcPr>
          <w:p w14:paraId="6D832512" w14:textId="6AE1A21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976</w:t>
            </w:r>
          </w:p>
        </w:tc>
        <w:tc>
          <w:tcPr>
            <w:tcW w:w="1655" w:type="dxa"/>
          </w:tcPr>
          <w:p w14:paraId="5B3227F0" w14:textId="3620734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143</w:t>
            </w:r>
          </w:p>
        </w:tc>
        <w:tc>
          <w:tcPr>
            <w:tcW w:w="1440" w:type="dxa"/>
          </w:tcPr>
          <w:p w14:paraId="2E32FA88" w14:textId="04ADB18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4C1ECCC" w14:textId="1C3FE98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4EA6538E" w14:textId="5015B5D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19DFBBE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32CEDE8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AF9B3F" w14:textId="4930EB5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4E3A20D" w14:textId="4926FA5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BCC6EF7" w14:textId="31A7414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5CC9D3F1" w14:textId="6E950C7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5D4B910" w14:textId="38F3C38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CCC85F7" w14:textId="1392E68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D3BFE78" w14:textId="36C314D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071C4C7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44CF59B3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1B11246" w14:textId="3922F3D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116F6FF" w14:textId="0848B4F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90E803C" w14:textId="5EFB793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4C5A5157" w14:textId="17ED021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098</w:t>
            </w:r>
          </w:p>
        </w:tc>
        <w:tc>
          <w:tcPr>
            <w:tcW w:w="1440" w:type="dxa"/>
          </w:tcPr>
          <w:p w14:paraId="3FEF64C0" w14:textId="6F5A1AA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DF8F409" w14:textId="5046853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2B6F8C1" w14:textId="38B0E45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098</w:t>
            </w:r>
          </w:p>
        </w:tc>
      </w:tr>
      <w:tr w:rsidR="00637ED5" w:rsidRPr="00637ED5" w14:paraId="35803515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796D6C5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9FA31" w14:textId="203DCFF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BFED3C" w14:textId="0E2D1AD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2FD02EB" w14:textId="544B94E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1F65CF55" w14:textId="7CAB4EC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CFC12E" w14:textId="6717903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32B843" w14:textId="4926F04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34D39ECF" w14:textId="261FEFF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F851181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2812C3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AF030" w14:textId="50D51CC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2D149C" w14:textId="40B50A2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7CA732" w14:textId="012E726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4A271E94" w14:textId="51AA0B0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9CCDF84" w14:textId="5A08D52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3A7BD4C" w14:textId="0938A16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7515C720" w14:textId="165DDE6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</w:p>
        </w:tc>
      </w:tr>
      <w:tr w:rsidR="00637ED5" w:rsidRPr="00637ED5" w14:paraId="371AF4A4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EFD7DDF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D29F1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2E0F59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F829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1138E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BC1380F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906320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37AE00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0596039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0280BBA" w14:textId="4AE2FD7C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B56915F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313C93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91A5B48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732CA402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29CE32E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7C4185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28E6265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BF5D5FE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FCD4047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027A7E8" w14:textId="528B921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</w:tcPr>
          <w:p w14:paraId="2C612708" w14:textId="0E05B83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906</w:t>
            </w:r>
          </w:p>
        </w:tc>
        <w:tc>
          <w:tcPr>
            <w:tcW w:w="1440" w:type="dxa"/>
          </w:tcPr>
          <w:p w14:paraId="262316C7" w14:textId="3B2D177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655" w:type="dxa"/>
          </w:tcPr>
          <w:p w14:paraId="2B2DA4F7" w14:textId="7B60F47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</w:p>
        </w:tc>
        <w:tc>
          <w:tcPr>
            <w:tcW w:w="1440" w:type="dxa"/>
          </w:tcPr>
          <w:p w14:paraId="111E54F3" w14:textId="0E7CFF8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440" w:type="dxa"/>
          </w:tcPr>
          <w:p w14:paraId="53ADB11D" w14:textId="3A01F28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</w:tcPr>
          <w:p w14:paraId="49708046" w14:textId="5C73681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283</w:t>
            </w:r>
          </w:p>
        </w:tc>
      </w:tr>
      <w:tr w:rsidR="00637ED5" w:rsidRPr="00637ED5" w14:paraId="27278236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11F65F0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967AFC" w14:textId="20B7F7F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F8E45F" w14:textId="03867FC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5DEDA6" w14:textId="25385DE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472CAAE" w14:textId="12A7E53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D632BA" w14:textId="2D03494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64E847" w14:textId="1958B18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602FDC69" w14:textId="24D82A9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E513CB4" w14:textId="77777777" w:rsidTr="00EF70DF">
        <w:trPr>
          <w:trHeight w:val="215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B11D5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7E567" w14:textId="734CFDF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4189621" w14:textId="2EDFC5E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E44579D" w14:textId="0972919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4EE203F7" w14:textId="50CDA69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BF0427" w14:textId="6564E02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E0F3BCF" w14:textId="10AC065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597666C3" w14:textId="0CB4FE0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</w:p>
        </w:tc>
      </w:tr>
    </w:tbl>
    <w:p w14:paraId="7B585E99" w14:textId="77777777" w:rsidR="005D2475" w:rsidRPr="00637ED5" w:rsidRDefault="00E75B02" w:rsidP="00E75B02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1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440"/>
        <w:gridCol w:w="1440"/>
        <w:gridCol w:w="1440"/>
        <w:gridCol w:w="1655"/>
        <w:gridCol w:w="1440"/>
        <w:gridCol w:w="1440"/>
        <w:gridCol w:w="1441"/>
      </w:tblGrid>
      <w:tr w:rsidR="00637ED5" w:rsidRPr="00637ED5" w14:paraId="6A6A06DC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831FAE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7382B5" w14:textId="77777777" w:rsidR="00E75B02" w:rsidRPr="00637ED5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D8FD123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0960D1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8161F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97C0BB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C9AB4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BC7CC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0C1B7C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87568A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0FB49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0BC7286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3156DBB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C38F26B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FB8F060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4EA764E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41C9699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6E4F58F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8AD6D20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30406055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12BE1BA9" w14:textId="77777777" w:rsidTr="00EF70DF"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 w14:paraId="488249C2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54717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91C1D7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62641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B65A96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BE1790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9ADEE1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654969" w14:textId="77777777" w:rsidR="00E75B02" w:rsidRPr="00637ED5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79855200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237E60F" w14:textId="77777777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8181C0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5B7458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8B4CC1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C5A76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EF72C3F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693C64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3E7116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029D2034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AA7B141" w14:textId="0FEC9C77" w:rsidR="00E75B02" w:rsidRPr="00637ED5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E47C9C7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314B5DB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C914EE0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7D8BC9AE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6C5150A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C51227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00561CD7" w14:textId="77777777" w:rsidR="00E75B02" w:rsidRPr="00637ED5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</w:p>
        </w:tc>
      </w:tr>
      <w:tr w:rsidR="00637ED5" w:rsidRPr="00637ED5" w14:paraId="5E6B52AC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0E928ED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BD3E4F8" w14:textId="25814BA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B03F78E" w14:textId="7EAF29C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089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3CC6FF" w14:textId="18DBF4E5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10AAF843" w14:textId="5185486F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274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A02CABB" w14:textId="68D7A33B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590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82817BD" w14:textId="50AA4023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25238328" w14:textId="6E9BF3FD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283</w:t>
            </w:r>
          </w:p>
        </w:tc>
      </w:tr>
      <w:tr w:rsidR="00637ED5" w:rsidRPr="00637ED5" w14:paraId="643233FA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64F72B7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0B557" w14:textId="45A30269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9A2CB" w14:textId="7478790B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73DEF" w14:textId="6D822913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FBACA" w14:textId="7160C781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9D5E" w14:textId="33845BA6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AEBA6" w14:textId="5A0D109F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F2A9A" w14:textId="4697E99E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F8B7C99" w14:textId="77777777" w:rsidTr="00EF70DF">
        <w:trPr>
          <w:trHeight w:val="126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7500FC72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1A091" w14:textId="70301C6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D9BDF6" w14:textId="2370EF43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630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92D54" w14:textId="216BF76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CDABD" w14:textId="7F5341BB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020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D05BBA" w14:textId="4141F206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BCAF6" w14:textId="4E1798B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5F16B" w14:textId="012BDF0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561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</w:p>
        </w:tc>
      </w:tr>
      <w:tr w:rsidR="00637ED5" w:rsidRPr="00637ED5" w14:paraId="35B4FD77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0537D48D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E1C5F7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747D07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ED6FC1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4FC7A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EB6CB76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A81A27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000B0E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1DA21469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7B6C8EED" w14:textId="0C7A6C0B" w:rsidR="00CB7E7E" w:rsidRPr="00637ED5" w:rsidRDefault="00CB7E7E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EB40BFE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C3CC659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2920B37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27C51061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121315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672EF29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224DCC44" w14:textId="77777777" w:rsidR="00CB7E7E" w:rsidRPr="00637ED5" w:rsidRDefault="00CB7E7E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5B423CE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DF5D376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ABE5579" w14:textId="7A72663A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2E1C352" w14:textId="40ABBDC6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630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0EFBC0" w14:textId="53AAE604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</w:tcPr>
          <w:p w14:paraId="5BDCE238" w14:textId="66335064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020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3DF66A5" w14:textId="642C15E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723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719BC9" w14:textId="6CCA260B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5D7251AC" w14:textId="539F617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561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CB7E7E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</w:p>
        </w:tc>
      </w:tr>
      <w:tr w:rsidR="00637ED5" w:rsidRPr="00637ED5" w14:paraId="6B6B7CFA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ACE5406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87A613F" w14:textId="5DC947FB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9F15320" w14:textId="0DDB5E33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A0ED708" w14:textId="33B9813A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vAlign w:val="center"/>
          </w:tcPr>
          <w:p w14:paraId="465C10AB" w14:textId="6E9F5879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4F843E4" w14:textId="7030A465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53515E83" w14:textId="1BF0BB6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73A3BBE0" w14:textId="4B129CB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637ED5" w:rsidRPr="00637ED5" w14:paraId="098BF896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5A685B9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3064CA46" w14:textId="077C74C8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5B09E85" w14:textId="603277BC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3BE2BE9" w14:textId="03ADA4B8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vAlign w:val="center"/>
          </w:tcPr>
          <w:p w14:paraId="31A74A16" w14:textId="266DFE5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9D1E98F" w14:textId="0B36AEEC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04F9FC4D" w14:textId="0534E318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  <w:vAlign w:val="center"/>
          </w:tcPr>
          <w:p w14:paraId="0550D870" w14:textId="1D89A7E0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B63A8C6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9CC594C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F8AAB67" w14:textId="44FA09C7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5DE4C62" w14:textId="41E9D37E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4C252DC2" w14:textId="52A1CB69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vAlign w:val="center"/>
          </w:tcPr>
          <w:p w14:paraId="4959435E" w14:textId="7BD396A1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007A4977" w14:textId="4D84EB59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E610550" w14:textId="7F458773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center"/>
          </w:tcPr>
          <w:p w14:paraId="1B15B8EA" w14:textId="76433630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DCE5B31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294E7D83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4331CC4D" w14:textId="6DA4D7C1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8778B46" w14:textId="34C09430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D26EC72" w14:textId="6ED3D435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vAlign w:val="center"/>
          </w:tcPr>
          <w:p w14:paraId="6949C075" w14:textId="1CC92FB4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D6929AF" w14:textId="6DA21EC8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6710EF7" w14:textId="7F83D03E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center"/>
          </w:tcPr>
          <w:p w14:paraId="4A580541" w14:textId="13B6608D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216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76F2B509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08D32B4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EFD4E" w14:textId="62684B01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CA871FA" w14:textId="6329D3A1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5295917" w14:textId="24D09A07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3E4B95F5" w14:textId="5C6CA9A8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C4A03B" w14:textId="010038C5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643FB88" w14:textId="4D9DBBB9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6915733C" w14:textId="72AA252B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C02AE44" w14:textId="77777777" w:rsidTr="00EF70DF"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8181E38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4C1F3D" w14:textId="3B85A576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73947" w14:textId="146BE48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D5BFD" w14:textId="09999AD9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EFB35" w14:textId="02234B4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81BAA" w14:textId="7E112EF7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A0287" w14:textId="784825B3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FD09B" w14:textId="31AE4C61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565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332E6E05" w14:textId="77777777" w:rsidTr="00EF70DF">
        <w:trPr>
          <w:trHeight w:val="57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5DE42604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9353F4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086BB7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192E8A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1B1CB4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529048C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A062EC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FFDF83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218176EC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173F8FF5" w14:textId="5097503D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C82712F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33D0758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74F8AC4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518B6C33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C2C90D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7A7E07A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4E5B5966" w14:textId="77777777" w:rsidR="00CB7E7E" w:rsidRPr="00637ED5" w:rsidRDefault="00CB7E7E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6F37550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7EBBFF8A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D476019" w14:textId="45FE770B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63E6871" w14:textId="64189F93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945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33963DC" w14:textId="4A24B1E1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095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vAlign w:val="center"/>
          </w:tcPr>
          <w:p w14:paraId="6BB8BA39" w14:textId="7EF9A061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8CD0B9A" w14:textId="68A71961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5D42E630" w14:textId="4376C9C3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  <w:vAlign w:val="center"/>
          </w:tcPr>
          <w:p w14:paraId="6A85B812" w14:textId="59C43FE2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17264ADB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 w14:paraId="64E851AE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927553" w14:textId="1A5FDA6B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0ABC751" w14:textId="6CED30EF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0A6A49" w14:textId="48DAA200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6F9C2FBC" w14:textId="3C499735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5E0287F" w14:textId="5ADD5A12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7E6AE1" w14:textId="61BB7CC1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73D6EBF0" w14:textId="4EB1EECF" w:rsidR="00CB7E7E" w:rsidRPr="00637ED5" w:rsidRDefault="00666444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A91C818" w14:textId="77777777" w:rsidTr="00EF70DF">
        <w:trPr>
          <w:trHeight w:val="284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25FFE" w14:textId="77777777" w:rsidR="00CB7E7E" w:rsidRPr="00637ED5" w:rsidRDefault="00CB7E7E" w:rsidP="00CB7E7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96219" w14:textId="5A9BB048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53639" w14:textId="38341344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DD3B7" w14:textId="1F16E576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FF75D" w14:textId="78C65AC5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16321" w14:textId="2FDA7CBC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851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4D99C" w14:textId="5034A917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877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754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E960" w14:textId="4D73D0AE" w:rsidR="00CB7E7E" w:rsidRPr="00637ED5" w:rsidRDefault="00EF70DF" w:rsidP="00CB7E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565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913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050</w:t>
            </w:r>
            <w:r w:rsidR="00666444"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</w:tr>
    </w:tbl>
    <w:p w14:paraId="15B5E762" w14:textId="77777777" w:rsidR="00E75B02" w:rsidRPr="00637ED5" w:rsidRDefault="00E75B02">
      <w:pPr>
        <w:rPr>
          <w:rFonts w:ascii="Browallia New" w:hAnsi="Browallia New" w:cs="Browallia New"/>
          <w:sz w:val="26"/>
          <w:szCs w:val="26"/>
        </w:rPr>
      </w:pPr>
    </w:p>
    <w:p w14:paraId="45091EAC" w14:textId="2C487076" w:rsidR="00636477" w:rsidRPr="00637ED5" w:rsidRDefault="00636477" w:rsidP="00636477">
      <w:pPr>
        <w:tabs>
          <w:tab w:val="left" w:pos="4140"/>
          <w:tab w:val="left" w:pos="9720"/>
          <w:tab w:val="left" w:pos="1233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80492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80492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สินทรัพย์สิทธิการใช้ประกอบไปด้วยที่ดินเช่า สำหรับค่าใช้จ่ายที่เกี่ยวกับสัญญาเช่าระยะสั้น สัญญาเช่าที่มีมูลค่าต่ำ และสัญญาเช่าผันแปรนั้นไม่มีสาระสำคัญ</w:t>
      </w:r>
    </w:p>
    <w:p w14:paraId="7E7A69F2" w14:textId="3B062462" w:rsidR="00850BF4" w:rsidRPr="00637ED5" w:rsidRDefault="00E75B02" w:rsidP="00827D2B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637ED5" w:rsidRPr="00637ED5" w14:paraId="70F6AD29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93F76D4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BE7E0D" w14:textId="77777777" w:rsidR="005D2475" w:rsidRPr="00637ED5" w:rsidRDefault="00AA2692" w:rsidP="001B629A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0A959EC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25DE21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B6C73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04B044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EAF825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3E7C4F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33A68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87B1D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BDDB5F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EC5D83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8F84AC0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8586C29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33A348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7AFD7AB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959218E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1B694098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2FDFD24C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938799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0A66B405" w14:textId="77777777" w:rsidTr="009D7247">
        <w:tc>
          <w:tcPr>
            <w:tcW w:w="4338" w:type="dxa"/>
            <w:tcBorders>
              <w:left w:val="nil"/>
              <w:right w:val="nil"/>
            </w:tcBorders>
            <w:vAlign w:val="bottom"/>
          </w:tcPr>
          <w:p w14:paraId="5703A0F2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425941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66D753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95F5448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3132CA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7620B0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D0C758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7C58C8" w14:textId="77777777" w:rsidR="005D2475" w:rsidRPr="00637ED5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1EABFE1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114E29C" w14:textId="77777777" w:rsidR="005D2475" w:rsidRPr="00637ED5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463664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A16B40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9C56AF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B648A7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600DD04F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FD55E5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D4FAF2" w14:textId="77777777" w:rsidR="005D2475" w:rsidRPr="00637ED5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472F5850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73E983C" w14:textId="5CDD5C78" w:rsidR="00A75E91" w:rsidRPr="00637ED5" w:rsidRDefault="00A75E91" w:rsidP="00A75E9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7630944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D675CE1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41630226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0E56408D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DF72569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2D62EBDC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6FF3209" w14:textId="77777777" w:rsidR="00A75E91" w:rsidRPr="00637ED5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8295D4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E5BD51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40BDADC" w14:textId="3F3E34A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5D7E03E" w14:textId="606A093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75C29ECF" w14:textId="6BDA43A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465367CE" w14:textId="2CCD726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08C22660" w14:textId="3B4489D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042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B46F0DE" w14:textId="157D24A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0B932CC6" w14:textId="798E93A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872</w:t>
            </w:r>
          </w:p>
        </w:tc>
      </w:tr>
      <w:tr w:rsidR="00637ED5" w:rsidRPr="00637ED5" w14:paraId="7C84AE5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5EC5338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170CB" w14:textId="770CE4F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119B3" w14:textId="78A38C1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3CED5" w14:textId="30B74DA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727CF3" w14:textId="7CF83D3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03944" w14:textId="74C43F8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1A804" w14:textId="159C473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771C6" w14:textId="4D39A43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34B3FA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92131A6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7A7276" w14:textId="440AE50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60BCF" w14:textId="4D0BBB8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FD01A" w14:textId="04F5093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5F4F5C" w14:textId="211A0CA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45510" w14:textId="66C3AD2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01C14" w14:textId="6FA2A8C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72203A" w14:textId="09A1CC3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768</w:t>
            </w:r>
          </w:p>
        </w:tc>
      </w:tr>
      <w:tr w:rsidR="00637ED5" w:rsidRPr="00637ED5" w14:paraId="7330305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8D63A7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8ED68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C8E25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F1F2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7A2FCC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458873DC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D1951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5168D9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56CD0CE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ABB357A" w14:textId="521D2F17" w:rsidR="000A0F41" w:rsidRPr="00637ED5" w:rsidRDefault="000A0F41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AFF41E5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D8FA6FD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1B06059D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5112195F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3E643A56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261ED381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A4C2AD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0067E1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3752AFA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0FE749E" w14:textId="6667B09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CCC82EE" w14:textId="54791E8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109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1CC79A69" w14:textId="17A5679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07B7F98" w14:textId="4D2DC33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0CDAAEB5" w14:textId="72A534D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3C6D09FB" w14:textId="506C7B7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3E24ACD0" w14:textId="088383A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768</w:t>
            </w:r>
          </w:p>
        </w:tc>
      </w:tr>
      <w:tr w:rsidR="00637ED5" w:rsidRPr="00637ED5" w14:paraId="7334323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420A3C8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</w:tcPr>
          <w:p w14:paraId="6337FE8E" w14:textId="3509643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62D71B0" w14:textId="4267A97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</w:tcPr>
          <w:p w14:paraId="486F608D" w14:textId="58FE25E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73D7E58C" w14:textId="4AF85A3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995</w:t>
            </w:r>
          </w:p>
        </w:tc>
        <w:tc>
          <w:tcPr>
            <w:tcW w:w="1485" w:type="dxa"/>
          </w:tcPr>
          <w:p w14:paraId="3C8E3461" w14:textId="1E6B953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754</w:t>
            </w:r>
          </w:p>
        </w:tc>
        <w:tc>
          <w:tcPr>
            <w:tcW w:w="1485" w:type="dxa"/>
          </w:tcPr>
          <w:p w14:paraId="367C4548" w14:textId="1ECAC4D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</w:p>
        </w:tc>
        <w:tc>
          <w:tcPr>
            <w:tcW w:w="1446" w:type="dxa"/>
            <w:gridSpan w:val="2"/>
          </w:tcPr>
          <w:p w14:paraId="587A9F0A" w14:textId="2B0E685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033</w:t>
            </w:r>
          </w:p>
        </w:tc>
      </w:tr>
      <w:tr w:rsidR="00637ED5" w:rsidRPr="00637ED5" w14:paraId="0368B5A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476BA20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</w:tcPr>
          <w:p w14:paraId="49CF312B" w14:textId="6172086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C9E2CC4" w14:textId="5DE4A9F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867</w:t>
            </w:r>
          </w:p>
        </w:tc>
        <w:tc>
          <w:tcPr>
            <w:tcW w:w="1446" w:type="dxa"/>
          </w:tcPr>
          <w:p w14:paraId="4B28357E" w14:textId="6029BAE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133</w:t>
            </w:r>
          </w:p>
        </w:tc>
        <w:tc>
          <w:tcPr>
            <w:tcW w:w="1656" w:type="dxa"/>
          </w:tcPr>
          <w:p w14:paraId="6098F7E4" w14:textId="4EB8FF9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998</w:t>
            </w:r>
          </w:p>
        </w:tc>
        <w:tc>
          <w:tcPr>
            <w:tcW w:w="1485" w:type="dxa"/>
          </w:tcPr>
          <w:p w14:paraId="676ACCDA" w14:textId="467F333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0741BE09" w14:textId="571C00F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</w:tcPr>
          <w:p w14:paraId="002415E5" w14:textId="6ECD801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4378EA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30CA73F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77790837" w14:textId="2386038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93D285A" w14:textId="6576EF0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</w:tcPr>
          <w:p w14:paraId="3A4206FF" w14:textId="3C378D5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121339AF" w14:textId="6FB6D3E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0698A846" w14:textId="1BB4F58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297C33AA" w14:textId="5CDC3506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1CD6B702" w14:textId="5B99418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6BFE85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269A9F1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7AA9386C" w14:textId="61C23B6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8E67814" w14:textId="75D6C81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964</w:t>
            </w:r>
          </w:p>
        </w:tc>
        <w:tc>
          <w:tcPr>
            <w:tcW w:w="1446" w:type="dxa"/>
          </w:tcPr>
          <w:p w14:paraId="4C996005" w14:textId="372FE96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330587F8" w14:textId="535ACAF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579</w:t>
            </w:r>
          </w:p>
        </w:tc>
        <w:tc>
          <w:tcPr>
            <w:tcW w:w="1485" w:type="dxa"/>
          </w:tcPr>
          <w:p w14:paraId="763DFB00" w14:textId="1BADACC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42D31AE6" w14:textId="06A3281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37BBB29C" w14:textId="175A0A4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</w:p>
        </w:tc>
      </w:tr>
      <w:tr w:rsidR="00637ED5" w:rsidRPr="00637ED5" w14:paraId="483F44A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B40E0AA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02F7C728" w14:textId="7B40B89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6A0047F" w14:textId="7C6DF39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</w:tcPr>
          <w:p w14:paraId="73D97A77" w14:textId="5433BE8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793C2196" w14:textId="54D08B9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12E16929" w14:textId="62E0D19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6C8C127F" w14:textId="1818F8C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54AE92B6" w14:textId="5FFF291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C6742F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E38BFA3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1CA051" w14:textId="1387A60C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EFD92" w14:textId="081174C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2A214" w14:textId="6B743B3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60C384" w14:textId="4B8CE7A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9684F" w14:textId="4F2B430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371DE" w14:textId="79EE42C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44351" w14:textId="0361BD9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FA2547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0808441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5E5D86" w14:textId="2AF8B39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6A218" w14:textId="2026457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51FFB" w14:textId="27787D0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88893" w14:textId="026CD27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C1F35" w14:textId="480BEDD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620C0" w14:textId="41DA08D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34031" w14:textId="698B9E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</w:p>
        </w:tc>
      </w:tr>
      <w:tr w:rsidR="00637ED5" w:rsidRPr="00637ED5" w14:paraId="3285A6E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190448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A2F32B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57B4ED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4CF2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4ACF1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50F7CF1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CFA8F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9252F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54EBA6A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C607EE0" w14:textId="098AA579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CF02F7E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55ABFA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55764892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35CAF50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626441D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450FE61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DFA431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0D8BA1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F667AA9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497CA599" w14:textId="1DF6FE9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DE9B054" w14:textId="054DDCE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191E66E0" w14:textId="6BEBC0C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3E5D697B" w14:textId="228C212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20A45FD0" w14:textId="7B3C526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5CFC7704" w14:textId="053DD21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5C6EC718" w14:textId="2ED230C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828</w:t>
            </w:r>
          </w:p>
        </w:tc>
      </w:tr>
      <w:tr w:rsidR="00637ED5" w:rsidRPr="00637ED5" w14:paraId="1E660DA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568AE92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DEE2F" w14:textId="74CF063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73E11" w14:textId="4A292EC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4E678" w14:textId="79D7F04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A70B3" w14:textId="7256AAA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92341B" w14:textId="4BAE190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5C8AD" w14:textId="45B3D9A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058A8" w14:textId="6D47579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4BC65D00" w14:textId="77777777" w:rsidTr="009D724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5C935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A4C96C" w14:textId="7625850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CD025E7" w14:textId="7DF41E1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484AD773" w14:textId="73746CE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A382A05" w14:textId="3CA76DD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57B0FA73" w14:textId="6227343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368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3B84F8B3" w14:textId="3A54287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5CC95" w14:textId="73B1D34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</w:p>
        </w:tc>
      </w:tr>
    </w:tbl>
    <w:p w14:paraId="13EA9FFF" w14:textId="77777777" w:rsidR="00835014" w:rsidRPr="00637ED5" w:rsidRDefault="00835014" w:rsidP="00850BF4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2B08A8B1" w14:textId="77777777" w:rsidR="00850BF4" w:rsidRPr="00637ED5" w:rsidRDefault="00850BF4" w:rsidP="00850BF4">
      <w:pPr>
        <w:pStyle w:val="BlockText"/>
        <w:ind w:left="0" w:right="0"/>
        <w:rPr>
          <w:rFonts w:ascii="Browallia New" w:hAnsi="Browallia New" w:cs="Browallia New"/>
          <w:color w:val="auto"/>
          <w:sz w:val="26"/>
          <w:szCs w:val="26"/>
        </w:rPr>
        <w:sectPr w:rsidR="00850BF4" w:rsidRPr="00637ED5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063C6AD7" w14:textId="77777777" w:rsidR="005D2475" w:rsidRPr="00637ED5" w:rsidRDefault="005D2475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637ED5" w:rsidRPr="00637ED5" w14:paraId="231EAB9B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6DB7A18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E7C93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439E34D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AAA195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9C36F8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F5795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C2597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7AF3C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E74F5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DCB1D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9EBBF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0ECA38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75F1AC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6929D2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1A4CE98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6A9671B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896354E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2587BC6B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6354087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9D6CFB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2F3E2990" w14:textId="77777777" w:rsidTr="009D7247">
        <w:tc>
          <w:tcPr>
            <w:tcW w:w="4338" w:type="dxa"/>
            <w:tcBorders>
              <w:left w:val="nil"/>
              <w:right w:val="nil"/>
            </w:tcBorders>
            <w:vAlign w:val="bottom"/>
          </w:tcPr>
          <w:p w14:paraId="014A8DC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2C9D1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939136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36B4B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C0E9B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D3D625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CB253B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600F76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47999BDA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ECD515A" w14:textId="77777777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B6D3F2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EDB444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298E3D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42859D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330CAE81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8F55DF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DDF8AA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2B18CD0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AFCCB0A" w14:textId="60716436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F063E75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D970A36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166F8F43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50D7C86B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01308ADD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3E4BF988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B0A78F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F4F11CC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17E423B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3BFD696" w14:textId="4973716E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197E36D" w14:textId="4AF6BA70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7AFCA981" w14:textId="25DAFB1F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49FFC30F" w14:textId="2322AF91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73EAE067" w14:textId="56C1368B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4AFB3FA" w14:textId="055632EA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3398284E" w14:textId="348A9853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966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828</w:t>
            </w:r>
          </w:p>
        </w:tc>
      </w:tr>
      <w:tr w:rsidR="00637ED5" w:rsidRPr="00637ED5" w14:paraId="00F89B4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76ABAAA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7F9D3" w14:textId="3F82AE05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80D56" w14:textId="4CA5750C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4757C" w14:textId="2B706AEB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CBD655" w14:textId="30708F63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EA753D" w14:textId="63050C0F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07062" w14:textId="7DD075D8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46DE3" w14:textId="3E3C01F8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B04077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C697F01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A3A81" w14:textId="60938B1A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356CF" w14:textId="2531BEF8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8604EA" w14:textId="17922DF7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743F2" w14:textId="5E78A839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68AEE" w14:textId="7762E9A2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BCBB81" w14:textId="3C14F3E5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72250B" w14:textId="2E05A1B0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</w:p>
        </w:tc>
      </w:tr>
      <w:tr w:rsidR="00637ED5" w:rsidRPr="00637ED5" w14:paraId="530734B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49F2C5C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758DE0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D0BD05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F018D9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F600DD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4C8C1BCA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12F7BD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B6E1F5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748F03E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67F3477" w14:textId="1A785F56" w:rsidR="00C412FB" w:rsidRPr="00637ED5" w:rsidRDefault="00C412FB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8F1F1C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0C9218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24D8CE5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1422EF6E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1B481851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37D9AE99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350BEEE3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D842FF" w14:textId="77777777" w:rsidR="00C412FB" w:rsidRPr="00637ED5" w:rsidRDefault="00C412FB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17DF24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D94C760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FB1726F" w14:textId="3955C5E9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588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57FEDE2" w14:textId="5315B005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67D5BD9B" w14:textId="06AEF692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0DD7E098" w14:textId="0E2A3694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956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924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2DCFCF4F" w14:textId="7EDFD433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227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850C3FF" w14:textId="357B1298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215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291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6D7BCD40" w14:textId="40481570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  <w:r w:rsidR="00C412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</w:p>
        </w:tc>
      </w:tr>
      <w:tr w:rsidR="00637ED5" w:rsidRPr="00637ED5" w14:paraId="6F6A59B9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7C397EF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</w:tcPr>
          <w:p w14:paraId="45A86A04" w14:textId="35C07C53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8F7EC26" w14:textId="346E4F19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vAlign w:val="center"/>
          </w:tcPr>
          <w:p w14:paraId="0A2B5FB3" w14:textId="06DD4ED9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3D030D1A" w14:textId="353B6D07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547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</w:p>
        </w:tc>
        <w:tc>
          <w:tcPr>
            <w:tcW w:w="1485" w:type="dxa"/>
            <w:vAlign w:val="center"/>
          </w:tcPr>
          <w:p w14:paraId="391A6554" w14:textId="7BD576A2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017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753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139</w:t>
            </w:r>
          </w:p>
        </w:tc>
        <w:tc>
          <w:tcPr>
            <w:tcW w:w="1485" w:type="dxa"/>
            <w:vAlign w:val="center"/>
          </w:tcPr>
          <w:p w14:paraId="44AE1AE9" w14:textId="0A6489B8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112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</w:p>
        </w:tc>
        <w:tc>
          <w:tcPr>
            <w:tcW w:w="1446" w:type="dxa"/>
            <w:gridSpan w:val="2"/>
          </w:tcPr>
          <w:p w14:paraId="664B3CDA" w14:textId="78F127E7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</w:tr>
      <w:tr w:rsidR="00637ED5" w:rsidRPr="00637ED5" w14:paraId="4E003F10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E0108F0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</w:tcPr>
          <w:p w14:paraId="68C0CD68" w14:textId="49F8BFFD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94F00A" w14:textId="33680C2D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994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</w:p>
        </w:tc>
        <w:tc>
          <w:tcPr>
            <w:tcW w:w="1446" w:type="dxa"/>
            <w:vAlign w:val="center"/>
          </w:tcPr>
          <w:p w14:paraId="37C980A2" w14:textId="67820020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115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066</w:t>
            </w:r>
          </w:p>
        </w:tc>
        <w:tc>
          <w:tcPr>
            <w:tcW w:w="1656" w:type="dxa"/>
          </w:tcPr>
          <w:p w14:paraId="485887E4" w14:textId="63DA14DF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492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397</w:t>
            </w:r>
          </w:p>
        </w:tc>
        <w:tc>
          <w:tcPr>
            <w:tcW w:w="1485" w:type="dxa"/>
            <w:vAlign w:val="center"/>
          </w:tcPr>
          <w:p w14:paraId="076202C9" w14:textId="31225C31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56117B09" w14:textId="2C81FFD3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</w:tcPr>
          <w:p w14:paraId="77A9F3F0" w14:textId="43029F8B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0C32224A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A8032D5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232B1668" w14:textId="29A634AD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076587" w14:textId="3F436FC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vAlign w:val="center"/>
          </w:tcPr>
          <w:p w14:paraId="01CECC68" w14:textId="7B26A5CA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75845585" w14:textId="6365054A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</w:t>
            </w:r>
            <w:r w:rsidR="0075624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248</w:t>
            </w:r>
            <w:r w:rsidR="0075624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70D1C1CE" w14:textId="76CAC01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3A0501BC" w14:textId="5B37AD42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6D20538C" w14:textId="65411513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</w:t>
            </w:r>
            <w:r w:rsidR="00B51E1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123</w:t>
            </w:r>
            <w:r w:rsidR="00B51E1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78D2157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A5A313E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712018D9" w14:textId="22A6F6AA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7662A73" w14:textId="47529CEE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831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728</w:t>
            </w:r>
          </w:p>
        </w:tc>
        <w:tc>
          <w:tcPr>
            <w:tcW w:w="1446" w:type="dxa"/>
            <w:vAlign w:val="center"/>
          </w:tcPr>
          <w:p w14:paraId="25777417" w14:textId="50BE4B75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</w:p>
        </w:tc>
        <w:tc>
          <w:tcPr>
            <w:tcW w:w="1656" w:type="dxa"/>
          </w:tcPr>
          <w:p w14:paraId="72AD6900" w14:textId="15394C3C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</w:p>
        </w:tc>
        <w:tc>
          <w:tcPr>
            <w:tcW w:w="1485" w:type="dxa"/>
            <w:vAlign w:val="center"/>
          </w:tcPr>
          <w:p w14:paraId="01A20C41" w14:textId="62EFB1BC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40BCD8C7" w14:textId="20825E1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27D528DB" w14:textId="1E3FDA1F" w:rsidR="00C90F26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374</w:t>
            </w:r>
            <w:r w:rsidR="00C90F2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</w:p>
        </w:tc>
      </w:tr>
      <w:tr w:rsidR="00637ED5" w:rsidRPr="00637ED5" w14:paraId="5A8E5EC7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C44E0E5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39748650" w14:textId="2DCE0E6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46516BBA" w14:textId="5787E5E3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vAlign w:val="center"/>
          </w:tcPr>
          <w:p w14:paraId="3C9E8F0B" w14:textId="27CB39DC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29E275FC" w14:textId="575423D9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409</w:t>
            </w:r>
            <w:r w:rsidR="0075624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659</w:t>
            </w:r>
            <w:r w:rsidR="002A643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6FD507FB" w14:textId="01684593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5AA0144E" w14:textId="37B96B0D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4A37D25F" w14:textId="1FB1D717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039</w:t>
            </w:r>
            <w:r w:rsidR="009A090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749</w:t>
            </w:r>
            <w:r w:rsidR="002A1D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27B5AD6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2D6D116" w14:textId="77777777" w:rsidR="00C90F26" w:rsidRPr="00637ED5" w:rsidRDefault="00C90F26" w:rsidP="00C90F2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1FF5D6" w14:textId="6DD9520E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26D91A" w14:textId="0BA38926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63836C" w14:textId="436C7106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5C34B" w14:textId="45426D50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2A643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  <w:r w:rsidR="002A643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11CDDD" w14:textId="497F7CE9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138B47" w14:textId="4A26531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2DD29" w14:textId="14E8F4C4" w:rsidR="00C90F26" w:rsidRPr="00637ED5" w:rsidRDefault="00C90F26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="002A1D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764</w:t>
            </w:r>
            <w:r w:rsidR="002A1D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08CCA9B" w14:textId="7777777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158C7FF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FD25AD" w14:textId="3D88D966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494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9B45DA" w14:textId="3F34D680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37FA2" w14:textId="6134BCB3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927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358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D42F9D" w14:textId="6172CCE5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351A2" w14:textId="43D41A13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B315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F90C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="00F90C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CF8527" w14:textId="77F3FA2A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904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33F6B8" w14:textId="628D5B8D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036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949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</w:p>
        </w:tc>
      </w:tr>
      <w:tr w:rsidR="00637ED5" w:rsidRPr="00637ED5" w14:paraId="271E67C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4458D60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4D7963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3698D1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15934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17DA1C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3417432F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7921D6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13FEAF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13B1716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480F06C" w14:textId="043F9079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8F1F1C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1944DFA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1805B7E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1442CB5D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1807969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8BEAE0D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6627FAB1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C94D91" w14:textId="77777777" w:rsidR="00C412FB" w:rsidRPr="00637ED5" w:rsidRDefault="00C412FB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60D6580" w14:textId="77777777" w:rsidTr="00DD619F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958E320" w14:textId="77777777" w:rsidR="00DD619F" w:rsidRPr="00637ED5" w:rsidRDefault="00DD619F" w:rsidP="00DD619F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020E0085" w14:textId="25F4210B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494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E36A323" w14:textId="3C87243C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659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851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411D7818" w14:textId="20732089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133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870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294FD5F" w14:textId="594E6B22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811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  <w:r w:rsidR="002A643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48C8F862" w14:textId="75749B2F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501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262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60ED9D65" w14:textId="5B18B457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552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701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904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6BC04B6" w14:textId="5C04C0A0" w:rsidR="00DD619F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</w:t>
            </w:r>
            <w:r w:rsidR="00DD61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  <w:r w:rsidR="00306E6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760</w:t>
            </w:r>
            <w:r w:rsidR="00306E6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287</w:t>
            </w:r>
          </w:p>
        </w:tc>
      </w:tr>
      <w:tr w:rsidR="00637ED5" w:rsidRPr="00637ED5" w14:paraId="7A8CD48C" w14:textId="77777777" w:rsidTr="00DD619F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AFBBFDD" w14:textId="77777777" w:rsidR="00DD619F" w:rsidRPr="00637ED5" w:rsidRDefault="00DD619F" w:rsidP="00DD619F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FC2506" w14:textId="407904B9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549AC" w14:textId="01A28E96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8813F1" w14:textId="732AFC33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1D0D5" w14:textId="2A6E1A11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  <w:r w:rsidR="00A80F7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538</w:t>
            </w:r>
            <w:r w:rsidR="00A80F7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652B69" w14:textId="297A7832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3F1F2E" w14:textId="75AA1488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9BFEDB" w14:textId="337A3C29" w:rsidR="00DD619F" w:rsidRPr="00637ED5" w:rsidRDefault="00DD619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116</w:t>
            </w:r>
            <w:r w:rsidR="002D6D7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2D6D7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1EE5743" w14:textId="7777777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2F985" w14:textId="77777777" w:rsidR="00C412FB" w:rsidRPr="00637ED5" w:rsidRDefault="00C412FB" w:rsidP="00C412F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B2421" w14:textId="2C5C6A43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494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634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5E466" w14:textId="0FE2F3DB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7F1CC" w14:textId="77FA7ED6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927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358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409A8" w14:textId="4D2E4EAA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308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3571C" w14:textId="766714C8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1A85C" w14:textId="23DA3E2D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552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904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4AD70" w14:textId="49E59C40" w:rsidR="00C412FB" w:rsidRPr="00637ED5" w:rsidRDefault="00EF70DF" w:rsidP="002061C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036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949</w:t>
            </w:r>
            <w:r w:rsidR="0041152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</w:p>
        </w:tc>
      </w:tr>
    </w:tbl>
    <w:p w14:paraId="4F967A4F" w14:textId="77777777" w:rsidR="00827D2B" w:rsidRPr="00637ED5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5ADF01CA" w14:textId="77777777" w:rsidR="00827D2B" w:rsidRPr="00637ED5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637ED5" w:rsidRPr="00637ED5" w14:paraId="4546F645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8547B1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034A5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5CBEEF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E627DA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7C09B3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88CE62E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67378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C8D33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5C854E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72D96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0A221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1228821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B9BE65B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6E0FC5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03E445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4FCFAAA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CD35AC1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034D88E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5089402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6F3A9E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3F64D377" w14:textId="77777777" w:rsidTr="009D7247">
        <w:tc>
          <w:tcPr>
            <w:tcW w:w="4338" w:type="dxa"/>
            <w:tcBorders>
              <w:left w:val="nil"/>
              <w:right w:val="nil"/>
            </w:tcBorders>
            <w:vAlign w:val="bottom"/>
          </w:tcPr>
          <w:p w14:paraId="371352CB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5C168D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DA132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1CFF8E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84BC4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37095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6F296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9313A0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7FEF76B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A115D1E" w14:textId="77777777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72DF60E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454CBB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9D6D03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6BE614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62666CDF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6B9E87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AD49A7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71D7CA7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0AB2028" w14:textId="0FAA020D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FFD5CCC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5DDD5C7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7A5EFAB2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8C482D7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5DC3578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3BFBFB62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CE7C0AF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40DDFF0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E804A91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AB99430" w14:textId="3733ED3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76C47C" w14:textId="1179D6E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535CBB16" w14:textId="0542124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782265E" w14:textId="34A5E38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674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706A2CA" w14:textId="56D930A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649FF386" w14:textId="25A7B39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674E5B35" w14:textId="554911B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017</w:t>
            </w:r>
          </w:p>
        </w:tc>
      </w:tr>
      <w:tr w:rsidR="00637ED5" w:rsidRPr="00637ED5" w14:paraId="46A6D4E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354D24D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4C530" w14:textId="4A7EA61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DADE2" w14:textId="3CA668C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4A312" w14:textId="1E3A39E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D0DFEC" w14:textId="5C4E719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B60A4" w14:textId="72F5D8C6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72973" w14:textId="474B9F8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E11A0" w14:textId="3831D9C6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F6D78E4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942A173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87219" w14:textId="1D9BDEC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7E0132" w14:textId="54B7E4C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0CC62" w14:textId="2ABF3AE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AD90C2" w14:textId="3734823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97556A" w14:textId="349461D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B4B5EC" w14:textId="509E707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B40697" w14:textId="36958B3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366</w:t>
            </w:r>
          </w:p>
        </w:tc>
      </w:tr>
      <w:tr w:rsidR="00637ED5" w:rsidRPr="00637ED5" w14:paraId="7B722E64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5C398D9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CB846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A2B5B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21E8C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EADB39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71E912DE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85B47B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698077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511345A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66AB85F" w14:textId="6A7E1FFE" w:rsidR="000A0F41" w:rsidRPr="00637ED5" w:rsidRDefault="000A0F41" w:rsidP="002061C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7301311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A5844FF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75BD1F7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0892B6CB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7F7B36D9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34F4305F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6F08B00" w14:textId="77777777" w:rsidR="000A0F41" w:rsidRPr="00637ED5" w:rsidRDefault="000A0F41" w:rsidP="002061C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717A50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01220C3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27F97ED" w14:textId="63DC2A6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3F45D0E" w14:textId="63607BF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079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70A2A299" w14:textId="29967F8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A44B07C" w14:textId="2520A82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283343EA" w14:textId="6F0A2D5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51C12AB1" w14:textId="0EF0B7F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7A8FBB76" w14:textId="44BCCF8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366</w:t>
            </w:r>
          </w:p>
        </w:tc>
      </w:tr>
      <w:tr w:rsidR="00637ED5" w:rsidRPr="00637ED5" w14:paraId="0D50FFF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1233E2F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</w:tcPr>
          <w:p w14:paraId="20156AEA" w14:textId="474BAB8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0B364AD" w14:textId="29FE5C6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</w:tcPr>
          <w:p w14:paraId="2D2A409A" w14:textId="39D0DC1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48FD223F" w14:textId="06B0802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32179D9C" w14:textId="1E78F3A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4F063187" w14:textId="1A719158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</w:p>
        </w:tc>
        <w:tc>
          <w:tcPr>
            <w:tcW w:w="1446" w:type="dxa"/>
            <w:gridSpan w:val="2"/>
          </w:tcPr>
          <w:p w14:paraId="3BA6E94D" w14:textId="1752215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</w:p>
        </w:tc>
      </w:tr>
      <w:tr w:rsidR="00637ED5" w:rsidRPr="00637ED5" w14:paraId="5505E53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778B47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</w:tcPr>
          <w:p w14:paraId="6CB13916" w14:textId="206ABC0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5E7EFCF" w14:textId="294B77F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884</w:t>
            </w:r>
          </w:p>
        </w:tc>
        <w:tc>
          <w:tcPr>
            <w:tcW w:w="1446" w:type="dxa"/>
          </w:tcPr>
          <w:p w14:paraId="0DE7CAEB" w14:textId="1669EAA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133</w:t>
            </w:r>
          </w:p>
        </w:tc>
        <w:tc>
          <w:tcPr>
            <w:tcW w:w="1656" w:type="dxa"/>
          </w:tcPr>
          <w:p w14:paraId="1060505F" w14:textId="6F96F53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023</w:t>
            </w:r>
          </w:p>
        </w:tc>
        <w:tc>
          <w:tcPr>
            <w:tcW w:w="1485" w:type="dxa"/>
          </w:tcPr>
          <w:p w14:paraId="59F80C6D" w14:textId="5B396B8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1C01891E" w14:textId="72FC901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</w:tcPr>
          <w:p w14:paraId="01F5FD5F" w14:textId="6F0C9DE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9FA96E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E36BE81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753737B2" w14:textId="13ACCF7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260A9E3" w14:textId="7BDBBC45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</w:tcPr>
          <w:p w14:paraId="31625DFB" w14:textId="233968F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25BC2AF8" w14:textId="3767125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3EC93C31" w14:textId="01BF489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4917044F" w14:textId="18DDB2C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130D22BE" w14:textId="5A029D4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CE59A3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D7C31DA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40913D81" w14:textId="144C027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EF15861" w14:textId="655221A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</w:tcPr>
          <w:p w14:paraId="2BD844E6" w14:textId="5149E43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22D80638" w14:textId="3178C9B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465</w:t>
            </w:r>
          </w:p>
        </w:tc>
        <w:tc>
          <w:tcPr>
            <w:tcW w:w="1485" w:type="dxa"/>
          </w:tcPr>
          <w:p w14:paraId="547363F1" w14:textId="7749D1C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</w:tcPr>
          <w:p w14:paraId="69CDE6F8" w14:textId="72F88DF0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1B22B0CE" w14:textId="13B7AC1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465</w:t>
            </w:r>
          </w:p>
        </w:tc>
      </w:tr>
      <w:tr w:rsidR="00637ED5" w:rsidRPr="00637ED5" w14:paraId="7123F02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F59FF7B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</w:tcPr>
          <w:p w14:paraId="2AAAE0CF" w14:textId="32CDB3E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87F37D8" w14:textId="1F0A7E0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</w:tcPr>
          <w:p w14:paraId="438E40B8" w14:textId="0267610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4355B85F" w14:textId="07F7ACF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4A8EF312" w14:textId="325E2BF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</w:tcPr>
          <w:p w14:paraId="690FDC38" w14:textId="119E13E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</w:tcPr>
          <w:p w14:paraId="208032A7" w14:textId="35E9129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6BDE003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AC01C6D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0F2D96" w14:textId="732CCF5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47881" w14:textId="7728C808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FE2B9" w14:textId="6F75B99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9C8C5" w14:textId="5308C17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80741" w14:textId="15F6E729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B32B7" w14:textId="1C1C0CF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551C0" w14:textId="0AA7E5C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A2604E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EBB83DE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EAA8C" w14:textId="677D5F2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A1A0F7" w14:textId="06640B0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8F0FC" w14:textId="7F6E6A5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B171" w14:textId="568E61A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70F0E0" w14:textId="243B368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D59D64" w14:textId="36D86C1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3BAE8" w14:textId="278E814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  <w:tr w:rsidR="00637ED5" w:rsidRPr="00637ED5" w14:paraId="07930A6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F96518F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38D60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137F1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FF0EFD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EEC8E3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719DA98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7D3339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22FEBB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904CCF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F03BDCF" w14:textId="45D220E6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D95693E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7F34E7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3C15BDA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919F07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632AA03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7550D3B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D6F1BE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592FDAC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838938C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14:paraId="6D813DF2" w14:textId="16304DD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2324FD3" w14:textId="27BBDA4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2F2CFC23" w14:textId="39C947C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6BD1A42D" w14:textId="1E98D70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64944DE7" w14:textId="32BA7113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287D84FD" w14:textId="0D97280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7263B13A" w14:textId="7A85333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766</w:t>
            </w:r>
          </w:p>
        </w:tc>
      </w:tr>
      <w:tr w:rsidR="00637ED5" w:rsidRPr="00637ED5" w14:paraId="59F3FB8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31A9637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170A8" w14:textId="52F9108E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BAB1C" w14:textId="43E47FD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00EFC" w14:textId="0BF3AC81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BD422" w14:textId="51B6C0BC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5D61E" w14:textId="66EB7DE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743ED4" w14:textId="4CEDB3F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9AFD4B" w14:textId="6AE5934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848101C" w14:textId="77777777" w:rsidTr="009D724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C58F" w14:textId="77777777" w:rsidR="000A0F41" w:rsidRPr="00637ED5" w:rsidRDefault="000A0F41" w:rsidP="000A0F4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1BA0D1" w14:textId="16E6F50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F54FAB" w14:textId="680B012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45FDF703" w14:textId="206609E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AFA0827" w14:textId="6552040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2517A6BF" w14:textId="6D084A2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1764BA6A" w14:textId="0615268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5043DC" w14:textId="109C567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</w:tbl>
    <w:p w14:paraId="3F9EDD0F" w14:textId="77777777" w:rsidR="00827D2B" w:rsidRPr="00637ED5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4C936EF3" w14:textId="77777777" w:rsidR="00827D2B" w:rsidRPr="00637ED5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637ED5" w:rsidRPr="00637ED5" w14:paraId="2236E951" w14:textId="77777777" w:rsidTr="001918E1">
        <w:trPr>
          <w:gridAfter w:val="1"/>
          <w:wAfter w:w="18" w:type="dxa"/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F144CB3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CF427F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7D965A5E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FA1807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CA76B3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389B9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B53B7B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B7B8C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393F28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89B3A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A7D4A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5B12CF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0C15B579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7DF9708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7B1F0F7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075EC27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66F16563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55CB8345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7B77D504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F33EA5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57B1BA86" w14:textId="77777777" w:rsidTr="009D7247">
        <w:trPr>
          <w:trHeight w:val="144"/>
        </w:trPr>
        <w:tc>
          <w:tcPr>
            <w:tcW w:w="4338" w:type="dxa"/>
            <w:tcBorders>
              <w:left w:val="nil"/>
              <w:right w:val="nil"/>
            </w:tcBorders>
            <w:vAlign w:val="bottom"/>
          </w:tcPr>
          <w:p w14:paraId="3917167D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C67E92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F2739D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4A404C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91A3F7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4BF40D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DE6ED6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4EF8F6" w14:textId="77777777" w:rsidR="00827D2B" w:rsidRPr="00637ED5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06068658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84D999E" w14:textId="77777777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0B34AA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F037AC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949A21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E992E4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64B529CA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1118FB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F80C8E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37ED5" w:rsidRPr="00637ED5" w14:paraId="5F5D577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35CA0E1" w14:textId="6E7650F0" w:rsidR="00827D2B" w:rsidRPr="00637ED5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9E58D1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394B972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B9B1EDD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58FBAC98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4A1938C8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4A42A45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68F67C32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076FEA" w14:textId="77777777" w:rsidR="00827D2B" w:rsidRPr="00637ED5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D5AF41D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AF19347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ABC7DC" w14:textId="39A81D25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91F1E30" w14:textId="45AED997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028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063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59D5D40E" w14:textId="32DB3E6E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914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713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7B34F4E6" w14:textId="47A99BDD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39A41743" w14:textId="6EDAE089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875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671D3AFB" w14:textId="2F036B78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676CA09F" w14:textId="49A065E8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766</w:t>
            </w:r>
          </w:p>
        </w:tc>
      </w:tr>
      <w:tr w:rsidR="00637ED5" w:rsidRPr="00637ED5" w14:paraId="40C33B1F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553DC25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14896" w14:textId="23128A7F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A97D5" w14:textId="220741CA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F8B3E" w14:textId="6D8DBBFA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D7A3A" w14:textId="25866FF6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6DF76" w14:textId="62A67DC1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763EB" w14:textId="47989839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11519" w14:textId="121AC005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7171309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CBFE257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AE16D" w14:textId="5223AFB4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86C075" w14:textId="4A922609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20246" w14:textId="567FAD84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E12FF" w14:textId="10DA6D47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B72C3" w14:textId="2DDD6DA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CE9089" w14:textId="3E17AED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8BBA27" w14:textId="347256A5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  <w:tr w:rsidR="00637ED5" w:rsidRPr="00637ED5" w14:paraId="36138772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E6253E5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394AD6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F8DAFE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F627A7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5C024B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34D0BBCE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C1AF64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727C34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844D0F1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63FEEDE" w14:textId="19F6A7D4" w:rsidR="00122AA7" w:rsidRPr="00637ED5" w:rsidRDefault="00122AA7" w:rsidP="00122AA7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9E58D1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DBB74F0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B822788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6B33481F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2962C48D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D1B0F4B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22268152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A3BEECC" w14:textId="77777777" w:rsidR="00122AA7" w:rsidRPr="00637ED5" w:rsidRDefault="00122AA7" w:rsidP="00122AA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EE00097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310764E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997767C" w14:textId="4C45BE92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2A95F78" w14:textId="40760927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857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</w:tcPr>
          <w:p w14:paraId="56C05210" w14:textId="2E486867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14:paraId="2B1916FE" w14:textId="07AA471F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7C93C651" w14:textId="26F44942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C2C0C88" w14:textId="3940C8B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</w:tcPr>
          <w:p w14:paraId="50E9A807" w14:textId="6A20B37D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486</w:t>
            </w:r>
            <w:r w:rsidR="00122AA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  <w:tr w:rsidR="00637ED5" w:rsidRPr="00637ED5" w14:paraId="6DA55254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28377D8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vAlign w:val="center"/>
          </w:tcPr>
          <w:p w14:paraId="68999540" w14:textId="4BC6C814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6FF94C9" w14:textId="23F6774B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vAlign w:val="center"/>
          </w:tcPr>
          <w:p w14:paraId="75FBC95E" w14:textId="414B2B6C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57691FFF" w14:textId="7BCDAA65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76FD556C" w14:textId="760EB3D5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6FC2FDA1" w14:textId="3F05047F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780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gridSpan w:val="2"/>
            <w:vAlign w:val="center"/>
          </w:tcPr>
          <w:p w14:paraId="2688EAD2" w14:textId="5A705C3E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258FEF62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A544AC3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vAlign w:val="center"/>
          </w:tcPr>
          <w:p w14:paraId="0EC50A90" w14:textId="017AA98B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3832E332" w14:textId="591C827E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672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14:paraId="1342C770" w14:textId="43454DE2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115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066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03E9D81A" w14:textId="42914004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3D140AB4" w14:textId="7BD8E078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44EB6A24" w14:textId="2EF06F11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vAlign w:val="center"/>
          </w:tcPr>
          <w:p w14:paraId="1653BD40" w14:textId="0AFFDFB8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</w:p>
        </w:tc>
      </w:tr>
      <w:tr w:rsidR="00637ED5" w:rsidRPr="00637ED5" w14:paraId="0CD072ED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DDF3FBF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center"/>
          </w:tcPr>
          <w:p w14:paraId="189D3E42" w14:textId="153653BD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36A2278" w14:textId="5D8860A6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vAlign w:val="center"/>
          </w:tcPr>
          <w:p w14:paraId="79B95425" w14:textId="615DAC13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55DE07A0" w14:textId="4947E18C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41D76C74" w14:textId="65BB18EE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00686421" w14:textId="55B861EA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vAlign w:val="center"/>
          </w:tcPr>
          <w:p w14:paraId="3FD5EC21" w14:textId="6275EECF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6A4226D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3D5B428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vAlign w:val="center"/>
          </w:tcPr>
          <w:p w14:paraId="286D3601" w14:textId="64876371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00BD852E" w14:textId="72CFDF7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606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14:paraId="01AAEDC3" w14:textId="325DEB90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15700039" w14:textId="09946AE3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570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04C55A65" w14:textId="4681494D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vAlign w:val="center"/>
          </w:tcPr>
          <w:p w14:paraId="22298B0E" w14:textId="68E5FA1E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vAlign w:val="center"/>
          </w:tcPr>
          <w:p w14:paraId="2EC85651" w14:textId="16B6D4A3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524A0441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1C98C3E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vAlign w:val="center"/>
          </w:tcPr>
          <w:p w14:paraId="5C162A8C" w14:textId="33F374EE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96B18CC" w14:textId="71952A01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vAlign w:val="center"/>
          </w:tcPr>
          <w:p w14:paraId="7CA31F13" w14:textId="2772B7CC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18EC1B5C" w14:textId="75FE9146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34E24ADA" w14:textId="14811FD6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vAlign w:val="center"/>
          </w:tcPr>
          <w:p w14:paraId="685E4A09" w14:textId="5AC97FB4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vAlign w:val="center"/>
          </w:tcPr>
          <w:p w14:paraId="044B27FF" w14:textId="2D37A418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7A424DF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C92084D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55783F" w14:textId="30AD42B1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F2CF8C" w14:textId="2D57EBCC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10EC5A" w14:textId="43F24E5B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47FEE8" w14:textId="667EC718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0AC553" w14:textId="098C3E50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40E016" w14:textId="529E011F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E18B27" w14:textId="79DD317E" w:rsidR="00122AA7" w:rsidRPr="00637ED5" w:rsidRDefault="00120E82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3E7CD75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F274059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DC7F28" w14:textId="4CC6E67B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276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06FFCB" w14:textId="606D0581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8FD58F" w14:textId="2F37B18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358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07504" w14:textId="01732EDD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579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95D86A" w14:textId="293B86F8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412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9C6306" w14:textId="30F20D78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535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FDB96" w14:textId="466DD32F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964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117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513</w:t>
            </w:r>
            <w:r w:rsidR="00120E8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0B1C3277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6EC1AB50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D6038B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529921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C95238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863EFE8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</w:tcPr>
          <w:p w14:paraId="6CF76EA5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5CA833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AD9AE5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197A093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3C8A897" w14:textId="0B795F4D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</w:t>
            </w:r>
            <w:r w:rsidR="009E58D1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3F88CE2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41A6C0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4EA6D5C3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16374A7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0F7F15AB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bottom"/>
          </w:tcPr>
          <w:p w14:paraId="196F0349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2DDC9E8" w14:textId="77777777" w:rsidR="00122AA7" w:rsidRPr="00637ED5" w:rsidRDefault="00122AA7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22081205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50F7F254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center"/>
          </w:tcPr>
          <w:p w14:paraId="531872EE" w14:textId="354BAA4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324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276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BFDFC4F" w14:textId="7AB1F2F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968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736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center"/>
          </w:tcPr>
          <w:p w14:paraId="09C55977" w14:textId="783710F8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870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center"/>
          </w:tcPr>
          <w:p w14:paraId="7305D9F5" w14:textId="3E11CD7B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center"/>
          </w:tcPr>
          <w:p w14:paraId="428780E4" w14:textId="6CBAAC4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180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vAlign w:val="center"/>
          </w:tcPr>
          <w:p w14:paraId="63689274" w14:textId="71A414FE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535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DC74DFF" w14:textId="36E7B154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858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2593BD35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AA81040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843734" w14:textId="5E322EEF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67219" w14:textId="6EEBC7A1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94095D" w14:textId="6F561539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81E48" w14:textId="47657DAA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EEA6C4" w14:textId="4D9DF50A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809BB9" w14:textId="776AD851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E2DF0D" w14:textId="2233F2A6" w:rsidR="00122AA7" w:rsidRPr="00637ED5" w:rsidRDefault="00D83011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05D7D84" w14:textId="77777777">
        <w:trPr>
          <w:trHeight w:val="144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E58AC" w14:textId="77777777" w:rsidR="00122AA7" w:rsidRPr="00637ED5" w:rsidRDefault="00122AA7" w:rsidP="00122AA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C7DBA" w14:textId="4F0A885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324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276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07BC" w14:textId="21437E3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729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95DC" w14:textId="7DAFA146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358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2D53E" w14:textId="3F57993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269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579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B6777" w14:textId="2716B1EB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D2610" w14:textId="227C1EF5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535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9E186" w14:textId="308BFE3A" w:rsidR="00122AA7" w:rsidRPr="00637ED5" w:rsidRDefault="00EF70DF" w:rsidP="00122AA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964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117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513</w:t>
            </w:r>
            <w:r w:rsidR="00D8301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DA4EE65" w14:textId="77777777" w:rsidR="00827D2B" w:rsidRPr="00637ED5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  <w:cs/>
        </w:rPr>
      </w:pPr>
    </w:p>
    <w:p w14:paraId="7B5A706E" w14:textId="520D9601" w:rsidR="00DF6674" w:rsidRPr="00637ED5" w:rsidRDefault="00DF6674" w:rsidP="00DC0AF8">
      <w:pPr>
        <w:tabs>
          <w:tab w:val="left" w:pos="4140"/>
          <w:tab w:val="left" w:pos="9720"/>
          <w:tab w:val="left" w:pos="1233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2E5522"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2E5522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สินทรัพย์สิทธิการใช้ประกอบไปด้วยที่ดินเช่า สำหรับค่าใช้จ่ายที่เกี่ยวกับสัญญาเช่าระยะสั้น สัญญาเช่าที่มีมูลค่าต่ำ และสัญญาเช่าผันแปรนั้นไม่มีสาระสำคัญ</w:t>
      </w:r>
    </w:p>
    <w:p w14:paraId="782169A6" w14:textId="77777777" w:rsidR="002A0CFB" w:rsidRPr="00637ED5" w:rsidRDefault="002A0CFB" w:rsidP="003979CA">
      <w:pPr>
        <w:rPr>
          <w:rFonts w:ascii="Browallia New" w:hAnsi="Browallia New" w:cs="Browallia New"/>
          <w:sz w:val="26"/>
          <w:szCs w:val="26"/>
        </w:rPr>
      </w:pPr>
    </w:p>
    <w:p w14:paraId="579820B3" w14:textId="77777777" w:rsidR="00C87B0F" w:rsidRPr="00637ED5" w:rsidRDefault="00C87B0F" w:rsidP="003979CA">
      <w:pPr>
        <w:rPr>
          <w:rFonts w:ascii="Browallia New" w:hAnsi="Browallia New" w:cs="Browallia New"/>
          <w:sz w:val="26"/>
          <w:szCs w:val="26"/>
        </w:rPr>
        <w:sectPr w:rsidR="00C87B0F" w:rsidRPr="00637ED5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022B4CDF" w14:textId="77777777" w:rsidR="00CF1860" w:rsidRPr="00637ED5" w:rsidRDefault="00CF1860" w:rsidP="00BF2F35">
      <w:pPr>
        <w:rPr>
          <w:rFonts w:ascii="Browallia New" w:hAnsi="Browallia New" w:cs="Browallia New"/>
          <w:caps/>
          <w:sz w:val="26"/>
          <w:szCs w:val="26"/>
        </w:rPr>
      </w:pPr>
    </w:p>
    <w:p w14:paraId="40F13ACF" w14:textId="35D2B351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6" w:name="_Toc437874779"/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12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หนี้สินที่มีภาระดอกเบี้ย</w:t>
      </w:r>
    </w:p>
    <w:bookmarkEnd w:id="6"/>
    <w:p w14:paraId="780D42F0" w14:textId="77777777" w:rsidR="00E92FF1" w:rsidRPr="00637ED5" w:rsidRDefault="00E92FF1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2FCDDA3D" w14:textId="77777777" w:rsidR="00E9526A" w:rsidRPr="00637ED5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การเปลี่ยนแปลงของ</w:t>
      </w:r>
      <w:r w:rsidR="00422CF9" w:rsidRPr="00637ED5">
        <w:rPr>
          <w:rFonts w:ascii="Browallia New" w:hAnsi="Browallia New" w:cs="Browallia New"/>
          <w:sz w:val="26"/>
          <w:szCs w:val="26"/>
          <w:cs/>
        </w:rPr>
        <w:t>หนี้สินที่มีภาระดอกเบี้ย</w:t>
      </w:r>
      <w:r w:rsidRPr="00637ED5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73A231E" w14:textId="77777777" w:rsidR="00DD5631" w:rsidRPr="00637ED5" w:rsidRDefault="00DD5631" w:rsidP="00DD5631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96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728"/>
        <w:gridCol w:w="1728"/>
        <w:gridCol w:w="1728"/>
        <w:gridCol w:w="1728"/>
      </w:tblGrid>
      <w:tr w:rsidR="00637ED5" w:rsidRPr="00637ED5" w14:paraId="488A48B9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C61D7EA" w14:textId="77777777" w:rsidR="004B5BD7" w:rsidRPr="00637ED5" w:rsidRDefault="004B5BD7" w:rsidP="00BB51FD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A517AE" w14:textId="77777777" w:rsidR="004B5BD7" w:rsidRPr="00637ED5" w:rsidRDefault="004B5BD7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40F30363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C14CB3A" w14:textId="77777777" w:rsidR="004B5BD7" w:rsidRPr="00637ED5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C57119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909DD4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03AE5F" w14:textId="77777777" w:rsidR="004B5BD7" w:rsidRPr="00637ED5" w:rsidRDefault="004B5BD7" w:rsidP="002061C1">
            <w:pPr>
              <w:ind w:left="-9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4562FB" w14:textId="77777777" w:rsidR="004B5BD7" w:rsidRPr="00637ED5" w:rsidRDefault="004B5BD7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20C4D5AB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5D5BC64" w14:textId="77777777" w:rsidR="004B5BD7" w:rsidRPr="00637ED5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33A9107C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77EA3BD0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70058170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1E438EAA" w14:textId="77777777" w:rsidR="004B5BD7" w:rsidRPr="00637ED5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1C77F1A" w14:textId="77777777" w:rsidTr="002061C1">
        <w:trPr>
          <w:trHeight w:val="133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A45C6A8" w14:textId="77777777" w:rsidR="004B5BD7" w:rsidRPr="00637ED5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1E2E417" w14:textId="77777777" w:rsidR="004B5BD7" w:rsidRPr="00637ED5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54FDA8" w14:textId="77777777" w:rsidR="004B5BD7" w:rsidRPr="00637ED5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93CB75" w14:textId="77777777" w:rsidR="004B5BD7" w:rsidRPr="00637ED5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F10E89" w14:textId="77777777" w:rsidR="004B5BD7" w:rsidRPr="00637ED5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31A385ED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D63E06A" w14:textId="3AEBA5ED" w:rsidR="00444B06" w:rsidRPr="00637ED5" w:rsidRDefault="00444B06" w:rsidP="00444B06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5C48F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BA4FF6D" w14:textId="53F072CF" w:rsidR="00444B0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205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001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3E7C5ED" w14:textId="40FED425" w:rsidR="00444B0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337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266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DA0D9F6" w14:textId="164723CF" w:rsidR="00444B06" w:rsidRPr="00637ED5" w:rsidRDefault="00444B0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ED66311" w14:textId="01EF85BF" w:rsidR="00444B0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54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505</w:t>
            </w:r>
            <w:r w:rsidR="00444B06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761</w:t>
            </w:r>
          </w:p>
        </w:tc>
      </w:tr>
      <w:tr w:rsidR="00637ED5" w:rsidRPr="00637ED5" w14:paraId="0E1674E1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955AD96" w14:textId="77777777" w:rsidR="00444B06" w:rsidRPr="00637ED5" w:rsidRDefault="00444B06" w:rsidP="00444B06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6F14131" w14:textId="77777777" w:rsidR="00444B06" w:rsidRPr="00637ED5" w:rsidRDefault="00444B0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05EA548" w14:textId="77777777" w:rsidR="00444B06" w:rsidRPr="00637ED5" w:rsidRDefault="00444B0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9F782A4" w14:textId="77777777" w:rsidR="00444B06" w:rsidRPr="00637ED5" w:rsidRDefault="00444B0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75B8BFE" w14:textId="77777777" w:rsidR="00444B06" w:rsidRPr="00637ED5" w:rsidRDefault="00444B0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535B453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hideMark/>
          </w:tcPr>
          <w:p w14:paraId="0E8E9AE8" w14:textId="77777777" w:rsidR="00231166" w:rsidRPr="00637ED5" w:rsidRDefault="00231166" w:rsidP="00231166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E3EF87E" w14:textId="67FAEE9B" w:rsidR="00231166" w:rsidRPr="00637ED5" w:rsidRDefault="00231166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0CC454" w14:textId="0F740E1F" w:rsidR="00231166" w:rsidRPr="00637ED5" w:rsidRDefault="00EF70DF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285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072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018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FAEDF4F" w14:textId="500A6B39" w:rsidR="00231166" w:rsidRPr="00637ED5" w:rsidRDefault="0023116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2B9992B" w14:textId="1CFE02B1" w:rsidR="0023116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23116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794</w:t>
            </w:r>
            <w:r w:rsidR="0023116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057</w:t>
            </w:r>
          </w:p>
        </w:tc>
      </w:tr>
      <w:tr w:rsidR="00637ED5" w:rsidRPr="00637ED5" w14:paraId="61A69029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2853CCB7" w14:textId="77777777" w:rsidR="00231166" w:rsidRPr="00637ED5" w:rsidRDefault="00231166" w:rsidP="00231166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C122C6" w14:textId="17142513" w:rsidR="00231166" w:rsidRPr="00637ED5" w:rsidRDefault="00231166" w:rsidP="00637ED5">
            <w:pPr>
              <w:ind w:right="-72" w:hanging="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519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7D479A9" w14:textId="5867933A" w:rsidR="00231166" w:rsidRPr="00637ED5" w:rsidRDefault="00231166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303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822</w:t>
            </w:r>
            <w:r w:rsidR="00724964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037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696EE97" w14:textId="4C814737" w:rsidR="00231166" w:rsidRPr="00637ED5" w:rsidRDefault="00231166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74BCA8E" w14:textId="2EFCCF83" w:rsidR="00231166" w:rsidRPr="00637ED5" w:rsidRDefault="00231166" w:rsidP="00637ED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F49E804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4DF56849" w14:textId="77777777" w:rsidR="00D5415F" w:rsidRPr="00637ED5" w:rsidRDefault="00D5415F" w:rsidP="00D5415F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C9E923F" w14:textId="0E50EDCB" w:rsidR="00D5415F" w:rsidRPr="00637ED5" w:rsidRDefault="00D5415F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4E1E849" w14:textId="51BF3E11" w:rsidR="00D5415F" w:rsidRPr="00637ED5" w:rsidRDefault="00D5415F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B157A6B" w14:textId="77777777" w:rsidR="00D5415F" w:rsidRPr="00637ED5" w:rsidRDefault="00D5415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2061B16" w14:textId="30BCEA4B" w:rsidR="00D5415F" w:rsidRPr="00637ED5" w:rsidRDefault="00D5415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370C1087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3156D72B" w14:textId="77777777" w:rsidR="009642E9" w:rsidRPr="00637ED5" w:rsidRDefault="009642E9" w:rsidP="009642E9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651DCE" w14:textId="5A750A19" w:rsidR="009642E9" w:rsidRPr="00637ED5" w:rsidRDefault="007B0061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AC1EBD8" w14:textId="57114C87" w:rsidR="009642E9" w:rsidRPr="00637ED5" w:rsidRDefault="007B0061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CE70792" w14:textId="41F4F025" w:rsidR="009642E9" w:rsidRPr="00637ED5" w:rsidRDefault="00B177E9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61A3912" w14:textId="3AB8BEAA" w:rsidR="009642E9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="009642E9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514</w:t>
            </w:r>
            <w:r w:rsidR="009642E9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047</w:t>
            </w:r>
          </w:p>
        </w:tc>
      </w:tr>
      <w:tr w:rsidR="00637ED5" w:rsidRPr="00637ED5" w14:paraId="33B20F81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64E2CC3B" w14:textId="77777777" w:rsidR="00A3782B" w:rsidRPr="00637ED5" w:rsidRDefault="00A3782B" w:rsidP="00A3782B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6BC1CE52" w14:textId="74DC8955" w:rsidR="00A3782B" w:rsidRPr="00637ED5" w:rsidRDefault="00A3782B" w:rsidP="00A3782B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0973DA" w14:textId="5A9F41E5" w:rsidR="00A3782B" w:rsidRPr="00637ED5" w:rsidRDefault="00EF70DF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A3782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372</w:t>
            </w:r>
            <w:r w:rsidR="00A3782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393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89479E" w14:textId="327AC7C4" w:rsidR="00A3782B" w:rsidRPr="00637ED5" w:rsidRDefault="002120CF" w:rsidP="00637ED5">
            <w:pPr>
              <w:ind w:right="-72" w:hanging="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03350CF" w14:textId="3793407A" w:rsidR="00A3782B" w:rsidRPr="00637ED5" w:rsidRDefault="00A3782B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BAFD603" w14:textId="38D83BB2" w:rsidR="00A3782B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A3782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548</w:t>
            </w:r>
            <w:r w:rsidR="00A3782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192</w:t>
            </w:r>
          </w:p>
        </w:tc>
      </w:tr>
      <w:tr w:rsidR="00637ED5" w:rsidRPr="00637ED5" w14:paraId="53832719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510984A1" w14:textId="77777777" w:rsidR="00A3782B" w:rsidRPr="00637ED5" w:rsidRDefault="00A3782B" w:rsidP="00A3782B">
            <w:pPr>
              <w:ind w:left="218"/>
              <w:jc w:val="both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ผลต่างของอัตราแลกเปลี่ยน   </w:t>
            </w:r>
          </w:p>
          <w:p w14:paraId="7531FA3D" w14:textId="2A5E4F5C" w:rsidR="00A3782B" w:rsidRPr="00637ED5" w:rsidRDefault="00A3782B" w:rsidP="00A3782B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>จากการแปลงค่างบการเงิน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9DF82BC" w14:textId="271D61DD" w:rsidR="00A3782B" w:rsidRPr="00637ED5" w:rsidRDefault="00A3782B" w:rsidP="00637ED5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BCC2CB1" w14:textId="1D28D068" w:rsidR="00A3782B" w:rsidRPr="00637ED5" w:rsidRDefault="00EF70DF" w:rsidP="00637ED5">
            <w:pPr>
              <w:ind w:right="-72" w:hanging="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538</w:t>
            </w:r>
            <w:r w:rsidR="00A3782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449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FD335B" w14:textId="2D401116" w:rsidR="00A3782B" w:rsidRPr="00637ED5" w:rsidRDefault="00A3782B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5A7DAD6" w14:textId="18FE0C23" w:rsidR="00A3782B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</w:t>
            </w:r>
            <w:r w:rsidR="00A3782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074</w:t>
            </w:r>
            <w:r w:rsidR="00A3782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132</w:t>
            </w:r>
          </w:p>
        </w:tc>
      </w:tr>
      <w:tr w:rsidR="00637ED5" w:rsidRPr="00637ED5" w14:paraId="055E4F6B" w14:textId="77777777" w:rsidTr="002061C1">
        <w:trPr>
          <w:trHeight w:val="6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FBE60" w14:textId="0940717E" w:rsidR="00444B06" w:rsidRPr="00637ED5" w:rsidRDefault="00444B06" w:rsidP="00444B06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ธันวาคม พ.ศ.</w:t>
            </w:r>
            <w:r w:rsidR="005C48FC"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B74FF9" w14:textId="5D6CCF0B" w:rsidR="00444B0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</w:t>
            </w:r>
            <w:r w:rsidR="004F62B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854</w:t>
            </w:r>
            <w:r w:rsidR="004F62B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840142" w14:textId="372F41A8" w:rsidR="00444B06" w:rsidRPr="00637ED5" w:rsidRDefault="004F62B1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314034" w14:textId="2AF6926A" w:rsidR="00444B06" w:rsidRPr="00637ED5" w:rsidRDefault="004F62B1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8F510" w14:textId="3A3B62FF" w:rsidR="00444B06" w:rsidRPr="00637ED5" w:rsidRDefault="00EF70DF" w:rsidP="00637ED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77</w:t>
            </w:r>
            <w:r w:rsidR="0060120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920</w:t>
            </w:r>
            <w:r w:rsidR="0060120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055</w:t>
            </w:r>
          </w:p>
        </w:tc>
      </w:tr>
    </w:tbl>
    <w:p w14:paraId="0E195EDE" w14:textId="77777777" w:rsidR="00C3387F" w:rsidRPr="00637ED5" w:rsidRDefault="00C3387F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96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723"/>
        <w:gridCol w:w="1724"/>
        <w:gridCol w:w="1723"/>
        <w:gridCol w:w="1724"/>
        <w:gridCol w:w="18"/>
      </w:tblGrid>
      <w:tr w:rsidR="00637ED5" w:rsidRPr="00637ED5" w14:paraId="187003CF" w14:textId="77777777" w:rsidTr="002061C1">
        <w:trPr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E591774" w14:textId="77777777" w:rsidR="008B54AB" w:rsidRPr="00637ED5" w:rsidRDefault="008B54AB" w:rsidP="00BB51FD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691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E5AECF" w14:textId="77777777" w:rsidR="008B54AB" w:rsidRPr="00637ED5" w:rsidRDefault="008B54AB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716A92B2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C4ED00D" w14:textId="77777777" w:rsidR="008B54AB" w:rsidRPr="00637ED5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9050E0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7B6629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0B02FE" w14:textId="77777777" w:rsidR="008B54AB" w:rsidRPr="00637ED5" w:rsidRDefault="008B54AB" w:rsidP="002061C1">
            <w:pPr>
              <w:ind w:left="-7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7EAAC9" w14:textId="77777777" w:rsidR="008B54AB" w:rsidRPr="00637ED5" w:rsidRDefault="008B54AB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36E52FE5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08AA0EA" w14:textId="77777777" w:rsidR="008B54AB" w:rsidRPr="00637ED5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nil"/>
            </w:tcBorders>
          </w:tcPr>
          <w:p w14:paraId="014BFA5E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4" w:type="dxa"/>
            <w:tcBorders>
              <w:left w:val="nil"/>
              <w:bottom w:val="single" w:sz="4" w:space="0" w:color="auto"/>
              <w:right w:val="nil"/>
            </w:tcBorders>
          </w:tcPr>
          <w:p w14:paraId="5AD094F4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nil"/>
            </w:tcBorders>
          </w:tcPr>
          <w:p w14:paraId="0EEF4650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4" w:type="dxa"/>
            <w:tcBorders>
              <w:left w:val="nil"/>
              <w:bottom w:val="single" w:sz="4" w:space="0" w:color="auto"/>
              <w:right w:val="nil"/>
            </w:tcBorders>
          </w:tcPr>
          <w:p w14:paraId="0C6918B3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F3594B9" w14:textId="77777777" w:rsidTr="002061C1">
        <w:trPr>
          <w:gridAfter w:val="1"/>
          <w:wAfter w:w="18" w:type="dxa"/>
          <w:trHeight w:val="133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16B25C2" w14:textId="77777777" w:rsidR="008B54AB" w:rsidRPr="00637ED5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694347B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AE2495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BE300F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4697AD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0ED8F7CA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59764FB" w14:textId="7FBBFF34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5C48F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2C09E0FA" w14:textId="50003620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1208B0F6" w14:textId="027014FE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710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264</w:t>
            </w: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7279948C" w14:textId="1EF36670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302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998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3D44AE21" w14:textId="2D578DE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022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848</w:t>
            </w:r>
          </w:p>
        </w:tc>
      </w:tr>
      <w:tr w:rsidR="00637ED5" w:rsidRPr="00637ED5" w14:paraId="4354B508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4A6C505" w14:textId="77777777" w:rsidR="000A0F41" w:rsidRPr="00637ED5" w:rsidRDefault="000A0F41" w:rsidP="000A0F41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7CE112FA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61A1E991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1B8A5D7C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2631108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6620032D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hideMark/>
          </w:tcPr>
          <w:p w14:paraId="23B1DC82" w14:textId="77777777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79653094" w14:textId="7887B32D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895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3A05974D" w14:textId="58C3E54E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680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416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661</w:t>
            </w: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038A306E" w14:textId="60DF205B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67709C10" w14:textId="3B0CC863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934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462</w:t>
            </w:r>
          </w:p>
        </w:tc>
      </w:tr>
      <w:tr w:rsidR="00637ED5" w:rsidRPr="00637ED5" w14:paraId="7F322625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7526CEBB" w14:textId="77777777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6CD5BFA9" w14:textId="216BD319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5F26AD9B" w14:textId="227CE618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945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401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69DEECD8" w14:textId="5408E483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302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28311CFF" w14:textId="70B7326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10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706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691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22A535EA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41EE4C88" w14:textId="77777777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6DFAD73E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4B205D8F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33B2107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512F6792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19F82C46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37121EBC" w14:textId="77777777" w:rsidR="000A0F41" w:rsidRPr="00637ED5" w:rsidRDefault="000A0F41" w:rsidP="000A0F41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4D31EC23" w14:textId="11550D4E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0F3CCC64" w14:textId="2B876452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2A79CB5B" w14:textId="6C10335E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1D7B3049" w14:textId="3BB02F21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839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216</w:t>
            </w:r>
          </w:p>
        </w:tc>
      </w:tr>
      <w:tr w:rsidR="00637ED5" w:rsidRPr="00637ED5" w14:paraId="5FD21D26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60C74568" w14:textId="77777777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57BE87AA" w14:textId="77777777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vAlign w:val="bottom"/>
          </w:tcPr>
          <w:p w14:paraId="43675947" w14:textId="12CCCF71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6ED8CE6F" w14:textId="142C6F71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954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3" w:type="dxa"/>
            <w:tcBorders>
              <w:left w:val="nil"/>
              <w:right w:val="nil"/>
            </w:tcBorders>
            <w:vAlign w:val="bottom"/>
          </w:tcPr>
          <w:p w14:paraId="0E7469C5" w14:textId="7089BF9F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right w:val="nil"/>
            </w:tcBorders>
            <w:vAlign w:val="bottom"/>
          </w:tcPr>
          <w:p w14:paraId="230A5E58" w14:textId="7080573C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105</w:t>
            </w:r>
          </w:p>
        </w:tc>
      </w:tr>
      <w:tr w:rsidR="00637ED5" w:rsidRPr="00637ED5" w14:paraId="3E00F413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right w:val="nil"/>
            </w:tcBorders>
            <w:noWrap/>
          </w:tcPr>
          <w:p w14:paraId="22333AF4" w14:textId="77777777" w:rsidR="000A0F41" w:rsidRPr="00637ED5" w:rsidRDefault="000A0F41" w:rsidP="000A0F41">
            <w:pPr>
              <w:ind w:left="218"/>
              <w:jc w:val="both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ผลต่างของอัตราแลกเปลี่ยน   </w:t>
            </w:r>
          </w:p>
          <w:p w14:paraId="1470E6EC" w14:textId="2269784A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>จากการแปลงค่างบการเงิน</w:t>
            </w: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57A9A0" w14:textId="0774ACFF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704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555</w:t>
            </w:r>
          </w:p>
        </w:tc>
        <w:tc>
          <w:tcPr>
            <w:tcW w:w="17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133A51" w14:textId="43625A0A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099</w:t>
            </w: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B0EB14" w14:textId="4E9D3315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3713D7" w14:textId="3100064E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337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821</w:t>
            </w:r>
          </w:p>
        </w:tc>
      </w:tr>
      <w:tr w:rsidR="00637ED5" w:rsidRPr="00637ED5" w14:paraId="618DFD00" w14:textId="77777777" w:rsidTr="002061C1">
        <w:trPr>
          <w:gridAfter w:val="1"/>
          <w:wAfter w:w="18" w:type="dxa"/>
          <w:trHeight w:val="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52A13" w14:textId="5B83471F" w:rsidR="000A0F41" w:rsidRPr="00637ED5" w:rsidRDefault="000A0F41" w:rsidP="000A0F41">
            <w:pPr>
              <w:ind w:left="5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ธันวาคม พ.ศ.</w:t>
            </w:r>
            <w:r w:rsidR="005C48FC"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1BEAA1" w14:textId="3DB202AC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4E027" w14:textId="5692E4FB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337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266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1824D0" w14:textId="4E094FB3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927F1" w14:textId="0619E44A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505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761</w:t>
            </w:r>
          </w:p>
        </w:tc>
      </w:tr>
    </w:tbl>
    <w:p w14:paraId="1F2FC889" w14:textId="77777777" w:rsidR="00085668" w:rsidRPr="00637ED5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72CF9F4" w14:textId="77777777" w:rsidR="008B54AB" w:rsidRPr="00637ED5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37ED5"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2552"/>
        <w:gridCol w:w="1728"/>
        <w:gridCol w:w="1728"/>
        <w:gridCol w:w="1728"/>
        <w:gridCol w:w="1728"/>
      </w:tblGrid>
      <w:tr w:rsidR="00637ED5" w:rsidRPr="00637ED5" w14:paraId="532716F0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830D135" w14:textId="77777777" w:rsidR="008B54AB" w:rsidRPr="00637ED5" w:rsidRDefault="008B54AB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D6D145" w14:textId="77777777" w:rsidR="008B54AB" w:rsidRPr="00637ED5" w:rsidRDefault="008B54AB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5EFA58A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DA7CAFC" w14:textId="77777777" w:rsidR="008B54AB" w:rsidRPr="00637ED5" w:rsidRDefault="008B54AB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22D833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CCEE46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DDD3CA" w14:textId="77777777" w:rsidR="008B54AB" w:rsidRPr="00637ED5" w:rsidRDefault="008B54AB" w:rsidP="00637ED5">
            <w:pPr>
              <w:ind w:left="-9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12B67E" w14:textId="77777777" w:rsidR="008B54AB" w:rsidRPr="00637ED5" w:rsidRDefault="008B54AB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5C6AE4AF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5AE6798" w14:textId="77777777" w:rsidR="008B54AB" w:rsidRPr="00637ED5" w:rsidRDefault="008B54AB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5EC8E398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5BD032F5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5D3FBAB1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70EA0266" w14:textId="77777777" w:rsidR="008B54AB" w:rsidRPr="00637ED5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0D89FD95" w14:textId="77777777" w:rsidTr="002061C1">
        <w:trPr>
          <w:trHeight w:val="133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BD4017E" w14:textId="77777777" w:rsidR="008B54AB" w:rsidRPr="00637ED5" w:rsidRDefault="008B54AB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F49F22C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DC730D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6973C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54A6A6" w14:textId="77777777" w:rsidR="008B54AB" w:rsidRPr="00637ED5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50280A83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1D1F75A" w14:textId="0B5D3105" w:rsidR="0020633C" w:rsidRPr="00637ED5" w:rsidRDefault="0020633C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6F0AF057" w14:textId="62BCA5B8" w:rsidR="0020633C" w:rsidRPr="00637ED5" w:rsidRDefault="00EF70DF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205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001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1B31FBD" w14:textId="5C590220" w:rsidR="0020633C" w:rsidRPr="00637ED5" w:rsidRDefault="00EF70DF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171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437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FD54FE2" w14:textId="4141B8A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56649BF" w14:textId="3B4CF198" w:rsidR="0020633C" w:rsidRPr="00637ED5" w:rsidRDefault="00EF70DF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351</w:t>
            </w:r>
            <w:r w:rsidR="0020633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593</w:t>
            </w:r>
          </w:p>
        </w:tc>
      </w:tr>
      <w:tr w:rsidR="00637ED5" w:rsidRPr="00637ED5" w14:paraId="23B7153E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B283389" w14:textId="77777777" w:rsidR="0020633C" w:rsidRPr="00637ED5" w:rsidRDefault="0020633C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404DD07B" w14:textId="7777777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443E3FE" w14:textId="7777777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B8E2A91" w14:textId="7777777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803C55B" w14:textId="7777777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026DD2D9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hideMark/>
          </w:tcPr>
          <w:p w14:paraId="41B6B58E" w14:textId="77777777" w:rsidR="001F103C" w:rsidRPr="00637ED5" w:rsidRDefault="001F103C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BB655FA" w14:textId="1BA04AB0" w:rsidR="001F103C" w:rsidRPr="00637ED5" w:rsidRDefault="001F103C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A7288E3" w14:textId="6DFA7E95" w:rsidR="001F103C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215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626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294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8B0A3A2" w14:textId="75920E7A" w:rsidR="001F103C" w:rsidRPr="00637ED5" w:rsidRDefault="001F103C" w:rsidP="001F103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B8257C3" w14:textId="44FB3E59" w:rsidR="001F103C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="001F103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  <w:r w:rsidR="001F103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</w:p>
        </w:tc>
      </w:tr>
      <w:tr w:rsidR="00637ED5" w:rsidRPr="00637ED5" w14:paraId="1E2B1C28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4A3E7DD0" w14:textId="77777777" w:rsidR="001F103C" w:rsidRPr="00637ED5" w:rsidRDefault="001F103C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5E43E3A" w14:textId="7F848759" w:rsidR="001F103C" w:rsidRPr="00637ED5" w:rsidRDefault="001F103C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113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519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472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958682A" w14:textId="6B083094" w:rsidR="001F103C" w:rsidRPr="00637ED5" w:rsidRDefault="001F103C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217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672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035</w:t>
            </w:r>
            <w:r w:rsidR="001C7CE1"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7E02B45" w14:textId="3381DD51" w:rsidR="001F103C" w:rsidRPr="00637ED5" w:rsidRDefault="001F103C" w:rsidP="001F103C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DE8FC7C" w14:textId="3E03D5B6" w:rsidR="001F103C" w:rsidRPr="00637ED5" w:rsidRDefault="001F103C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CC9204F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76E3EECA" w14:textId="77777777" w:rsidR="0020633C" w:rsidRPr="00637ED5" w:rsidRDefault="0020633C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9C7A46A" w14:textId="0BC2A4EE" w:rsidR="4D341EF2" w:rsidRPr="00637ED5" w:rsidRDefault="4D341EF2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41570CB" w14:textId="7CDECDBE" w:rsidR="4D341EF2" w:rsidRPr="00637ED5" w:rsidRDefault="4D341EF2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4840ECD" w14:textId="77777777" w:rsidR="0020633C" w:rsidRPr="00637ED5" w:rsidRDefault="0020633C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938A2C4" w14:textId="77777777" w:rsidR="0020633C" w:rsidRPr="00637ED5" w:rsidRDefault="0020633C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B45198C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1AE927C8" w14:textId="77777777" w:rsidR="0020633C" w:rsidRPr="00637ED5" w:rsidRDefault="0020633C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5F7DA1" w14:textId="36E3D41C" w:rsidR="4D341EF2" w:rsidRPr="00637ED5" w:rsidRDefault="007B0061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1C484EA" w14:textId="6C44849C" w:rsidR="4D341EF2" w:rsidRPr="00637ED5" w:rsidRDefault="007B0061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B3B3010" w14:textId="21C72A5A" w:rsidR="0020633C" w:rsidRPr="00637ED5" w:rsidRDefault="00EB6D70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8AFCC80" w14:textId="5E5CE045" w:rsidR="0020633C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912</w:t>
            </w:r>
            <w:r w:rsidR="00EB6D7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062</w:t>
            </w:r>
          </w:p>
        </w:tc>
      </w:tr>
      <w:tr w:rsidR="00637ED5" w:rsidRPr="00637ED5" w14:paraId="342D4CBA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24F201E7" w14:textId="77777777" w:rsidR="0020633C" w:rsidRPr="00637ED5" w:rsidRDefault="0020633C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733FC013" w14:textId="77777777" w:rsidR="0020633C" w:rsidRPr="00637ED5" w:rsidRDefault="0020633C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79A6D68" w14:textId="2C108591" w:rsidR="4D341EF2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</w:t>
            </w:r>
            <w:r w:rsidR="4D341EF2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372</w:t>
            </w:r>
            <w:r w:rsidR="4D341EF2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292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DBF2A95" w14:textId="36A1AC34" w:rsidR="4D341EF2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874</w:t>
            </w:r>
            <w:r w:rsidR="00724964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304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93B3E" w14:textId="77C19679" w:rsidR="0020633C" w:rsidRPr="00637ED5" w:rsidRDefault="00EB6D70" w:rsidP="007B006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7290E4" w14:textId="1CE640BE" w:rsidR="0020633C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191729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548</w:t>
            </w:r>
            <w:r w:rsidR="00191729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192</w:t>
            </w:r>
          </w:p>
        </w:tc>
      </w:tr>
      <w:tr w:rsidR="0020633C" w:rsidRPr="00637ED5" w14:paraId="634AAC92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E54380" w14:textId="6AC4EB58" w:rsidR="0020633C" w:rsidRPr="00637ED5" w:rsidRDefault="0020633C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ธันวาคม พ.ศ.</w:t>
            </w:r>
            <w:r w:rsidR="0080492F"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5B6DBA" w14:textId="05B34482" w:rsidR="0020633C" w:rsidRPr="00637ED5" w:rsidRDefault="00EF70DF" w:rsidP="003E1A1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97</w:t>
            </w:r>
            <w:r w:rsidR="00EB6D7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854</w:t>
            </w:r>
            <w:r w:rsidR="00EB6D7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371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8D4573" w14:textId="278BCF1D" w:rsidR="0020633C" w:rsidRPr="00637ED5" w:rsidRDefault="00EB6D70" w:rsidP="003E1A1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AE0E31" w14:textId="39954980" w:rsidR="0020633C" w:rsidRPr="00637ED5" w:rsidRDefault="00EB6D70" w:rsidP="003E1A1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63373A" w14:textId="22F25DDE" w:rsidR="0020633C" w:rsidRPr="00637ED5" w:rsidRDefault="00EF70DF" w:rsidP="001917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32</w:t>
            </w:r>
            <w:r w:rsidR="00EB6D7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145</w:t>
            </w:r>
            <w:r w:rsidR="00EB6D7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350</w:t>
            </w:r>
          </w:p>
        </w:tc>
      </w:tr>
    </w:tbl>
    <w:p w14:paraId="42CB4AA9" w14:textId="77777777" w:rsidR="008B54AB" w:rsidRPr="00637ED5" w:rsidRDefault="008B54AB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2552"/>
        <w:gridCol w:w="1728"/>
        <w:gridCol w:w="1728"/>
        <w:gridCol w:w="1728"/>
        <w:gridCol w:w="1728"/>
      </w:tblGrid>
      <w:tr w:rsidR="00637ED5" w:rsidRPr="00637ED5" w14:paraId="152ACB87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BFC0546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62F3AB" w14:textId="77777777" w:rsidR="00085668" w:rsidRPr="00637ED5" w:rsidRDefault="00085668" w:rsidP="00085668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C039620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5CEBCCE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2DFE9C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8D5D00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35708F" w14:textId="77777777" w:rsidR="00085668" w:rsidRPr="00637ED5" w:rsidRDefault="00085668" w:rsidP="00637ED5">
            <w:pPr>
              <w:ind w:left="-18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2C1A8E" w14:textId="77777777" w:rsidR="00085668" w:rsidRPr="00637ED5" w:rsidRDefault="00085668" w:rsidP="00085668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21BDD17A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0A3099E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09B4AA86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72FE8C07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2A4EDA79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2E2021CF" w14:textId="77777777" w:rsidR="00085668" w:rsidRPr="00637ED5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38E9CF72" w14:textId="77777777" w:rsidTr="002061C1">
        <w:trPr>
          <w:trHeight w:val="133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A19EF8B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0076025" w14:textId="77777777" w:rsidR="00085668" w:rsidRPr="00637ED5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002B34" w14:textId="77777777" w:rsidR="00085668" w:rsidRPr="00637ED5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8659D5" w14:textId="77777777" w:rsidR="00085668" w:rsidRPr="00637ED5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312874" w14:textId="77777777" w:rsidR="00085668" w:rsidRPr="00637ED5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154993CC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CC81211" w14:textId="0EE57696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226A0539" w14:textId="562B69D3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85716AD" w14:textId="5E0DB413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710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264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00DC2D1" w14:textId="65BE3B62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302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998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AF788D8" w14:textId="640F30D5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296</w:t>
            </w:r>
          </w:p>
        </w:tc>
      </w:tr>
      <w:tr w:rsidR="00637ED5" w:rsidRPr="00637ED5" w14:paraId="04C5862C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2B7BDF8" w14:textId="77777777" w:rsidR="000A0F41" w:rsidRPr="00637ED5" w:rsidRDefault="000A0F41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DFFAA2A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42FC347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7637992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E3BBCC3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48F0BE73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  <w:hideMark/>
          </w:tcPr>
          <w:p w14:paraId="28B8E6E1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587E159C" w14:textId="3178E2E9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895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80FF3A2" w14:textId="4843A1FC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340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577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591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702989F" w14:textId="21594FAA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9A5CE86" w14:textId="346A1492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0E8A7CBA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56C71E76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2FE88928" w14:textId="64A3F164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6E299C7" w14:textId="27EAE420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622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061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E321D64" w14:textId="14BDAF0A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302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39E64B7" w14:textId="1910D0DF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862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067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6ECDDA6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71DFA08B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2B1EDE72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A488F42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CACBAA2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980A2A7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B08E761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5800023E" w14:textId="77777777" w:rsidR="000A0F41" w:rsidRPr="00637ED5" w:rsidRDefault="000A0F41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362F5AB" w14:textId="50A26F19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6775F3C" w14:textId="7503FA3A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C8D70E4" w14:textId="01432DD9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930AA7B" w14:textId="7048C231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779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260</w:t>
            </w:r>
          </w:p>
        </w:tc>
      </w:tr>
      <w:tr w:rsidR="00637ED5" w:rsidRPr="00637ED5" w14:paraId="399BDA72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right w:val="nil"/>
            </w:tcBorders>
            <w:noWrap/>
          </w:tcPr>
          <w:p w14:paraId="1FA16502" w14:textId="1108A610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</w:p>
          <w:p w14:paraId="0DACBF71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3910FE" w14:textId="3530A6F2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704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555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4DA9EE" w14:textId="14CCE2D6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954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7CD823" w14:textId="00F5C3F9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7CBE42" w14:textId="1A658B1A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104</w:t>
            </w:r>
          </w:p>
        </w:tc>
      </w:tr>
      <w:tr w:rsidR="000A0F41" w:rsidRPr="00637ED5" w14:paraId="5532A64D" w14:textId="77777777" w:rsidTr="002061C1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8138B" w14:textId="7691F02E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ธันวาคม พ.ศ.</w:t>
            </w:r>
            <w:r w:rsidR="0080492F"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B283F3" w14:textId="33CB3DB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CF3EB" w14:textId="64CD9001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437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A654C4" w14:textId="565CF13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0EA73D" w14:textId="54AA6063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351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593</w:t>
            </w:r>
          </w:p>
        </w:tc>
      </w:tr>
    </w:tbl>
    <w:p w14:paraId="1322BB55" w14:textId="77777777" w:rsidR="008B54AB" w:rsidRPr="00637ED5" w:rsidRDefault="008B54AB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67959D0" w14:textId="77777777" w:rsidR="0020398B" w:rsidRPr="00637ED5" w:rsidRDefault="00C3387F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37ED5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2520"/>
        <w:gridCol w:w="1728"/>
        <w:gridCol w:w="1728"/>
        <w:gridCol w:w="1728"/>
        <w:gridCol w:w="1728"/>
      </w:tblGrid>
      <w:tr w:rsidR="00637ED5" w:rsidRPr="00637ED5" w14:paraId="252A83B0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210FE6A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0FD0160" w14:textId="77777777" w:rsidR="00085668" w:rsidRPr="00637ED5" w:rsidRDefault="00085668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436B5DE9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B0AB92C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6EBCB5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4A18A3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9FF77D" w14:textId="77777777" w:rsidR="00085668" w:rsidRPr="00637ED5" w:rsidRDefault="00085668" w:rsidP="002061C1">
            <w:pPr>
              <w:ind w:left="-6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E63AD2" w14:textId="77777777" w:rsidR="00085668" w:rsidRPr="00637ED5" w:rsidRDefault="00085668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6C1552A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8FE8266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26DD32DC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0EF4F76B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66C48103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1B963253" w14:textId="77777777" w:rsidR="00085668" w:rsidRPr="00637ED5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66B16E8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9108280" w14:textId="77777777" w:rsidR="00085668" w:rsidRPr="00637ED5" w:rsidRDefault="00085668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96B1408" w14:textId="77777777" w:rsidR="00085668" w:rsidRPr="00637ED5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EC6533" w14:textId="77777777" w:rsidR="00085668" w:rsidRPr="00637ED5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33DC1" w14:textId="77777777" w:rsidR="00085668" w:rsidRPr="00637ED5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94E211" w14:textId="77777777" w:rsidR="00085668" w:rsidRPr="00637ED5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175CE4A7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FEB2942" w14:textId="50DADF78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3B9AA37E" w14:textId="39C23BAE" w:rsidR="001A384A" w:rsidRPr="00637ED5" w:rsidRDefault="00EF70D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67EDC6F" w14:textId="737D7C22" w:rsidR="001A384A" w:rsidRPr="00637ED5" w:rsidRDefault="00EF70D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592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BDB68FD" w14:textId="41FD8E33" w:rsidR="001A384A" w:rsidRPr="00637ED5" w:rsidRDefault="001A384A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B578381" w14:textId="7590D654" w:rsidR="001A384A" w:rsidRPr="00637ED5" w:rsidRDefault="00EF70D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861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159</w:t>
            </w:r>
            <w:r w:rsidR="001A384A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187</w:t>
            </w:r>
          </w:p>
        </w:tc>
      </w:tr>
      <w:tr w:rsidR="00637ED5" w:rsidRPr="00637ED5" w14:paraId="0B82969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1BC86A6" w14:textId="77777777" w:rsidR="001A384A" w:rsidRPr="00637ED5" w:rsidRDefault="001A384A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886800C" w14:textId="77777777" w:rsidR="001A384A" w:rsidRPr="00637ED5" w:rsidRDefault="001A384A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AEB1BDB" w14:textId="77777777" w:rsidR="001A384A" w:rsidRPr="00637ED5" w:rsidRDefault="001A384A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898960C" w14:textId="77777777" w:rsidR="001A384A" w:rsidRPr="00637ED5" w:rsidRDefault="001A384A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0C11D02" w14:textId="77777777" w:rsidR="001A384A" w:rsidRPr="00637ED5" w:rsidRDefault="001A384A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53276222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2BD8EA6A" w14:textId="77777777" w:rsidR="00C16512" w:rsidRPr="00637ED5" w:rsidRDefault="00C16512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14:paraId="3BA5C0A2" w14:textId="2A2F70BC" w:rsidR="00C16512" w:rsidRPr="00637ED5" w:rsidRDefault="00C16512" w:rsidP="00C1651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 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center"/>
          </w:tcPr>
          <w:p w14:paraId="2FE1A634" w14:textId="25121851" w:rsidR="00C16512" w:rsidRPr="00637ED5" w:rsidRDefault="00EF70DF" w:rsidP="00C16512">
            <w:pPr>
              <w:ind w:right="-72" w:hanging="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272</w:t>
            </w:r>
            <w:r w:rsidR="002120C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709</w:t>
            </w:r>
            <w:r w:rsidR="002120C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086</w:t>
            </w:r>
            <w:r w:rsidR="002120C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D495374" w14:textId="409EDE7F" w:rsidR="00C16512" w:rsidRPr="00637ED5" w:rsidRDefault="00C16512" w:rsidP="00C1651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1137976" w14:textId="03E88E72" w:rsidR="00C16512" w:rsidRPr="00637ED5" w:rsidRDefault="00C16512" w:rsidP="00C165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7E062614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28EC8A05" w14:textId="77777777" w:rsidR="00C16512" w:rsidRPr="00637ED5" w:rsidRDefault="00C16512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14:paraId="1577A93A" w14:textId="13BC9269" w:rsidR="00C16512" w:rsidRPr="00637ED5" w:rsidRDefault="00C16512" w:rsidP="00C1651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center"/>
          </w:tcPr>
          <w:p w14:paraId="564722B1" w14:textId="5EAB4B41" w:rsidR="00C16512" w:rsidRPr="00637ED5" w:rsidRDefault="002120CF" w:rsidP="00C16512">
            <w:pPr>
              <w:ind w:right="-72" w:hanging="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9102AAD" w14:textId="5D43AE9D" w:rsidR="00C16512" w:rsidRPr="00637ED5" w:rsidRDefault="00C16512" w:rsidP="00C1651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C421401" w14:textId="52F3AD1D" w:rsidR="00C16512" w:rsidRPr="00637ED5" w:rsidRDefault="00C16512" w:rsidP="00C1651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637ED5" w:rsidRPr="00637ED5" w14:paraId="2A48333C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4CEFC48D" w14:textId="77777777" w:rsidR="00274543" w:rsidRPr="00637ED5" w:rsidRDefault="00274543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255435A8" w14:textId="77777777" w:rsidR="00274543" w:rsidRPr="00637ED5" w:rsidRDefault="00274543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D2DCBC9" w14:textId="425CBBED" w:rsidR="00274543" w:rsidRPr="00637ED5" w:rsidRDefault="00274543" w:rsidP="00274543">
            <w:pPr>
              <w:ind w:right="-72" w:hanging="1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0D0B6D1" w14:textId="77777777" w:rsidR="00274543" w:rsidRPr="00637ED5" w:rsidRDefault="00274543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020238C3" w14:textId="77777777" w:rsidR="00274543" w:rsidRPr="00637ED5" w:rsidRDefault="00274543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62DFA738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2EE24696" w14:textId="77777777" w:rsidR="00274543" w:rsidRPr="00637ED5" w:rsidRDefault="00274543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39BAC567" w14:textId="660D29B2" w:rsidR="00274543" w:rsidRPr="00637ED5" w:rsidRDefault="00274543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57A5437" w14:textId="0585665E" w:rsidR="00274543" w:rsidRPr="00637ED5" w:rsidRDefault="00274543" w:rsidP="00274543">
            <w:pPr>
              <w:ind w:right="-72" w:hanging="1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 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AA1D821" w14:textId="450B44C2" w:rsidR="00274543" w:rsidRPr="00637ED5" w:rsidRDefault="00274543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0DED4794" w14:textId="18621898" w:rsidR="00274543" w:rsidRPr="00637ED5" w:rsidRDefault="00EF70DF" w:rsidP="00274543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</w:t>
            </w:r>
            <w:r w:rsidR="0027454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  <w:r w:rsidR="0027454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424</w:t>
            </w:r>
          </w:p>
        </w:tc>
      </w:tr>
      <w:tr w:rsidR="00637ED5" w:rsidRPr="00637ED5" w14:paraId="67A27ED8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391F00DC" w14:textId="77777777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7570D8E0" w14:textId="77777777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053D0B3B" w14:textId="7761FE55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789842D" w14:textId="667E9429" w:rsidR="000A5DCF" w:rsidRPr="00637ED5" w:rsidRDefault="002120CF" w:rsidP="2916DE77">
            <w:pPr>
              <w:ind w:right="-72" w:hanging="1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245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64F4F8C" w14:textId="5C66C8F1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BAB59D8" w14:textId="6E37B8A3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3B8FC7BA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5FE91A54" w14:textId="77777777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0CA3FE02" w14:textId="77777777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543F03" w14:textId="6AB3456A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0216FA" w14:textId="7A7AEB9D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385A33" w14:textId="58ADECC1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E92726" w14:textId="236098BC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1A384A" w:rsidRPr="00637ED5" w14:paraId="07DC547C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E0C34" w14:textId="20DB993F" w:rsidR="001A384A" w:rsidRPr="00637ED5" w:rsidRDefault="001A384A" w:rsidP="002061C1">
            <w:pPr>
              <w:ind w:left="-86"/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>ธันวาคม พ.ศ.</w:t>
            </w:r>
            <w:r w:rsidR="0080492F"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56F45D" w14:textId="763DEB37" w:rsidR="001A384A" w:rsidRPr="00637ED5" w:rsidRDefault="00EF70D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106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250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E98CF1" w14:textId="09357838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D0EEBE" w14:textId="6351A301" w:rsidR="001A384A" w:rsidRPr="00637ED5" w:rsidRDefault="000A5DC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63A5CD" w14:textId="6ED856A7" w:rsidR="001A384A" w:rsidRPr="00637ED5" w:rsidRDefault="00EF70DF" w:rsidP="001A384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473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463</w:t>
            </w:r>
            <w:r w:rsidR="000A5DCF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071</w:t>
            </w:r>
          </w:p>
        </w:tc>
      </w:tr>
    </w:tbl>
    <w:p w14:paraId="2AA1D691" w14:textId="77777777" w:rsidR="00DD5631" w:rsidRPr="00637ED5" w:rsidRDefault="00DD5631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2520"/>
        <w:gridCol w:w="1728"/>
        <w:gridCol w:w="1728"/>
        <w:gridCol w:w="1728"/>
        <w:gridCol w:w="1728"/>
      </w:tblGrid>
      <w:tr w:rsidR="00637ED5" w:rsidRPr="00637ED5" w14:paraId="2782E564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DB13106" w14:textId="77777777" w:rsidR="005F3FFE" w:rsidRPr="00637ED5" w:rsidRDefault="005F3FFE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31B27D6F" w14:textId="77777777" w:rsidR="005F3FFE" w:rsidRPr="00637ED5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37ED5" w:rsidRPr="00637ED5" w14:paraId="59DDC9CF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3A6ED8A" w14:textId="77777777" w:rsidR="005F3FFE" w:rsidRPr="00637ED5" w:rsidRDefault="005F3FFE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F3BA86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477607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87D218" w14:textId="77777777" w:rsidR="005F3FFE" w:rsidRPr="00637ED5" w:rsidRDefault="005F3FFE" w:rsidP="002061C1">
            <w:pPr>
              <w:ind w:left="-9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93BD9B" w14:textId="77777777" w:rsidR="005F3FFE" w:rsidRPr="00637ED5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699A3B0F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C93F69F" w14:textId="77777777" w:rsidR="005F3FFE" w:rsidRPr="00637ED5" w:rsidRDefault="005F3FFE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4369053B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2EFA8F9C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5D643214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67E2245F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1C66175F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CD89387" w14:textId="77777777" w:rsidR="005F3FFE" w:rsidRPr="00637ED5" w:rsidRDefault="005F3FFE" w:rsidP="002061C1">
            <w:pPr>
              <w:ind w:left="-86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BA07D27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EE3C93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96B38A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726A56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36064F4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39B5ED9" w14:textId="04F16DF2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พ.ศ.</w:t>
            </w:r>
            <w:r w:rsidR="0080492F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4A925B4F" w14:textId="23A7BB94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BC5D38B" w14:textId="6BBC442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790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502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669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F516047" w14:textId="05860C4B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692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652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172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FE7431C" w14:textId="613BF309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720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673</w:t>
            </w:r>
          </w:p>
        </w:tc>
      </w:tr>
      <w:tr w:rsidR="00637ED5" w:rsidRPr="00637ED5" w14:paraId="0522BAEC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B1D3DC7" w14:textId="77777777" w:rsidR="000A0F41" w:rsidRPr="00637ED5" w:rsidRDefault="000A0F41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BD7B7F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DBA1D55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804171A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FF71663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0A2BC64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206992E1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0D347C7C" w14:textId="750A55E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198641C" w14:textId="3F4321A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246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369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515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E454F74" w14:textId="2F83C7A7" w:rsidR="000A0F41" w:rsidRPr="00637ED5" w:rsidRDefault="00550579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405E159" w14:textId="53F9DB9D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243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326</w:t>
            </w:r>
          </w:p>
        </w:tc>
      </w:tr>
      <w:tr w:rsidR="00637ED5" w:rsidRPr="00637ED5" w14:paraId="39B7D803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2E2236D9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719EF9AC" w14:textId="1FDB6DD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ADD2953" w14:textId="29250EA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210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655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213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387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1876072" w14:textId="7D4881A3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774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443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18BC2AB" w14:textId="62996CAC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379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996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838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699816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5CE6C647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C516DCF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AEE53C5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410A7E7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E05FBCC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0053A54F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3A05FA0D" w14:textId="77777777" w:rsidR="000A0F41" w:rsidRPr="00637ED5" w:rsidRDefault="000A0F41" w:rsidP="002061C1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2568FF4" w14:textId="77D84938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DDD4535" w14:textId="5D6F866E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CB4B342" w14:textId="7BF840C1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B4DBCDF" w14:textId="4A6CF40D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747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026</w:t>
            </w:r>
          </w:p>
        </w:tc>
      </w:tr>
      <w:tr w:rsidR="00637ED5" w:rsidRPr="00637ED5" w14:paraId="05D7442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23F98990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371F2631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4108F59A" w14:textId="77766A3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FC2D995" w14:textId="2A928CD9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733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677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121EB4A" w14:textId="28707CE5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D4C5EA2" w14:textId="7850B891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666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960</w:t>
            </w:r>
          </w:p>
        </w:tc>
      </w:tr>
      <w:tr w:rsidR="00637ED5" w:rsidRPr="00637ED5" w14:paraId="7CD4A189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2E5E0A5F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68C0AA90" w14:textId="77777777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C3E2A" w14:textId="361C2CF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C9A1A7" w14:textId="5A52FC2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277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074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880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4B800D" w14:textId="65D759AE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474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271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47C3A48" w14:textId="743F2324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0A0F41" w:rsidRPr="00637ED5" w14:paraId="3772EB5A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60C9E" w14:textId="1EAADD8E" w:rsidR="000A0F41" w:rsidRPr="00637ED5" w:rsidRDefault="000A0F41" w:rsidP="002061C1">
            <w:pPr>
              <w:ind w:left="-86"/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>ธันวาคม พ.ศ.</w:t>
            </w:r>
            <w:r w:rsidR="0080492F"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5EC904" w14:textId="22359ABB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525A18" w14:textId="72703836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592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573B0A" w14:textId="0627980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0ACD2" w14:textId="0CD95274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861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187</w:t>
            </w:r>
          </w:p>
        </w:tc>
      </w:tr>
    </w:tbl>
    <w:p w14:paraId="4EBBA739" w14:textId="77777777" w:rsidR="00085668" w:rsidRPr="00637ED5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00B1325" w14:textId="77777777" w:rsidR="005F3FFE" w:rsidRPr="00637ED5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37ED5"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tbl>
      <w:tblPr>
        <w:tblW w:w="943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520"/>
        <w:gridCol w:w="1728"/>
        <w:gridCol w:w="1728"/>
        <w:gridCol w:w="1728"/>
        <w:gridCol w:w="1728"/>
      </w:tblGrid>
      <w:tr w:rsidR="00637ED5" w:rsidRPr="00637ED5" w14:paraId="4245B5B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BA5F88D" w14:textId="77777777" w:rsidR="005F3FFE" w:rsidRPr="00637ED5" w:rsidRDefault="005F3FFE" w:rsidP="008A2AB5">
            <w:pPr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493CF311" w14:textId="77777777" w:rsidR="005F3FFE" w:rsidRPr="00637ED5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9AF3F8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758B520" w14:textId="77777777" w:rsidR="005F3FFE" w:rsidRPr="00637ED5" w:rsidRDefault="005F3FFE" w:rsidP="008A2AB5">
            <w:pPr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295454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951433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34C1C4" w14:textId="77777777" w:rsidR="005F3FFE" w:rsidRPr="00637ED5" w:rsidRDefault="005F3FFE" w:rsidP="002061C1">
            <w:pPr>
              <w:ind w:left="-6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FA62DB" w14:textId="77777777" w:rsidR="005F3FFE" w:rsidRPr="00637ED5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6F4B735C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325F5D0" w14:textId="77777777" w:rsidR="005F3FFE" w:rsidRPr="00637ED5" w:rsidRDefault="005F3FFE" w:rsidP="008A2AB5">
            <w:pPr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1254147E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3EA2D6DA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08194210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4C08239F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0587B11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C958024" w14:textId="77777777" w:rsidR="005F3FFE" w:rsidRPr="00637ED5" w:rsidRDefault="005F3FFE" w:rsidP="008A2AB5">
            <w:pPr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61B853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E91A6D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78C02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B2FC58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23B549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1A148DF" w14:textId="4BFD9540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63756F79" w14:textId="66EC1F6A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B425458" w14:textId="10B20527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40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AAA7036" w14:textId="67507D92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79FA2F4" w14:textId="5506B7C8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558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343</w:t>
            </w:r>
            <w:r w:rsidR="004E7F50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155</w:t>
            </w:r>
          </w:p>
        </w:tc>
      </w:tr>
      <w:tr w:rsidR="00637ED5" w:rsidRPr="00637ED5" w14:paraId="7835E0D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928F88C" w14:textId="77777777" w:rsidR="004E7F50" w:rsidRPr="00637ED5" w:rsidRDefault="004E7F50" w:rsidP="008A2AB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63D40F04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950E577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F7FFE58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C4D2FF7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75EF59D9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45FF3DDF" w14:textId="77777777" w:rsidR="00531BA8" w:rsidRPr="00637ED5" w:rsidRDefault="00531BA8" w:rsidP="008A2AB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14:paraId="6BF55C77" w14:textId="13D75DB3" w:rsidR="00531BA8" w:rsidRPr="00637ED5" w:rsidRDefault="00531BA8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center"/>
          </w:tcPr>
          <w:p w14:paraId="3EE933DF" w14:textId="235A0C35" w:rsidR="00531BA8" w:rsidRPr="00637ED5" w:rsidRDefault="00EF70DF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187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086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377C88F" w14:textId="52BB729D" w:rsidR="00531BA8" w:rsidRPr="00637ED5" w:rsidRDefault="00531BA8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7555C18E" w14:textId="5BAF4335" w:rsidR="00531BA8" w:rsidRPr="00637ED5" w:rsidRDefault="00EF70DF" w:rsidP="00531BA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677</w:t>
            </w:r>
            <w:r w:rsidR="00531BA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537</w:t>
            </w:r>
          </w:p>
        </w:tc>
      </w:tr>
      <w:tr w:rsidR="00637ED5" w:rsidRPr="00637ED5" w14:paraId="15CE3DCB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7A56BE02" w14:textId="77777777" w:rsidR="00531BA8" w:rsidRPr="00637ED5" w:rsidRDefault="00531BA8" w:rsidP="008A2AB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center"/>
          </w:tcPr>
          <w:p w14:paraId="6CC44D62" w14:textId="22CB9D07" w:rsidR="00531BA8" w:rsidRPr="00637ED5" w:rsidRDefault="00531BA8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center"/>
          </w:tcPr>
          <w:p w14:paraId="41D98FC7" w14:textId="7694B3AD" w:rsidR="00531BA8" w:rsidRPr="00637ED5" w:rsidRDefault="00531BA8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26DA3C7" w14:textId="483AD8DE" w:rsidR="00531BA8" w:rsidRPr="00637ED5" w:rsidRDefault="00531BA8" w:rsidP="00531BA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330E501" w14:textId="54EA1380" w:rsidR="00531BA8" w:rsidRPr="00637ED5" w:rsidRDefault="00531BA8" w:rsidP="00531BA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1A923BBD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242553D6" w14:textId="77777777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470E1055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19573AF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D83BC24" w14:textId="77777777" w:rsidR="004E7F50" w:rsidRPr="00637ED5" w:rsidRDefault="004E7F50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1D59A6E" w14:textId="77777777" w:rsidR="004E7F50" w:rsidRPr="00637ED5" w:rsidRDefault="004E7F50" w:rsidP="004E7F5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FE6C26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770A89F7" w14:textId="77777777" w:rsidR="004E7F50" w:rsidRPr="00637ED5" w:rsidRDefault="004E7F50" w:rsidP="008A2AB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6A5BAD6F" w14:textId="25F12933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A1959F5" w14:textId="2FC65D60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99CF5A8" w14:textId="67F8E92A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588E5DB" w14:textId="5FA5AF4F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</w:t>
            </w:r>
            <w:r w:rsidR="00CF2C7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952</w:t>
            </w:r>
            <w:r w:rsidR="00CF2C7B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144</w:t>
            </w:r>
          </w:p>
        </w:tc>
      </w:tr>
      <w:tr w:rsidR="00637ED5" w:rsidRPr="00637ED5" w14:paraId="40A4577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32BC939B" w14:textId="77777777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07775EE7" w14:textId="77777777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0980833C" w14:textId="094F8C38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2375AEF" w14:textId="723EA6B8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245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0A836E6" w14:textId="10EE1284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04EF89D" w14:textId="18491012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6B9F8589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7BBBF4B9" w14:textId="77777777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74A85983" w14:textId="77777777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7EDD9D" w14:textId="45FA4C45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08C6F3" w14:textId="2E4CC2B7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C515F1" w14:textId="51D6C38A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E7AB32" w14:textId="371875E7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4E7F50" w:rsidRPr="00637ED5" w14:paraId="735C2F9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2DA05" w14:textId="4A1A952D" w:rsidR="004E7F50" w:rsidRPr="00637ED5" w:rsidRDefault="004E7F50" w:rsidP="008A2AB5">
            <w:pPr>
              <w:ind w:left="-101"/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02D864" w14:textId="599AAC10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106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250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3467B8" w14:textId="1F0685EC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7BCD32" w14:textId="584C7C82" w:rsidR="004E7F50" w:rsidRPr="00637ED5" w:rsidRDefault="00CF2C7B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7BB85B" w14:textId="585F554B" w:rsidR="004E7F50" w:rsidRPr="00637ED5" w:rsidRDefault="00EF70DF" w:rsidP="004E7F50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020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409</w:t>
            </w:r>
            <w:r w:rsidR="00CF2C7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</w:p>
        </w:tc>
      </w:tr>
    </w:tbl>
    <w:p w14:paraId="329A4DA2" w14:textId="77777777" w:rsidR="005F3FFE" w:rsidRPr="00637ED5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tbl>
      <w:tblPr>
        <w:tblW w:w="943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520"/>
        <w:gridCol w:w="1728"/>
        <w:gridCol w:w="1728"/>
        <w:gridCol w:w="1728"/>
        <w:gridCol w:w="1728"/>
      </w:tblGrid>
      <w:tr w:rsidR="00637ED5" w:rsidRPr="00637ED5" w14:paraId="2FBB32B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4A105E8" w14:textId="77777777" w:rsidR="005F3FFE" w:rsidRPr="00637ED5" w:rsidRDefault="005F3FFE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91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06C8F1E" w14:textId="77777777" w:rsidR="005F3FFE" w:rsidRPr="00637ED5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62C54A1D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B954E87" w14:textId="77777777" w:rsidR="005F3FFE" w:rsidRPr="00637ED5" w:rsidRDefault="005F3FFE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F265C9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37BA92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FD31C1" w14:textId="77777777" w:rsidR="005F3FFE" w:rsidRPr="00637ED5" w:rsidRDefault="005F3FFE" w:rsidP="002061C1">
            <w:pPr>
              <w:ind w:left="-6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6A943B" w14:textId="77777777" w:rsidR="005F3FFE" w:rsidRPr="00637ED5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637ED5" w:rsidRPr="00637ED5" w14:paraId="0712031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5B91A98" w14:textId="77777777" w:rsidR="005F3FFE" w:rsidRPr="00637ED5" w:rsidRDefault="005F3FFE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693E0DD0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0CA4C12D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2793A24E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</w:tcPr>
          <w:p w14:paraId="65C664B3" w14:textId="77777777" w:rsidR="005F3FFE" w:rsidRPr="00637ED5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450E028F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90E5270" w14:textId="77777777" w:rsidR="005F3FFE" w:rsidRPr="00637ED5" w:rsidRDefault="005F3FFE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57D89E7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201606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F99303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89A1B9" w14:textId="77777777" w:rsidR="005F3FFE" w:rsidRPr="00637ED5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32E13D9E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585054F" w14:textId="6BD04A61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B298DFB" w14:textId="7547CFA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4388757" w14:textId="7C1EE562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790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502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669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7ACCE14" w14:textId="2E929011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692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652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172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B6A94F5" w14:textId="02D77520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562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453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761</w:t>
            </w:r>
          </w:p>
        </w:tc>
      </w:tr>
      <w:tr w:rsidR="00637ED5" w:rsidRPr="00637ED5" w14:paraId="61DE0154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6059C3C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2047685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E7B84F5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3A8AEA8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9411C0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37C12061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1CE5CEDB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373D6B25" w14:textId="1DDDB922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A443E23" w14:textId="716B3EB5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153</w:t>
            </w:r>
            <w:r w:rsidR="00BA73F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778</w:t>
            </w:r>
            <w:r w:rsidR="00BA73F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416</w:t>
            </w:r>
            <w:r w:rsidR="00BA73FC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959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7109A6F" w14:textId="23891FC4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3016660" w14:textId="30EAB025" w:rsidR="000A0F41" w:rsidRPr="00637ED5" w:rsidRDefault="00603F2D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2AAEECDA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0704093A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40E29D55" w14:textId="783F1421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0BAA69C" w14:textId="68728418" w:rsidR="000A0F41" w:rsidRPr="00637ED5" w:rsidRDefault="000958D7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163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754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419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718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3969B9F" w14:textId="669D115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774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443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3DCDA48" w14:textId="6EC93B0D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202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010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583F7726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13C121DE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มิใช่เงินสด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733CFDBD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5DF2F6E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E2B3480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A89EC6A" w14:textId="7777777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37ED5" w:rsidRPr="00637ED5" w14:paraId="1CBF1678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15CAC213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1E842181" w14:textId="08922ADB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E061A18" w14:textId="34292C51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B23E874" w14:textId="5412F3B2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B998CE6" w14:textId="390473AD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091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404</w:t>
            </w:r>
          </w:p>
        </w:tc>
      </w:tr>
      <w:tr w:rsidR="00637ED5" w:rsidRPr="00637ED5" w14:paraId="49ADA8FC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</w:tcPr>
          <w:p w14:paraId="69CDB4EF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</w:p>
          <w:p w14:paraId="13A32FA2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76672886" w14:textId="2E014C52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E8A923D" w14:textId="44DCA9B7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66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733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677</w:t>
            </w: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5192E36" w14:textId="6DA3D8AC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20EB7CA" w14:textId="6A50FF34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8585CCD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263894E7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63B53516" w14:textId="77777777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C27EA9" w14:textId="09853AFB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81E1EC" w14:textId="12881BD0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292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233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767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C51459" w14:textId="0142625D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81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474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271</w:t>
            </w:r>
          </w:p>
        </w:tc>
        <w:tc>
          <w:tcPr>
            <w:tcW w:w="17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AA4651" w14:textId="69AC9F35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0A0F41" w:rsidRPr="00637ED5" w14:paraId="6D390BA5" w14:textId="77777777" w:rsidTr="002061C1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D1A55" w14:textId="30E18608" w:rsidR="000A0F41" w:rsidRPr="00637ED5" w:rsidRDefault="000A0F41" w:rsidP="008A2AB5">
            <w:pPr>
              <w:ind w:left="-86"/>
              <w:jc w:val="thaiDistribute"/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Times New Roman" w:hAnsi="Browallia New" w:cs="Browallia New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F70DF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182471" w14:textId="5F0F0E70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3ADCBD" w14:textId="0BB38C2E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328C2" w14:textId="37CA74FC" w:rsidR="000A0F41" w:rsidRPr="00637ED5" w:rsidRDefault="000A0F41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AF7C1C" w14:textId="0391DA7C" w:rsidR="000A0F41" w:rsidRPr="00637ED5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558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343</w:t>
            </w:r>
            <w:r w:rsidR="000A0F41" w:rsidRPr="00637ED5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155</w:t>
            </w:r>
          </w:p>
        </w:tc>
      </w:tr>
    </w:tbl>
    <w:p w14:paraId="4080B21A" w14:textId="77777777" w:rsidR="005F3FFE" w:rsidRPr="00637ED5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243D5E59" w14:textId="77777777" w:rsidR="00535548" w:rsidRPr="00637ED5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637ED5"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3715B827" w14:textId="77777777" w:rsidR="00BD79A0" w:rsidRPr="00637ED5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7" w:name="_Hlk157523391"/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เงินกู้ยืมจากสถาบันการเงิน</w:t>
      </w:r>
    </w:p>
    <w:p w14:paraId="5746946C" w14:textId="77777777" w:rsidR="007B6F12" w:rsidRPr="00637ED5" w:rsidRDefault="007B6F12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A179138" w14:textId="0228BCCB" w:rsidR="004F64F4" w:rsidRPr="00637ED5" w:rsidRDefault="004F64F4" w:rsidP="004F64F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="00E847C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มี</w:t>
      </w:r>
      <w:r w:rsidR="00A16220" w:rsidRPr="00637ED5">
        <w:rPr>
          <w:rFonts w:ascii="Browallia New" w:hAnsi="Browallia New" w:cs="Browallia New"/>
          <w:sz w:val="26"/>
          <w:szCs w:val="26"/>
          <w:cs/>
        </w:rPr>
        <w:t>วง</w:t>
      </w:r>
      <w:r w:rsidRPr="00637ED5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เงินกู้ยืมระยะสั้นจากสถาบันการเงินเป็นสกุลเงิน</w:t>
      </w:r>
      <w:r w:rsidR="00A16220" w:rsidRPr="00637ED5">
        <w:rPr>
          <w:rFonts w:ascii="Browallia New" w:hAnsi="Browallia New" w:cs="Browallia New"/>
          <w:sz w:val="26"/>
          <w:szCs w:val="26"/>
          <w:cs/>
        </w:rPr>
        <w:t>ดอลลาร์สหรัฐและสกุลเงิน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บาทที่ไม่มีหลักทรัพย์ค้ำประกัน ซึ่งมีกำหนดชำระภายใน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เดือน โดยระหว่างปี พ.ศ.</w:t>
      </w:r>
      <w:r w:rsidR="00E847C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เงินกู้ยืมระยะสั้นจากสถาบันการเงินมีอัตราดอกเบี้ยร้อยละ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55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56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Pr="00637ED5">
        <w:rPr>
          <w:rFonts w:ascii="Browallia New" w:hAnsi="Browallia New" w:cs="Browallia New"/>
          <w:sz w:val="26"/>
          <w:szCs w:val="26"/>
        </w:rPr>
        <w:t>(</w:t>
      </w:r>
      <w:r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E847C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เงินกู้ยืมระยะสั้นจากสถาบันการเงินมีอัตราดอกเบี้ยร้อยละ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35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ต่อปี</w:t>
      </w:r>
      <w:r w:rsidRPr="00637ED5">
        <w:rPr>
          <w:rFonts w:ascii="Browallia New" w:hAnsi="Browallia New" w:cs="Browallia New"/>
          <w:sz w:val="26"/>
          <w:szCs w:val="26"/>
        </w:rPr>
        <w:t>)</w:t>
      </w:r>
    </w:p>
    <w:p w14:paraId="052AF4C7" w14:textId="77777777" w:rsidR="004F64F4" w:rsidRPr="00637ED5" w:rsidRDefault="004F64F4" w:rsidP="004F64F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BFD2B31" w14:textId="41707562" w:rsidR="004F64F4" w:rsidRPr="00637ED5" w:rsidRDefault="004F64F4" w:rsidP="004F64F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นอกจากนี้ กลุ่มกิจการและบริษัทมีเงินกู้ยืมระยะยาวจากสถาบันการเงินเป็นสกุลเงินบาทที่อัตราดอกเบี้ย</w:t>
      </w:r>
      <w:r w:rsidRPr="00637ED5">
        <w:rPr>
          <w:rFonts w:ascii="Browallia New" w:hAnsi="Browallia New" w:cs="Browallia New"/>
          <w:sz w:val="26"/>
          <w:szCs w:val="26"/>
        </w:rPr>
        <w:t xml:space="preserve"> THOR </w:t>
      </w:r>
      <w:r w:rsidRPr="00637ED5">
        <w:rPr>
          <w:rFonts w:ascii="Browallia New" w:hAnsi="Browallia New" w:cs="Browallia New"/>
          <w:sz w:val="26"/>
          <w:szCs w:val="26"/>
          <w:cs/>
        </w:rPr>
        <w:t>บวกส่วนเพิ่ม</w:t>
      </w:r>
      <w:r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</w:t>
      </w:r>
      <w:r w:rsidR="00947788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90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="00947788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00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ซึ่งครบกำหนดในปี พ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>ศ</w:t>
      </w:r>
      <w:r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2569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2570</w:t>
      </w:r>
      <w:r w:rsidRPr="00637ED5">
        <w:rPr>
          <w:rFonts w:ascii="Browallia New" w:hAnsi="Browallia New" w:cs="Browallia New"/>
          <w:sz w:val="26"/>
          <w:szCs w:val="26"/>
        </w:rPr>
        <w:t xml:space="preserve"> (</w:t>
      </w:r>
      <w:r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E847C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เงินกู้ยืมระยะยาวจากสถาบันการเงินเป็นสกุลเงินบาท</w:t>
      </w:r>
      <w:r w:rsidR="002061C1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ที่อัตราดอกเบี้ย</w:t>
      </w:r>
      <w:r w:rsidRPr="00637ED5">
        <w:rPr>
          <w:rFonts w:ascii="Browallia New" w:hAnsi="Browallia New" w:cs="Browallia New"/>
          <w:sz w:val="26"/>
          <w:szCs w:val="26"/>
        </w:rPr>
        <w:t xml:space="preserve"> THOR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บวกส่วนเพิ่มร้อยละ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90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00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ซึ่งครบกำหนดในปี พ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>ศ</w:t>
      </w:r>
      <w:r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2569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2570</w:t>
      </w:r>
      <w:r w:rsidRPr="00637ED5">
        <w:rPr>
          <w:rFonts w:ascii="Browallia New" w:hAnsi="Browallia New" w:cs="Browallia New"/>
          <w:sz w:val="26"/>
          <w:szCs w:val="26"/>
        </w:rPr>
        <w:t>)</w:t>
      </w:r>
    </w:p>
    <w:p w14:paraId="51D3E13F" w14:textId="77777777" w:rsidR="003E53A6" w:rsidRPr="008A2AB5" w:rsidRDefault="003E53A6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87509D3" w14:textId="77777777" w:rsidR="00BD79A0" w:rsidRPr="00637ED5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เลตเตอร์ออฟเครดิต</w:t>
      </w:r>
    </w:p>
    <w:p w14:paraId="4D06B89F" w14:textId="77777777" w:rsidR="003E53A6" w:rsidRPr="00637ED5" w:rsidRDefault="003E53A6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15E584DB" w14:textId="68CAFF42" w:rsidR="00BD79A0" w:rsidRPr="00637ED5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4425EC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22111E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22111E"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22111E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22111E" w:rsidRPr="00637ED5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="0022111E" w:rsidRPr="00637ED5">
        <w:rPr>
          <w:rFonts w:ascii="Browallia New" w:hAnsi="Browallia New" w:cs="Browallia New"/>
          <w:sz w:val="26"/>
          <w:szCs w:val="26"/>
        </w:rPr>
        <w:t>.</w:t>
      </w:r>
      <w:r w:rsidR="0022111E" w:rsidRPr="00637ED5">
        <w:rPr>
          <w:rFonts w:ascii="Browallia New" w:hAnsi="Browallia New" w:cs="Browallia New"/>
          <w:sz w:val="26"/>
          <w:szCs w:val="26"/>
          <w:cs/>
        </w:rPr>
        <w:t>ศ</w:t>
      </w:r>
      <w:r w:rsidR="0022111E"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02E0" w:rsidRPr="00637ED5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9667E" w:rsidRPr="00637ED5">
        <w:rPr>
          <w:rFonts w:ascii="Browallia New" w:hAnsi="Browallia New" w:cs="Browallia New"/>
          <w:sz w:val="26"/>
          <w:szCs w:val="26"/>
          <w:cs/>
        </w:rPr>
        <w:t>ไม่มีเลตเตอร์ออฟเครดิต</w:t>
      </w:r>
      <w:r w:rsidR="004A28B7" w:rsidRPr="00637ED5">
        <w:rPr>
          <w:rFonts w:ascii="Browallia New" w:hAnsi="Browallia New" w:cs="Browallia New"/>
          <w:sz w:val="26"/>
          <w:szCs w:val="26"/>
          <w:cs/>
        </w:rPr>
        <w:t>คงค้าง</w:t>
      </w:r>
    </w:p>
    <w:bookmarkEnd w:id="7"/>
    <w:p w14:paraId="212677EA" w14:textId="77777777" w:rsidR="0051763F" w:rsidRPr="00637ED5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2B039D8" w14:textId="14A6347A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13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เจ้าหนี้การค้าและเจ้าหนี้หมุนเวียนอื่น</w:t>
      </w:r>
    </w:p>
    <w:p w14:paraId="076EEDBD" w14:textId="77777777" w:rsidR="00AE1B86" w:rsidRPr="00637ED5" w:rsidRDefault="00AE1B86" w:rsidP="00AE1B8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A31F83" w14:textId="477CF0AB" w:rsidR="00AE1B86" w:rsidRPr="00637ED5" w:rsidRDefault="002A02E0" w:rsidP="00AE1B8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AE1B86" w:rsidRPr="00637ED5">
        <w:rPr>
          <w:rFonts w:ascii="Browallia New" w:eastAsia="Arial Unicode MS" w:hAnsi="Browallia New" w:cs="Browallia New"/>
          <w:sz w:val="26"/>
          <w:szCs w:val="26"/>
          <w:cs/>
        </w:rPr>
        <w:t>มีเจ้าหนี้การค้าและเจ้าหนี้</w:t>
      </w:r>
      <w:r w:rsidR="00F52CF3" w:rsidRPr="00637ED5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="00AE1B86" w:rsidRPr="00637ED5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C26305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E1B86" w:rsidRPr="00637ED5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1DFCB2BE" w14:textId="77777777" w:rsidR="00AE1B86" w:rsidRPr="008A2AB5" w:rsidRDefault="00AE1B86" w:rsidP="00BF2F35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637ED5" w:rsidRPr="00637ED5" w14:paraId="1706E1F0" w14:textId="77777777" w:rsidTr="001918E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0261E7D0" w14:textId="77777777" w:rsidR="00CD19C3" w:rsidRPr="00637ED5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06C04D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0C041E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6094707C" w14:textId="77777777" w:rsidTr="002061C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7E168256" w14:textId="77777777" w:rsidR="0039699F" w:rsidRPr="00637ED5" w:rsidRDefault="0039699F" w:rsidP="0039699F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930864" w14:textId="482C9D90" w:rsidR="0039699F" w:rsidRPr="00637ED5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B5B493" w14:textId="228B58EC" w:rsidR="0039699F" w:rsidRPr="00637ED5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DD59D9" w14:textId="4F23F87F" w:rsidR="0039699F" w:rsidRPr="00637ED5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CCA9A1" w14:textId="4AB83181" w:rsidR="0039699F" w:rsidRPr="00637ED5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7F87AD2" w14:textId="77777777" w:rsidTr="002061C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39AC2D93" w14:textId="77777777" w:rsidR="00CD19C3" w:rsidRPr="00637ED5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D5D22CB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90C76AD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0E3195C8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F4BBF59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D779F3C" w14:textId="77777777" w:rsidTr="004478D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528C9AB0" w14:textId="77777777" w:rsidR="00CD19C3" w:rsidRPr="00637ED5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1727F4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64A98F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C9BEC6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A87405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EF70DF" w14:paraId="1258021C" w14:textId="77777777" w:rsidTr="004478D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01249C37" w14:textId="77777777" w:rsidR="000A0F41" w:rsidRPr="00EF70DF" w:rsidRDefault="000A0F41" w:rsidP="000A0F41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74898E2B" w14:textId="20787D74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426</w:t>
            </w:r>
            <w:r w:rsidR="002D4AA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331</w:t>
            </w:r>
            <w:r w:rsidR="002D4AA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297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5C1FFD8F" w14:textId="790DFA19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455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272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bottom"/>
          </w:tcPr>
          <w:p w14:paraId="524F3894" w14:textId="4B001E32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389</w:t>
            </w:r>
            <w:r w:rsidR="00AD3349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052</w:t>
            </w:r>
            <w:r w:rsidR="00AD3349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759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443A799B" w14:textId="118C4000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408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630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084</w:t>
            </w:r>
          </w:p>
        </w:tc>
      </w:tr>
      <w:tr w:rsidR="000A0F41" w:rsidRPr="00EF70DF" w14:paraId="27EE4694" w14:textId="77777777" w:rsidTr="004478DA">
        <w:trPr>
          <w:trHeight w:val="20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28C1" w14:textId="12384701" w:rsidR="000A0F41" w:rsidRPr="00EF70DF" w:rsidRDefault="000A0F41" w:rsidP="000A0F41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53A3454" w14:textId="3EAEE050" w:rsidR="000A0F41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46</w:t>
            </w:r>
            <w:r w:rsidR="007B216D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747</w:t>
            </w:r>
            <w:r w:rsidR="007B216D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888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74F6478A" w14:textId="16E05F7F" w:rsidR="000A0F41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550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548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27236ED9" w14:textId="2A55EC37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</w:t>
            </w:r>
            <w:r w:rsidR="00AD3349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703</w:t>
            </w:r>
            <w:r w:rsidR="00AD3349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180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5603C19" w14:textId="51CCE9A9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366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</w:p>
        </w:tc>
      </w:tr>
      <w:tr w:rsidR="004478DA" w:rsidRPr="00EF70DF" w14:paraId="22B6FB52" w14:textId="77777777" w:rsidTr="004478DA">
        <w:trPr>
          <w:trHeight w:val="20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F7AD6" w14:textId="69BD8902" w:rsidR="004478DA" w:rsidRPr="00EF70DF" w:rsidRDefault="001A6D7A" w:rsidP="000A0F41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85317" w14:textId="5505D845" w:rsidR="004478DA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473</w:t>
            </w:r>
            <w:r w:rsidR="00025742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079</w:t>
            </w:r>
            <w:r w:rsidR="00025742"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185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849AF" w14:textId="215CB4D4" w:rsidR="004478DA" w:rsidRPr="00EF70DF" w:rsidRDefault="00EF70DF" w:rsidP="000A0F41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489</w:t>
            </w:r>
            <w:r w:rsidR="0031133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823</w:t>
            </w:r>
            <w:r w:rsidR="0031133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CF9E7B" w14:textId="538D8FC6" w:rsidR="004478DA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424</w:t>
            </w:r>
            <w:r w:rsidR="00F92A9D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755</w:t>
            </w:r>
            <w:r w:rsidR="00F92A9D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FC1B4" w14:textId="6B537318" w:rsidR="004478DA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433</w:t>
            </w:r>
            <w:r w:rsidR="00D90FD3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996</w:t>
            </w:r>
            <w:r w:rsidR="00D90FD3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</w:p>
        </w:tc>
      </w:tr>
    </w:tbl>
    <w:p w14:paraId="23328074" w14:textId="77777777" w:rsidR="00FE4F08" w:rsidRPr="00EF70DF" w:rsidRDefault="00FE4F08" w:rsidP="00717E41">
      <w:pPr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637ED5" w:rsidRPr="00EF70DF" w14:paraId="0AE2A4BE" w14:textId="77777777" w:rsidTr="002061C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6376B216" w14:textId="77777777" w:rsidR="00CD19C3" w:rsidRPr="00EF70DF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9AEEED" w14:textId="77777777" w:rsidR="00CD19C3" w:rsidRPr="00EF70DF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CCDA61" w14:textId="77777777" w:rsidR="00CD19C3" w:rsidRPr="00EF70DF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EF70DF" w14:paraId="3468B77B" w14:textId="77777777" w:rsidTr="002061C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33D6B6E9" w14:textId="77777777" w:rsidR="0039699F" w:rsidRPr="00EF70DF" w:rsidRDefault="0039699F" w:rsidP="0039699F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33D0BA" w14:textId="3AE6B732" w:rsidR="0039699F" w:rsidRPr="00EF70DF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DB3F5F" w14:textId="31AD8752" w:rsidR="0039699F" w:rsidRPr="00EF70DF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1AE426" w14:textId="100A29D8" w:rsidR="0039699F" w:rsidRPr="00EF70DF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AF47F7" w14:textId="063FFE35" w:rsidR="0039699F" w:rsidRPr="00EF70DF" w:rsidRDefault="0039699F" w:rsidP="0039699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637ED5" w:rsidRPr="00EF70DF" w14:paraId="6C033CFB" w14:textId="77777777" w:rsidTr="002061C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3053C0FA" w14:textId="77777777" w:rsidR="00CD19C3" w:rsidRPr="00EF70DF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181F01C0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7892EECD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37E01653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2AC53EB4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EF70DF" w14:paraId="155F8C26" w14:textId="77777777" w:rsidTr="001A6D7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53474EDC" w14:textId="77777777" w:rsidR="00CD19C3" w:rsidRPr="00EF70DF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A93A7E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35D52F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4024A6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CAAD19" w14:textId="77777777" w:rsidR="00CD19C3" w:rsidRPr="00EF70DF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EF70DF" w14:paraId="313C7223" w14:textId="77777777" w:rsidTr="001A6D7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0D904F25" w14:textId="77777777" w:rsidR="000A0F41" w:rsidRPr="00EF70DF" w:rsidRDefault="000A0F41" w:rsidP="000A0F41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743900E6" w14:textId="65A69C74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</w:t>
            </w:r>
            <w:r w:rsidR="00444AF6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533</w:t>
            </w:r>
            <w:r w:rsidR="00444AF6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290</w:t>
            </w:r>
            <w:r w:rsidR="00444AF6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189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49E47C2D" w14:textId="292B3FFE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545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049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bottom"/>
          </w:tcPr>
          <w:p w14:paraId="5D7CB7AB" w14:textId="13E951AB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349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935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158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center"/>
          </w:tcPr>
          <w:p w14:paraId="149EF57D" w14:textId="7A14C29D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953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123</w:t>
            </w:r>
            <w:r w:rsidR="000A0F41" w:rsidRPr="00EF70D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643</w:t>
            </w:r>
          </w:p>
        </w:tc>
      </w:tr>
      <w:tr w:rsidR="00637ED5" w:rsidRPr="00EF70DF" w14:paraId="1AC73586" w14:textId="77777777" w:rsidTr="001A6D7A">
        <w:trPr>
          <w:trHeight w:val="20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D35E" w14:textId="2B8F6975" w:rsidR="000A0F41" w:rsidRPr="00EF70DF" w:rsidRDefault="000A0F41" w:rsidP="000A0F41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704C9257" w14:textId="4DA96164" w:rsidR="000A0F41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</w:t>
            </w:r>
            <w:r w:rsidR="00033363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483</w:t>
            </w:r>
            <w:r w:rsidR="00033363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946</w:t>
            </w:r>
            <w:r w:rsidR="00033363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238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4497019A" w14:textId="7CB63CF8" w:rsidR="000A0F41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179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766</w:t>
            </w:r>
            <w:r w:rsidR="000A0F41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520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70253D4B" w14:textId="73765606" w:rsidR="000A0F41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133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347</w:t>
            </w:r>
            <w:r w:rsidR="009927E3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477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5FAD69F8" w14:textId="27815846" w:rsidR="000A0F41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866</w:t>
            </w:r>
            <w:r w:rsidR="000A0F41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158</w:t>
            </w:r>
            <w:r w:rsidR="000A0F41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149</w:t>
            </w:r>
          </w:p>
        </w:tc>
      </w:tr>
      <w:tr w:rsidR="001A6D7A" w:rsidRPr="00637ED5" w14:paraId="7A9D374E" w14:textId="77777777" w:rsidTr="001A6D7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vAlign w:val="bottom"/>
          </w:tcPr>
          <w:p w14:paraId="1B2B1097" w14:textId="004F70FF" w:rsidR="001A6D7A" w:rsidRPr="00EF70DF" w:rsidRDefault="001A6D7A" w:rsidP="000A0F41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824C7" w14:textId="2C672A8F" w:rsidR="001A6D7A" w:rsidRPr="00EF70DF" w:rsidRDefault="00EF70DF" w:rsidP="000A0F4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15</w:t>
            </w:r>
            <w:r w:rsidR="00C729B6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017</w:t>
            </w:r>
            <w:r w:rsidR="00C729B6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236</w:t>
            </w:r>
            <w:r w:rsidR="00C729B6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427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17E1C6" w14:textId="0FB7CD25" w:rsidR="001A6D7A" w:rsidRPr="00EF70DF" w:rsidRDefault="00EF70DF" w:rsidP="000A0F41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</w:t>
            </w:r>
            <w:r w:rsidR="0093503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725</w:t>
            </w:r>
            <w:r w:rsidR="0093503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548</w:t>
            </w:r>
            <w:r w:rsidR="00935032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D4FF5" w14:textId="066151A6" w:rsidR="001A6D7A" w:rsidRPr="00EF70DF" w:rsidRDefault="00EF70DF" w:rsidP="000A0F41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</w:t>
            </w:r>
            <w:r w:rsidR="00F5466C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483</w:t>
            </w:r>
            <w:r w:rsidR="00F5466C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282</w:t>
            </w:r>
            <w:r w:rsidR="00F5466C" w:rsidRPr="00EF70D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13A7B" w14:textId="0E7E2DA0" w:rsidR="001A6D7A" w:rsidRPr="00EF70DF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14</w:t>
            </w:r>
            <w:r w:rsidR="00AD450E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819</w:t>
            </w:r>
            <w:r w:rsidR="00AD450E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281</w:t>
            </w:r>
            <w:r w:rsidR="00AD450E" w:rsidRPr="00EF70DF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792</w:t>
            </w:r>
          </w:p>
        </w:tc>
      </w:tr>
    </w:tbl>
    <w:p w14:paraId="5572AC6B" w14:textId="354A1D05" w:rsidR="00C3732F" w:rsidRPr="00637ED5" w:rsidRDefault="00DC0AF8" w:rsidP="00BF2F35">
      <w:pPr>
        <w:ind w:left="540" w:hanging="540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7E110C8C" w14:textId="70677105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14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</w:p>
    <w:p w14:paraId="68348750" w14:textId="77777777" w:rsidR="00420573" w:rsidRPr="00637ED5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4237F070" w14:textId="4E0FBD0B" w:rsidR="00420573" w:rsidRPr="00637ED5" w:rsidRDefault="002A02E0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637ED5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420573" w:rsidRPr="00637ED5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AA3B79" w:rsidRPr="00637ED5">
        <w:rPr>
          <w:rFonts w:ascii="Browallia New" w:hAnsi="Browallia New" w:cs="Browallia New"/>
          <w:sz w:val="26"/>
          <w:szCs w:val="26"/>
          <w:cs/>
        </w:rPr>
        <w:t>และหนี้สินภาษีเงินได้รอการตัดบัญชี</w:t>
      </w:r>
      <w:r w:rsidR="00C56FB7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C26305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420573" w:rsidRPr="00637ED5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770FD37F" w14:textId="77777777" w:rsidR="00601B84" w:rsidRPr="00637ED5" w:rsidRDefault="00601B84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32C4D99A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3531B509" w14:textId="77777777" w:rsidR="006213EF" w:rsidRPr="00637ED5" w:rsidRDefault="006213EF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bookmarkStart w:id="8" w:name="_Hlk175123864"/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4EFAE486" w14:textId="77777777" w:rsidR="006213EF" w:rsidRPr="00637ED5" w:rsidRDefault="006213EF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A1DC2BF" w14:textId="77777777" w:rsidR="006213EF" w:rsidRPr="00637ED5" w:rsidRDefault="006213EF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E1A13F5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44DCB5F9" w14:textId="77777777" w:rsidR="00A00FF3" w:rsidRPr="00637ED5" w:rsidRDefault="00A00FF3" w:rsidP="00A00FF3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23DE0CE" w14:textId="600C0EBE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AE62662" w14:textId="153F0C38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A5B7EDA" w14:textId="5FB35ABA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31E57C5" w14:textId="42094C0C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27CF125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597C6D5A" w14:textId="77777777" w:rsidR="006213EF" w:rsidRPr="00637ED5" w:rsidRDefault="006213EF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57BFD40" w14:textId="77777777" w:rsidR="006213EF" w:rsidRPr="00637ED5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0AF34C6" w14:textId="77777777" w:rsidR="006213EF" w:rsidRPr="00637ED5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C88766E" w14:textId="77777777" w:rsidR="006213EF" w:rsidRPr="00637ED5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A344662" w14:textId="77777777" w:rsidR="006213EF" w:rsidRPr="00637ED5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79F8F54E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1E3C0697" w14:textId="77777777" w:rsidR="006213EF" w:rsidRPr="00637ED5" w:rsidRDefault="006213EF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FD582C7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D0707C6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1C21DF5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F04107B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3255884" w14:textId="77777777">
        <w:trPr>
          <w:trHeight w:val="20"/>
        </w:trPr>
        <w:tc>
          <w:tcPr>
            <w:tcW w:w="3384" w:type="dxa"/>
            <w:vAlign w:val="bottom"/>
          </w:tcPr>
          <w:p w14:paraId="5EE79B22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</w:tcPr>
          <w:p w14:paraId="76375378" w14:textId="077CF07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933C7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933C7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</w:p>
        </w:tc>
        <w:tc>
          <w:tcPr>
            <w:tcW w:w="1512" w:type="dxa"/>
          </w:tcPr>
          <w:p w14:paraId="438A26EB" w14:textId="3839149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171</w:t>
            </w:r>
          </w:p>
        </w:tc>
        <w:tc>
          <w:tcPr>
            <w:tcW w:w="1512" w:type="dxa"/>
          </w:tcPr>
          <w:p w14:paraId="2603D6D2" w14:textId="2AC20CC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A8020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046</w:t>
            </w:r>
            <w:r w:rsidR="00A8020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</w:p>
        </w:tc>
        <w:tc>
          <w:tcPr>
            <w:tcW w:w="1512" w:type="dxa"/>
            <w:vAlign w:val="bottom"/>
          </w:tcPr>
          <w:p w14:paraId="7C54FAC5" w14:textId="643A438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883</w:t>
            </w:r>
          </w:p>
        </w:tc>
      </w:tr>
      <w:tr w:rsidR="00637ED5" w:rsidRPr="00637ED5" w14:paraId="5E576EEF" w14:textId="77777777">
        <w:trPr>
          <w:trHeight w:val="20"/>
        </w:trPr>
        <w:tc>
          <w:tcPr>
            <w:tcW w:w="3384" w:type="dxa"/>
            <w:vAlign w:val="bottom"/>
          </w:tcPr>
          <w:p w14:paraId="2AC1B106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3B0EA53" w14:textId="43D0C9D7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933C7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478</w:t>
            </w:r>
            <w:r w:rsidR="00933C7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515</w:t>
            </w:r>
            <w:r w:rsidR="007E6FA3"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51A665E" w14:textId="0DA5E3C4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0D5F36C" w14:textId="43034021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8020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190</w:t>
            </w:r>
            <w:r w:rsidR="00A8020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E856D2" w14:textId="3A96F02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A0F41" w:rsidRPr="00637ED5" w14:paraId="37B7670B" w14:textId="77777777">
        <w:trPr>
          <w:trHeight w:val="20"/>
        </w:trPr>
        <w:tc>
          <w:tcPr>
            <w:tcW w:w="3384" w:type="dxa"/>
            <w:vAlign w:val="bottom"/>
          </w:tcPr>
          <w:p w14:paraId="5B47ACF3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7C2D638" w14:textId="557EF91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759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8A10A6B" w14:textId="2B6CCCF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519902D" w14:textId="31393F2F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856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CD801" w14:textId="592819A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</w:p>
        </w:tc>
      </w:tr>
    </w:tbl>
    <w:p w14:paraId="11F8F22E" w14:textId="77777777" w:rsidR="006213EF" w:rsidRPr="00637ED5" w:rsidRDefault="006213EF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525A9392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166F98BE" w14:textId="77777777" w:rsidR="006213EF" w:rsidRPr="00637ED5" w:rsidRDefault="006213EF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243762E" w14:textId="77777777" w:rsidR="006213EF" w:rsidRPr="00637ED5" w:rsidRDefault="006213EF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119B5A8" w14:textId="77777777" w:rsidR="006213EF" w:rsidRPr="00637ED5" w:rsidRDefault="006213EF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637D88AB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77DC21F3" w14:textId="77777777" w:rsidR="00A00FF3" w:rsidRPr="00637ED5" w:rsidRDefault="00A00FF3" w:rsidP="00A00FF3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30F71BE" w14:textId="4FDB5813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28B79A4" w14:textId="5A695B51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BC64679" w14:textId="1087408B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08A44C8" w14:textId="520DC4F8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3F78904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61F0E40E" w14:textId="77777777" w:rsidR="006213EF" w:rsidRPr="00637ED5" w:rsidRDefault="006213EF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69E86A" w14:textId="77777777" w:rsidR="006213EF" w:rsidRPr="00637ED5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70629F7" w14:textId="77777777" w:rsidR="006213EF" w:rsidRPr="00637ED5" w:rsidRDefault="006213EF" w:rsidP="006213EF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2849B29" w14:textId="77777777" w:rsidR="006213EF" w:rsidRPr="00637ED5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44130BE" w14:textId="77777777" w:rsidR="006213EF" w:rsidRPr="00637ED5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5B962896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5A504DCC" w14:textId="77777777" w:rsidR="006213EF" w:rsidRPr="00637ED5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5C561CD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045D562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217D742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7A9E3D4" w14:textId="77777777" w:rsidR="006213EF" w:rsidRPr="00637ED5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bookmarkEnd w:id="8"/>
      <w:tr w:rsidR="00637ED5" w:rsidRPr="00637ED5" w14:paraId="2047C140" w14:textId="77777777">
        <w:trPr>
          <w:trHeight w:val="20"/>
        </w:trPr>
        <w:tc>
          <w:tcPr>
            <w:tcW w:w="3384" w:type="dxa"/>
            <w:vAlign w:val="bottom"/>
          </w:tcPr>
          <w:p w14:paraId="2A9FE3E7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</w:tcPr>
          <w:p w14:paraId="52F6CD7D" w14:textId="5E31984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DF6BF7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131</w:t>
            </w:r>
            <w:r w:rsidR="00C22B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661</w:t>
            </w:r>
          </w:p>
        </w:tc>
        <w:tc>
          <w:tcPr>
            <w:tcW w:w="1512" w:type="dxa"/>
          </w:tcPr>
          <w:p w14:paraId="61361391" w14:textId="663C1DD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044</w:t>
            </w:r>
          </w:p>
        </w:tc>
        <w:tc>
          <w:tcPr>
            <w:tcW w:w="1512" w:type="dxa"/>
          </w:tcPr>
          <w:p w14:paraId="729995BD" w14:textId="18304EC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509</w:t>
            </w:r>
            <w:r w:rsidR="00D61F9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366</w:t>
            </w:r>
            <w:r w:rsidR="00D61F9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061</w:t>
            </w:r>
          </w:p>
        </w:tc>
        <w:tc>
          <w:tcPr>
            <w:tcW w:w="1512" w:type="dxa"/>
            <w:vAlign w:val="bottom"/>
          </w:tcPr>
          <w:p w14:paraId="09125B5D" w14:textId="3692A34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060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724</w:t>
            </w:r>
          </w:p>
        </w:tc>
      </w:tr>
      <w:tr w:rsidR="00637ED5" w:rsidRPr="00637ED5" w14:paraId="3FFB4FE2" w14:textId="77777777">
        <w:trPr>
          <w:trHeight w:val="20"/>
        </w:trPr>
        <w:tc>
          <w:tcPr>
            <w:tcW w:w="3384" w:type="dxa"/>
            <w:vAlign w:val="bottom"/>
          </w:tcPr>
          <w:p w14:paraId="7BCD6C25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2BAB49D" w14:textId="1EDE424E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554</w:t>
            </w:r>
            <w:r w:rsidR="00C22B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  <w:r w:rsidR="00C22B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986</w:t>
            </w:r>
            <w:r w:rsidR="00A247F3"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FAFB78A" w14:textId="14162C93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320EE11" w14:textId="2600C330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196</w:t>
            </w:r>
            <w:r w:rsidR="00D61F9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500</w:t>
            </w:r>
            <w:r w:rsidR="00D61F9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812</w:t>
            </w:r>
            <w:r w:rsidR="00D61F98"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159E037" w14:textId="0D2457AD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A0F41" w:rsidRPr="00637ED5" w14:paraId="12A2496E" w14:textId="77777777">
        <w:trPr>
          <w:trHeight w:val="20"/>
        </w:trPr>
        <w:tc>
          <w:tcPr>
            <w:tcW w:w="3384" w:type="dxa"/>
            <w:vAlign w:val="bottom"/>
          </w:tcPr>
          <w:p w14:paraId="273469E5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0CF3309" w14:textId="68BE0C75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7E5A6A1" w14:textId="0B32623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0363778" w14:textId="2ACD1DA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312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ACD49" w14:textId="5238A76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</w:tr>
    </w:tbl>
    <w:p w14:paraId="76E7C79E" w14:textId="77777777" w:rsidR="006213EF" w:rsidRPr="00637ED5" w:rsidRDefault="006213EF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7251356F" w14:textId="77777777" w:rsidR="00601B84" w:rsidRPr="00637ED5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ความเคลื่อนไหวของบัญชี</w:t>
      </w:r>
      <w:r w:rsidR="00AA3B79" w:rsidRPr="00637ED5">
        <w:rPr>
          <w:rFonts w:ascii="Browallia New" w:hAnsi="Browallia New" w:cs="Browallia New"/>
          <w:sz w:val="26"/>
          <w:szCs w:val="26"/>
          <w:cs/>
        </w:rPr>
        <w:t>สินทรัพย์และหนี้สินภาษีเงินได้รอการตัดบัญชี</w:t>
      </w:r>
      <w:r w:rsidRPr="00637ED5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307BE061" w14:textId="77777777" w:rsidR="00CF69B9" w:rsidRPr="00637ED5" w:rsidRDefault="00CF69B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574D5B9E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1B5BC939" w14:textId="77777777" w:rsidR="00CF69B9" w:rsidRPr="00637ED5" w:rsidRDefault="00CF69B9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2B435D56" w14:textId="77777777" w:rsidR="00CF69B9" w:rsidRPr="00637ED5" w:rsidRDefault="00CF69B9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260669C" w14:textId="77777777" w:rsidR="00CF69B9" w:rsidRPr="00637ED5" w:rsidRDefault="00CF69B9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54A5E52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4DC09A48" w14:textId="77777777" w:rsidR="00A00FF3" w:rsidRPr="00637ED5" w:rsidRDefault="00A00FF3" w:rsidP="00A00FF3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0EBACD9" w14:textId="4026E2E9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C52E1DE" w14:textId="7A2FEBB4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2AFBDD1" w14:textId="40EDCF82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B11CF4C" w14:textId="0B815F32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7196CE18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61111CBF" w14:textId="77777777" w:rsidR="00CF69B9" w:rsidRPr="00637ED5" w:rsidRDefault="00CF69B9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888A4A0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D2074C6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12CCA4A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59441C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17616FDB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416D6C86" w14:textId="77777777" w:rsidR="00CF69B9" w:rsidRPr="00637ED5" w:rsidRDefault="00CF69B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DE9299F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4EE838B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D39299D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4FE35C4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031CE50" w14:textId="77777777">
        <w:trPr>
          <w:trHeight w:val="20"/>
        </w:trPr>
        <w:tc>
          <w:tcPr>
            <w:tcW w:w="3384" w:type="dxa"/>
            <w:vAlign w:val="center"/>
          </w:tcPr>
          <w:p w14:paraId="100CDB42" w14:textId="476E89BC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</w:tcPr>
          <w:p w14:paraId="58443D61" w14:textId="3F4D2D7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54582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54582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330</w:t>
            </w:r>
          </w:p>
        </w:tc>
        <w:tc>
          <w:tcPr>
            <w:tcW w:w="1512" w:type="dxa"/>
          </w:tcPr>
          <w:p w14:paraId="4CF39A3D" w14:textId="4C0E061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795</w:t>
            </w:r>
          </w:p>
        </w:tc>
        <w:tc>
          <w:tcPr>
            <w:tcW w:w="1512" w:type="dxa"/>
          </w:tcPr>
          <w:p w14:paraId="3870F47F" w14:textId="57228FD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54582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787</w:t>
            </w:r>
            <w:r w:rsidR="0054582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</w:p>
        </w:tc>
        <w:tc>
          <w:tcPr>
            <w:tcW w:w="1512" w:type="dxa"/>
            <w:vAlign w:val="bottom"/>
          </w:tcPr>
          <w:p w14:paraId="606079E9" w14:textId="063463C9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143</w:t>
            </w:r>
          </w:p>
        </w:tc>
      </w:tr>
      <w:tr w:rsidR="00637ED5" w:rsidRPr="00637ED5" w14:paraId="5D57904B" w14:textId="77777777">
        <w:trPr>
          <w:trHeight w:val="20"/>
        </w:trPr>
        <w:tc>
          <w:tcPr>
            <w:tcW w:w="3384" w:type="dxa"/>
            <w:vAlign w:val="center"/>
          </w:tcPr>
          <w:p w14:paraId="41C4B7C4" w14:textId="525E58A0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เพิ่มในงบกำไรหรือขาดทุน</w:t>
            </w:r>
          </w:p>
        </w:tc>
        <w:tc>
          <w:tcPr>
            <w:tcW w:w="1512" w:type="dxa"/>
          </w:tcPr>
          <w:p w14:paraId="32CAB8D7" w14:textId="67E4BCE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621D36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7AB78182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6CF064CA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1E3143B" w14:textId="77777777">
        <w:trPr>
          <w:trHeight w:val="20"/>
        </w:trPr>
        <w:tc>
          <w:tcPr>
            <w:tcW w:w="3384" w:type="dxa"/>
            <w:vAlign w:val="bottom"/>
          </w:tcPr>
          <w:p w14:paraId="03477148" w14:textId="33B610E2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(หมายเหตุข้อ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</w:tcPr>
          <w:p w14:paraId="66D17713" w14:textId="454B42D7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842</w:t>
            </w:r>
            <w:r w:rsidR="00F73FE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</w:tcPr>
          <w:p w14:paraId="0CD1FC49" w14:textId="03AA424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740</w:t>
            </w:r>
          </w:p>
        </w:tc>
        <w:tc>
          <w:tcPr>
            <w:tcW w:w="1512" w:type="dxa"/>
          </w:tcPr>
          <w:p w14:paraId="6EC8219B" w14:textId="5FA802F1" w:rsidR="000A0F41" w:rsidRPr="00637ED5" w:rsidRDefault="009E7C02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vAlign w:val="bottom"/>
          </w:tcPr>
          <w:p w14:paraId="0EBE3424" w14:textId="38EDB31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</w:p>
        </w:tc>
      </w:tr>
      <w:tr w:rsidR="00637ED5" w:rsidRPr="00637ED5" w14:paraId="46E09320" w14:textId="77777777">
        <w:trPr>
          <w:trHeight w:val="20"/>
        </w:trPr>
        <w:tc>
          <w:tcPr>
            <w:tcW w:w="3384" w:type="dxa"/>
            <w:vAlign w:val="bottom"/>
          </w:tcPr>
          <w:p w14:paraId="6F8BFC63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ในงบกำไรหรือขาดทุนเบ็ดเสร็จอื่น</w:t>
            </w:r>
          </w:p>
        </w:tc>
        <w:tc>
          <w:tcPr>
            <w:tcW w:w="1512" w:type="dxa"/>
          </w:tcPr>
          <w:p w14:paraId="685E63D0" w14:textId="6274A0B0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329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244</w:t>
            </w:r>
          </w:p>
        </w:tc>
        <w:tc>
          <w:tcPr>
            <w:tcW w:w="1512" w:type="dxa"/>
          </w:tcPr>
          <w:p w14:paraId="08281A87" w14:textId="3E57FE3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612</w:t>
            </w:r>
          </w:p>
        </w:tc>
        <w:tc>
          <w:tcPr>
            <w:tcW w:w="1512" w:type="dxa"/>
          </w:tcPr>
          <w:p w14:paraId="058E591B" w14:textId="756026A3" w:rsidR="000A0F41" w:rsidRPr="00637ED5" w:rsidRDefault="00F953A4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40FD0CCB" w14:textId="16AE09A2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4B5B91E6" w14:textId="77777777">
        <w:trPr>
          <w:trHeight w:val="20"/>
        </w:trPr>
        <w:tc>
          <w:tcPr>
            <w:tcW w:w="3384" w:type="dxa"/>
            <w:vAlign w:val="bottom"/>
          </w:tcPr>
          <w:p w14:paraId="30790220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1512" w:type="dxa"/>
          </w:tcPr>
          <w:p w14:paraId="2D5354C0" w14:textId="4E2EAE1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70E71C6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6D3935F1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46D74414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2A0C9C6" w14:textId="77777777">
        <w:trPr>
          <w:trHeight w:val="20"/>
        </w:trPr>
        <w:tc>
          <w:tcPr>
            <w:tcW w:w="3384" w:type="dxa"/>
            <w:vAlign w:val="bottom"/>
          </w:tcPr>
          <w:p w14:paraId="12F90E35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งบการเงิน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7A2BF13" w14:textId="7ACB1EB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</w:t>
            </w:r>
            <w:r w:rsidR="0095279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989221B" w14:textId="18B9FF9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CEE365B" w14:textId="04B73042" w:rsidR="000A0F41" w:rsidRPr="00637ED5" w:rsidRDefault="00F953A4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9A82503" w14:textId="0B32E99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36162508" w14:textId="77777777">
        <w:trPr>
          <w:trHeight w:val="20"/>
        </w:trPr>
        <w:tc>
          <w:tcPr>
            <w:tcW w:w="3384" w:type="dxa"/>
            <w:vAlign w:val="bottom"/>
          </w:tcPr>
          <w:p w14:paraId="6D6950B2" w14:textId="0C4D77B5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C49BD77" w14:textId="1CF3DE12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759</w:t>
            </w:r>
            <w:r w:rsidR="009E7C0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3F6784A" w14:textId="11D5863D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17184AE" w14:textId="2284977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22256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856</w:t>
            </w:r>
            <w:r w:rsidR="0022256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BB9DD" w14:textId="13A3E12B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337</w:t>
            </w:r>
          </w:p>
        </w:tc>
      </w:tr>
    </w:tbl>
    <w:p w14:paraId="35510D36" w14:textId="77777777" w:rsidR="00CF69B9" w:rsidRPr="00637ED5" w:rsidRDefault="00DC0AF8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79A301BB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71B9EECE" w14:textId="77777777" w:rsidR="00CF69B9" w:rsidRPr="00637ED5" w:rsidRDefault="00CF69B9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50B4755" w14:textId="77777777" w:rsidR="00CF69B9" w:rsidRPr="00637ED5" w:rsidRDefault="00CF69B9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1CBC29F9" w14:textId="77777777" w:rsidR="00CF69B9" w:rsidRPr="00637ED5" w:rsidRDefault="00CF69B9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FEA925C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7D865FB0" w14:textId="77777777" w:rsidR="00A00FF3" w:rsidRPr="00637ED5" w:rsidRDefault="00A00FF3" w:rsidP="00A00FF3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711CD6A" w14:textId="1322EA0A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1021354" w14:textId="333DDCC3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7AC63B7" w14:textId="6CE07163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B7A5A65" w14:textId="410562CF" w:rsidR="00A00FF3" w:rsidRPr="00637ED5" w:rsidRDefault="00A00FF3" w:rsidP="00A00FF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DBA5974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34FD99B5" w14:textId="77777777" w:rsidR="00CF69B9" w:rsidRPr="00637ED5" w:rsidRDefault="00CF69B9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FFE76C3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01F1804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3E930FD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4092417" w14:textId="77777777" w:rsidR="00CF69B9" w:rsidRPr="00637ED5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1DDD7F3B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61067B79" w14:textId="77777777" w:rsidR="00CF69B9" w:rsidRPr="00637ED5" w:rsidRDefault="00CF69B9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0BBC3F9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E59FA54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CE53E4E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19435B7" w14:textId="77777777" w:rsidR="00CF69B9" w:rsidRPr="00637ED5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D43AE71" w14:textId="77777777">
        <w:trPr>
          <w:trHeight w:val="20"/>
        </w:trPr>
        <w:tc>
          <w:tcPr>
            <w:tcW w:w="3384" w:type="dxa"/>
            <w:vAlign w:val="center"/>
          </w:tcPr>
          <w:p w14:paraId="5566B46D" w14:textId="3232985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</w:tcPr>
          <w:p w14:paraId="6024AA10" w14:textId="1AC6A464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512" w:type="dxa"/>
          </w:tcPr>
          <w:p w14:paraId="799D1A4D" w14:textId="072F2A67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233</w:t>
            </w:r>
          </w:p>
        </w:tc>
        <w:tc>
          <w:tcPr>
            <w:tcW w:w="1512" w:type="dxa"/>
          </w:tcPr>
          <w:p w14:paraId="1B06EACB" w14:textId="7451885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512" w:type="dxa"/>
            <w:vAlign w:val="bottom"/>
          </w:tcPr>
          <w:p w14:paraId="736A3A18" w14:textId="7E32888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487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334</w:t>
            </w:r>
          </w:p>
        </w:tc>
      </w:tr>
      <w:tr w:rsidR="00637ED5" w:rsidRPr="00637ED5" w14:paraId="3886465E" w14:textId="77777777">
        <w:trPr>
          <w:trHeight w:val="20"/>
        </w:trPr>
        <w:tc>
          <w:tcPr>
            <w:tcW w:w="3384" w:type="dxa"/>
            <w:vAlign w:val="center"/>
          </w:tcPr>
          <w:p w14:paraId="38880B7B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</w:t>
            </w:r>
          </w:p>
        </w:tc>
        <w:tc>
          <w:tcPr>
            <w:tcW w:w="1512" w:type="dxa"/>
          </w:tcPr>
          <w:p w14:paraId="562D2CC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1E1B7F86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1FF7F81F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06F678D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714736C" w14:textId="77777777">
        <w:trPr>
          <w:trHeight w:val="20"/>
        </w:trPr>
        <w:tc>
          <w:tcPr>
            <w:tcW w:w="3384" w:type="dxa"/>
            <w:vAlign w:val="bottom"/>
          </w:tcPr>
          <w:p w14:paraId="12464677" w14:textId="6E9BC099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(หมายเหตุข้อ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</w:tcPr>
          <w:p w14:paraId="2D09ED31" w14:textId="77B87CBC" w:rsidR="000A0F41" w:rsidRPr="00637ED5" w:rsidRDefault="00536A5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</w:tcPr>
          <w:p w14:paraId="70DD3FD9" w14:textId="5A8AF37E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321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583</w:t>
            </w:r>
          </w:p>
        </w:tc>
        <w:tc>
          <w:tcPr>
            <w:tcW w:w="1512" w:type="dxa"/>
          </w:tcPr>
          <w:p w14:paraId="72E759DF" w14:textId="24BF14C7" w:rsidR="000A0F41" w:rsidRPr="00637ED5" w:rsidRDefault="00536A5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vAlign w:val="bottom"/>
          </w:tcPr>
          <w:p w14:paraId="306FAB89" w14:textId="1ED77DDA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</w:p>
        </w:tc>
      </w:tr>
      <w:tr w:rsidR="00637ED5" w:rsidRPr="00637ED5" w14:paraId="39ACF664" w14:textId="77777777">
        <w:trPr>
          <w:trHeight w:val="20"/>
        </w:trPr>
        <w:tc>
          <w:tcPr>
            <w:tcW w:w="3384" w:type="dxa"/>
            <w:vAlign w:val="bottom"/>
          </w:tcPr>
          <w:p w14:paraId="769CC91A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ในงบกำไรหรือขาดทุนเบ็ดเสร็จอื่น</w:t>
            </w:r>
          </w:p>
        </w:tc>
        <w:tc>
          <w:tcPr>
            <w:tcW w:w="1512" w:type="dxa"/>
          </w:tcPr>
          <w:p w14:paraId="77DBE699" w14:textId="106B0BB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880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512" w:type="dxa"/>
          </w:tcPr>
          <w:p w14:paraId="4A2A7B09" w14:textId="60EF8E4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293</w:t>
            </w:r>
          </w:p>
        </w:tc>
        <w:tc>
          <w:tcPr>
            <w:tcW w:w="1512" w:type="dxa"/>
          </w:tcPr>
          <w:p w14:paraId="5ABEE10F" w14:textId="7A84D4BC" w:rsidR="000A0F41" w:rsidRPr="00637ED5" w:rsidRDefault="00536A5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67CCDFA7" w14:textId="79FD055F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398606DD" w14:textId="77777777">
        <w:trPr>
          <w:trHeight w:val="20"/>
        </w:trPr>
        <w:tc>
          <w:tcPr>
            <w:tcW w:w="3384" w:type="dxa"/>
            <w:vAlign w:val="bottom"/>
          </w:tcPr>
          <w:p w14:paraId="3B75234F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1512" w:type="dxa"/>
          </w:tcPr>
          <w:p w14:paraId="17D86465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6390303C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D975AD2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2283E8C8" w14:textId="77777777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031262E" w14:textId="77777777">
        <w:trPr>
          <w:trHeight w:val="20"/>
        </w:trPr>
        <w:tc>
          <w:tcPr>
            <w:tcW w:w="3384" w:type="dxa"/>
            <w:vAlign w:val="bottom"/>
          </w:tcPr>
          <w:p w14:paraId="65C22DB1" w14:textId="77777777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งบการเงิน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55FBE3C" w14:textId="778C962C" w:rsidR="000A0F41" w:rsidRPr="00637ED5" w:rsidRDefault="00536A5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172BE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520</w:t>
            </w:r>
            <w:r w:rsidR="00172BE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511E2F5" w14:textId="06C7891A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A3C9EB5" w14:textId="6B130A7E" w:rsidR="000A0F41" w:rsidRPr="00637ED5" w:rsidRDefault="00536A53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2A14717" w14:textId="46F505FB" w:rsidR="000A0F41" w:rsidRPr="00637ED5" w:rsidRDefault="000A0F41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A0F41" w:rsidRPr="00637ED5" w14:paraId="60A9EAE4" w14:textId="77777777">
        <w:trPr>
          <w:trHeight w:val="20"/>
        </w:trPr>
        <w:tc>
          <w:tcPr>
            <w:tcW w:w="3384" w:type="dxa"/>
            <w:vAlign w:val="bottom"/>
          </w:tcPr>
          <w:p w14:paraId="389290F9" w14:textId="7BFD7F22" w:rsidR="000A0F41" w:rsidRPr="00637ED5" w:rsidRDefault="000A0F41" w:rsidP="000A0F41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9D06743" w14:textId="7F7D99C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300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B166820" w14:textId="466A9BC6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962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965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5A59E52" w14:textId="6ADF6DDC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312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536A5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76BA8" w14:textId="3920F571" w:rsidR="000A0F41" w:rsidRPr="00637ED5" w:rsidRDefault="00EF70DF" w:rsidP="000A0F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948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0A0F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</w:tr>
    </w:tbl>
    <w:p w14:paraId="71A50504" w14:textId="77777777" w:rsidR="00CF69B9" w:rsidRPr="00637ED5" w:rsidRDefault="00CF69B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35FE107B" w14:textId="77777777" w:rsidR="00420573" w:rsidRPr="00637ED5" w:rsidRDefault="00420573" w:rsidP="005C1769">
      <w:pPr>
        <w:autoSpaceDE w:val="0"/>
        <w:autoSpaceDN w:val="0"/>
        <w:ind w:left="14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6ECB0B2F" w14:textId="77777777" w:rsidR="005C1769" w:rsidRPr="00637ED5" w:rsidRDefault="005C176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1224"/>
        <w:gridCol w:w="1368"/>
        <w:gridCol w:w="1368"/>
        <w:gridCol w:w="1368"/>
        <w:gridCol w:w="1224"/>
      </w:tblGrid>
      <w:tr w:rsidR="00637ED5" w:rsidRPr="00637ED5" w14:paraId="5EAFA233" w14:textId="77777777" w:rsidTr="00EF70DF"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7E78F55E" w14:textId="77777777" w:rsidR="0056732C" w:rsidRPr="00637ED5" w:rsidRDefault="0056732C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bookmarkStart w:id="9" w:name="_Hlk202770327"/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016A1B8D" w14:textId="77777777" w:rsidR="0056732C" w:rsidRPr="00637ED5" w:rsidRDefault="0056732C" w:rsidP="00387C6B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70AC06B3" w14:textId="77777777" w:rsidTr="00EF70DF">
        <w:trPr>
          <w:trHeight w:val="122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12EE5E4A" w14:textId="77777777" w:rsidR="009D52E8" w:rsidRPr="00637ED5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A40111" w14:textId="747FC1F6" w:rsidR="009D52E8" w:rsidRPr="00637ED5" w:rsidRDefault="009D52E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</w:t>
            </w:r>
          </w:p>
          <w:p w14:paraId="77C9CE40" w14:textId="67C87B40" w:rsidR="009D52E8" w:rsidRPr="00637ED5" w:rsidRDefault="00EE4DD2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76AA9E" w14:textId="14FBD3C7" w:rsidR="009D52E8" w:rsidRPr="00637ED5" w:rsidRDefault="009D52E8" w:rsidP="00637ED5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4007F" w14:textId="77777777" w:rsidR="002061C1" w:rsidRPr="00637ED5" w:rsidRDefault="002061C1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</w:p>
          <w:p w14:paraId="3E415250" w14:textId="5E5E8C2A" w:rsidR="009D52E8" w:rsidRPr="00637ED5" w:rsidRDefault="00F433F5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6EACD" w14:textId="3F2FF761" w:rsidR="009D52E8" w:rsidRPr="00637ED5" w:rsidRDefault="009D52E8" w:rsidP="00DC0AF8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ผลต่างของอัตราแลกเปลี่ยนจากการแปลงค่า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11DABB47" w14:textId="784BB725" w:rsidR="009D52E8" w:rsidRPr="00637ED5" w:rsidRDefault="00EF70DF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9D52E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9D52E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</w:p>
          <w:p w14:paraId="0F4F4F90" w14:textId="109E738F" w:rsidR="009D52E8" w:rsidRPr="00637ED5" w:rsidRDefault="00EE4DD2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</w:tr>
      <w:tr w:rsidR="00637ED5" w:rsidRPr="00637ED5" w14:paraId="5092BFA8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1289F47F" w14:textId="77777777" w:rsidR="009D52E8" w:rsidRPr="00637ED5" w:rsidRDefault="009D52E8" w:rsidP="004B3BC6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55C2A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DA1A9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F812D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B5857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23D8D5E7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005F69F5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8CF6779" w14:textId="77777777" w:rsidR="009D52E8" w:rsidRPr="00637ED5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C165D3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6C1377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37E77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78AF3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EEA5F85" w14:textId="77777777" w:rsidR="009D52E8" w:rsidRPr="00637ED5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36E85664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67707A33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10CD815" w14:textId="5AA75B8E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4CA98E3" w14:textId="58A641B3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092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B580E96" w14:textId="29701E75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C346D53" w14:textId="4D4D2CD8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2530B61" w14:textId="37E14A91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052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946</w:t>
            </w:r>
          </w:p>
        </w:tc>
      </w:tr>
      <w:tr w:rsidR="00637ED5" w:rsidRPr="00637ED5" w14:paraId="11B7051F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A46FF1E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0B5CBA2" w14:textId="24E2D045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951E65C" w14:textId="2B8BF05C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266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5FF2F77" w14:textId="4709A293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CCAC1D" w14:textId="7F42193F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190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BF3C41B" w14:textId="30B3136D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959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451</w:t>
            </w:r>
          </w:p>
        </w:tc>
      </w:tr>
      <w:tr w:rsidR="00637ED5" w:rsidRPr="00637ED5" w14:paraId="61186D17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354C2A6A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603E82B" w14:textId="0243AE1B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EE9449" w14:textId="656FD998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146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BB861E" w14:textId="4E1F200C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214FF52" w14:textId="1B1D4BBF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A93BF24" w14:textId="059ACFBE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199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413</w:t>
            </w:r>
          </w:p>
        </w:tc>
      </w:tr>
      <w:tr w:rsidR="00637ED5" w:rsidRPr="00637ED5" w14:paraId="4C765353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11E0139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7219077" w14:textId="7BA55443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B01E3D" w14:textId="35E306DB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84FD06" w14:textId="7CABD68F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0EBBA7A" w14:textId="67531C90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E5DB85B" w14:textId="02B167D2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455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703</w:t>
            </w:r>
          </w:p>
        </w:tc>
      </w:tr>
      <w:tr w:rsidR="00637ED5" w:rsidRPr="00637ED5" w14:paraId="7E1031AE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546CB794" w14:textId="56943862" w:rsidR="00B04354" w:rsidRPr="00637ED5" w:rsidRDefault="00B04354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9CB99AE" w14:textId="228010C5" w:rsidR="00B04354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609</w:t>
            </w:r>
            <w:r w:rsidR="00B0435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2D39E26" w14:textId="0C6AB5A8" w:rsidR="00B04354" w:rsidRPr="00637ED5" w:rsidRDefault="00B04354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66EDE6" w14:textId="078C2F25" w:rsidR="00B04354" w:rsidRPr="00637ED5" w:rsidRDefault="00B04354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C15F14" w14:textId="27F9646D" w:rsidR="00B04354" w:rsidRPr="00637ED5" w:rsidRDefault="00B04354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36969E5" w14:textId="3A528F09" w:rsidR="00B04354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73</w:t>
            </w:r>
            <w:r w:rsidR="00B0435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531</w:t>
            </w:r>
          </w:p>
        </w:tc>
      </w:tr>
      <w:tr w:rsidR="00637ED5" w:rsidRPr="00637ED5" w14:paraId="76A7BA62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3A6F5F52" w14:textId="416DE384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pacing w:val="-6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pacing w:val="-6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DA892FF" w14:textId="540910B2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1C220C" w14:textId="6818A4D5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128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D52DEED" w14:textId="1ABC5EBC" w:rsidR="00540E79" w:rsidRPr="00637ED5" w:rsidRDefault="003C60B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3F2F9E" w14:textId="74F985C1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</w:t>
            </w:r>
            <w:r w:rsidR="00985BF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117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612B49C" w14:textId="1DB22A81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472</w:t>
            </w:r>
            <w:r w:rsidR="003C60B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531</w:t>
            </w:r>
          </w:p>
        </w:tc>
      </w:tr>
      <w:tr w:rsidR="00637ED5" w:rsidRPr="00637ED5" w14:paraId="2FAE685C" w14:textId="77777777" w:rsidTr="00EF70DF">
        <w:trPr>
          <w:trHeight w:val="315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1BA62928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0859835" w14:textId="081AE25D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854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02CF755" w14:textId="506C5683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AC58C1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776</w:t>
            </w:r>
            <w:r w:rsidR="00AC58C1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652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1935B2" w14:textId="495E278B" w:rsidR="00540E79" w:rsidRPr="00637ED5" w:rsidRDefault="008D479B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2DC1E3" w14:textId="3BA3A83F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614</w:t>
            </w:r>
            <w:r w:rsidR="008D47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826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873DB3D" w14:textId="6AB2EC9F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</w:t>
            </w:r>
            <w:r w:rsidR="00583EF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246</w:t>
            </w:r>
            <w:r w:rsidR="00583EF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256</w:t>
            </w:r>
          </w:p>
        </w:tc>
      </w:tr>
      <w:tr w:rsidR="00637ED5" w:rsidRPr="00637ED5" w14:paraId="48C16B07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D567E4A" w14:textId="650D074E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A379933" w14:textId="3DE470D7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216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FD1BD5" w14:textId="79B7D75E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52</w:t>
            </w:r>
            <w:r w:rsidR="000F5580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621A036" w14:textId="67094186" w:rsidR="00540E79" w:rsidRPr="00637ED5" w:rsidRDefault="00A1068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0BE567" w14:textId="38F5888C" w:rsidR="00540E79" w:rsidRPr="00637ED5" w:rsidRDefault="000F5580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A6C5339" w14:textId="79234473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269</w:t>
            </w:r>
            <w:r w:rsidR="00A1068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076</w:t>
            </w:r>
          </w:p>
        </w:tc>
      </w:tr>
      <w:tr w:rsidR="00637ED5" w:rsidRPr="00637ED5" w14:paraId="79055B99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7703356" w14:textId="16CA7499" w:rsidR="00A10689" w:rsidRPr="00637ED5" w:rsidRDefault="00A1294E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="006F6DBC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</w:t>
            </w:r>
            <w:r w:rsidR="00B03193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การ</w:t>
            </w:r>
            <w:r w:rsidR="006F6DBC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66E15B3" w14:textId="3AEFA516" w:rsidR="00A10689" w:rsidRPr="00637ED5" w:rsidRDefault="00A1068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8435B5A" w14:textId="53A36434" w:rsidR="00A1068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488</w:t>
            </w:r>
            <w:r w:rsidR="00B0319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14781E" w14:textId="17E69B79" w:rsidR="00A10689" w:rsidRPr="00637ED5" w:rsidRDefault="00CF000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50EA71" w14:textId="12FF54F6" w:rsidR="00A1068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B0319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036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A3EDF33" w14:textId="4919EBE1" w:rsidR="00A1068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508</w:t>
            </w:r>
            <w:r w:rsidR="00B0319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633</w:t>
            </w:r>
          </w:p>
        </w:tc>
      </w:tr>
      <w:tr w:rsidR="00637ED5" w:rsidRPr="00637ED5" w14:paraId="6B942387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3F33C3A9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5F540" w14:textId="462FAD21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641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FE5D55" w14:textId="6B2383D6" w:rsidR="00540E79" w:rsidRPr="00637ED5" w:rsidRDefault="00CF000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</w:t>
            </w:r>
            <w:r w:rsidR="000B59F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257</w:t>
            </w:r>
            <w:r w:rsidR="000B59F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964</w:t>
            </w:r>
            <w:r w:rsidR="00EF71F5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F71DB" w14:textId="7206EDF1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F884C" w14:textId="424C655A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854</w:t>
            </w:r>
            <w:r w:rsidR="000B59F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AC85C1" w14:textId="3A28B1B4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</w:t>
            </w:r>
            <w:r w:rsidR="00541AC8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237</w:t>
            </w:r>
            <w:r w:rsidR="003F0CD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540</w:t>
            </w:r>
          </w:p>
        </w:tc>
      </w:tr>
      <w:tr w:rsidR="00637ED5" w:rsidRPr="00637ED5" w14:paraId="6D986CA0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D23D7B9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53179A6A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4B8BB5EA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49CEB0F1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966ECB6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1C93CFD2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2968A92B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B8C1EF4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98C2E9D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E50AD0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DC95DE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6E4A5A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1273D55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25435DA6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F2E8E72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81B6B41" w14:textId="79856168" w:rsidR="00540E79" w:rsidRPr="00637ED5" w:rsidRDefault="00540E79" w:rsidP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EEE6D29" w14:textId="29C41550" w:rsidR="00540E79" w:rsidRPr="00637ED5" w:rsidRDefault="00E24E1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BDEA1D9" w14:textId="324DD680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6F3E783" w14:textId="1E949102" w:rsidR="00540E79" w:rsidRPr="00637ED5" w:rsidRDefault="00E24E1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716</w:t>
            </w:r>
            <w:r w:rsidR="00EF71F5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60552B9" w14:textId="4096F200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16</w:t>
            </w:r>
            <w:r w:rsidR="002A5B16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675</w:t>
            </w:r>
            <w:r w:rsidR="002A5B16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7CAAEAC6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46C6600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D91C66B" w14:textId="77777777" w:rsidR="00540E79" w:rsidRPr="00637ED5" w:rsidRDefault="00540E79" w:rsidP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C75EE76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49D473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68005D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AE2DFA7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231F1DAB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43FD975B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มูลค่ายุติธรรมผ่านกำไรขาดทุน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2A44769" w14:textId="090E6561" w:rsidR="00540E79" w:rsidRPr="00637ED5" w:rsidRDefault="008270FC" w:rsidP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5480AE" w14:textId="2A8A59CD" w:rsidR="00540E79" w:rsidRPr="00637ED5" w:rsidRDefault="008270FC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BD95EA9" w14:textId="271A569D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329</w:t>
            </w:r>
            <w:r w:rsidR="008270F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117639" w14:textId="2AABC1C0" w:rsidR="00540E79" w:rsidRPr="00637ED5" w:rsidRDefault="008270FC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1F15A3A" w14:textId="580ABD28" w:rsidR="00540E79" w:rsidRPr="00637ED5" w:rsidRDefault="008270FC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6446EB7A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C5A19E3" w14:textId="0AA0F5BA" w:rsidR="002061C1" w:rsidRPr="00637ED5" w:rsidRDefault="002061C1" w:rsidP="002061C1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เบ็ดเสร็จอื่น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79FDF12" w14:textId="77777777" w:rsidR="002061C1" w:rsidRPr="00637ED5" w:rsidRDefault="002061C1" w:rsidP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3DABED" w14:textId="77777777" w:rsidR="002061C1" w:rsidRPr="00637ED5" w:rsidRDefault="002061C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7F97CA4" w14:textId="77777777" w:rsidR="002061C1" w:rsidRPr="00637ED5" w:rsidRDefault="002061C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2F5560" w14:textId="77777777" w:rsidR="002061C1" w:rsidRPr="00637ED5" w:rsidRDefault="002061C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7EB2DC1" w14:textId="77777777" w:rsidR="002061C1" w:rsidRPr="00637ED5" w:rsidRDefault="002061C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39867A3B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7BC1DE3F" w14:textId="187D8328" w:rsidR="00540E79" w:rsidRPr="00637ED5" w:rsidRDefault="002061C1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 w:hint="cs"/>
                <w:sz w:val="24"/>
                <w:szCs w:val="24"/>
                <w:cs/>
              </w:rPr>
              <w:t xml:space="preserve">   </w:t>
            </w:r>
            <w:r w:rsidR="008270FC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กำไรที่ยังไม่รับรู้ระหว่างบริษัทในเครือ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777FF69" w14:textId="23BEDEC8" w:rsidR="00540E79" w:rsidRPr="00637ED5" w:rsidRDefault="00BF5657" w:rsidP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8E47F8" w14:textId="70E759F4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6BD35B" w14:textId="2F83F141" w:rsidR="00540E79" w:rsidRPr="00637ED5" w:rsidRDefault="00BF5657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59810DD" w14:textId="5056E970" w:rsidR="00540E79" w:rsidRPr="00637ED5" w:rsidRDefault="00BF5657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5CBE113" w14:textId="6FBFDCE3" w:rsidR="00540E79" w:rsidRPr="00637ED5" w:rsidRDefault="00BF5657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</w:tr>
      <w:tr w:rsidR="00637ED5" w:rsidRPr="00637ED5" w14:paraId="03E1DA99" w14:textId="77777777" w:rsidTr="00EF70DF">
        <w:trPr>
          <w:trHeight w:val="327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6E67B368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1B5A9771" w14:textId="715C7F3E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841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7D708ADC" w14:textId="23346972" w:rsidR="00540E79" w:rsidRPr="00637ED5" w:rsidRDefault="00F87DF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618C1EB1" w14:textId="4E949F40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329</w:t>
            </w:r>
            <w:r w:rsidR="00EF71F5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57826768" w14:textId="75ABBA95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783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386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40C5EB54" w14:textId="23A2E9D6" w:rsidR="00540E79" w:rsidRPr="00637ED5" w:rsidRDefault="00EF71F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</w:t>
            </w:r>
            <w:r w:rsidR="004611F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478</w:t>
            </w:r>
            <w:r w:rsidR="004611F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515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bookmarkEnd w:id="9"/>
    </w:tbl>
    <w:p w14:paraId="2445A582" w14:textId="77777777" w:rsidR="00236989" w:rsidRPr="00637ED5" w:rsidRDefault="00DC0AF8" w:rsidP="00BF2F35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6"/>
        <w:gridCol w:w="1224"/>
        <w:gridCol w:w="1368"/>
        <w:gridCol w:w="1368"/>
        <w:gridCol w:w="1368"/>
        <w:gridCol w:w="1224"/>
      </w:tblGrid>
      <w:tr w:rsidR="00637ED5" w:rsidRPr="00637ED5" w14:paraId="415E7089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17C76EB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6EEAD0F0" w14:textId="77777777" w:rsidR="00540E79" w:rsidRPr="00637ED5" w:rsidRDefault="00540E79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1848495E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5F102098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BF457B" w14:textId="69ECFC1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</w:t>
            </w:r>
          </w:p>
          <w:p w14:paraId="2CD9467E" w14:textId="3B013CD6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B0B4DC" w14:textId="2CF068E1" w:rsidR="00540E79" w:rsidRPr="00637ED5" w:rsidRDefault="00540E79" w:rsidP="00637ED5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923E0" w14:textId="77777777" w:rsidR="002061C1" w:rsidRPr="00637ED5" w:rsidRDefault="002061C1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</w:p>
          <w:p w14:paraId="501717B7" w14:textId="058D37FA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59F60" w14:textId="77777777" w:rsidR="00540E79" w:rsidRPr="00637ED5" w:rsidRDefault="00540E79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ผลต่างของอัตราแลกเปลี่ยนจากการแปลงค่า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09EFF2D4" w14:textId="1B417EB7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</w:p>
          <w:p w14:paraId="55437765" w14:textId="24C615E2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63D8E126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28334F4D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600A2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3218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9968D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171B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5EF4792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40C96AA4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242650B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2B229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DB2BF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34BAB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AD94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669D6F7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35F574F2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0A0CE395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B8381FA" w14:textId="37EC2DCE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786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1E2C29" w14:textId="509F7755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39100A6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D2E5E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1CAA3A9" w14:textId="1281FD9A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038</w:t>
            </w:r>
          </w:p>
        </w:tc>
      </w:tr>
      <w:tr w:rsidR="00637ED5" w:rsidRPr="00637ED5" w14:paraId="1DAA6C21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249426A2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29AC999" w14:textId="0C0E536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34EDFD" w14:textId="6B553CE7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49AE2F7" w14:textId="0C8BEEDA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50218AF" w14:textId="4097FCB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780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C79F49F" w14:textId="3AB6F88F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757</w:t>
            </w:r>
          </w:p>
        </w:tc>
      </w:tr>
      <w:tr w:rsidR="00637ED5" w:rsidRPr="00637ED5" w14:paraId="7268F79F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2E02E4EA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0149DF4" w14:textId="7DDCB5CD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FC7546" w14:textId="180C38ED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D2C0440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ABF4F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BE1D9B0" w14:textId="4ADA09D8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</w:p>
        </w:tc>
      </w:tr>
      <w:tr w:rsidR="00637ED5" w:rsidRPr="00637ED5" w14:paraId="19185666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3FF081ED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8B541FC" w14:textId="62D0F52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CB10EB4" w14:textId="03AB1D5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978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F8DE509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198555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C0F1152" w14:textId="40343809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332</w:t>
            </w:r>
          </w:p>
        </w:tc>
      </w:tr>
      <w:tr w:rsidR="00637ED5" w:rsidRPr="00637ED5" w14:paraId="1A53CCE6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55B75833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5BF91DD" w14:textId="34A1034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4BB65B" w14:textId="78C8068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9FB0A0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947D5B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3DEEDC2" w14:textId="5D82A8F2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418</w:t>
            </w:r>
          </w:p>
        </w:tc>
      </w:tr>
      <w:tr w:rsidR="00637ED5" w:rsidRPr="00637ED5" w14:paraId="2569CCBD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BE8477C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pacing w:val="-6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pacing w:val="-6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90B0ECE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843B57F" w14:textId="0341793F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96BFF9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4F9098" w14:textId="7FB0D17F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96AE897" w14:textId="73780C0E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289</w:t>
            </w:r>
          </w:p>
        </w:tc>
      </w:tr>
      <w:tr w:rsidR="00637ED5" w:rsidRPr="00637ED5" w14:paraId="33E697B4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66E02701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04541FB" w14:textId="524DB745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522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C01143F" w14:textId="694DE1BD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073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0729B7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7C2F142" w14:textId="438D1D4B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017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CAE4054" w14:textId="2CA221C0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854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778</w:t>
            </w:r>
          </w:p>
        </w:tc>
      </w:tr>
      <w:tr w:rsidR="00637ED5" w:rsidRPr="00637ED5" w14:paraId="723051F3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3056AF48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F1D4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3B2AA" w14:textId="03C17BD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216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A1D9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E112F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2245FE0F" w14:textId="1106D6D0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216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438</w:t>
            </w:r>
          </w:p>
        </w:tc>
      </w:tr>
      <w:tr w:rsidR="00637ED5" w:rsidRPr="00637ED5" w14:paraId="73699829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42C4C293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95F71" w14:textId="224FC02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789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7F23F5" w14:textId="24FDE2E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3206F" w14:textId="5105EF0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FFF2A" w14:textId="520E17C0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FCDAFC" w14:textId="27961A1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641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171</w:t>
            </w:r>
          </w:p>
        </w:tc>
      </w:tr>
      <w:tr w:rsidR="00637ED5" w:rsidRPr="00637ED5" w14:paraId="35632C1B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34FF59F3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432A9F4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552C9AF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2B41D67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7CD59D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3BFB5E7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</w:tr>
      <w:tr w:rsidR="00637ED5" w:rsidRPr="00637ED5" w14:paraId="45CD0049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389FE8D7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9B4628F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35FBB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06674E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2B614A5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E42DAB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0ED43B53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6490C2A4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087EA6B" w14:textId="4387A433" w:rsidR="00540E79" w:rsidRPr="00637ED5" w:rsidRDefault="00540E79" w:rsidP="00EF70DF">
            <w:pPr>
              <w:tabs>
                <w:tab w:val="left" w:pos="1320"/>
              </w:tabs>
              <w:ind w:right="-101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938C05F" w14:textId="7D73A20E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38CA8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BDE0CC" w14:textId="10CA3865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165F0D1" w14:textId="4E408C8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6A29B4C7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7EF497DF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873331C" w14:textId="77777777" w:rsidR="00540E79" w:rsidRPr="00637ED5" w:rsidRDefault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7C7EA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12CEF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999AEF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7DA3B8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63E6753A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5D092C3B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มูลค่ายุติธรรมผ่านกำไรขาดทุน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3F2A987" w14:textId="77777777" w:rsidR="00540E79" w:rsidRPr="00637ED5" w:rsidRDefault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F5E6E9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4C4984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513A3D4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D80DE8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254CDF5B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B2C2024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เบ็ดเสร็จอื่น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6D9D867" w14:textId="0F0CC3C3" w:rsidR="00540E79" w:rsidRPr="00637ED5" w:rsidRDefault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427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4F9A4B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DF15E5" w14:textId="7E25CCD5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F57ECB3" w14:textId="5821396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B206843" w14:textId="6E6B942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405859F8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1217A35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กำไรที่ยังไม่รับรู้ระหว่างบริษัทในเครือ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9F60E" w14:textId="49E2506E" w:rsidR="00540E79" w:rsidRPr="00637ED5" w:rsidRDefault="00540E79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156C5" w14:textId="1962C1EE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A9BAF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3536E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2944680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</w:tr>
      <w:tr w:rsidR="00637ED5" w:rsidRPr="00637ED5" w14:paraId="7370FD3D" w14:textId="77777777" w:rsidTr="00EF70DF">
        <w:trPr>
          <w:trHeight w:val="20"/>
        </w:trPr>
        <w:tc>
          <w:tcPr>
            <w:tcW w:w="2916" w:type="dxa"/>
            <w:tcBorders>
              <w:top w:val="nil"/>
              <w:bottom w:val="nil"/>
              <w:right w:val="nil"/>
            </w:tcBorders>
            <w:vAlign w:val="bottom"/>
          </w:tcPr>
          <w:p w14:paraId="18804F1F" w14:textId="77777777" w:rsidR="00540E79" w:rsidRPr="00637ED5" w:rsidRDefault="00540E79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0D680B71" w14:textId="1D445A24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520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6B8BA3D9" w14:textId="5F6A29A3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361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6719A5B4" w14:textId="35AD1C3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886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5DF6DD8E" w14:textId="6B87F632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023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629E7164" w14:textId="69A86FE3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841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</w:tbl>
    <w:p w14:paraId="725712E3" w14:textId="77777777" w:rsidR="00540E79" w:rsidRPr="00637ED5" w:rsidRDefault="00540E79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24"/>
        <w:gridCol w:w="1368"/>
        <w:gridCol w:w="1368"/>
        <w:gridCol w:w="1224"/>
      </w:tblGrid>
      <w:tr w:rsidR="00637ED5" w:rsidRPr="00637ED5" w14:paraId="78F5A2E7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45F80C0" w14:textId="77777777" w:rsidR="002061C1" w:rsidRPr="00637ED5" w:rsidRDefault="002061C1" w:rsidP="00DC0AF8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bookmarkStart w:id="10" w:name="_Hlk202770468"/>
          </w:p>
        </w:tc>
        <w:tc>
          <w:tcPr>
            <w:tcW w:w="5184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3EDB2A61" w14:textId="77777777" w:rsidR="002061C1" w:rsidRPr="00637ED5" w:rsidRDefault="002061C1" w:rsidP="00DC0AF8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0407DF10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027765B1" w14:textId="77777777" w:rsidR="00D36388" w:rsidRPr="00637ED5" w:rsidRDefault="00D36388" w:rsidP="00DC0AF8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84EED3" w14:textId="4601C7DB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</w:t>
            </w:r>
          </w:p>
          <w:p w14:paraId="3BCADEFC" w14:textId="581951D4" w:rsidR="00D36388" w:rsidRPr="00637ED5" w:rsidRDefault="00EE4DD2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C1ACBB" w14:textId="0AD231ED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CE38A5" w14:textId="10A941EC" w:rsidR="00DC0AF8" w:rsidRPr="00637ED5" w:rsidRDefault="00795866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  <w:p w14:paraId="190C769A" w14:textId="4C12081E" w:rsidR="00795866" w:rsidRPr="00637ED5" w:rsidRDefault="00795866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0E2E9E4E" w14:textId="5AD44DB7" w:rsidR="00D36388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D3638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D3638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</w:p>
          <w:p w14:paraId="2D7BDE32" w14:textId="69A672A3" w:rsidR="00D36388" w:rsidRPr="00637ED5" w:rsidRDefault="00EE4DD2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</w:tr>
      <w:tr w:rsidR="00637ED5" w:rsidRPr="00637ED5" w14:paraId="4106A68D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3D051372" w14:textId="77777777" w:rsidR="00D36388" w:rsidRPr="00637ED5" w:rsidRDefault="00D36388" w:rsidP="00DC0AF8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7E3D2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B95E1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1A11E" w14:textId="77777777" w:rsidR="00795866" w:rsidRPr="00637ED5" w:rsidRDefault="00795866" w:rsidP="00EF70DF">
            <w:pPr>
              <w:ind w:right="-6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0FFEE793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39DFCC9C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3730593F" w14:textId="77777777" w:rsidR="00D36388" w:rsidRPr="00637ED5" w:rsidRDefault="00D3638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DCA08D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0812D2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6D4B5" w14:textId="77777777" w:rsidR="00795866" w:rsidRPr="00637ED5" w:rsidRDefault="00795866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5DDB1C76" w14:textId="77777777" w:rsidR="00D36388" w:rsidRPr="00637ED5" w:rsidRDefault="00D3638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12632F32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59B94C2B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4AC031C" w14:textId="669DD97E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001BD1" w14:textId="127B9589" w:rsidR="00540E79" w:rsidRPr="00637ED5" w:rsidRDefault="00BF7A9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504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092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D38082E" w14:textId="317C740C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99E8BBA" w14:textId="4EF6B9F0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052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946</w:t>
            </w:r>
          </w:p>
        </w:tc>
      </w:tr>
      <w:tr w:rsidR="00637ED5" w:rsidRPr="00637ED5" w14:paraId="2B5E8416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021655BA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DE37BC4" w14:textId="3276F052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B0FD4B7" w14:textId="6AA5AEFC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90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603809" w14:textId="73F07419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B529D03" w14:textId="0471FC42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173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353</w:t>
            </w:r>
          </w:p>
        </w:tc>
      </w:tr>
      <w:tr w:rsidR="00637ED5" w:rsidRPr="00637ED5" w14:paraId="4CD56E9D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3FE0D8B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45A6743" w14:textId="104AD84A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38400B" w14:textId="636E9F8F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146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7FDC381" w14:textId="2929BBDB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D422013" w14:textId="38A41E15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199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413</w:t>
            </w:r>
          </w:p>
        </w:tc>
      </w:tr>
      <w:tr w:rsidR="00637ED5" w:rsidRPr="00637ED5" w14:paraId="3EBFB642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33016496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77CA961" w14:textId="31BC9527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7AD4BD" w14:textId="5487E13D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7404315" w14:textId="00EAD8D8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75A5019" w14:textId="3E9B7C0A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455</w:t>
            </w:r>
            <w:r w:rsidR="00C4099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703</w:t>
            </w:r>
          </w:p>
        </w:tc>
      </w:tr>
      <w:tr w:rsidR="00637ED5" w:rsidRPr="00637ED5" w14:paraId="4960B691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5BBFE063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B100AB5" w14:textId="472E4248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177AC4D" w14:textId="51FFFFD5" w:rsidR="00540E79" w:rsidRPr="00637ED5" w:rsidRDefault="00C4099B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535</w:t>
            </w:r>
            <w:r w:rsidR="003166B8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887</w:t>
            </w:r>
            <w:r w:rsidR="003166B8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719EB33" w14:textId="088751E8" w:rsidR="00540E79" w:rsidRPr="00637ED5" w:rsidRDefault="003166B8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860EC94" w14:textId="5779C9C4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73</w:t>
            </w:r>
            <w:r w:rsidR="00E054AA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531</w:t>
            </w:r>
          </w:p>
        </w:tc>
      </w:tr>
      <w:tr w:rsidR="00637ED5" w:rsidRPr="00637ED5" w14:paraId="70A07781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1E48B97C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09798" w14:textId="3B91621F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4A259" w14:textId="42DBB260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867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4FB09" w14:textId="3ACAB56A" w:rsidR="00540E79" w:rsidRPr="00637ED5" w:rsidRDefault="00E054AA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746F65C7" w14:textId="4180CF39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091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314</w:t>
            </w:r>
          </w:p>
        </w:tc>
      </w:tr>
      <w:tr w:rsidR="00637ED5" w:rsidRPr="00637ED5" w14:paraId="59EDE4FE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57158593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24007" w14:textId="59C4EA21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4F2E67" w14:textId="23167DFE" w:rsidR="00540E79" w:rsidRPr="00637ED5" w:rsidRDefault="00E054AA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012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623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3E197" w14:textId="5265F2F4" w:rsidR="00540E79" w:rsidRPr="00637ED5" w:rsidRDefault="00E054AA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E20BDC" w14:textId="17A4C225" w:rsidR="00540E79" w:rsidRPr="00637ED5" w:rsidRDefault="00EF70DF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16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046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260</w:t>
            </w:r>
          </w:p>
        </w:tc>
      </w:tr>
      <w:tr w:rsidR="00637ED5" w:rsidRPr="00637ED5" w14:paraId="1F42D65D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1676B7AC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6370FB54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0066A80D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7D49A8BA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0DDAD5A5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cs/>
              </w:rPr>
            </w:pPr>
          </w:p>
        </w:tc>
      </w:tr>
      <w:tr w:rsidR="00637ED5" w:rsidRPr="00637ED5" w14:paraId="55CB84D9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22662D5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5AA764B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89112F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650E51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FE315E3" w14:textId="77777777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46F3B27F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7BB45B6F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24B306" w14:textId="02DE1C97" w:rsidR="00540E79" w:rsidRPr="00637ED5" w:rsidRDefault="00540E79" w:rsidP="00EF70DF">
            <w:pPr>
              <w:tabs>
                <w:tab w:val="left" w:pos="1320"/>
              </w:tabs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4D735" w14:textId="1436843F" w:rsidR="00540E79" w:rsidRPr="00637ED5" w:rsidRDefault="00A8020C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918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0C08E" w14:textId="205C1678" w:rsidR="00540E79" w:rsidRPr="00637ED5" w:rsidRDefault="00D544A2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6D17D92E" w14:textId="54CE0452" w:rsidR="00540E79" w:rsidRPr="00637ED5" w:rsidRDefault="00D544A2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190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250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163A00CF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0E13847C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1DCE546D" w14:textId="3448054D" w:rsidR="00540E79" w:rsidRPr="00637ED5" w:rsidRDefault="00540E79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0F89A91A" w14:textId="593F0C62" w:rsidR="00540E79" w:rsidRPr="00637ED5" w:rsidRDefault="00A8020C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918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2F28F335" w14:textId="49F56C9B" w:rsidR="00540E79" w:rsidRPr="00637ED5" w:rsidRDefault="00D544A2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51070AE6" w14:textId="1ECADAF7" w:rsidR="00540E79" w:rsidRPr="00637ED5" w:rsidRDefault="00D544A2" w:rsidP="00EF70DF">
            <w:pPr>
              <w:ind w:right="-66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190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250</w:t>
            </w:r>
            <w:r w:rsidR="00A8020C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bookmarkEnd w:id="10"/>
    </w:tbl>
    <w:p w14:paraId="0E1454F8" w14:textId="77777777" w:rsidR="00D36388" w:rsidRPr="00637ED5" w:rsidRDefault="001C5F9E" w:rsidP="00BF2F35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16"/>
          <w:szCs w:val="16"/>
        </w:rPr>
        <w:br w:type="page"/>
      </w:r>
    </w:p>
    <w:tbl>
      <w:tblPr>
        <w:tblW w:w="946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7"/>
        <w:gridCol w:w="1224"/>
        <w:gridCol w:w="1368"/>
        <w:gridCol w:w="1368"/>
        <w:gridCol w:w="1224"/>
      </w:tblGrid>
      <w:tr w:rsidR="00637ED5" w:rsidRPr="00637ED5" w14:paraId="6D476E29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468EB9EC" w14:textId="77777777" w:rsidR="002061C1" w:rsidRPr="00637ED5" w:rsidRDefault="002061C1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184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6C7F5E09" w14:textId="77777777" w:rsidR="002061C1" w:rsidRPr="00637ED5" w:rsidRDefault="002061C1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74D603D7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85A1480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D16B35" w14:textId="79E4E5DF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</w:t>
            </w:r>
          </w:p>
          <w:p w14:paraId="170AC1FF" w14:textId="72B46A82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C12324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</w:t>
            </w:r>
          </w:p>
          <w:p w14:paraId="166DC4D8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253EC1" w14:textId="733D1EC4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  <w:p w14:paraId="0BE53301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2E26C60" w14:textId="717F80D1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</w:p>
          <w:p w14:paraId="736495DC" w14:textId="205D136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5AC76AC7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515E5719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04DFF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D0966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E7F1E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2E3FA5C6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637ED5" w:rsidRPr="00637ED5" w14:paraId="5D2EA445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2F5849EF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19100B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895502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EED7E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6239C45A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05A5ED22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160DF0E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C59FCD1" w14:textId="3825C700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786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44CAE0" w14:textId="72FB5B9D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27AAE7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9D403E2" w14:textId="1EE656D4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038</w:t>
            </w:r>
          </w:p>
        </w:tc>
      </w:tr>
      <w:tr w:rsidR="00637ED5" w:rsidRPr="00637ED5" w14:paraId="57A516F0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4986F7A2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9D6EA3A" w14:textId="2E10302C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4E48DE3" w14:textId="20361E1C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23F6A2" w14:textId="4025A479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932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1B99565" w14:textId="1593B254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030</w:t>
            </w:r>
          </w:p>
        </w:tc>
      </w:tr>
      <w:tr w:rsidR="00637ED5" w:rsidRPr="00637ED5" w14:paraId="4EC3AD23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736DC775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589BE47" w14:textId="00A425E7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557D7D" w14:textId="40EF7482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251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BBFA22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8779608" w14:textId="248430C4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</w:p>
        </w:tc>
      </w:tr>
      <w:tr w:rsidR="00637ED5" w:rsidRPr="00637ED5" w14:paraId="3888C417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43D5F7B3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28C5BA8" w14:textId="0AC66EEA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A4F666" w14:textId="138F686E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978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8D9401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E73B8E2" w14:textId="61851023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332</w:t>
            </w:r>
          </w:p>
        </w:tc>
      </w:tr>
      <w:tr w:rsidR="00637ED5" w:rsidRPr="00637ED5" w14:paraId="58047F5B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71D78849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49441DE" w14:textId="1D7410F7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6AFCA78" w14:textId="1F2D37AF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F7624B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D82A519" w14:textId="276D2A83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418</w:t>
            </w:r>
          </w:p>
        </w:tc>
      </w:tr>
      <w:tr w:rsidR="00637ED5" w:rsidRPr="00637ED5" w14:paraId="61826A96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3F96A6A4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3C097" w14:textId="29FE00FB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246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8020A0" w14:textId="7613CE86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963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03D57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78EE1AAD" w14:textId="65AB3366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944</w:t>
            </w:r>
          </w:p>
        </w:tc>
      </w:tr>
      <w:tr w:rsidR="00637ED5" w:rsidRPr="00637ED5" w14:paraId="2F717AF3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633FF38D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F5A1E" w14:textId="4DC085D9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0E7F8" w14:textId="692BE957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00257" w14:textId="246524AB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932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CD69726" w14:textId="3E2C41E8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883</w:t>
            </w:r>
          </w:p>
        </w:tc>
      </w:tr>
      <w:tr w:rsidR="00637ED5" w:rsidRPr="00637ED5" w14:paraId="0BFC8838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2F869691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594B0DCB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2F5D0BC6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F997B68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5E1FFB67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16"/>
                <w:szCs w:val="16"/>
                <w:cs/>
              </w:rPr>
            </w:pPr>
          </w:p>
        </w:tc>
      </w:tr>
      <w:tr w:rsidR="00637ED5" w:rsidRPr="00637ED5" w14:paraId="7A56E7FE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72029219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7ABCD67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4F3E03A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EDFBEB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6E640F5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</w:p>
        </w:tc>
      </w:tr>
      <w:tr w:rsidR="00637ED5" w:rsidRPr="00637ED5" w14:paraId="622E04A3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730EF82D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3CEC2" w14:textId="47571E7D" w:rsidR="00540E79" w:rsidRPr="00637ED5" w:rsidRDefault="00540E79" w:rsidP="00EF70DF">
            <w:pPr>
              <w:tabs>
                <w:tab w:val="left" w:pos="1320"/>
              </w:tabs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385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FBE6B" w14:textId="2966DADF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8F5D3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00EB6929" w14:textId="5DDA422C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0F867CF7" w14:textId="77777777" w:rsidTr="00637ED5">
        <w:trPr>
          <w:trHeight w:val="20"/>
        </w:trPr>
        <w:tc>
          <w:tcPr>
            <w:tcW w:w="4277" w:type="dxa"/>
            <w:tcBorders>
              <w:top w:val="nil"/>
              <w:bottom w:val="nil"/>
              <w:right w:val="nil"/>
            </w:tcBorders>
            <w:vAlign w:val="bottom"/>
          </w:tcPr>
          <w:p w14:paraId="1A74CAA5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0D8ECA53" w14:textId="5B782091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385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158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39F49656" w14:textId="14A5F154" w:rsidR="00540E79" w:rsidRPr="00637ED5" w:rsidRDefault="00EF70DF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612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77384651" w14:textId="77777777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44EE92E7" w14:textId="66F779DB" w:rsidR="00540E79" w:rsidRPr="00637ED5" w:rsidRDefault="00540E79" w:rsidP="00EF70DF">
            <w:pPr>
              <w:ind w:right="-72"/>
              <w:jc w:val="right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</w:tr>
    </w:tbl>
    <w:p w14:paraId="17F41C61" w14:textId="6D5C0F73" w:rsidR="00540E79" w:rsidRPr="00637ED5" w:rsidRDefault="00540E79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4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1224"/>
        <w:gridCol w:w="1368"/>
        <w:gridCol w:w="1368"/>
        <w:gridCol w:w="1368"/>
        <w:gridCol w:w="1224"/>
      </w:tblGrid>
      <w:tr w:rsidR="00637ED5" w:rsidRPr="00637ED5" w14:paraId="51DDC7E0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A162615" w14:textId="77777777" w:rsidR="007F1ECB" w:rsidRPr="00637ED5" w:rsidRDefault="007F1ECB" w:rsidP="00C87B0F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6EBFDF13" w14:textId="77777777" w:rsidR="007F1ECB" w:rsidRPr="00637ED5" w:rsidRDefault="007F1ECB" w:rsidP="00C87B0F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3517134C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4449AC79" w14:textId="77777777" w:rsidR="007F1ECB" w:rsidRPr="00637ED5" w:rsidRDefault="007F1ECB" w:rsidP="00C87B0F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6A7E77" w14:textId="5FD29CEF" w:rsidR="007F1ECB" w:rsidRPr="00637ED5" w:rsidRDefault="00EF70DF" w:rsidP="00C87B0F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7F1ECB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7F1ECB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 </w:t>
            </w:r>
          </w:p>
          <w:p w14:paraId="65827345" w14:textId="7D149588" w:rsidR="007F1ECB" w:rsidRPr="00637ED5" w:rsidRDefault="00EE4DD2" w:rsidP="00C87B0F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8D0850" w14:textId="3B42F2C1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84D4A2" w14:textId="1267A611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  <w:r w:rsidR="000706FA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DE1016" w14:textId="77777777" w:rsidR="007F1ECB" w:rsidRPr="00637ED5" w:rsidRDefault="007F1ECB" w:rsidP="00C87B0F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ผลต่างของอัตราแลกเปลี่ยน</w:t>
            </w:r>
          </w:p>
          <w:p w14:paraId="391BEF8A" w14:textId="77777777" w:rsidR="007F1ECB" w:rsidRPr="00637ED5" w:rsidRDefault="007F1ECB" w:rsidP="00C87B0F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FC148E9" w14:textId="7B08811C" w:rsidR="007F1ECB" w:rsidRPr="00637ED5" w:rsidRDefault="00EF70DF" w:rsidP="00C87B0F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7F1ECB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7F1ECB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7F1ECB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br/>
            </w:r>
            <w:r w:rsidR="00EE4DD2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</w:tr>
      <w:tr w:rsidR="00637ED5" w:rsidRPr="00637ED5" w14:paraId="41E4CE1A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14C1FCD" w14:textId="77777777" w:rsidR="007F1ECB" w:rsidRPr="00637ED5" w:rsidRDefault="007F1ECB" w:rsidP="00C87B0F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CE977" w14:textId="77777777" w:rsidR="007F1ECB" w:rsidRPr="00637ED5" w:rsidRDefault="007F1ECB" w:rsidP="00C87B0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456CF3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5D5A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70C95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6A4A5D29" w14:textId="77777777" w:rsidR="007F1ECB" w:rsidRPr="00637ED5" w:rsidRDefault="007F1ECB" w:rsidP="00C87B0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36102C9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01C39DFB" w14:textId="77777777" w:rsidR="007F1ECB" w:rsidRPr="00637ED5" w:rsidRDefault="007F1ECB" w:rsidP="00C87B0F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905430" w14:textId="77777777" w:rsidR="007F1ECB" w:rsidRPr="00637ED5" w:rsidRDefault="007F1ECB" w:rsidP="00C87B0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AA382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5F9C8D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059D65" w14:textId="77777777" w:rsidR="007F1ECB" w:rsidRPr="00637ED5" w:rsidRDefault="007F1ECB" w:rsidP="00C87B0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E74132B" w14:textId="77777777" w:rsidR="007F1ECB" w:rsidRPr="00637ED5" w:rsidRDefault="007F1ECB" w:rsidP="00C87B0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0B100B17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58C74A1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863060E" w14:textId="47B4B855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EBF817" w14:textId="134643F4" w:rsidR="00540E79" w:rsidRPr="00637ED5" w:rsidRDefault="00EF3D78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995C40" w14:textId="73317CA9" w:rsidR="00540E79" w:rsidRPr="00637ED5" w:rsidRDefault="00EF0DE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274F18C" w14:textId="279840AF" w:rsidR="00540E79" w:rsidRPr="00637ED5" w:rsidRDefault="00EF0DE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909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B6349B8" w14:textId="6B030DD9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96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911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481</w:t>
            </w:r>
          </w:p>
        </w:tc>
      </w:tr>
      <w:tr w:rsidR="00637ED5" w:rsidRPr="00637ED5" w14:paraId="4639154D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01862369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2093383" w14:textId="1E006367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043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609DD32" w14:textId="73BE5FC3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860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777369" w14:textId="1A35BACD" w:rsidR="00540E79" w:rsidRPr="00637ED5" w:rsidRDefault="00EF0DE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9353BB" w14:textId="2E710C6C" w:rsidR="00540E79" w:rsidRPr="00637ED5" w:rsidRDefault="00EF0DE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986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7000128" w14:textId="24905B94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220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918</w:t>
            </w:r>
            <w:r w:rsidR="00EF0D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032</w:t>
            </w:r>
          </w:p>
        </w:tc>
      </w:tr>
      <w:tr w:rsidR="00637ED5" w:rsidRPr="00637ED5" w14:paraId="2C64C41D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6F3068A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2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44E8E44" w14:textId="55893B67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B467AC" w14:textId="519D0CF8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7E678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690</w:t>
            </w:r>
            <w:r w:rsidR="007E678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FA0854" w14:textId="34EC0B28" w:rsidR="00540E79" w:rsidRPr="00637ED5" w:rsidRDefault="007E678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E1E45FF" w14:textId="60D754F6" w:rsidR="00540E79" w:rsidRPr="00637ED5" w:rsidRDefault="007E678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979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A702C6B" w14:textId="447CA819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</w:t>
            </w:r>
            <w:r w:rsidR="007E678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817</w:t>
            </w:r>
            <w:r w:rsidR="007E6783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290</w:t>
            </w:r>
          </w:p>
        </w:tc>
      </w:tr>
      <w:tr w:rsidR="00637ED5" w:rsidRPr="00637ED5" w14:paraId="0C8020D7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0C44BB3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598F095" w14:textId="5E0876A8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7528D2D" w14:textId="2D90668C" w:rsidR="00540E79" w:rsidRPr="00637ED5" w:rsidRDefault="007E6783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676</w:t>
            </w:r>
            <w:r w:rsidR="004D32D1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4FEB35F" w14:textId="7310A8D9" w:rsidR="00540E79" w:rsidRPr="00637ED5" w:rsidRDefault="004D32D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33E395" w14:textId="3A54944E" w:rsidR="00540E79" w:rsidRPr="00637ED5" w:rsidRDefault="004D32D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721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3AE9B13" w14:textId="4F913472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="004D32D1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465</w:t>
            </w:r>
            <w:r w:rsidR="004D32D1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665</w:t>
            </w:r>
          </w:p>
        </w:tc>
      </w:tr>
      <w:tr w:rsidR="00637ED5" w:rsidRPr="00637ED5" w14:paraId="55D9230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A78922D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อนุพันธ์ทางการเงิน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E8C996B" w14:textId="320AC1F5" w:rsidR="00540E79" w:rsidRPr="00637ED5" w:rsidRDefault="004D32D1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2E68C3E" w14:textId="61BFAA65" w:rsidR="00540E79" w:rsidRPr="00637ED5" w:rsidRDefault="004D32D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9EEF6F" w14:textId="10F8CF18" w:rsidR="00540E79" w:rsidRPr="00637ED5" w:rsidRDefault="004D32D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541EAF" w14:textId="342D7C80" w:rsidR="00540E79" w:rsidRPr="00637ED5" w:rsidRDefault="004D32D1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B2A039B" w14:textId="500DF77E" w:rsidR="00540E79" w:rsidRPr="00637ED5" w:rsidRDefault="004D32D1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</w:tr>
      <w:tr w:rsidR="00637ED5" w:rsidRPr="00637ED5" w14:paraId="3654E5C9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F2AB8BC" w14:textId="1F153F1B" w:rsidR="002E5488" w:rsidRPr="00637ED5" w:rsidRDefault="002E5488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="005917A8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4FDFA29" w14:textId="0B61DE69" w:rsidR="002E5488" w:rsidRPr="00637ED5" w:rsidRDefault="00EF70DF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20</w:t>
            </w:r>
            <w:r w:rsidR="005917A8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809</w:t>
            </w:r>
            <w:r w:rsidR="005917A8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E72C618" w14:textId="28B24A13" w:rsidR="002E5488" w:rsidRPr="00637ED5" w:rsidRDefault="005917A8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</w:t>
            </w:r>
            <w:r w:rsidR="0094726A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635</w:t>
            </w:r>
            <w:r w:rsidR="0094726A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586</w:t>
            </w:r>
            <w:r w:rsidR="0094726A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266055" w14:textId="3C4D4E38" w:rsidR="002E5488" w:rsidRPr="00637ED5" w:rsidRDefault="0094726A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4A8002" w14:textId="024B286F" w:rsidR="002E5488" w:rsidRPr="00637ED5" w:rsidRDefault="0094726A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839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523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81DB27B" w14:textId="5B092040" w:rsidR="002E5488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94726A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334</w:t>
            </w:r>
            <w:r w:rsidR="0094726A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128</w:t>
            </w:r>
          </w:p>
        </w:tc>
      </w:tr>
      <w:tr w:rsidR="00637ED5" w:rsidRPr="00637ED5" w14:paraId="2A0C3998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B0C0527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72EB2E4" w14:textId="715D8EBF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59182E8" w14:textId="2CC7D7F2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233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57F351" w14:textId="1A7D3976" w:rsidR="00540E79" w:rsidRPr="00637ED5" w:rsidRDefault="00F447C2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1E6023" w14:textId="511211A6" w:rsidR="00540E79" w:rsidRPr="00637ED5" w:rsidRDefault="00F447C2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75B0643" w14:textId="49E461CA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999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830</w:t>
            </w:r>
          </w:p>
        </w:tc>
      </w:tr>
      <w:tr w:rsidR="00637ED5" w:rsidRPr="00637ED5" w14:paraId="377866F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20A3C5C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DBA5B7B" w14:textId="4CEE9C12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648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545128" w14:textId="5F0A6B18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116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739</w:t>
            </w:r>
            <w:r w:rsidR="00F447C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ABA2C59" w14:textId="7A48CF47" w:rsidR="00540E79" w:rsidRPr="00637ED5" w:rsidRDefault="00F447C2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3440A60" w14:textId="7E965733" w:rsidR="00540E79" w:rsidRPr="00637ED5" w:rsidRDefault="009375D5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44F0B7D" w14:textId="079BFC76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483</w:t>
            </w:r>
            <w:r w:rsidR="009375D5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971</w:t>
            </w:r>
            <w:r w:rsidR="009375D5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050</w:t>
            </w:r>
          </w:p>
        </w:tc>
      </w:tr>
      <w:tr w:rsidR="00637ED5" w:rsidRPr="00637ED5" w14:paraId="639DD8EA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113FB09" w14:textId="3A03F15F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กำไรที่ยังไม่เกิดขึ้นจริงระหว่างกัน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6925D2B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80CE662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EEF412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71658C3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F58255B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6072D2A4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9978670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ในกลุ่มกิจการ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50D5314" w14:textId="5BCC25B2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390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38D851" w14:textId="3DA34E65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="00172B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739</w:t>
            </w:r>
            <w:r w:rsidR="00172BE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CF8226" w14:textId="77BC8DFF" w:rsidR="00540E79" w:rsidRPr="00637ED5" w:rsidRDefault="00461FA2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C0ED34" w14:textId="0D24B61C" w:rsidR="00540E79" w:rsidRPr="00637ED5" w:rsidRDefault="00172BE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640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958D867" w14:textId="6DC10B09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461FA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568</w:t>
            </w:r>
            <w:r w:rsidR="00461FA2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317</w:t>
            </w:r>
          </w:p>
        </w:tc>
      </w:tr>
      <w:tr w:rsidR="00637ED5" w:rsidRPr="00637ED5" w14:paraId="621B430B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8D3E4CA" w14:textId="4E893AA5" w:rsidR="00D2237D" w:rsidRPr="00637ED5" w:rsidRDefault="00585C31" w:rsidP="00585C31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 w:hint="cs"/>
                <w:sz w:val="24"/>
                <w:szCs w:val="24"/>
                <w:cs/>
              </w:rPr>
              <w:t xml:space="preserve">   </w:t>
            </w:r>
            <w:r w:rsidR="00F30D01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</w:t>
            </w:r>
            <w:r w:rsidR="00B03193"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3FCEA62" w14:textId="7CEB8A72" w:rsidR="00D2237D" w:rsidRPr="00637ED5" w:rsidRDefault="00D2237D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8B88048" w14:textId="48902902" w:rsidR="00D2237D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16</w:t>
            </w:r>
            <w:r w:rsidR="0054002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145</w:t>
            </w:r>
            <w:r w:rsidR="0054002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1DF2FE" w14:textId="0833F105" w:rsidR="00D2237D" w:rsidRPr="00637ED5" w:rsidRDefault="00D2237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CFFD3E2" w14:textId="4BB1F1E8" w:rsidR="00D2237D" w:rsidRPr="00637ED5" w:rsidRDefault="00D2237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D708E97" w14:textId="40432858" w:rsidR="00D2237D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16</w:t>
            </w:r>
            <w:r w:rsidR="0054002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145</w:t>
            </w:r>
            <w:r w:rsidR="0054002F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868</w:t>
            </w:r>
          </w:p>
        </w:tc>
      </w:tr>
      <w:tr w:rsidR="00637ED5" w:rsidRPr="00637ED5" w14:paraId="6146DC22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007B4B9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รวม  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CDA33" w14:textId="2A545F0A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421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883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BAAD3" w14:textId="33619737" w:rsidR="00540E79" w:rsidRPr="00637ED5" w:rsidRDefault="00461FA2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430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777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671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52165" w14:textId="787D9DAC" w:rsidR="00540E79" w:rsidRPr="00637ED5" w:rsidRDefault="00461FA2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AED0C5" w14:textId="44063721" w:rsidR="00540E79" w:rsidRPr="00637ED5" w:rsidRDefault="00461FA2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62</w:t>
            </w:r>
            <w:r w:rsidR="00172BED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974</w:t>
            </w:r>
            <w:r w:rsidR="00172BED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8BEE6F" w14:textId="1D868196" w:rsidR="00540E79" w:rsidRPr="00637ED5" w:rsidRDefault="00EF70DF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928</w:t>
            </w:r>
            <w:r w:rsidR="00461FA2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131</w:t>
            </w:r>
            <w:r w:rsidR="00C259E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661</w:t>
            </w:r>
          </w:p>
        </w:tc>
      </w:tr>
      <w:tr w:rsidR="00637ED5" w:rsidRPr="00637ED5" w14:paraId="4CAFFAEC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677ECF3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71CA15FE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70BAAAE1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443A7273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145713C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3015BAE7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16"/>
                <w:szCs w:val="16"/>
              </w:rPr>
            </w:pPr>
          </w:p>
        </w:tc>
      </w:tr>
      <w:tr w:rsidR="00637ED5" w:rsidRPr="00637ED5" w14:paraId="4A8A8370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63A02C2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A8889D8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31CF43D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D2C105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843B636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8B1DD7B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53B379DB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EE12BAA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F54F9A3" w14:textId="3104C621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422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804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F9DD19" w14:textId="4FDE40C4" w:rsidR="00540E79" w:rsidRPr="00637ED5" w:rsidRDefault="00C259E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786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1A3DDB9" w14:textId="72742F79" w:rsidR="00540E79" w:rsidRPr="00637ED5" w:rsidRDefault="00C259E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67DF3A5" w14:textId="6CDB429B" w:rsidR="00540E79" w:rsidRPr="00637ED5" w:rsidRDefault="00EF70DF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453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937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8F9014C" w14:textId="6A7EFD19" w:rsidR="00540E79" w:rsidRPr="00637ED5" w:rsidRDefault="00C259E4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529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337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3D32804A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75697B5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4"/>
                <w:sz w:val="24"/>
                <w:szCs w:val="24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006C9BB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75CFA4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5ABB612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74B52A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3570A4B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45138C64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57074B1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</w:t>
            </w:r>
            <w:r w:rsidRPr="00637ED5">
              <w:rPr>
                <w:rFonts w:ascii="Browallia New" w:eastAsia="Arial" w:hAnsi="Browallia New" w:cs="Browallia New"/>
                <w:spacing w:val="-4"/>
                <w:sz w:val="24"/>
                <w:szCs w:val="24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6399406" w14:textId="7F315E62" w:rsidR="00540E79" w:rsidRPr="00637ED5" w:rsidRDefault="00540E79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373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333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9F08F54" w14:textId="3B8B8D75" w:rsidR="00540E79" w:rsidRPr="00637ED5" w:rsidRDefault="00C259E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B791F6" w14:textId="4BD81485" w:rsidR="00540E79" w:rsidRPr="00637ED5" w:rsidRDefault="00EF70DF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10</w:t>
            </w:r>
            <w:r w:rsidR="00C259E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880</w:t>
            </w:r>
            <w:r w:rsidR="00C259E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675B5D" w14:textId="56BD11A5" w:rsidR="00540E79" w:rsidRPr="00637ED5" w:rsidRDefault="00C259E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D28E630" w14:textId="0B5B88D8" w:rsidR="00540E79" w:rsidRPr="00637ED5" w:rsidRDefault="00C259E4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25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493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333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7EC59545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C881E60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รวม   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3D024987" w14:textId="23EE4CF9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918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137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1BCB953D" w14:textId="232CA447" w:rsidR="00540E79" w:rsidRPr="00637ED5" w:rsidRDefault="00C259E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786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6C290CCA" w14:textId="3608F5E2" w:rsidR="00540E79" w:rsidRPr="00637ED5" w:rsidRDefault="00EF70DF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10</w:t>
            </w:r>
            <w:r w:rsidR="00C259E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880</w:t>
            </w:r>
            <w:r w:rsidR="00C259E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7DDC9418" w14:textId="433F6BC3" w:rsidR="00540E79" w:rsidRPr="00637ED5" w:rsidRDefault="00EF70DF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</w:t>
            </w:r>
            <w:r w:rsidR="001C04B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453</w:t>
            </w:r>
            <w:r w:rsidR="001C04B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937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122A6085" w14:textId="29A96B9F" w:rsidR="00540E79" w:rsidRPr="00637ED5" w:rsidRDefault="00C259E4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554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830</w:t>
            </w:r>
            <w:r w:rsidR="00941FDA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986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</w:tbl>
    <w:p w14:paraId="2A90A326" w14:textId="3AB870E1" w:rsidR="008753B4" w:rsidRPr="00637ED5" w:rsidRDefault="004B3BC6" w:rsidP="00BF2F35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4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1224"/>
        <w:gridCol w:w="1368"/>
        <w:gridCol w:w="1368"/>
        <w:gridCol w:w="1368"/>
        <w:gridCol w:w="1224"/>
      </w:tblGrid>
      <w:tr w:rsidR="00637ED5" w:rsidRPr="00637ED5" w14:paraId="4CF74FBA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0C0A2A7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92C8BAD" w14:textId="77777777" w:rsidR="00540E79" w:rsidRPr="00637ED5" w:rsidRDefault="00540E79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37ED5" w:rsidRPr="00637ED5" w14:paraId="669290B3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46BA7148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98A168" w14:textId="14AA75D9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 </w:t>
            </w:r>
          </w:p>
          <w:p w14:paraId="6F751335" w14:textId="7D17DD1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EBEFA" w14:textId="2D5A8663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A17E39" w14:textId="04E23DE3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741EDB" w14:textId="77777777" w:rsidR="00540E79" w:rsidRPr="00637ED5" w:rsidRDefault="00540E79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ผลต่างของอัตราแลกเปลี่ยน</w:t>
            </w:r>
          </w:p>
          <w:p w14:paraId="3FD0A2B5" w14:textId="77777777" w:rsidR="00540E79" w:rsidRPr="00637ED5" w:rsidRDefault="00540E79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41FEC9DA" w14:textId="191E3803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br/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0A81654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FC6216F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FD6336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3D7D3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B7EE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F9E03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6D2DA0DE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15AC5AC4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118102B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310941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CCEF6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DCB71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68D3C8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1C91851D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027177F7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022D1A5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2D16283" w14:textId="6454F263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5BCFE93" w14:textId="343AC8EA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7F3614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4A6D98" w14:textId="66134B3A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F5B08E8" w14:textId="348889E4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687</w:t>
            </w:r>
          </w:p>
        </w:tc>
      </w:tr>
      <w:tr w:rsidR="00637ED5" w:rsidRPr="00637ED5" w14:paraId="6E1426C9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613E8E0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4D9CD07" w14:textId="5649CED4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004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29B7111" w14:textId="333B064C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4D65C0" w14:textId="4E6B43BE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4456905" w14:textId="358260F4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5DA985E" w14:textId="05F1D327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043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778</w:t>
            </w:r>
          </w:p>
        </w:tc>
      </w:tr>
      <w:tr w:rsidR="00637ED5" w:rsidRPr="00637ED5" w14:paraId="7D403F46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620E8A7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2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78A1D6C" w14:textId="3617A1D7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897680A" w14:textId="7A6B4482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851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7F1D20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8D3820" w14:textId="31F708D1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AAF2C39" w14:textId="6179C42D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</w:p>
        </w:tc>
      </w:tr>
      <w:tr w:rsidR="00637ED5" w:rsidRPr="00637ED5" w14:paraId="7FE652BB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4C865F4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6FC0F7E" w14:textId="799CB1ED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EB240B" w14:textId="36389AAF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D2C0F2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940BCA3" w14:textId="5A75C29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3917FF3" w14:textId="07F2DD4B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062</w:t>
            </w:r>
          </w:p>
        </w:tc>
      </w:tr>
      <w:tr w:rsidR="00637ED5" w:rsidRPr="00637ED5" w14:paraId="1ECDAF99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4200DEBF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อนุพันธ์ทางการเงิน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66E2752" w14:textId="77777777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E737C7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3538F9B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7B8FDA2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EE6FEE7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66CFD1B9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3D64597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E3896DB" w14:textId="70D44309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214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843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C004A11" w14:textId="68A28D1D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448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264756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8BB44A" w14:textId="31EE39D7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7905313" w14:textId="4621E47E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237</w:t>
            </w:r>
          </w:p>
        </w:tc>
      </w:tr>
      <w:tr w:rsidR="00637ED5" w:rsidRPr="00637ED5" w14:paraId="5AA16538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4DAD8D88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61B86C1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90D669E" w14:textId="5BDEFCE8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2268055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161AE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D135B46" w14:textId="548706B3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765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892</w:t>
            </w:r>
          </w:p>
        </w:tc>
      </w:tr>
      <w:tr w:rsidR="00637ED5" w:rsidRPr="00637ED5" w14:paraId="33023E83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CB4F88C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5AFFF95" w14:textId="4A7B9183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952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BECC030" w14:textId="49FD8264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446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495A8BD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C771015" w14:textId="2CA550FB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750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EB0E307" w14:textId="3973EBD7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648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335</w:t>
            </w:r>
          </w:p>
        </w:tc>
      </w:tr>
      <w:tr w:rsidR="00637ED5" w:rsidRPr="00637ED5" w14:paraId="60599F7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824FF8D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กำไรที่ยังไม่เกิดขึ้นจริงระหว่างกัน   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E6CCDDE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228B0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B3D3D8D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76F1D2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CBED763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627EF4C0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9489D42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ในกลุ่มกิจการ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5C9D1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DC0C6D" w14:textId="3EDB488D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57F9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CEDCB" w14:textId="113BEF51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277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298B5D17" w14:textId="37C19CA6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390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519</w:t>
            </w:r>
          </w:p>
        </w:tc>
      </w:tr>
      <w:tr w:rsidR="00637ED5" w:rsidRPr="00637ED5" w14:paraId="4B63DCCE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B8048D6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รวม  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7007A" w14:textId="7D8E33FD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727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411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A0DC7" w14:textId="3C01EE83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221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267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804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F73BE" w14:textId="7DF767BD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821CF" w14:textId="2908F3DA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15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446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945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55B740" w14:textId="3FFF2C77" w:rsidR="00540E79" w:rsidRPr="00637ED5" w:rsidRDefault="00EF70DF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421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883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563</w:t>
            </w:r>
          </w:p>
        </w:tc>
      </w:tr>
      <w:tr w:rsidR="00637ED5" w:rsidRPr="00637ED5" w14:paraId="48FFD7FB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11A9A69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04A2843E" w14:textId="77777777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69B7E6AF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4F19AF33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27631963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1FD1A6FC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6C361671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A0D8822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142C52ED" w14:textId="77777777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760805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1E6AF3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F9E2E4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4820CE8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44D36F40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207D80C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1F82CE3" w14:textId="770525BD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005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8DEC2EE" w14:textId="5BC37273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22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189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4E8DC5C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5A7C3A" w14:textId="54F65DBB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289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E5CAFDB" w14:textId="2CEC7894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422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804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6CC89E87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E5FCC7A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4"/>
                <w:sz w:val="24"/>
                <w:szCs w:val="24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C34698B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C1D1D6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9BDE80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B3B395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1FD483B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5583455C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776897E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pacing w:val="-4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    </w:t>
            </w:r>
            <w:r w:rsidRPr="00637ED5">
              <w:rPr>
                <w:rFonts w:ascii="Browallia New" w:eastAsia="Arial" w:hAnsi="Browallia New" w:cs="Browallia New"/>
                <w:spacing w:val="-4"/>
                <w:sz w:val="24"/>
                <w:szCs w:val="24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9859FA2" w14:textId="0D3CC0FD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773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333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649E32B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B9CAFE0" w14:textId="0AC27F26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38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400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5141A9D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F4DC4CA" w14:textId="7D175DF4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373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333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55235B66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2808BB4E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673DA" w14:textId="7FAFABE2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531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564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76E33" w14:textId="0416128A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243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B8C0B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86308" w14:textId="0A72EC64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712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027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5E2BE5FF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</w:tr>
      <w:tr w:rsidR="00637ED5" w:rsidRPr="00637ED5" w14:paraId="77D18A36" w14:textId="77777777" w:rsidTr="00EF70DF">
        <w:trPr>
          <w:trHeight w:val="20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48764A3F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รวม   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7D0B25D4" w14:textId="65C979AA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499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178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2FB73924" w14:textId="1AA19357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053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779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2317EF20" w14:textId="3F62E059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38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400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683D5851" w14:textId="37857E84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738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14721663" w14:textId="276A6DD1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918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137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</w:tbl>
    <w:p w14:paraId="3D0D8231" w14:textId="43C2AD18" w:rsidR="00540E79" w:rsidRPr="00637ED5" w:rsidRDefault="00540E79" w:rsidP="00CD1E58">
      <w:pPr>
        <w:rPr>
          <w:rFonts w:ascii="Browallia New" w:hAnsi="Browallia New" w:cs="Browallia New"/>
          <w:sz w:val="26"/>
          <w:szCs w:val="26"/>
        </w:rPr>
      </w:pPr>
    </w:p>
    <w:p w14:paraId="2DDE49D1" w14:textId="77777777" w:rsidR="00540E79" w:rsidRPr="00637ED5" w:rsidRDefault="00540E79" w:rsidP="00CD1E58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1224"/>
        <w:gridCol w:w="1368"/>
        <w:gridCol w:w="1368"/>
        <w:gridCol w:w="1368"/>
        <w:gridCol w:w="1224"/>
      </w:tblGrid>
      <w:tr w:rsidR="00637ED5" w:rsidRPr="00637ED5" w14:paraId="5EBCA63E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54373EF7" w14:textId="77777777" w:rsidR="001918E1" w:rsidRPr="00637ED5" w:rsidRDefault="001918E1" w:rsidP="00BB51FD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0DA3C4AC" w14:textId="77777777" w:rsidR="001918E1" w:rsidRPr="00637ED5" w:rsidRDefault="001918E1" w:rsidP="00BB51FD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61648F0A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642755D" w14:textId="77777777" w:rsidR="00CD1E58" w:rsidRPr="00637ED5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9D2649" w14:textId="0F9A8D84" w:rsidR="00CD1E58" w:rsidRPr="00637ED5" w:rsidRDefault="00EF70DF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CD1E5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D1E5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 </w:t>
            </w:r>
          </w:p>
          <w:p w14:paraId="2DD28C85" w14:textId="403BE5B6" w:rsidR="00CD1E58" w:rsidRPr="00637ED5" w:rsidRDefault="00EE4DD2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A00FF3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65A788" w14:textId="4A4E724B" w:rsidR="00CD1E58" w:rsidRPr="00637ED5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D8BE62" w14:textId="33FFBE1D" w:rsidR="00CD1E58" w:rsidRPr="00637ED5" w:rsidRDefault="00447860" w:rsidP="006C4C56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0C955D" w14:textId="77777777" w:rsidR="00447860" w:rsidRPr="00637ED5" w:rsidRDefault="00447860" w:rsidP="00447860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ผลต่างของอัตราแลกเปลี่ยน</w:t>
            </w:r>
          </w:p>
          <w:p w14:paraId="06CAD503" w14:textId="77777777" w:rsidR="00447860" w:rsidRPr="00637ED5" w:rsidRDefault="00447860" w:rsidP="00447860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E5A831C" w14:textId="7122E567" w:rsidR="00CD1E58" w:rsidRPr="00637ED5" w:rsidRDefault="00EF70DF" w:rsidP="00BB51FD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CD1E5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D1E5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CD1E58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br/>
            </w:r>
            <w:r w:rsidR="00EE4DD2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A00FF3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</w:tr>
      <w:tr w:rsidR="00637ED5" w:rsidRPr="00637ED5" w14:paraId="5D472465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69D06E3A" w14:textId="77777777" w:rsidR="00CD1E58" w:rsidRPr="00637ED5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18554" w14:textId="77777777" w:rsidR="00CD1E58" w:rsidRPr="00637ED5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4D4B0" w14:textId="77777777" w:rsidR="00CD1E58" w:rsidRPr="00637ED5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03071" w14:textId="77777777" w:rsidR="00CD1E58" w:rsidRPr="00637ED5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F23FC" w14:textId="77777777" w:rsidR="00447860" w:rsidRPr="00637ED5" w:rsidRDefault="00447860" w:rsidP="00447860">
            <w:pPr>
              <w:ind w:right="-63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51845895" w14:textId="77777777" w:rsidR="00CD1E58" w:rsidRPr="00637ED5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0134A35E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0D4C0F7C" w14:textId="77777777" w:rsidR="00CD1E58" w:rsidRPr="00637ED5" w:rsidRDefault="00CD1E58" w:rsidP="00BB51FD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FAC4E4" w14:textId="77777777" w:rsidR="00CD1E58" w:rsidRPr="00637ED5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60252F" w14:textId="77777777" w:rsidR="00CD1E58" w:rsidRPr="00637ED5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7F6B6B" w14:textId="77777777" w:rsidR="00CD1E58" w:rsidRPr="00637ED5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8BE90" w14:textId="77777777" w:rsidR="00447860" w:rsidRPr="00637ED5" w:rsidRDefault="00447860" w:rsidP="00447860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57C37A38" w14:textId="77777777" w:rsidR="00CD1E58" w:rsidRPr="00637ED5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500C2608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5B6C0BA3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5B0758C9" w14:textId="5DBAC63D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3E603E4" w14:textId="04C1485B" w:rsidR="00540E79" w:rsidRPr="00637ED5" w:rsidRDefault="00393D1C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3018BE" w14:textId="3524ED3B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23225D6" w14:textId="3F71F137" w:rsidR="00540E79" w:rsidRPr="00637ED5" w:rsidRDefault="00952024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909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8E26366" w14:textId="1464DBFB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96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911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481</w:t>
            </w:r>
          </w:p>
        </w:tc>
      </w:tr>
      <w:tr w:rsidR="00637ED5" w:rsidRPr="00637ED5" w14:paraId="4CF83D1A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7D1BE2E9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1DCF4F7" w14:textId="24DE5881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4AE6600" w14:textId="76DBC0C8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393D1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043</w:t>
            </w:r>
            <w:r w:rsidR="00393D1C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8BBF4E" w14:textId="64ADB3A4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36DABE" w14:textId="59C3001A" w:rsidR="00540E79" w:rsidRPr="00637ED5" w:rsidRDefault="00952024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986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87288D6" w14:textId="375B9697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132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477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234</w:t>
            </w:r>
          </w:p>
        </w:tc>
      </w:tr>
      <w:tr w:rsidR="00637ED5" w:rsidRPr="00637ED5" w14:paraId="7D3B5EB2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6A4CF399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2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52A16AA" w14:textId="3A8B4DCD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B448AE" w14:textId="5E881AD8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="003A142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690</w:t>
            </w:r>
            <w:r w:rsidR="003A142D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1551BA5" w14:textId="76D19828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125A03" w14:textId="18F4901B" w:rsidR="00540E79" w:rsidRPr="00637ED5" w:rsidRDefault="00952024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979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0141375" w14:textId="656CF95A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817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290</w:t>
            </w:r>
          </w:p>
        </w:tc>
      </w:tr>
      <w:tr w:rsidR="00637ED5" w:rsidRPr="00637ED5" w14:paraId="08491F9F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69ACC1C8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392FDE2" w14:textId="1CEDF660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2293FA" w14:textId="6CF438C8" w:rsidR="00540E79" w:rsidRPr="00637ED5" w:rsidRDefault="003A142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430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677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93C599" w14:textId="61C720DA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6104803" w14:textId="6A52DF3A" w:rsidR="00540E79" w:rsidRPr="00637ED5" w:rsidRDefault="00952024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280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720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9A7753A" w14:textId="63D957B3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465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665</w:t>
            </w:r>
          </w:p>
        </w:tc>
      </w:tr>
      <w:tr w:rsidR="00637ED5" w:rsidRPr="00637ED5" w14:paraId="7882057F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784EB94D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7F27B50E" w14:textId="3C36BD49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59E47B" w14:textId="3FDA12E2" w:rsidR="00540E79" w:rsidRPr="00637ED5" w:rsidRDefault="003A142D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586</w:t>
            </w:r>
            <w:r w:rsidR="00053206"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9F090A" w14:textId="2F4441CF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2AB3FA" w14:textId="2AF707DC" w:rsidR="00540E79" w:rsidRPr="00637ED5" w:rsidRDefault="00A8648B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839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523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11475484" w14:textId="624924E7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334</w:t>
            </w:r>
            <w:r w:rsidR="00A8648B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128</w:t>
            </w:r>
          </w:p>
        </w:tc>
      </w:tr>
      <w:tr w:rsidR="00637ED5" w:rsidRPr="00637ED5" w14:paraId="260F7700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F19C629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D3D177" w14:textId="0F07B829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7690A" w14:textId="48CA007F" w:rsidR="00540E79" w:rsidRPr="00637ED5" w:rsidRDefault="00EF70DF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86</w:t>
            </w:r>
            <w:r w:rsidR="001E1988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692</w:t>
            </w:r>
            <w:r w:rsidR="000F7E6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5A848" w14:textId="689D6A47" w:rsidR="00540E79" w:rsidRPr="00637ED5" w:rsidRDefault="00053206" w:rsidP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5B18A" w14:textId="643698D8" w:rsidR="00540E79" w:rsidRPr="00637ED5" w:rsidRDefault="00A8648B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47523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417</w:t>
            </w:r>
            <w:r w:rsidR="0047523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6468DDBD" w14:textId="7959CA67" w:rsidR="00540E79" w:rsidRPr="00637ED5" w:rsidRDefault="00EF70DF" w:rsidP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193</w:t>
            </w:r>
            <w:r w:rsidR="0047523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360</w:t>
            </w:r>
            <w:r w:rsidR="00475234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263</w:t>
            </w:r>
          </w:p>
        </w:tc>
      </w:tr>
      <w:tr w:rsidR="00637ED5" w:rsidRPr="00637ED5" w14:paraId="5BB0D371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3A54FE96" w14:textId="77777777" w:rsidR="00540E79" w:rsidRPr="00637ED5" w:rsidRDefault="00540E79" w:rsidP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B7942F" w14:textId="74FC0DDA" w:rsidR="00540E79" w:rsidRPr="00637ED5" w:rsidRDefault="00EF70DF" w:rsidP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060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539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734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CCB28" w14:textId="5163A6D0" w:rsidR="00540E79" w:rsidRPr="00637ED5" w:rsidRDefault="00053206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488</w:t>
            </w:r>
            <w:r w:rsidR="000F7E6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761</w:t>
            </w:r>
            <w:r w:rsidR="000F7E6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081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CA8F93" w14:textId="7A031BF4" w:rsidR="00540E79" w:rsidRPr="00637ED5" w:rsidRDefault="00053206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F2F6A1" w14:textId="60923D0B" w:rsidR="00540E79" w:rsidRPr="00637ED5" w:rsidRDefault="00A8648B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62</w:t>
            </w:r>
            <w:r w:rsidR="000F7E6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412</w:t>
            </w:r>
            <w:r w:rsidR="000F7E6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592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BEC84D6" w14:textId="672DDCFC" w:rsidR="00540E79" w:rsidRPr="00637ED5" w:rsidRDefault="00EF70DF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509</w:t>
            </w:r>
            <w:r w:rsidR="000F7E6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366</w:t>
            </w:r>
            <w:r w:rsidR="000F7E6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061</w:t>
            </w:r>
          </w:p>
        </w:tc>
      </w:tr>
      <w:tr w:rsidR="00637ED5" w:rsidRPr="00637ED5" w14:paraId="0A4C7BFB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29AC7DC1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59611793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7CD240A9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29078091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FDC072E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570C34A5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229A8C82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333CFE16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45EC6AC8" w14:textId="77777777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9C95DDD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22ADA4" w14:textId="77777777" w:rsidR="00540E79" w:rsidRPr="00637ED5" w:rsidRDefault="00540E79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66C5BED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60F436D" w14:textId="77777777" w:rsidR="00540E79" w:rsidRPr="00637ED5" w:rsidRDefault="00540E79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4B5BCB91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1E0D1DE3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04BF4" w14:textId="55448C5B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EBC36" w14:textId="01CF7FA8" w:rsidR="00540E79" w:rsidRPr="00637ED5" w:rsidRDefault="00475234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201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7451A" w14:textId="64544AA3" w:rsidR="00540E79" w:rsidRPr="00637ED5" w:rsidRDefault="00053206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2B5FD" w14:textId="04AA3094" w:rsidR="00540E79" w:rsidRPr="00637ED5" w:rsidRDefault="00EF70DF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453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122C5F96" w14:textId="415D3E89" w:rsidR="00540E79" w:rsidRPr="00637ED5" w:rsidRDefault="00E56B74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196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500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812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23D491CE" w14:textId="77777777" w:rsidTr="00AE1BDE">
        <w:trPr>
          <w:trHeight w:val="13"/>
        </w:trPr>
        <w:tc>
          <w:tcPr>
            <w:tcW w:w="2907" w:type="dxa"/>
            <w:tcBorders>
              <w:top w:val="nil"/>
              <w:bottom w:val="nil"/>
              <w:right w:val="nil"/>
            </w:tcBorders>
            <w:vAlign w:val="bottom"/>
          </w:tcPr>
          <w:p w14:paraId="1B9D5DDC" w14:textId="77777777" w:rsidR="00540E79" w:rsidRPr="00637ED5" w:rsidRDefault="00540E79" w:rsidP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right w:val="nil"/>
            </w:tcBorders>
          </w:tcPr>
          <w:p w14:paraId="7F266EC6" w14:textId="0BB59FE9" w:rsidR="00540E79" w:rsidRPr="00637ED5" w:rsidRDefault="00540E79" w:rsidP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074A86E" w14:textId="1F727DA6" w:rsidR="00540E79" w:rsidRPr="00637ED5" w:rsidRDefault="001E1988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244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201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66E393D" w14:textId="10C037BE" w:rsidR="00540E79" w:rsidRPr="00637ED5" w:rsidRDefault="00053206" w:rsidP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D969242" w14:textId="53FF905B" w:rsidR="00540E79" w:rsidRPr="00637ED5" w:rsidRDefault="00EF70DF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3</w:t>
            </w:r>
            <w:r w:rsidR="001E1988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453</w:t>
            </w:r>
            <w:r w:rsidR="001E1988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937</w:t>
            </w:r>
          </w:p>
        </w:tc>
        <w:tc>
          <w:tcPr>
            <w:tcW w:w="1224" w:type="dxa"/>
            <w:tcBorders>
              <w:left w:val="nil"/>
            </w:tcBorders>
          </w:tcPr>
          <w:p w14:paraId="3475BCB1" w14:textId="71E993D6" w:rsidR="00540E79" w:rsidRPr="00637ED5" w:rsidRDefault="00E56B74" w:rsidP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196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500</w:t>
            </w:r>
            <w:r w:rsidR="00475234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812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</w:tbl>
    <w:p w14:paraId="2CEA5036" w14:textId="1E774737" w:rsidR="00CD1E58" w:rsidRPr="00637ED5" w:rsidRDefault="00CD1E58" w:rsidP="00CD1E58">
      <w:pPr>
        <w:rPr>
          <w:rFonts w:ascii="Browallia New" w:hAnsi="Browallia New" w:cs="Browallia New"/>
          <w:sz w:val="26"/>
          <w:szCs w:val="26"/>
        </w:rPr>
      </w:pPr>
    </w:p>
    <w:tbl>
      <w:tblPr>
        <w:tblW w:w="944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1224"/>
        <w:gridCol w:w="1368"/>
        <w:gridCol w:w="1368"/>
        <w:gridCol w:w="1368"/>
        <w:gridCol w:w="1224"/>
      </w:tblGrid>
      <w:tr w:rsidR="00637ED5" w:rsidRPr="00637ED5" w14:paraId="240174F2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9EFFE22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6552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26F51A5F" w14:textId="77777777" w:rsidR="00540E79" w:rsidRPr="00637ED5" w:rsidRDefault="00540E79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37ED5" w:rsidRPr="00637ED5" w14:paraId="4817E07F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6F037DC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9BEBDC" w14:textId="42EC53D1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มกราคม  </w:t>
            </w:r>
          </w:p>
          <w:p w14:paraId="00B410D8" w14:textId="4882ED95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A00FF3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EF70DF"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F6F19B" w14:textId="43AE8A52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F9790" w14:textId="223473F9" w:rsidR="00540E79" w:rsidRPr="006C4C56" w:rsidRDefault="00540E79" w:rsidP="006C4C56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861C87" w14:textId="77777777" w:rsidR="00540E79" w:rsidRPr="00637ED5" w:rsidRDefault="00540E79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ผลต่างของอัตราแลกเปลี่ยน</w:t>
            </w:r>
          </w:p>
          <w:p w14:paraId="6F016BDA" w14:textId="77777777" w:rsidR="00540E79" w:rsidRPr="00637ED5" w:rsidRDefault="00540E79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จากการแปลงค่า</w:t>
            </w: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</w:rPr>
              <w:br/>
            </w: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49375B8" w14:textId="1810C4ED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31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br/>
            </w:r>
            <w:r w:rsidR="00540E79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="00A00FF3"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EF70DF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637ED5" w:rsidRPr="00637ED5" w14:paraId="69F8E24C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70C3B02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409186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B7455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4AB2A1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3847B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78EE5326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pacing w:val="-8"/>
                <w:sz w:val="24"/>
                <w:szCs w:val="24"/>
                <w:cs/>
              </w:rPr>
              <w:t>บาท</w:t>
            </w:r>
          </w:p>
        </w:tc>
      </w:tr>
      <w:tr w:rsidR="00637ED5" w:rsidRPr="00637ED5" w14:paraId="7FFE1B30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0C0E6371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0993C2" w14:textId="77777777" w:rsidR="00540E79" w:rsidRPr="00637ED5" w:rsidRDefault="00540E79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64BA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41E94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F93A0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1EF2F7F" w14:textId="77777777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</w:p>
        </w:tc>
      </w:tr>
      <w:tr w:rsidR="00637ED5" w:rsidRPr="00637ED5" w14:paraId="0C19AD81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265EA9C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ขาดทุนจากการดำเนินงาน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2AE64B59" w14:textId="64DE5EA1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300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E565A7" w14:textId="66C00581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79AD14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F1CA4F" w14:textId="79073554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461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508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2EAFDDD" w14:textId="6BF881D5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942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687</w:t>
            </w:r>
          </w:p>
        </w:tc>
      </w:tr>
      <w:tr w:rsidR="00637ED5" w:rsidRPr="00637ED5" w14:paraId="74BA89EC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021D367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CB80753" w14:textId="1D60FF8A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693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AFDE1CD" w14:textId="5D8A8E3E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140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8CC6FD4" w14:textId="6984FA4F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5EB09AE" w14:textId="2D1EECAC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534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34DF472E" w14:textId="0B2E5D1D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565</w:t>
            </w:r>
          </w:p>
        </w:tc>
      </w:tr>
      <w:tr w:rsidR="00637ED5" w:rsidRPr="00637ED5" w14:paraId="18E49C7F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334A1740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pacing w:val="-2"/>
                <w:sz w:val="24"/>
                <w:szCs w:val="24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3C6AB71C" w14:textId="5E6136E3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957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FF843D" w14:textId="683257E9" w:rsidR="00540E79" w:rsidRPr="00637ED5" w:rsidRDefault="00EF70DF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851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980F48C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327747" w14:textId="1CEAC3FB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2169F28" w14:textId="7BE1D661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106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053</w:t>
            </w:r>
          </w:p>
        </w:tc>
      </w:tr>
      <w:tr w:rsidR="00637ED5" w:rsidRPr="00637ED5" w14:paraId="3D0E5F0C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15547B3F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 xml:space="preserve">   ค่าเสื่อมราคา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508E1D2" w14:textId="053921C2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669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CC2F80" w14:textId="697D13AD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202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446FECA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2A97B8D" w14:textId="5C5EAD1C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065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AF5A6D6" w14:textId="13968B30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18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177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062</w:t>
            </w:r>
          </w:p>
        </w:tc>
      </w:tr>
      <w:tr w:rsidR="00637ED5" w:rsidRPr="00637ED5" w14:paraId="66E0E1DA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B611A36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ประมาณการหนี้สินระยะสั้น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07377511" w14:textId="1F6D212F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214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843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727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592D2EE" w14:textId="138EB3E9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203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448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629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B2F8C9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8FF0878" w14:textId="27E6EE05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414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AF4A815" w14:textId="539AA254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809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237</w:t>
            </w:r>
          </w:p>
        </w:tc>
      </w:tr>
      <w:tr w:rsidR="00637ED5" w:rsidRPr="00637ED5" w14:paraId="73D5C54C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C455930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B5CFA" w14:textId="77A7E130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111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653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ADB27" w14:textId="6828FDA4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817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894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65C95" w14:textId="77777777" w:rsidR="00540E79" w:rsidRPr="00637ED5" w:rsidRDefault="00540E79">
            <w:pPr>
              <w:ind w:right="-96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A8BE1" w14:textId="60F415C5" w:rsidR="00540E79" w:rsidRPr="00637ED5" w:rsidRDefault="00540E79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750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328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11152915" w14:textId="41982944" w:rsidR="00540E79" w:rsidRPr="00637ED5" w:rsidRDefault="00EF70DF">
            <w:pPr>
              <w:ind w:right="-63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110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085</w:t>
            </w:r>
            <w:r w:rsidR="00540E79"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130</w:t>
            </w:r>
          </w:p>
        </w:tc>
      </w:tr>
      <w:tr w:rsidR="00637ED5" w:rsidRPr="00637ED5" w14:paraId="6DF1506B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AFED710" w14:textId="77777777" w:rsidR="00540E79" w:rsidRPr="00637ED5" w:rsidRDefault="00540E79">
            <w:pPr>
              <w:ind w:left="-86" w:right="-72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8D74BA" w14:textId="707E5319" w:rsidR="00540E79" w:rsidRPr="00637ED5" w:rsidRDefault="00EF70DF">
            <w:pPr>
              <w:ind w:right="-62"/>
              <w:jc w:val="right"/>
              <w:rPr>
                <w:rFonts w:ascii="Browallia New" w:eastAsia="Arial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963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894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802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C3DD69" w14:textId="032D1FBF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121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471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646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11D6D1" w14:textId="6E036706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9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657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238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6AE951" w14:textId="3C730961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15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169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476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8596A7" w14:textId="209A6E35" w:rsidR="00540E79" w:rsidRPr="00637ED5" w:rsidRDefault="00EF70DF">
            <w:pPr>
              <w:ind w:right="-63"/>
              <w:jc w:val="right"/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1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060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539</w:t>
            </w:r>
            <w:r w:rsidR="00540E79" w:rsidRPr="00637ED5">
              <w:rPr>
                <w:rFonts w:ascii="Browallia New" w:eastAsia="Times New Roman" w:hAnsi="Browallia New" w:cs="Browallia New"/>
                <w:spacing w:val="-4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pacing w:val="-4"/>
                <w:sz w:val="24"/>
                <w:szCs w:val="24"/>
                <w:lang w:val="en-US"/>
              </w:rPr>
              <w:t>734</w:t>
            </w:r>
          </w:p>
        </w:tc>
      </w:tr>
      <w:tr w:rsidR="00637ED5" w:rsidRPr="00637ED5" w14:paraId="65C934BE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DA70B36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</w:tcPr>
          <w:p w14:paraId="6C65F7A6" w14:textId="77777777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1EDA7DC3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3F176F64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14:paraId="01192919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3D4A486C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521DD932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72F95CB3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14:paraId="63662CA5" w14:textId="77777777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1CBAC40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D9C0C2F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8C475B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E9A5790" w14:textId="77777777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</w:p>
        </w:tc>
      </w:tr>
      <w:tr w:rsidR="00637ED5" w:rsidRPr="00637ED5" w14:paraId="0689A7D3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5E22419B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 xml:space="preserve">   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BCD78" w14:textId="5FF318CD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5F98" w14:textId="2F37D9C4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046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E0C62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DCDFE" w14:textId="44A97CF3" w:rsidR="00540E79" w:rsidRPr="00637ED5" w:rsidRDefault="00EF70DF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288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39943A34" w14:textId="5BEC46B4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  <w:tr w:rsidR="00637ED5" w:rsidRPr="00637ED5" w14:paraId="59F353FE" w14:textId="77777777" w:rsidTr="00AE1BDE">
        <w:trPr>
          <w:trHeight w:val="13"/>
        </w:trPr>
        <w:tc>
          <w:tcPr>
            <w:tcW w:w="2889" w:type="dxa"/>
            <w:tcBorders>
              <w:top w:val="nil"/>
              <w:bottom w:val="nil"/>
              <w:right w:val="nil"/>
            </w:tcBorders>
            <w:vAlign w:val="bottom"/>
          </w:tcPr>
          <w:p w14:paraId="69F7EF57" w14:textId="77777777" w:rsidR="00540E79" w:rsidRPr="00637ED5" w:rsidRDefault="00540E79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Arial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24" w:type="dxa"/>
            <w:tcBorders>
              <w:left w:val="nil"/>
              <w:right w:val="nil"/>
            </w:tcBorders>
          </w:tcPr>
          <w:p w14:paraId="67A5C474" w14:textId="3AF5E4BD" w:rsidR="00540E79" w:rsidRPr="00637ED5" w:rsidRDefault="00540E79">
            <w:pPr>
              <w:ind w:right="-62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116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407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4"/>
                <w:szCs w:val="24"/>
                <w:lang w:val="en-US"/>
              </w:rPr>
              <w:t>468</w:t>
            </w:r>
            <w:r w:rsidRPr="00637ED5">
              <w:rPr>
                <w:rFonts w:ascii="Browallia New" w:eastAsia="Arial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5D6E8CE7" w14:textId="7DBA5DD6" w:rsidR="00540E79" w:rsidRPr="00637ED5" w:rsidRDefault="00EF70DF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046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632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75204FEF" w14:textId="77777777" w:rsidR="00540E79" w:rsidRPr="00637ED5" w:rsidRDefault="00540E79">
            <w:pPr>
              <w:ind w:right="-96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73A771BE" w14:textId="15761A7E" w:rsidR="00540E79" w:rsidRPr="00637ED5" w:rsidRDefault="00EF70DF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650</w:t>
            </w:r>
            <w:r w:rsidR="00540E79"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288</w:t>
            </w:r>
          </w:p>
        </w:tc>
        <w:tc>
          <w:tcPr>
            <w:tcW w:w="1224" w:type="dxa"/>
            <w:tcBorders>
              <w:left w:val="nil"/>
            </w:tcBorders>
          </w:tcPr>
          <w:p w14:paraId="79C371D8" w14:textId="15580269" w:rsidR="00540E79" w:rsidRPr="00637ED5" w:rsidRDefault="00540E79">
            <w:pPr>
              <w:ind w:right="-63"/>
              <w:jc w:val="right"/>
              <w:rPr>
                <w:rFonts w:ascii="Browallia New" w:eastAsia="Times New Roman" w:hAnsi="Browallia New" w:cs="Browallia New"/>
                <w:sz w:val="24"/>
                <w:szCs w:val="24"/>
              </w:rPr>
            </w:pP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(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111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710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,</w:t>
            </w:r>
            <w:r w:rsidR="00EF70DF" w:rsidRPr="00EF70DF">
              <w:rPr>
                <w:rFonts w:ascii="Browallia New" w:eastAsia="Times New Roman" w:hAnsi="Browallia New" w:cs="Browallia New"/>
                <w:sz w:val="24"/>
                <w:szCs w:val="24"/>
                <w:lang w:val="en-US"/>
              </w:rPr>
              <w:t>548</w:t>
            </w:r>
            <w:r w:rsidRPr="00637ED5">
              <w:rPr>
                <w:rFonts w:ascii="Browallia New" w:eastAsia="Times New Roman" w:hAnsi="Browallia New" w:cs="Browallia New"/>
                <w:sz w:val="24"/>
                <w:szCs w:val="24"/>
              </w:rPr>
              <w:t>)</w:t>
            </w:r>
          </w:p>
        </w:tc>
      </w:tr>
    </w:tbl>
    <w:p w14:paraId="52CF556C" w14:textId="5D1C41A2" w:rsidR="00540E79" w:rsidRPr="00637ED5" w:rsidRDefault="00540E79" w:rsidP="00D71C7D">
      <w:pPr>
        <w:rPr>
          <w:rFonts w:ascii="Browallia New" w:hAnsi="Browallia New" w:cs="Browallia New"/>
          <w:sz w:val="26"/>
          <w:szCs w:val="26"/>
        </w:rPr>
      </w:pPr>
    </w:p>
    <w:p w14:paraId="0304757F" w14:textId="77777777" w:rsidR="006C30CF" w:rsidRPr="00637ED5" w:rsidRDefault="00540E79" w:rsidP="00D71C7D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48FD82D9" w14:textId="7B635746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15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สินทรัพย์ไม่หมุนเวียนอื่น</w:t>
      </w:r>
    </w:p>
    <w:p w14:paraId="03EF88BE" w14:textId="77777777" w:rsidR="006C30CF" w:rsidRPr="00637ED5" w:rsidRDefault="006C30CF" w:rsidP="006C30CF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</w:rPr>
      </w:pPr>
    </w:p>
    <w:tbl>
      <w:tblPr>
        <w:tblW w:w="94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48"/>
        <w:gridCol w:w="1524"/>
        <w:gridCol w:w="1524"/>
        <w:gridCol w:w="1524"/>
        <w:gridCol w:w="1524"/>
      </w:tblGrid>
      <w:tr w:rsidR="00637ED5" w:rsidRPr="00637ED5" w14:paraId="20649FCD" w14:textId="77777777" w:rsidTr="001918E1">
        <w:trPr>
          <w:trHeight w:val="20"/>
        </w:trPr>
        <w:tc>
          <w:tcPr>
            <w:tcW w:w="3348" w:type="dxa"/>
          </w:tcPr>
          <w:p w14:paraId="175D8DAF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048" w:type="dxa"/>
            <w:gridSpan w:val="2"/>
            <w:vAlign w:val="bottom"/>
          </w:tcPr>
          <w:p w14:paraId="7B112FF0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48" w:type="dxa"/>
            <w:gridSpan w:val="2"/>
            <w:vAlign w:val="bottom"/>
          </w:tcPr>
          <w:p w14:paraId="5D690152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F83A83A" w14:textId="77777777" w:rsidTr="004B3BC6">
        <w:trPr>
          <w:trHeight w:val="20"/>
        </w:trPr>
        <w:tc>
          <w:tcPr>
            <w:tcW w:w="3348" w:type="dxa"/>
          </w:tcPr>
          <w:p w14:paraId="4F533C5C" w14:textId="77777777" w:rsidR="00935700" w:rsidRPr="00637ED5" w:rsidRDefault="00935700" w:rsidP="00935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1" w:name="_Hlk138333893"/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473F7ACD" w14:textId="66A908E1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6956DB18" w14:textId="03BE2CF4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442012A4" w14:textId="463DC5E1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1D77FF23" w14:textId="77BBC67B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bookmarkEnd w:id="11"/>
      <w:tr w:rsidR="00637ED5" w:rsidRPr="00637ED5" w14:paraId="55F01143" w14:textId="77777777" w:rsidTr="004B3BC6">
        <w:trPr>
          <w:trHeight w:val="20"/>
        </w:trPr>
        <w:tc>
          <w:tcPr>
            <w:tcW w:w="3348" w:type="dxa"/>
          </w:tcPr>
          <w:p w14:paraId="18D969A0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bottom w:val="single" w:sz="4" w:space="0" w:color="000000"/>
            </w:tcBorders>
          </w:tcPr>
          <w:p w14:paraId="67B5ED93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</w:tcPr>
          <w:p w14:paraId="4968010F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</w:tcPr>
          <w:p w14:paraId="35FD826D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</w:tcPr>
          <w:p w14:paraId="5981719A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</w:tr>
      <w:tr w:rsidR="00637ED5" w:rsidRPr="00637ED5" w14:paraId="4210546A" w14:textId="77777777" w:rsidTr="004B3BC6">
        <w:tc>
          <w:tcPr>
            <w:tcW w:w="3348" w:type="dxa"/>
          </w:tcPr>
          <w:p w14:paraId="75D31BE4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3EE1F0E4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  <w:vAlign w:val="bottom"/>
          </w:tcPr>
          <w:p w14:paraId="7CE3266D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31462E5E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</w:tcPr>
          <w:p w14:paraId="6C6D8EE8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A9857A8" w14:textId="77777777">
        <w:trPr>
          <w:trHeight w:val="333"/>
        </w:trPr>
        <w:tc>
          <w:tcPr>
            <w:tcW w:w="3348" w:type="dxa"/>
          </w:tcPr>
          <w:p w14:paraId="07834359" w14:textId="77777777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96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24" w:type="dxa"/>
          </w:tcPr>
          <w:p w14:paraId="51BB62D5" w14:textId="4FD036AD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84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166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165</w:t>
            </w:r>
          </w:p>
        </w:tc>
        <w:tc>
          <w:tcPr>
            <w:tcW w:w="1524" w:type="dxa"/>
          </w:tcPr>
          <w:p w14:paraId="1CCB5362" w14:textId="6763B550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524" w:type="dxa"/>
            <w:vAlign w:val="bottom"/>
          </w:tcPr>
          <w:p w14:paraId="3F4A8D73" w14:textId="21BB455E" w:rsidR="00540E79" w:rsidRPr="00637ED5" w:rsidRDefault="00992AA0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24" w:type="dxa"/>
          </w:tcPr>
          <w:p w14:paraId="2A214D1F" w14:textId="2211D372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55B4DFE7" w14:textId="77777777">
        <w:trPr>
          <w:trHeight w:val="333"/>
        </w:trPr>
        <w:tc>
          <w:tcPr>
            <w:tcW w:w="3348" w:type="dxa"/>
            <w:vAlign w:val="center"/>
          </w:tcPr>
          <w:p w14:paraId="2167A71E" w14:textId="3EF539AD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vAlign w:val="center"/>
          </w:tcPr>
          <w:p w14:paraId="2082F0A2" w14:textId="30E124D2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992AA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293</w:t>
            </w:r>
            <w:r w:rsidR="00992AA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vAlign w:val="center"/>
          </w:tcPr>
          <w:p w14:paraId="5A563C4F" w14:textId="4FC833AA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839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vAlign w:val="bottom"/>
          </w:tcPr>
          <w:p w14:paraId="39548B26" w14:textId="2A9D0A33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867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394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vAlign w:val="center"/>
          </w:tcPr>
          <w:p w14:paraId="7B6B1295" w14:textId="2BD99E65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</w:p>
        </w:tc>
      </w:tr>
      <w:tr w:rsidR="00540E79" w:rsidRPr="00637ED5" w14:paraId="55FE91CA" w14:textId="77777777">
        <w:trPr>
          <w:trHeight w:val="333"/>
        </w:trPr>
        <w:tc>
          <w:tcPr>
            <w:tcW w:w="3348" w:type="dxa"/>
            <w:vAlign w:val="center"/>
          </w:tcPr>
          <w:p w14:paraId="16FE91D6" w14:textId="77777777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รวมสินทรัพย์ไม่หมุนเวียนอื่น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2D8E51" w14:textId="639C20F4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</w:t>
            </w:r>
            <w:r w:rsidR="00992AA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459</w:t>
            </w:r>
            <w:r w:rsidR="00992AA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B98F85" w14:textId="32562C36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421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C3AFD7" w14:textId="3067A448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867</w:t>
            </w:r>
            <w:r w:rsidR="00992AA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394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3DB2BC" w14:textId="697D105F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142</w:t>
            </w:r>
          </w:p>
        </w:tc>
      </w:tr>
    </w:tbl>
    <w:p w14:paraId="222BD4C4" w14:textId="77777777" w:rsidR="006C30CF" w:rsidRPr="00637ED5" w:rsidRDefault="006C30CF" w:rsidP="00540E79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32"/>
        <w:gridCol w:w="1532"/>
        <w:gridCol w:w="1532"/>
        <w:gridCol w:w="1533"/>
      </w:tblGrid>
      <w:tr w:rsidR="00637ED5" w:rsidRPr="00637ED5" w14:paraId="1480E04D" w14:textId="77777777" w:rsidTr="001918E1">
        <w:trPr>
          <w:trHeight w:val="20"/>
        </w:trPr>
        <w:tc>
          <w:tcPr>
            <w:tcW w:w="3330" w:type="dxa"/>
          </w:tcPr>
          <w:p w14:paraId="068E29A4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064" w:type="dxa"/>
            <w:gridSpan w:val="2"/>
            <w:vAlign w:val="bottom"/>
          </w:tcPr>
          <w:p w14:paraId="16E0222B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65" w:type="dxa"/>
            <w:gridSpan w:val="2"/>
            <w:vAlign w:val="bottom"/>
          </w:tcPr>
          <w:p w14:paraId="2F8B77D5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5B69FB2" w14:textId="77777777" w:rsidTr="004B3BC6">
        <w:trPr>
          <w:trHeight w:val="20"/>
        </w:trPr>
        <w:tc>
          <w:tcPr>
            <w:tcW w:w="3330" w:type="dxa"/>
          </w:tcPr>
          <w:p w14:paraId="2F29AD1C" w14:textId="77777777" w:rsidR="00935700" w:rsidRPr="00637ED5" w:rsidRDefault="00935700" w:rsidP="00935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</w:tcPr>
          <w:p w14:paraId="6CE2DB6B" w14:textId="58599D81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32" w:type="dxa"/>
            <w:tcBorders>
              <w:top w:val="single" w:sz="4" w:space="0" w:color="000000"/>
            </w:tcBorders>
          </w:tcPr>
          <w:p w14:paraId="56088650" w14:textId="182F333E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32" w:type="dxa"/>
            <w:tcBorders>
              <w:top w:val="single" w:sz="4" w:space="0" w:color="000000"/>
            </w:tcBorders>
          </w:tcPr>
          <w:p w14:paraId="2015A160" w14:textId="68283818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33" w:type="dxa"/>
            <w:tcBorders>
              <w:top w:val="single" w:sz="4" w:space="0" w:color="000000"/>
            </w:tcBorders>
          </w:tcPr>
          <w:p w14:paraId="78DCB271" w14:textId="1A1AAFAA" w:rsidR="00935700" w:rsidRPr="00637ED5" w:rsidRDefault="00935700" w:rsidP="00935700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63509FC8" w14:textId="77777777" w:rsidTr="004B3BC6">
        <w:trPr>
          <w:trHeight w:val="20"/>
        </w:trPr>
        <w:tc>
          <w:tcPr>
            <w:tcW w:w="3330" w:type="dxa"/>
          </w:tcPr>
          <w:p w14:paraId="0A19593E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09815061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40F55D33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20053DB4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</w:tcPr>
          <w:p w14:paraId="041CE382" w14:textId="77777777" w:rsidR="006C30CF" w:rsidRPr="00637ED5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5EB89483" w14:textId="77777777" w:rsidTr="004B3BC6">
        <w:tc>
          <w:tcPr>
            <w:tcW w:w="3330" w:type="dxa"/>
          </w:tcPr>
          <w:p w14:paraId="270EA648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</w:tcPr>
          <w:p w14:paraId="780DDDD6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vAlign w:val="bottom"/>
          </w:tcPr>
          <w:p w14:paraId="47045819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</w:tcPr>
          <w:p w14:paraId="0CB48C94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33" w:type="dxa"/>
            <w:tcBorders>
              <w:top w:val="single" w:sz="4" w:space="0" w:color="000000"/>
            </w:tcBorders>
          </w:tcPr>
          <w:p w14:paraId="0581C6E9" w14:textId="77777777" w:rsidR="006C30CF" w:rsidRPr="00637ED5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6E0F893" w14:textId="77777777">
        <w:trPr>
          <w:trHeight w:val="333"/>
        </w:trPr>
        <w:tc>
          <w:tcPr>
            <w:tcW w:w="3330" w:type="dxa"/>
          </w:tcPr>
          <w:p w14:paraId="6A264472" w14:textId="77777777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960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32" w:type="dxa"/>
          </w:tcPr>
          <w:p w14:paraId="591CC7F7" w14:textId="7C1927DB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671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737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076</w:t>
            </w:r>
          </w:p>
        </w:tc>
        <w:tc>
          <w:tcPr>
            <w:tcW w:w="1532" w:type="dxa"/>
          </w:tcPr>
          <w:p w14:paraId="403046EA" w14:textId="242CD37B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800</w:t>
            </w:r>
          </w:p>
        </w:tc>
        <w:tc>
          <w:tcPr>
            <w:tcW w:w="1532" w:type="dxa"/>
            <w:vAlign w:val="bottom"/>
          </w:tcPr>
          <w:p w14:paraId="171D6656" w14:textId="5D0C442F" w:rsidR="00540E79" w:rsidRPr="00637ED5" w:rsidRDefault="003D61D0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3" w:type="dxa"/>
          </w:tcPr>
          <w:p w14:paraId="5DEBB739" w14:textId="2B176A39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0985A0B6" w14:textId="77777777">
        <w:trPr>
          <w:trHeight w:val="333"/>
        </w:trPr>
        <w:tc>
          <w:tcPr>
            <w:tcW w:w="3330" w:type="dxa"/>
            <w:vAlign w:val="center"/>
          </w:tcPr>
          <w:p w14:paraId="6FACE455" w14:textId="38792A46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vAlign w:val="center"/>
          </w:tcPr>
          <w:p w14:paraId="56C09547" w14:textId="7EAEF884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421</w:t>
            </w:r>
            <w:r w:rsidR="003D61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970</w:t>
            </w:r>
            <w:r w:rsidR="003D61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294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vAlign w:val="center"/>
          </w:tcPr>
          <w:p w14:paraId="352B9D22" w14:textId="035539D1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842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vAlign w:val="bottom"/>
          </w:tcPr>
          <w:p w14:paraId="6538011C" w14:textId="7F553996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376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713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794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vAlign w:val="center"/>
          </w:tcPr>
          <w:p w14:paraId="308F6E42" w14:textId="2698B7D3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</w:p>
        </w:tc>
      </w:tr>
      <w:tr w:rsidR="00540E79" w:rsidRPr="00637ED5" w14:paraId="082B6A2A" w14:textId="77777777">
        <w:trPr>
          <w:trHeight w:val="333"/>
        </w:trPr>
        <w:tc>
          <w:tcPr>
            <w:tcW w:w="3330" w:type="dxa"/>
            <w:vAlign w:val="center"/>
          </w:tcPr>
          <w:p w14:paraId="66732B93" w14:textId="77777777" w:rsidR="00540E79" w:rsidRPr="00637ED5" w:rsidRDefault="00540E79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รวมสินทรัพย์ไม่หมุนเวียนอื่น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5B8EDA" w14:textId="27E3B3ED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3D61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093</w:t>
            </w:r>
            <w:r w:rsidR="003D61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707</w:t>
            </w:r>
            <w:r w:rsidR="003D61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370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8422FA" w14:textId="4F57780F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642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</w:tcPr>
          <w:p w14:paraId="123EAC50" w14:textId="1E9CB51E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376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713</w:t>
            </w:r>
            <w:r w:rsidR="003D61D0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794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65243A" w14:textId="47906C16" w:rsidR="00540E79" w:rsidRPr="00637ED5" w:rsidRDefault="00EF70DF" w:rsidP="0054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</w:p>
        </w:tc>
      </w:tr>
    </w:tbl>
    <w:p w14:paraId="4F9A23CA" w14:textId="77777777" w:rsidR="006C30CF" w:rsidRPr="00637ED5" w:rsidRDefault="006C30CF" w:rsidP="00540E79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  <w:cs/>
        </w:rPr>
      </w:pPr>
    </w:p>
    <w:p w14:paraId="7FDFFE3F" w14:textId="71A8D94B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AE1BDE">
        <w:rPr>
          <w:rFonts w:ascii="Browallia New" w:hAnsi="Browallia New" w:cs="Browallia New"/>
          <w:b/>
          <w:bCs/>
          <w:sz w:val="26"/>
          <w:szCs w:val="26"/>
          <w:lang w:val="en-US"/>
        </w:rPr>
        <w:t>16</w:t>
      </w:r>
      <w:r w:rsidR="00C56F1B" w:rsidRPr="00AE1BDE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AE1BDE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08973095" w14:textId="77777777" w:rsidR="00AC40C1" w:rsidRPr="00637ED5" w:rsidRDefault="00AC40C1" w:rsidP="00540E79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</w:rPr>
      </w:pPr>
    </w:p>
    <w:p w14:paraId="2B2F7043" w14:textId="26DE3DBD" w:rsidR="00AC40C1" w:rsidRPr="00637ED5" w:rsidRDefault="002A02E0" w:rsidP="003979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637ED5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0D7F45" w:rsidRPr="00637ED5">
        <w:rPr>
          <w:rFonts w:ascii="Browallia New" w:hAnsi="Browallia New" w:cs="Browallia New"/>
          <w:sz w:val="26"/>
          <w:szCs w:val="26"/>
          <w:cs/>
        </w:rPr>
        <w:t>หนี้สินสุทธิ</w:t>
      </w:r>
      <w:r w:rsidR="00AC40C1" w:rsidRPr="00637ED5">
        <w:rPr>
          <w:rFonts w:ascii="Browallia New" w:hAnsi="Browallia New" w:cs="Browallia New"/>
          <w:sz w:val="26"/>
          <w:szCs w:val="26"/>
          <w:cs/>
        </w:rPr>
        <w:t>ที่รับรู้ในงบฐานะการเงิน</w:t>
      </w:r>
      <w:r w:rsidR="00173C20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73C2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173C20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73C20" w:rsidRPr="00637ED5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="003E53A6"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53A6" w:rsidRPr="00637ED5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ซึ่งประกอบด้วยมูลค่าปัจจุบันของภาระผูกพันที่ไม่ได้จัด</w:t>
      </w:r>
      <w:r w:rsidR="008A2AB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3E53A6" w:rsidRPr="00637ED5">
        <w:rPr>
          <w:rFonts w:ascii="Browallia New" w:eastAsia="Arial Unicode MS" w:hAnsi="Browallia New" w:cs="Browallia New"/>
          <w:sz w:val="26"/>
          <w:szCs w:val="26"/>
          <w:cs/>
        </w:rPr>
        <w:t>ให้มีกองทุน มีรายการเคลื่อนไหวระหว่างปี</w:t>
      </w:r>
      <w:r w:rsidR="00173C2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40C1" w:rsidRPr="00637ED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55F293A7" w14:textId="77777777" w:rsidR="00142D2D" w:rsidRPr="00637ED5" w:rsidRDefault="00142D2D" w:rsidP="00540E79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2357E6AC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56175B49" w14:textId="77777777" w:rsidR="00CC7D08" w:rsidRPr="00637ED5" w:rsidRDefault="00CC7D08" w:rsidP="00CC7D08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915F5C1" w14:textId="77777777" w:rsidR="00CC7D08" w:rsidRPr="00637ED5" w:rsidRDefault="00CC7D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A81DF14" w14:textId="77777777" w:rsidR="00CC7D08" w:rsidRPr="00637ED5" w:rsidRDefault="00CC7D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F9156F6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7E39173E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F3D9FA7" w14:textId="6BE9A837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A22CCDE" w14:textId="15677D40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41A3C97" w14:textId="2AC19EBD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D931B76" w14:textId="3B5A2623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6812760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25C1CDB9" w14:textId="77777777" w:rsidR="00CC7D08" w:rsidRPr="00637ED5" w:rsidRDefault="00CC7D08" w:rsidP="00CC7D08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6FDE815" w14:textId="77777777" w:rsidR="00CC7D08" w:rsidRPr="00637ED5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5BD381C" w14:textId="77777777" w:rsidR="00CC7D08" w:rsidRPr="00637ED5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71E52C6" w14:textId="77777777" w:rsidR="00CC7D08" w:rsidRPr="00637ED5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15A7683" w14:textId="77777777" w:rsidR="00CC7D08" w:rsidRPr="00637ED5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2B1EBCD0" w14:textId="77777777" w:rsidTr="009D7247">
        <w:trPr>
          <w:trHeight w:val="20"/>
        </w:trPr>
        <w:tc>
          <w:tcPr>
            <w:tcW w:w="3384" w:type="dxa"/>
            <w:vAlign w:val="center"/>
          </w:tcPr>
          <w:p w14:paraId="33D07906" w14:textId="77777777" w:rsidR="00CC7D08" w:rsidRPr="00637ED5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FBFAB47" w14:textId="77777777" w:rsidR="00CC7D08" w:rsidRPr="00637ED5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71AA34D" w14:textId="77777777" w:rsidR="00CC7D08" w:rsidRPr="00637ED5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3F79904" w14:textId="77777777" w:rsidR="00CC7D08" w:rsidRPr="00637ED5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CB5F257" w14:textId="77777777" w:rsidR="00CC7D08" w:rsidRPr="00637ED5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0FD1617" w14:textId="77777777">
        <w:trPr>
          <w:trHeight w:val="20"/>
        </w:trPr>
        <w:tc>
          <w:tcPr>
            <w:tcW w:w="3384" w:type="dxa"/>
            <w:vAlign w:val="center"/>
          </w:tcPr>
          <w:p w14:paraId="553E3CCC" w14:textId="7F44B84B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vAlign w:val="bottom"/>
          </w:tcPr>
          <w:p w14:paraId="4FAF31A7" w14:textId="21CFEA9F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512" w:type="dxa"/>
          </w:tcPr>
          <w:p w14:paraId="0F10C1D1" w14:textId="3B09F96E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550</w:t>
            </w:r>
          </w:p>
        </w:tc>
        <w:tc>
          <w:tcPr>
            <w:tcW w:w="1512" w:type="dxa"/>
          </w:tcPr>
          <w:p w14:paraId="10E822DB" w14:textId="4EE14338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474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471</w:t>
            </w:r>
          </w:p>
        </w:tc>
        <w:tc>
          <w:tcPr>
            <w:tcW w:w="1512" w:type="dxa"/>
            <w:vAlign w:val="bottom"/>
          </w:tcPr>
          <w:p w14:paraId="348DDA51" w14:textId="56A3F798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828</w:t>
            </w:r>
          </w:p>
        </w:tc>
      </w:tr>
      <w:tr w:rsidR="00637ED5" w:rsidRPr="00637ED5" w14:paraId="6E0BB1FC" w14:textId="77777777">
        <w:trPr>
          <w:trHeight w:val="20"/>
        </w:trPr>
        <w:tc>
          <w:tcPr>
            <w:tcW w:w="3384" w:type="dxa"/>
          </w:tcPr>
          <w:p w14:paraId="484540D4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14:paraId="23D4E201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38EF03CD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4471953B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5476D665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BF12DEB" w14:textId="77777777">
        <w:trPr>
          <w:trHeight w:val="20"/>
        </w:trPr>
        <w:tc>
          <w:tcPr>
            <w:tcW w:w="3384" w:type="dxa"/>
          </w:tcPr>
          <w:p w14:paraId="51B813D2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512" w:type="dxa"/>
            <w:vAlign w:val="center"/>
          </w:tcPr>
          <w:p w14:paraId="1DDD421F" w14:textId="5745DFDD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338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568</w:t>
            </w:r>
          </w:p>
        </w:tc>
        <w:tc>
          <w:tcPr>
            <w:tcW w:w="1512" w:type="dxa"/>
            <w:vAlign w:val="center"/>
          </w:tcPr>
          <w:p w14:paraId="4C3E6924" w14:textId="1FB64956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928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357</w:t>
            </w:r>
          </w:p>
        </w:tc>
        <w:tc>
          <w:tcPr>
            <w:tcW w:w="1512" w:type="dxa"/>
            <w:vAlign w:val="center"/>
          </w:tcPr>
          <w:p w14:paraId="115467AB" w14:textId="7F80D995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348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512" w:type="dxa"/>
            <w:vAlign w:val="center"/>
          </w:tcPr>
          <w:p w14:paraId="6E19B993" w14:textId="33EC8ECA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398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567</w:t>
            </w:r>
          </w:p>
        </w:tc>
      </w:tr>
      <w:tr w:rsidR="00637ED5" w:rsidRPr="00637ED5" w14:paraId="4D041B88" w14:textId="77777777">
        <w:trPr>
          <w:trHeight w:val="20"/>
        </w:trPr>
        <w:tc>
          <w:tcPr>
            <w:tcW w:w="3384" w:type="dxa"/>
          </w:tcPr>
          <w:p w14:paraId="1E7B7168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512" w:type="dxa"/>
            <w:vAlign w:val="center"/>
          </w:tcPr>
          <w:p w14:paraId="00BA5EF4" w14:textId="0232C572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803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</w:p>
        </w:tc>
        <w:tc>
          <w:tcPr>
            <w:tcW w:w="1512" w:type="dxa"/>
            <w:vAlign w:val="center"/>
          </w:tcPr>
          <w:p w14:paraId="08D964A6" w14:textId="5A5AF7C7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942</w:t>
            </w:r>
          </w:p>
        </w:tc>
        <w:tc>
          <w:tcPr>
            <w:tcW w:w="1512" w:type="dxa"/>
            <w:vAlign w:val="center"/>
          </w:tcPr>
          <w:p w14:paraId="16F6FC04" w14:textId="42285D71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C670E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852</w:t>
            </w:r>
          </w:p>
        </w:tc>
        <w:tc>
          <w:tcPr>
            <w:tcW w:w="1512" w:type="dxa"/>
            <w:vAlign w:val="bottom"/>
          </w:tcPr>
          <w:p w14:paraId="1C2EDDEA" w14:textId="3FE7F489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921</w:t>
            </w:r>
          </w:p>
        </w:tc>
      </w:tr>
      <w:tr w:rsidR="00637ED5" w:rsidRPr="00637ED5" w14:paraId="0277E6D3" w14:textId="77777777" w:rsidTr="0016481D">
        <w:trPr>
          <w:trHeight w:val="20"/>
        </w:trPr>
        <w:tc>
          <w:tcPr>
            <w:tcW w:w="3384" w:type="dxa"/>
          </w:tcPr>
          <w:p w14:paraId="1B369235" w14:textId="6CD1D3D5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ขาดทุนจากการจ่ายชำระผลประโยชน์</w:t>
            </w:r>
          </w:p>
        </w:tc>
        <w:tc>
          <w:tcPr>
            <w:tcW w:w="1512" w:type="dxa"/>
            <w:vAlign w:val="center"/>
          </w:tcPr>
          <w:p w14:paraId="1793CE81" w14:textId="55DECF8F" w:rsidR="00733623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1C65D6C6" w14:textId="0FCB61A8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302</w:t>
            </w:r>
          </w:p>
        </w:tc>
        <w:tc>
          <w:tcPr>
            <w:tcW w:w="1512" w:type="dxa"/>
          </w:tcPr>
          <w:p w14:paraId="09ED2E58" w14:textId="30C29647" w:rsidR="00733623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6B179339" w14:textId="05F878AD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302</w:t>
            </w:r>
          </w:p>
        </w:tc>
      </w:tr>
      <w:tr w:rsidR="00637ED5" w:rsidRPr="00637ED5" w14:paraId="4E1B643A" w14:textId="77777777" w:rsidTr="0016481D">
        <w:trPr>
          <w:trHeight w:val="20"/>
        </w:trPr>
        <w:tc>
          <w:tcPr>
            <w:tcW w:w="3384" w:type="dxa"/>
          </w:tcPr>
          <w:p w14:paraId="4CDEDC88" w14:textId="23AAED17" w:rsidR="00733623" w:rsidRPr="00637ED5" w:rsidRDefault="00733623" w:rsidP="00733623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ผลกำไรที่เกิดขึ้นจากการ</w:t>
            </w:r>
          </w:p>
          <w:p w14:paraId="1CBF29DF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เปลี่ยนแปลงข้อสมมติทางการเงิน</w:t>
            </w:r>
          </w:p>
        </w:tc>
        <w:tc>
          <w:tcPr>
            <w:tcW w:w="1512" w:type="dxa"/>
            <w:vAlign w:val="center"/>
          </w:tcPr>
          <w:p w14:paraId="03954E03" w14:textId="77777777" w:rsidR="00C670E0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  <w:p w14:paraId="6CB62008" w14:textId="11DE7B72" w:rsidR="00733623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6E8A335C" w14:textId="77777777" w:rsidR="00C670E0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1F7D2D0" w14:textId="22740DA1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</w:tcPr>
          <w:p w14:paraId="4A49B99E" w14:textId="77777777" w:rsidR="00C670E0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  <w:p w14:paraId="3B5F2B70" w14:textId="0962B785" w:rsidR="00733623" w:rsidRPr="00637ED5" w:rsidRDefault="00C670E0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4D12322A" w14:textId="52C4CD62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4CB52A28" w14:textId="77777777" w:rsidTr="0016481D">
        <w:trPr>
          <w:trHeight w:val="20"/>
        </w:trPr>
        <w:tc>
          <w:tcPr>
            <w:tcW w:w="3384" w:type="dxa"/>
          </w:tcPr>
          <w:p w14:paraId="298B2FBA" w14:textId="77777777" w:rsidR="00733623" w:rsidRPr="00637ED5" w:rsidRDefault="00733623" w:rsidP="00733623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จาก</w:t>
            </w:r>
          </w:p>
        </w:tc>
        <w:tc>
          <w:tcPr>
            <w:tcW w:w="1512" w:type="dxa"/>
          </w:tcPr>
          <w:p w14:paraId="5BB2C19E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73BABC70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5DDC000F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5BFB2487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C8668F1" w14:textId="77777777">
        <w:trPr>
          <w:trHeight w:val="20"/>
        </w:trPr>
        <w:tc>
          <w:tcPr>
            <w:tcW w:w="3384" w:type="dxa"/>
          </w:tcPr>
          <w:p w14:paraId="5D1F1593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  เงินตราต่างประเทศ</w:t>
            </w:r>
          </w:p>
        </w:tc>
        <w:tc>
          <w:tcPr>
            <w:tcW w:w="1512" w:type="dxa"/>
            <w:vAlign w:val="center"/>
          </w:tcPr>
          <w:p w14:paraId="0C8B8877" w14:textId="6457330C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492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551</w:t>
            </w:r>
          </w:p>
        </w:tc>
        <w:tc>
          <w:tcPr>
            <w:tcW w:w="1512" w:type="dxa"/>
            <w:vAlign w:val="center"/>
          </w:tcPr>
          <w:p w14:paraId="5FFEEB76" w14:textId="7EA14DBB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245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512" w:type="dxa"/>
          </w:tcPr>
          <w:p w14:paraId="519BEA7A" w14:textId="48DED1DB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006B9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540</w:t>
            </w:r>
            <w:r w:rsidR="00006B93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778</w:t>
            </w:r>
          </w:p>
        </w:tc>
        <w:tc>
          <w:tcPr>
            <w:tcW w:w="1512" w:type="dxa"/>
            <w:vAlign w:val="center"/>
          </w:tcPr>
          <w:p w14:paraId="657F37A4" w14:textId="540B0F0D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151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533</w:t>
            </w:r>
          </w:p>
        </w:tc>
      </w:tr>
      <w:tr w:rsidR="00637ED5" w:rsidRPr="00637ED5" w14:paraId="4AF26BC7" w14:textId="77777777">
        <w:trPr>
          <w:trHeight w:val="20"/>
        </w:trPr>
        <w:tc>
          <w:tcPr>
            <w:tcW w:w="3384" w:type="dxa"/>
          </w:tcPr>
          <w:p w14:paraId="2B74C1A4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เงินสดจ่ายเพื่อชำระภาระผูกพัน</w:t>
            </w:r>
          </w:p>
        </w:tc>
        <w:tc>
          <w:tcPr>
            <w:tcW w:w="1512" w:type="dxa"/>
          </w:tcPr>
          <w:p w14:paraId="39356D1F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51A80F1C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37587EA3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58FF0868" w14:textId="7777777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15E1A36" w14:textId="77777777">
        <w:trPr>
          <w:trHeight w:val="20"/>
        </w:trPr>
        <w:tc>
          <w:tcPr>
            <w:tcW w:w="3384" w:type="dxa"/>
          </w:tcPr>
          <w:p w14:paraId="511D7DA5" w14:textId="7777777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ผลประโยชน์พนักงาน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36A004D" w14:textId="54C3B132" w:rsidR="00733623" w:rsidRPr="00637ED5" w:rsidRDefault="00006B9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449A7040" w14:textId="53158DFD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3D11ED7" w14:textId="5DED1F48" w:rsidR="00733623" w:rsidRPr="00637ED5" w:rsidRDefault="00006B9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417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610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89904E8" w14:textId="0D35B307" w:rsidR="00733623" w:rsidRPr="00637ED5" w:rsidRDefault="00733623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33623" w:rsidRPr="00637ED5" w14:paraId="2AE47529" w14:textId="77777777">
        <w:trPr>
          <w:trHeight w:val="20"/>
        </w:trPr>
        <w:tc>
          <w:tcPr>
            <w:tcW w:w="3384" w:type="dxa"/>
          </w:tcPr>
          <w:p w14:paraId="722072F7" w14:textId="02808AB7" w:rsidR="00733623" w:rsidRPr="00637ED5" w:rsidRDefault="00733623" w:rsidP="00733623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75667" w14:textId="43A2DC99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358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AA42F" w14:textId="13ADAFE9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573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EA94EBA" w14:textId="3FCA4D77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427</w:t>
            </w:r>
            <w:r w:rsidR="00006B9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E237E" w14:textId="40531A88" w:rsidR="00733623" w:rsidRPr="00637ED5" w:rsidRDefault="00EF70DF" w:rsidP="00585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474</w:t>
            </w:r>
            <w:r w:rsidR="0073362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471</w:t>
            </w:r>
          </w:p>
        </w:tc>
      </w:tr>
    </w:tbl>
    <w:p w14:paraId="682C1624" w14:textId="77777777" w:rsidR="00CC7D08" w:rsidRPr="00637ED5" w:rsidRDefault="00540E79" w:rsidP="00CC7D0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37ED5" w:rsidRPr="00637ED5" w14:paraId="25052DFD" w14:textId="77777777" w:rsidTr="001918E1">
        <w:trPr>
          <w:trHeight w:val="20"/>
        </w:trPr>
        <w:tc>
          <w:tcPr>
            <w:tcW w:w="3384" w:type="dxa"/>
            <w:vAlign w:val="center"/>
          </w:tcPr>
          <w:p w14:paraId="473EF0F0" w14:textId="77777777" w:rsidR="001918E1" w:rsidRPr="00637ED5" w:rsidRDefault="001918E1" w:rsidP="00532566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4ADF0D7" w14:textId="77777777" w:rsidR="001918E1" w:rsidRPr="00637ED5" w:rsidRDefault="001918E1" w:rsidP="00532566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2FFD5727" w14:textId="77777777" w:rsidR="001918E1" w:rsidRPr="00637ED5" w:rsidRDefault="001918E1" w:rsidP="0053256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2F42127" w14:textId="77777777" w:rsidTr="00532566">
        <w:trPr>
          <w:trHeight w:val="20"/>
        </w:trPr>
        <w:tc>
          <w:tcPr>
            <w:tcW w:w="3384" w:type="dxa"/>
            <w:vAlign w:val="center"/>
          </w:tcPr>
          <w:p w14:paraId="52C20CF0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9773EB5" w14:textId="666E7141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EAD98B1" w14:textId="2F336C27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4C7B0B8" w14:textId="12E65C0C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BD34468" w14:textId="50A4BCCE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1F0E1BED" w14:textId="77777777" w:rsidTr="00532566">
        <w:trPr>
          <w:trHeight w:val="20"/>
        </w:trPr>
        <w:tc>
          <w:tcPr>
            <w:tcW w:w="3384" w:type="dxa"/>
            <w:vAlign w:val="center"/>
          </w:tcPr>
          <w:p w14:paraId="6AA880B3" w14:textId="77777777" w:rsidR="001918E1" w:rsidRPr="00637ED5" w:rsidRDefault="001918E1" w:rsidP="00532566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D5E4153" w14:textId="77777777" w:rsidR="001918E1" w:rsidRPr="00637ED5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3FCE605" w14:textId="77777777" w:rsidR="001918E1" w:rsidRPr="00637ED5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81111A1" w14:textId="77777777" w:rsidR="001918E1" w:rsidRPr="00637ED5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1DE0FB9" w14:textId="77777777" w:rsidR="001918E1" w:rsidRPr="00637ED5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344EDCB9" w14:textId="77777777" w:rsidTr="00532566">
        <w:trPr>
          <w:trHeight w:val="20"/>
        </w:trPr>
        <w:tc>
          <w:tcPr>
            <w:tcW w:w="3384" w:type="dxa"/>
            <w:vAlign w:val="center"/>
          </w:tcPr>
          <w:p w14:paraId="7B522644" w14:textId="77777777" w:rsidR="001918E1" w:rsidRPr="00637ED5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992F05F" w14:textId="77777777" w:rsidR="001918E1" w:rsidRPr="00637ED5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51C351E" w14:textId="77777777" w:rsidR="001918E1" w:rsidRPr="00637ED5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62E9A1D" w14:textId="77777777" w:rsidR="001918E1" w:rsidRPr="00637ED5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4DB18B0" w14:textId="77777777" w:rsidR="001918E1" w:rsidRPr="00637ED5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0DCD32A" w14:textId="77777777">
        <w:trPr>
          <w:trHeight w:val="20"/>
        </w:trPr>
        <w:tc>
          <w:tcPr>
            <w:tcW w:w="3384" w:type="dxa"/>
            <w:vAlign w:val="center"/>
          </w:tcPr>
          <w:p w14:paraId="5076754E" w14:textId="1D3DD801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</w:tcPr>
          <w:p w14:paraId="6B7F11D7" w14:textId="233CFF8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2F3D8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078</w:t>
            </w:r>
            <w:r w:rsidR="002F3D8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098</w:t>
            </w:r>
            <w:r w:rsidR="002F3D8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313</w:t>
            </w:r>
          </w:p>
        </w:tc>
        <w:tc>
          <w:tcPr>
            <w:tcW w:w="1512" w:type="dxa"/>
          </w:tcPr>
          <w:p w14:paraId="04DC6383" w14:textId="3B78BD7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709</w:t>
            </w:r>
          </w:p>
        </w:tc>
        <w:tc>
          <w:tcPr>
            <w:tcW w:w="1512" w:type="dxa"/>
          </w:tcPr>
          <w:p w14:paraId="15E25C8D" w14:textId="56AAB414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664</w:t>
            </w:r>
            <w:r w:rsidR="002F3D8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="002F3D8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248</w:t>
            </w:r>
          </w:p>
        </w:tc>
        <w:tc>
          <w:tcPr>
            <w:tcW w:w="1512" w:type="dxa"/>
            <w:vAlign w:val="bottom"/>
          </w:tcPr>
          <w:p w14:paraId="28055D66" w14:textId="2B38AC5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475</w:t>
            </w:r>
          </w:p>
        </w:tc>
      </w:tr>
      <w:tr w:rsidR="00637ED5" w:rsidRPr="00637ED5" w14:paraId="12496EA4" w14:textId="77777777">
        <w:trPr>
          <w:trHeight w:val="20"/>
        </w:trPr>
        <w:tc>
          <w:tcPr>
            <w:tcW w:w="3384" w:type="dxa"/>
          </w:tcPr>
          <w:p w14:paraId="629DEC8A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14:paraId="5F8854C1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0C285C2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036467E4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DF244E2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BD26858" w14:textId="77777777">
        <w:trPr>
          <w:trHeight w:val="20"/>
        </w:trPr>
        <w:tc>
          <w:tcPr>
            <w:tcW w:w="3384" w:type="dxa"/>
          </w:tcPr>
          <w:p w14:paraId="26264992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512" w:type="dxa"/>
            <w:vAlign w:val="center"/>
          </w:tcPr>
          <w:p w14:paraId="25E11E2A" w14:textId="7E5ACE1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158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</w:p>
        </w:tc>
        <w:tc>
          <w:tcPr>
            <w:tcW w:w="1512" w:type="dxa"/>
            <w:vAlign w:val="center"/>
          </w:tcPr>
          <w:p w14:paraId="484EE69B" w14:textId="476E262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</w:p>
        </w:tc>
        <w:tc>
          <w:tcPr>
            <w:tcW w:w="1512" w:type="dxa"/>
            <w:vAlign w:val="center"/>
          </w:tcPr>
          <w:p w14:paraId="15F1AEBD" w14:textId="0410029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435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622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73C947BF" w14:textId="16C2A60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640</w:t>
            </w:r>
          </w:p>
        </w:tc>
      </w:tr>
      <w:tr w:rsidR="00637ED5" w:rsidRPr="00637ED5" w14:paraId="5A6A9F14" w14:textId="77777777">
        <w:trPr>
          <w:trHeight w:val="20"/>
        </w:trPr>
        <w:tc>
          <w:tcPr>
            <w:tcW w:w="3384" w:type="dxa"/>
          </w:tcPr>
          <w:p w14:paraId="21F9B87C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512" w:type="dxa"/>
            <w:vAlign w:val="center"/>
          </w:tcPr>
          <w:p w14:paraId="04272F96" w14:textId="5FE5835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855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262</w:t>
            </w:r>
          </w:p>
        </w:tc>
        <w:tc>
          <w:tcPr>
            <w:tcW w:w="1512" w:type="dxa"/>
            <w:vAlign w:val="center"/>
          </w:tcPr>
          <w:p w14:paraId="6E594C5B" w14:textId="4368B27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Align w:val="center"/>
          </w:tcPr>
          <w:p w14:paraId="72D3281B" w14:textId="5B4F59A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B33FCA"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512" w:type="dxa"/>
            <w:vAlign w:val="bottom"/>
          </w:tcPr>
          <w:p w14:paraId="29B68720" w14:textId="3310313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</w:p>
        </w:tc>
      </w:tr>
      <w:tr w:rsidR="00637ED5" w:rsidRPr="00637ED5" w14:paraId="26A6AFE8" w14:textId="77777777" w:rsidTr="006769F0">
        <w:trPr>
          <w:trHeight w:val="20"/>
        </w:trPr>
        <w:tc>
          <w:tcPr>
            <w:tcW w:w="3384" w:type="dxa"/>
          </w:tcPr>
          <w:p w14:paraId="4765B4E8" w14:textId="77777777" w:rsidR="00540E79" w:rsidRPr="00637ED5" w:rsidRDefault="00540E79" w:rsidP="00540E79">
            <w:pPr>
              <w:autoSpaceDE w:val="0"/>
              <w:autoSpaceDN w:val="0"/>
              <w:ind w:left="-1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ขาดทุนจากการจ่ายชำระผลประโยชน์</w:t>
            </w:r>
          </w:p>
        </w:tc>
        <w:tc>
          <w:tcPr>
            <w:tcW w:w="1512" w:type="dxa"/>
            <w:vAlign w:val="center"/>
          </w:tcPr>
          <w:p w14:paraId="23D9FEAD" w14:textId="029F3CB5" w:rsidR="00540E79" w:rsidRPr="00637ED5" w:rsidRDefault="00B33FC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7D0BF6E1" w14:textId="08A7A668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268</w:t>
            </w:r>
          </w:p>
        </w:tc>
        <w:tc>
          <w:tcPr>
            <w:tcW w:w="1512" w:type="dxa"/>
          </w:tcPr>
          <w:p w14:paraId="4F0B133E" w14:textId="2797DD7A" w:rsidR="00540E79" w:rsidRPr="00637ED5" w:rsidRDefault="00B33FC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76EE14F3" w14:textId="1212144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268</w:t>
            </w:r>
          </w:p>
        </w:tc>
      </w:tr>
      <w:tr w:rsidR="00637ED5" w:rsidRPr="00637ED5" w14:paraId="44A37B81" w14:textId="77777777" w:rsidTr="006769F0">
        <w:trPr>
          <w:trHeight w:val="20"/>
        </w:trPr>
        <w:tc>
          <w:tcPr>
            <w:tcW w:w="3384" w:type="dxa"/>
          </w:tcPr>
          <w:p w14:paraId="63B7140C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ผลกำไรที่เกิดขึ้นจากการ</w:t>
            </w:r>
          </w:p>
          <w:p w14:paraId="0188F61E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เปลี่ยนแปลงข้อสมมติทางการเงิน</w:t>
            </w:r>
          </w:p>
        </w:tc>
        <w:tc>
          <w:tcPr>
            <w:tcW w:w="1512" w:type="dxa"/>
            <w:vAlign w:val="center"/>
          </w:tcPr>
          <w:p w14:paraId="612795A8" w14:textId="77777777" w:rsidR="00B33FCA" w:rsidRPr="00637ED5" w:rsidRDefault="00B33FCA" w:rsidP="00B33FC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  <w:p w14:paraId="7E5683A2" w14:textId="46A532E2" w:rsidR="00540E79" w:rsidRPr="00637ED5" w:rsidRDefault="00B33FC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center"/>
          </w:tcPr>
          <w:p w14:paraId="28C04BE5" w14:textId="77777777" w:rsidR="00B33FCA" w:rsidRPr="00637ED5" w:rsidRDefault="00B33FCA" w:rsidP="00B33F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804DA88" w14:textId="1812F9A5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</w:tcPr>
          <w:p w14:paraId="61F03FFF" w14:textId="77777777" w:rsidR="00B33FCA" w:rsidRPr="00637ED5" w:rsidRDefault="00B33FCA" w:rsidP="00B33FC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D408260" w14:textId="58D40DD9" w:rsidR="00540E79" w:rsidRPr="00637ED5" w:rsidRDefault="00B33FC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vAlign w:val="bottom"/>
          </w:tcPr>
          <w:p w14:paraId="3ED67717" w14:textId="58ABFA36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7ED5" w:rsidRPr="00637ED5" w14:paraId="08E325E0" w14:textId="77777777" w:rsidTr="006769F0">
        <w:trPr>
          <w:trHeight w:val="20"/>
        </w:trPr>
        <w:tc>
          <w:tcPr>
            <w:tcW w:w="3384" w:type="dxa"/>
          </w:tcPr>
          <w:p w14:paraId="78F72FA8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เงินสดจ่ายเพื่อชำระภาระผูกพัน</w:t>
            </w:r>
          </w:p>
        </w:tc>
        <w:tc>
          <w:tcPr>
            <w:tcW w:w="1512" w:type="dxa"/>
          </w:tcPr>
          <w:p w14:paraId="3DEC31C6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293E489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557332D3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3F71B96B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5241636" w14:textId="77777777">
        <w:trPr>
          <w:trHeight w:val="20"/>
        </w:trPr>
        <w:tc>
          <w:tcPr>
            <w:tcW w:w="3384" w:type="dxa"/>
          </w:tcPr>
          <w:p w14:paraId="0D30BA5A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ผลประโยชน์พนักงาน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169B61C" w14:textId="274E5250" w:rsidR="00540E79" w:rsidRPr="00637ED5" w:rsidRDefault="00AB2DB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712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883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F7C187A" w14:textId="068E5A76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6C3E507" w14:textId="3650E4AD" w:rsidR="00540E79" w:rsidRPr="00637ED5" w:rsidRDefault="00AB2DBA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454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675</w:t>
            </w: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2435F5D1" w14:textId="7A8DFE60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0E79" w:rsidRPr="00637ED5" w14:paraId="0B28B8E6" w14:textId="77777777" w:rsidTr="00865ECB">
        <w:trPr>
          <w:trHeight w:val="20"/>
        </w:trPr>
        <w:tc>
          <w:tcPr>
            <w:tcW w:w="3384" w:type="dxa"/>
          </w:tcPr>
          <w:p w14:paraId="1474F3CE" w14:textId="25EA68E6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9E5AC" w14:textId="530E0297" w:rsidR="00540E79" w:rsidRPr="00637ED5" w:rsidRDefault="00EF70DF" w:rsidP="00865E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AB2DB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122</w:t>
            </w:r>
            <w:r w:rsidR="00AB2DB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399</w:t>
            </w:r>
            <w:r w:rsidR="00AB2DBA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CEE66" w14:textId="48219102" w:rsidR="00540E79" w:rsidRPr="00637ED5" w:rsidRDefault="00EF70DF" w:rsidP="00865E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078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098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0427CA6" w14:textId="799F4E3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680</w:t>
            </w:r>
            <w:r w:rsidR="00AB2DB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195</w:t>
            </w:r>
            <w:r w:rsidR="00AB2DB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4ABA0" w14:textId="0FD07B5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248</w:t>
            </w:r>
            <w:r w:rsidR="00AB2DBA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69B7C78F" w14:textId="77777777" w:rsidR="008753B4" w:rsidRPr="00637ED5" w:rsidRDefault="008753B4" w:rsidP="00CC7D0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58A080C9" w14:textId="77777777" w:rsidR="008B4E57" w:rsidRPr="00637ED5" w:rsidRDefault="008B4E57" w:rsidP="00BF2F35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ข้อสมมติฐานหลักในการประเมิน</w:t>
      </w:r>
    </w:p>
    <w:p w14:paraId="20798FCA" w14:textId="77777777" w:rsidR="008B4E57" w:rsidRPr="00637ED5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28DFA04" w14:textId="79B6EF09" w:rsidR="00286A0E" w:rsidRPr="00637ED5" w:rsidRDefault="00286A0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ข้อมูลดังต่อไปนี้ประกอบไปด้วยข้อสมมติฐานที่สำคัญและการจ่ายชำระผลประโยชน์ของ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และบริษัทสำหรับปีสิ้นสุดวันที่ </w:t>
      </w:r>
      <w:r w:rsidR="007C5973" w:rsidRPr="00637ED5">
        <w:rPr>
          <w:rFonts w:ascii="Browallia New" w:hAnsi="Browallia New" w:cs="Browallia New"/>
          <w:sz w:val="26"/>
          <w:szCs w:val="26"/>
          <w:cs/>
        </w:rPr>
        <w:br/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7B15A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46784C"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7B15A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</w:p>
    <w:p w14:paraId="4BBD7027" w14:textId="77777777" w:rsidR="00286A0E" w:rsidRPr="00637ED5" w:rsidRDefault="00286A0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D845605" w14:textId="77777777" w:rsidR="008B4E57" w:rsidRPr="00637ED5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637ED5">
        <w:rPr>
          <w:rFonts w:ascii="Browallia New" w:hAnsi="Browallia New" w:cs="Browallia New"/>
          <w:sz w:val="26"/>
          <w:szCs w:val="26"/>
          <w:u w:val="single"/>
          <w:cs/>
        </w:rPr>
        <w:t>ข้อสมมติฐานด้านการเงิน</w:t>
      </w:r>
      <w:r w:rsidR="00876474" w:rsidRPr="00637ED5">
        <w:rPr>
          <w:rFonts w:ascii="Browallia New" w:hAnsi="Browallia New" w:cs="Browallia New"/>
          <w:sz w:val="26"/>
          <w:szCs w:val="26"/>
          <w:u w:val="single"/>
          <w:cs/>
        </w:rPr>
        <w:t>ที่สำคัญ</w:t>
      </w:r>
    </w:p>
    <w:p w14:paraId="18E4CD18" w14:textId="77777777" w:rsidR="008B4E57" w:rsidRPr="00637ED5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C9CCBF1" w14:textId="2A13AC51" w:rsidR="00227C90" w:rsidRPr="00637ED5" w:rsidRDefault="008B4E57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46489532" w14:textId="77777777" w:rsidR="00036102" w:rsidRPr="00637ED5" w:rsidRDefault="00036102" w:rsidP="001C5F9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6811"/>
        <w:gridCol w:w="1368"/>
        <w:gridCol w:w="1361"/>
      </w:tblGrid>
      <w:tr w:rsidR="00637ED5" w:rsidRPr="00637ED5" w14:paraId="537421BA" w14:textId="77777777" w:rsidTr="001918E1">
        <w:trPr>
          <w:cantSplit/>
          <w:trHeight w:val="346"/>
        </w:trPr>
        <w:tc>
          <w:tcPr>
            <w:tcW w:w="6811" w:type="dxa"/>
          </w:tcPr>
          <w:p w14:paraId="6990854A" w14:textId="77777777" w:rsidR="0035341E" w:rsidRPr="00637ED5" w:rsidRDefault="0035341E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bottom"/>
          </w:tcPr>
          <w:p w14:paraId="685657D3" w14:textId="77777777" w:rsidR="0035341E" w:rsidRPr="00637ED5" w:rsidRDefault="0035341E" w:rsidP="00474B27">
            <w:pPr>
              <w:tabs>
                <w:tab w:val="left" w:pos="692"/>
              </w:tabs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 ต่อปี</w:t>
            </w:r>
          </w:p>
        </w:tc>
      </w:tr>
      <w:tr w:rsidR="00637ED5" w:rsidRPr="00637ED5" w14:paraId="600FC2AC" w14:textId="77777777">
        <w:trPr>
          <w:cantSplit/>
          <w:trHeight w:val="346"/>
        </w:trPr>
        <w:tc>
          <w:tcPr>
            <w:tcW w:w="6811" w:type="dxa"/>
          </w:tcPr>
          <w:p w14:paraId="293EC1E0" w14:textId="77777777" w:rsidR="00935700" w:rsidRPr="00637ED5" w:rsidRDefault="00935700" w:rsidP="00935700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7A07807" w14:textId="7CDFDAE5" w:rsidR="00935700" w:rsidRPr="00637ED5" w:rsidRDefault="00935700" w:rsidP="0093570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12299397" w14:textId="24784670" w:rsidR="00935700" w:rsidRPr="00637ED5" w:rsidRDefault="00935700" w:rsidP="0093570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783DE440" w14:textId="77777777" w:rsidTr="009D7247">
        <w:trPr>
          <w:cantSplit/>
          <w:trHeight w:val="120"/>
        </w:trPr>
        <w:tc>
          <w:tcPr>
            <w:tcW w:w="6811" w:type="dxa"/>
          </w:tcPr>
          <w:p w14:paraId="57AC30E0" w14:textId="77777777" w:rsidR="00283BCF" w:rsidRPr="00637ED5" w:rsidRDefault="00283BCF" w:rsidP="00BF2F35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3DBECE7" w14:textId="77777777" w:rsidR="00283BCF" w:rsidRPr="00637ED5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71C0022" w14:textId="77777777" w:rsidR="00283BCF" w:rsidRPr="00637ED5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D1F24F1" w14:textId="77777777" w:rsidTr="009D7247">
        <w:trPr>
          <w:cantSplit/>
          <w:trHeight w:val="306"/>
        </w:trPr>
        <w:tc>
          <w:tcPr>
            <w:tcW w:w="6811" w:type="dxa"/>
          </w:tcPr>
          <w:p w14:paraId="796A6B86" w14:textId="77777777" w:rsidR="00540E79" w:rsidRPr="00637ED5" w:rsidRDefault="00540E79" w:rsidP="00540E79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368" w:type="dxa"/>
          </w:tcPr>
          <w:p w14:paraId="02ABF2B0" w14:textId="77514813" w:rsidR="00540E79" w:rsidRPr="00637ED5" w:rsidRDefault="00EF70DF" w:rsidP="00540E7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F2597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4F2597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4F2597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</w:p>
        </w:tc>
        <w:tc>
          <w:tcPr>
            <w:tcW w:w="1361" w:type="dxa"/>
          </w:tcPr>
          <w:p w14:paraId="1989F8EC" w14:textId="2F6D43BD" w:rsidR="00540E79" w:rsidRPr="00637ED5" w:rsidRDefault="00EF70DF" w:rsidP="00540E7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</w:p>
        </w:tc>
      </w:tr>
      <w:tr w:rsidR="00540E79" w:rsidRPr="00637ED5" w14:paraId="7CCDE7FF" w14:textId="77777777" w:rsidTr="009D7247">
        <w:trPr>
          <w:cantSplit/>
          <w:trHeight w:val="320"/>
        </w:trPr>
        <w:tc>
          <w:tcPr>
            <w:tcW w:w="6811" w:type="dxa"/>
          </w:tcPr>
          <w:p w14:paraId="0ED90CAB" w14:textId="77777777" w:rsidR="00540E79" w:rsidRPr="00637ED5" w:rsidRDefault="00540E79" w:rsidP="00540E79">
            <w:pPr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368" w:type="dxa"/>
          </w:tcPr>
          <w:p w14:paraId="37C7AACD" w14:textId="4E4F445A" w:rsidR="00540E79" w:rsidRPr="00637ED5" w:rsidRDefault="00EF70DF" w:rsidP="00540E7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4F2597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1" w:type="dxa"/>
          </w:tcPr>
          <w:p w14:paraId="01F05A89" w14:textId="1D50D421" w:rsidR="00540E79" w:rsidRPr="00637ED5" w:rsidRDefault="00EF70DF" w:rsidP="00540E7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</w:tbl>
    <w:p w14:paraId="024A249E" w14:textId="11E8C7C4" w:rsidR="00540E79" w:rsidRPr="00637ED5" w:rsidRDefault="00540E7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5B312E6" w14:textId="77777777" w:rsidR="00012DDE" w:rsidRPr="00637ED5" w:rsidRDefault="00540E7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716B7911" w14:textId="77777777" w:rsidR="008B4E57" w:rsidRPr="00637ED5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637ED5">
        <w:rPr>
          <w:rFonts w:ascii="Browallia New" w:hAnsi="Browallia New" w:cs="Browallia New"/>
          <w:sz w:val="26"/>
          <w:szCs w:val="26"/>
          <w:u w:val="single"/>
          <w:cs/>
        </w:rPr>
        <w:t>ข้อสมมติฐานด้านประชากรศาสตร์</w:t>
      </w:r>
    </w:p>
    <w:p w14:paraId="43107FCF" w14:textId="77777777" w:rsidR="008B4E57" w:rsidRPr="00637ED5" w:rsidRDefault="008B4E57" w:rsidP="001C5F9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B03F1B4" w14:textId="7E9443CD" w:rsidR="008B4E57" w:rsidRPr="00637ED5" w:rsidRDefault="008B4E57" w:rsidP="00B91B3D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</w:rPr>
        <w:t>-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ข้อสมมติฐานเกี่ยวกับการมรณะ</w:t>
      </w:r>
      <w:r w:rsidR="00474B27" w:rsidRPr="00637ED5">
        <w:rPr>
          <w:rFonts w:ascii="Browallia New" w:hAnsi="Browallia New" w:cs="Browallia New"/>
          <w:sz w:val="26"/>
          <w:szCs w:val="26"/>
        </w:rPr>
        <w:t>: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อัตราการมรณะอ้างอิงตามตารางมรณะปี</w:t>
      </w:r>
      <w:r w:rsidR="00E2267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พ</w:t>
      </w:r>
      <w:r w:rsidR="00876474" w:rsidRPr="00637ED5">
        <w:rPr>
          <w:rFonts w:ascii="Browallia New" w:hAnsi="Browallia New" w:cs="Browallia New"/>
          <w:sz w:val="26"/>
          <w:szCs w:val="26"/>
        </w:rPr>
        <w:t>.</w:t>
      </w:r>
      <w:r w:rsidR="00876474" w:rsidRPr="00637ED5">
        <w:rPr>
          <w:rFonts w:ascii="Browallia New" w:hAnsi="Browallia New" w:cs="Browallia New"/>
          <w:sz w:val="26"/>
          <w:szCs w:val="26"/>
          <w:cs/>
        </w:rPr>
        <w:t>ศ</w:t>
      </w:r>
      <w:r w:rsidR="00876474"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2560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</w:rPr>
        <w:t>(TMO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17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ประกาศโดยสำนักงานคณะกรรมการกำกับและส่งเสริมการประกอบธุรกิจประกันภัย ซึ่งตารางมรณะ </w:t>
      </w:r>
      <w:r w:rsidRPr="00637ED5">
        <w:rPr>
          <w:rFonts w:ascii="Browallia New" w:hAnsi="Browallia New" w:cs="Browallia New"/>
          <w:sz w:val="26"/>
          <w:szCs w:val="26"/>
        </w:rPr>
        <w:t>TMO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17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ที่นำมาใช้ในการประเมินสมมติฐาน</w:t>
      </w:r>
      <w:r w:rsidR="00036102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นั้นประกอบไปด้วยข้อมูลที่เก็บรวบรวมจากการสำรวจของบริษัทประกันชีวิตต่าง</w:t>
      </w:r>
      <w:r w:rsidR="008F5BA1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ๆ ในประเทศไทย ซึ่งทำให้สามารถเชื่อมั่นได้ว่าตัวเลขดังกล่าวจะสะท้อนให้เห็นถึงอัตราการมรณะที่เกิดขึ้นจริงของประชากรในประเทศไทย</w:t>
      </w:r>
    </w:p>
    <w:p w14:paraId="115C6780" w14:textId="2A446540" w:rsidR="008753B4" w:rsidRPr="00637ED5" w:rsidRDefault="008753B4" w:rsidP="007C238D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0FB5C90" w14:textId="665BD143" w:rsidR="004B3BC6" w:rsidRPr="00637ED5" w:rsidRDefault="008B4E57" w:rsidP="003E53A6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</w:rPr>
        <w:t>-</w:t>
      </w:r>
      <w:r w:rsidRPr="00637ED5">
        <w:rPr>
          <w:rFonts w:ascii="Browallia New" w:hAnsi="Browallia New" w:cs="Browallia New"/>
          <w:sz w:val="26"/>
          <w:szCs w:val="26"/>
        </w:rPr>
        <w:tab/>
      </w:r>
      <w:r w:rsidRPr="00637ED5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ข้อสมมติฐานเกี่ยวกับอัตราการหมุนเวียนของพนักงาน</w:t>
      </w:r>
    </w:p>
    <w:p w14:paraId="167A318A" w14:textId="77777777" w:rsidR="001918E1" w:rsidRPr="00637ED5" w:rsidRDefault="001918E1" w:rsidP="001C5F9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CB4986C" w14:textId="0C0A38AC" w:rsidR="00036102" w:rsidRPr="00637ED5" w:rsidRDefault="008B4E57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274836A9" w14:textId="77777777" w:rsidR="00CB1442" w:rsidRPr="00637ED5" w:rsidRDefault="00CB1442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04" w:type="dxa"/>
        <w:tblInd w:w="45" w:type="dxa"/>
        <w:tblLayout w:type="fixed"/>
        <w:tblLook w:val="0000" w:firstRow="0" w:lastRow="0" w:firstColumn="0" w:lastColumn="0" w:noHBand="0" w:noVBand="0"/>
      </w:tblPr>
      <w:tblGrid>
        <w:gridCol w:w="6768"/>
        <w:gridCol w:w="1368"/>
        <w:gridCol w:w="1368"/>
      </w:tblGrid>
      <w:tr w:rsidR="00637ED5" w:rsidRPr="00637ED5" w14:paraId="49A6CCC9" w14:textId="77777777" w:rsidTr="001918E1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vAlign w:val="bottom"/>
          </w:tcPr>
          <w:p w14:paraId="1865B98E" w14:textId="77777777" w:rsidR="0037003C" w:rsidRPr="00637ED5" w:rsidRDefault="0037003C" w:rsidP="0037003C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8C2CFE" w14:textId="77777777" w:rsidR="0037003C" w:rsidRPr="00637ED5" w:rsidRDefault="0037003C" w:rsidP="0037003C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 ต่อปี</w:t>
            </w:r>
          </w:p>
        </w:tc>
      </w:tr>
      <w:tr w:rsidR="00637ED5" w:rsidRPr="00637ED5" w14:paraId="31EF7CA7" w14:textId="7777777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vAlign w:val="bottom"/>
          </w:tcPr>
          <w:p w14:paraId="1F0B23EC" w14:textId="77777777" w:rsidR="00935700" w:rsidRPr="00637ED5" w:rsidRDefault="00935700" w:rsidP="00935700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ช่วงอายุ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DD39A" w14:textId="75966871" w:rsidR="00935700" w:rsidRPr="00637ED5" w:rsidRDefault="00935700" w:rsidP="00935700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B7DA1" w14:textId="4BCAF682" w:rsidR="00935700" w:rsidRPr="00637ED5" w:rsidRDefault="00935700" w:rsidP="00935700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6A978CF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vAlign w:val="bottom"/>
          </w:tcPr>
          <w:p w14:paraId="4B8DF37A" w14:textId="77777777" w:rsidR="0037003C" w:rsidRPr="00637ED5" w:rsidRDefault="0037003C">
            <w:pPr>
              <w:autoSpaceDE w:val="0"/>
              <w:autoSpaceDN w:val="0"/>
              <w:ind w:hanging="2"/>
              <w:jc w:val="both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1FC25CE0" w14:textId="77777777" w:rsidR="0037003C" w:rsidRPr="00637ED5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E71B0C6" w14:textId="77777777" w:rsidR="0037003C" w:rsidRPr="00637ED5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38ED41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5308F039" w14:textId="5EFCF411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8F48F87" w14:textId="75DB97E6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932F931" w14:textId="55674BB5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614D9FF9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096C84E7" w14:textId="4407EFBF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3334B04" w14:textId="30E6650D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1D19BAB" w14:textId="77CE2B2D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1B380700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79FEFDC8" w14:textId="04B17978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65AC8D5" w14:textId="1AEA639B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3D771DE" w14:textId="59AF6038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3CD5660C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4F714B10" w14:textId="36CA4A41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8598A44" w14:textId="5D9E068E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E1A2A4C" w14:textId="30E92C3B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59CB6E7E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61B8BC4A" w14:textId="7EC544C1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71C4C3C" w14:textId="471A939C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3A55C1B" w14:textId="74CBCCF8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4CD5661A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6C5ACD2F" w14:textId="2C3EBC98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27E761D" w14:textId="2059BB27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886220E" w14:textId="5C0C9D5A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637ED5" w:rsidRPr="00637ED5" w14:paraId="2EF2735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</w:tcPr>
          <w:p w14:paraId="31BAC664" w14:textId="2779979E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559C716" w14:textId="19B9293B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0379240" w14:textId="23BFF151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  <w:tr w:rsidR="00540E79" w:rsidRPr="00637ED5" w14:paraId="6F7A6677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14:paraId="2640E05A" w14:textId="4B8BFB8B" w:rsidR="00540E79" w:rsidRPr="00637ED5" w:rsidRDefault="00540E79" w:rsidP="00540E79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อายุตั้งแต่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1EB9232" w14:textId="3901E1EF" w:rsidR="00540E79" w:rsidRPr="00637ED5" w:rsidRDefault="00EF70DF" w:rsidP="00540E79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0662A2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554562A" w14:textId="3A58EE6A" w:rsidR="00540E79" w:rsidRPr="00637ED5" w:rsidRDefault="00EF70DF" w:rsidP="00540E79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</w:t>
            </w:r>
          </w:p>
        </w:tc>
      </w:tr>
    </w:tbl>
    <w:p w14:paraId="45B9E1EF" w14:textId="77777777" w:rsidR="007508A0" w:rsidRPr="00637ED5" w:rsidRDefault="007508A0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71D6DA9" w14:textId="77777777" w:rsidR="00E2267F" w:rsidRPr="00637ED5" w:rsidRDefault="008B4E57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อัตราการหมุนเวียนของพนักงานข้างต้นแสดงให้เห็นถึงอัตราการลาออกของพนักงานโดยสมัครใจ ซึ่ง</w:t>
      </w:r>
      <w:r w:rsidR="00AC1B4C" w:rsidRPr="00637ED5">
        <w:rPr>
          <w:rFonts w:ascii="Browallia New" w:hAnsi="Browallia New" w:cs="Browallia New"/>
          <w:spacing w:val="-4"/>
          <w:sz w:val="26"/>
          <w:szCs w:val="26"/>
          <w:cs/>
        </w:rPr>
        <w:t>ไม่รวมถึงการตาย การสูญเสีย</w:t>
      </w:r>
      <w:r w:rsidR="00AC1B4C" w:rsidRPr="00637ED5">
        <w:rPr>
          <w:rFonts w:ascii="Browallia New" w:hAnsi="Browallia New" w:cs="Browallia New"/>
          <w:sz w:val="26"/>
          <w:szCs w:val="26"/>
          <w:cs/>
        </w:rPr>
        <w:t>สมรรถ</w:t>
      </w:r>
      <w:r w:rsidRPr="00637ED5">
        <w:rPr>
          <w:rFonts w:ascii="Browallia New" w:hAnsi="Browallia New" w:cs="Browallia New"/>
          <w:sz w:val="26"/>
          <w:szCs w:val="26"/>
          <w:cs/>
        </w:rPr>
        <w:t>ภาพการทำงานจนเป็นเหตุให้ออกจากงานและการเกษียณก่อนกำหนด ดังนั้นการคำนวณผลประโยชน์ที่จ่ายให้แก่พนักงาน</w:t>
      </w:r>
      <w:r w:rsidR="00B52482"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จะอยู่บนพื้นฐานของสมมติฐานดังกล่าว</w:t>
      </w:r>
    </w:p>
    <w:p w14:paraId="0F04AC16" w14:textId="134BB670" w:rsidR="003E53A6" w:rsidRPr="00637ED5" w:rsidRDefault="003E53A6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14A8A9B" w14:textId="77777777" w:rsidR="00AC40C1" w:rsidRPr="00637ED5" w:rsidRDefault="00AC40C1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2F6B41" w:rsidRPr="00637ED5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63B42224" w14:textId="77777777" w:rsidR="006B5C23" w:rsidRPr="00637ED5" w:rsidRDefault="006B5C23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63"/>
        <w:gridCol w:w="1416"/>
        <w:gridCol w:w="1368"/>
        <w:gridCol w:w="1368"/>
        <w:gridCol w:w="1368"/>
        <w:gridCol w:w="1368"/>
      </w:tblGrid>
      <w:tr w:rsidR="00637ED5" w:rsidRPr="00637ED5" w14:paraId="0BBA5435" w14:textId="77777777" w:rsidTr="001918E1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108EA402" w14:textId="77777777" w:rsidR="003A2845" w:rsidRPr="00637ED5" w:rsidRDefault="003A2845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888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4B36ADE7" w14:textId="77777777" w:rsidR="003A2845" w:rsidRPr="00637ED5" w:rsidRDefault="003A284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637ED5" w:rsidRPr="00637ED5" w14:paraId="39B3E614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063D2E34" w14:textId="77777777" w:rsidR="00C924D7" w:rsidRPr="00637ED5" w:rsidRDefault="00C924D7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223629" w14:textId="77777777" w:rsidR="00B52482" w:rsidRPr="00637ED5" w:rsidRDefault="00C924D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การเปลี่ยนแปลง</w:t>
            </w:r>
          </w:p>
          <w:p w14:paraId="5F84C8B7" w14:textId="77777777" w:rsidR="00C924D7" w:rsidRPr="00637ED5" w:rsidRDefault="00C924D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ในข้อสมมติ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14FE35" w14:textId="77777777" w:rsidR="00C924D7" w:rsidRPr="00637ED5" w:rsidRDefault="00C924D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8F60B" w14:textId="77777777" w:rsidR="00C924D7" w:rsidRPr="00637ED5" w:rsidRDefault="00C924D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637ED5" w:rsidRPr="00637ED5" w14:paraId="4753B3EF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458E5E30" w14:textId="77777777" w:rsidR="00935700" w:rsidRPr="00637ED5" w:rsidRDefault="00935700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C037E0" w14:textId="77777777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C3716" w14:textId="5BD46FD8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4A0F01" w14:textId="27D8342B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E52D6" w14:textId="75121F26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C9B6F" w14:textId="7C686D16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002A1F02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vAlign w:val="center"/>
          </w:tcPr>
          <w:p w14:paraId="712AC405" w14:textId="77777777" w:rsidR="00876474" w:rsidRPr="00637ED5" w:rsidRDefault="00876474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0AED8BF" w14:textId="77777777" w:rsidR="00876474" w:rsidRPr="00637ED5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1EBDE4A4" w14:textId="77777777" w:rsidR="00876474" w:rsidRPr="00637ED5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5F92577" w14:textId="77777777" w:rsidR="00876474" w:rsidRPr="00637ED5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721F47C7" w14:textId="77777777" w:rsidR="00876474" w:rsidRPr="00637ED5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35119FBE" w14:textId="77777777" w:rsidR="00876474" w:rsidRPr="00637ED5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637ED5" w:rsidRPr="00637ED5" w14:paraId="725DF25E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vAlign w:val="center"/>
          </w:tcPr>
          <w:p w14:paraId="6AF4412D" w14:textId="77777777" w:rsidR="00540E79" w:rsidRPr="00637ED5" w:rsidRDefault="00540E79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  <w:t>อัตราคิดลด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</w:tcPr>
          <w:p w14:paraId="3775570E" w14:textId="3BD90333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282DA2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2B99981E" w14:textId="1D60546F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3E6D7D2E" w14:textId="1ABE1C7D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09683617" w14:textId="6AFA2447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7DEFC4CD" w14:textId="41063C83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</w:tr>
      <w:tr w:rsidR="00637ED5" w:rsidRPr="00637ED5" w14:paraId="4F5053D0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vAlign w:val="center"/>
          </w:tcPr>
          <w:p w14:paraId="1927F0C5" w14:textId="77777777" w:rsidR="00540E79" w:rsidRPr="00637ED5" w:rsidRDefault="00540E79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</w:tcPr>
          <w:p w14:paraId="2C4C6958" w14:textId="77777777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0A721C27" w14:textId="3301F324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02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8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56AECD12" w14:textId="59B33B77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63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0AFE21A1" w14:textId="480FEEDE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EF70DF">
              <w:rPr>
                <w:rFonts w:ascii="Browallia New" w:hAnsi="Browallia New" w:cs="Browallia New"/>
                <w:sz w:val="24"/>
                <w:lang w:val="en-US"/>
              </w:rPr>
              <w:t>4</w:t>
            </w:r>
            <w:r w:rsidR="00382E63" w:rsidRPr="00637ED5">
              <w:rPr>
                <w:rFonts w:ascii="Browallia New" w:hAnsi="Browallia New" w:cs="Browallia New"/>
                <w:sz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27</w:t>
            </w:r>
            <w:r w:rsidR="00382E63" w:rsidRPr="00637ED5">
              <w:rPr>
                <w:rFonts w:ascii="Browallia New" w:hAnsi="Browallia New" w:cs="Browallia New"/>
                <w:sz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9</w:t>
            </w:r>
            <w:r w:rsidR="00382E63" w:rsidRPr="00637ED5">
              <w:rPr>
                <w:rFonts w:ascii="Browallia New" w:hAnsi="Browallia New" w:cs="Browallia New"/>
                <w:sz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78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525CDB27" w14:textId="3BB79AA7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95</w:t>
            </w:r>
            <w:r w:rsidR="00540E79" w:rsidRPr="00637ED5">
              <w:rPr>
                <w:rFonts w:ascii="Browallia New" w:hAnsi="Browallia New" w:cs="Browallia New"/>
                <w:sz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10</w:t>
            </w:r>
            <w:r w:rsidR="00540E79" w:rsidRPr="00637ED5">
              <w:rPr>
                <w:rFonts w:ascii="Browallia New" w:hAnsi="Browallia New" w:cs="Browallia New"/>
                <w:sz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lang w:val="en-US"/>
              </w:rPr>
              <w:t>45</w:t>
            </w:r>
          </w:p>
        </w:tc>
      </w:tr>
      <w:tr w:rsidR="00637ED5" w:rsidRPr="00637ED5" w14:paraId="67835FEB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57AC3AF0" w14:textId="77777777" w:rsidR="00540E79" w:rsidRPr="00637ED5" w:rsidRDefault="00540E79" w:rsidP="00585C31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</w:tcPr>
          <w:p w14:paraId="055DE401" w14:textId="03FE61A6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282DA2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7E00B388" w14:textId="10BD0FC8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7BF458F2" w14:textId="4CF49BF6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68053585" w14:textId="4416CCD9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2AE32807" w14:textId="59034680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</w:tr>
      <w:tr w:rsidR="00637ED5" w:rsidRPr="00637ED5" w14:paraId="32F71B49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3603B03C" w14:textId="06904CEF" w:rsidR="00540E79" w:rsidRPr="00637ED5" w:rsidRDefault="00540E79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</w:tcPr>
          <w:p w14:paraId="468CBCEC" w14:textId="77777777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20387C62" w14:textId="6CA09B09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54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32087C7E" w14:textId="7F97557B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20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0A9CACCB" w14:textId="0EC6E1BB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5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26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379D9202" w14:textId="7E69A9C4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94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41</w:t>
            </w:r>
          </w:p>
        </w:tc>
      </w:tr>
      <w:tr w:rsidR="00637ED5" w:rsidRPr="00637ED5" w14:paraId="0C501224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</w:tcPr>
          <w:p w14:paraId="4CDEA113" w14:textId="77777777" w:rsidR="00540E79" w:rsidRPr="00637ED5" w:rsidRDefault="00540E79" w:rsidP="00585C31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</w:tcPr>
          <w:p w14:paraId="13D642C7" w14:textId="6209FE7E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</w:t>
            </w:r>
            <w:r w:rsidR="00282DA2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F70DF"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1DCC7CD9" w14:textId="65BDB197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48DE5F48" w14:textId="53381F10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  <w:r w:rsidRPr="00637ED5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15FA2DD1" w14:textId="649A65A0" w:rsidR="00540E79" w:rsidRPr="00637ED5" w:rsidRDefault="00382E63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center"/>
          </w:tcPr>
          <w:p w14:paraId="39BC6A8A" w14:textId="036046A2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637ED5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</w:tr>
      <w:tr w:rsidR="00540E79" w:rsidRPr="00637ED5" w14:paraId="7003252F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14:paraId="76D4B908" w14:textId="68E43055" w:rsidR="00540E79" w:rsidRPr="00637ED5" w:rsidRDefault="00540E79" w:rsidP="00585C31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B4C75" w14:textId="77777777" w:rsidR="00540E79" w:rsidRPr="00637ED5" w:rsidRDefault="00540E79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1BB6" w14:textId="1E63CF60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31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114F2" w14:textId="7D2871CD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95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D5D1C" w14:textId="7790D766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72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</w:t>
            </w:r>
            <w:r w:rsidR="00382E63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9C2CD" w14:textId="684F5B1B" w:rsidR="00540E79" w:rsidRPr="00637ED5" w:rsidRDefault="00EF70DF" w:rsidP="00540E7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78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 xml:space="preserve"> - 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10</w:t>
            </w:r>
            <w:r w:rsidR="00540E79" w:rsidRPr="00637ED5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F70DF">
              <w:rPr>
                <w:rFonts w:ascii="Browallia New" w:hAnsi="Browallia New" w:cs="Browallia New"/>
                <w:sz w:val="24"/>
                <w:szCs w:val="24"/>
                <w:lang w:val="en-US"/>
              </w:rPr>
              <w:t>94</w:t>
            </w:r>
          </w:p>
        </w:tc>
      </w:tr>
    </w:tbl>
    <w:p w14:paraId="43B67FE0" w14:textId="7E3FFB99" w:rsidR="00540E79" w:rsidRPr="00637ED5" w:rsidRDefault="00540E79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AD31100" w14:textId="77777777" w:rsidR="00F8487C" w:rsidRPr="00637ED5" w:rsidRDefault="00540E79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4B547B55" w14:textId="77777777" w:rsidR="00AC40C1" w:rsidRPr="00637ED5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</w:t>
      </w:r>
      <w:r w:rsidRPr="00637ED5">
        <w:rPr>
          <w:rFonts w:ascii="Browallia New" w:hAnsi="Browallia New" w:cs="Browallia New"/>
          <w:sz w:val="26"/>
          <w:szCs w:val="26"/>
          <w:cs/>
        </w:rPr>
        <w:t>ผลประโยชน์ที่กำหนดไว้ที่มีต่อการเปลี่ยนแปลงในข้อสมมติหลักได้ใช้วิธีเดียวกั</w:t>
      </w:r>
      <w:r w:rsidR="009B021B" w:rsidRPr="00637ED5">
        <w:rPr>
          <w:rFonts w:ascii="Browallia New" w:hAnsi="Browallia New" w:cs="Browallia New"/>
          <w:sz w:val="26"/>
          <w:szCs w:val="26"/>
          <w:cs/>
        </w:rPr>
        <w:t>น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(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</w:t>
      </w:r>
      <w:r w:rsidRPr="00637ED5">
        <w:rPr>
          <w:rFonts w:ascii="Browallia New" w:hAnsi="Browallia New" w:cs="Browallia New"/>
          <w:sz w:val="26"/>
          <w:szCs w:val="26"/>
        </w:rPr>
        <w:t xml:space="preserve"> (</w:t>
      </w:r>
      <w:r w:rsidR="00D26E34" w:rsidRPr="00637ED5">
        <w:rPr>
          <w:rFonts w:ascii="Browallia New" w:hAnsi="Browallia New" w:cs="Browallia New"/>
          <w:sz w:val="26"/>
          <w:szCs w:val="26"/>
        </w:rPr>
        <w:t>p</w:t>
      </w:r>
      <w:r w:rsidRPr="00637ED5">
        <w:rPr>
          <w:rFonts w:ascii="Browallia New" w:hAnsi="Browallia New" w:cs="Browallia New"/>
          <w:sz w:val="26"/>
          <w:szCs w:val="26"/>
        </w:rPr>
        <w:t xml:space="preserve">rojected </w:t>
      </w:r>
      <w:r w:rsidR="00D26E34" w:rsidRPr="00637ED5">
        <w:rPr>
          <w:rFonts w:ascii="Browallia New" w:hAnsi="Browallia New" w:cs="Browallia New"/>
          <w:sz w:val="26"/>
          <w:szCs w:val="26"/>
        </w:rPr>
        <w:t>u</w:t>
      </w:r>
      <w:r w:rsidRPr="00637ED5">
        <w:rPr>
          <w:rFonts w:ascii="Browallia New" w:hAnsi="Browallia New" w:cs="Browallia New"/>
          <w:sz w:val="26"/>
          <w:szCs w:val="26"/>
        </w:rPr>
        <w:t xml:space="preserve">nit </w:t>
      </w:r>
      <w:r w:rsidR="00D26E34" w:rsidRPr="00637ED5">
        <w:rPr>
          <w:rFonts w:ascii="Browallia New" w:hAnsi="Browallia New" w:cs="Browallia New"/>
          <w:sz w:val="26"/>
          <w:szCs w:val="26"/>
        </w:rPr>
        <w:t>c</w:t>
      </w:r>
      <w:r w:rsidRPr="00637ED5">
        <w:rPr>
          <w:rFonts w:ascii="Browallia New" w:hAnsi="Browallia New" w:cs="Browallia New"/>
          <w:sz w:val="26"/>
          <w:szCs w:val="26"/>
        </w:rPr>
        <w:t xml:space="preserve">redit </w:t>
      </w:r>
      <w:r w:rsidR="00D26E34" w:rsidRPr="00637ED5">
        <w:rPr>
          <w:rFonts w:ascii="Browallia New" w:hAnsi="Browallia New" w:cs="Browallia New"/>
          <w:sz w:val="26"/>
          <w:szCs w:val="26"/>
        </w:rPr>
        <w:t>c</w:t>
      </w:r>
      <w:r w:rsidR="00DB5C37" w:rsidRPr="00637ED5">
        <w:rPr>
          <w:rFonts w:ascii="Browallia New" w:hAnsi="Browallia New" w:cs="Browallia New"/>
          <w:sz w:val="26"/>
          <w:szCs w:val="26"/>
        </w:rPr>
        <w:t xml:space="preserve">ost </w:t>
      </w:r>
      <w:r w:rsidR="00D26E34" w:rsidRPr="00637ED5">
        <w:rPr>
          <w:rFonts w:ascii="Browallia New" w:hAnsi="Browallia New" w:cs="Browallia New"/>
          <w:sz w:val="26"/>
          <w:szCs w:val="26"/>
        </w:rPr>
        <w:t>m</w:t>
      </w:r>
      <w:r w:rsidRPr="00637ED5">
        <w:rPr>
          <w:rFonts w:ascii="Browallia New" w:hAnsi="Browallia New" w:cs="Browallia New"/>
          <w:sz w:val="26"/>
          <w:szCs w:val="26"/>
        </w:rPr>
        <w:t>ethod</w:t>
      </w:r>
      <w:r w:rsidRPr="00637ED5">
        <w:rPr>
          <w:rFonts w:ascii="Browallia New" w:hAnsi="Browallia New" w:cs="Browallia New"/>
          <w:sz w:val="26"/>
          <w:szCs w:val="26"/>
          <w:cs/>
        </w:rPr>
        <w:t>)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ณ</w:t>
      </w:r>
      <w:r w:rsidR="00772E1C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วันสิ้นรอบ</w:t>
      </w:r>
      <w:r w:rsidR="004E13F0" w:rsidRPr="00637ED5">
        <w:rPr>
          <w:rFonts w:ascii="Browallia New" w:hAnsi="Browallia New" w:cs="Browallia New"/>
          <w:sz w:val="26"/>
          <w:szCs w:val="26"/>
          <w:cs/>
        </w:rPr>
        <w:t>ระยะเวลารายงาน</w:t>
      </w:r>
      <w:r w:rsidR="008C09A3" w:rsidRPr="00637ED5">
        <w:rPr>
          <w:rFonts w:ascii="Browallia New" w:hAnsi="Browallia New" w:cs="Browallia New"/>
          <w:sz w:val="26"/>
          <w:szCs w:val="26"/>
        </w:rPr>
        <w:t>)</w:t>
      </w:r>
      <w:r w:rsidR="00EE19F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ในการคำนวณหนี้สินบำเหน็จบำนาญที่รับรู้ในงบฐานะการเงิน</w:t>
      </w:r>
    </w:p>
    <w:p w14:paraId="030C463F" w14:textId="77777777" w:rsidR="00AC40C1" w:rsidRPr="00637ED5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8EF949D" w14:textId="77777777" w:rsidR="00931376" w:rsidRPr="00637ED5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6A250794" w14:textId="77777777" w:rsidR="00931376" w:rsidRPr="00637ED5" w:rsidRDefault="00931376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9A0A09C" w14:textId="11709A86" w:rsidR="0078493F" w:rsidRPr="00637ED5" w:rsidRDefault="00931376" w:rsidP="003E53A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16</w:t>
      </w:r>
      <w:r w:rsidR="00EA30D0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ปี</w:t>
      </w:r>
      <w:r w:rsidR="007D5A61" w:rsidRPr="00637ED5">
        <w:rPr>
          <w:rFonts w:ascii="Browallia New" w:eastAsia="Times New Roman" w:hAnsi="Browallia New" w:cs="Browallia New"/>
          <w:sz w:val="26"/>
          <w:szCs w:val="26"/>
        </w:rPr>
        <w:t xml:space="preserve"> (</w:t>
      </w:r>
      <w:r w:rsidR="00EE4DD2" w:rsidRPr="00637ED5">
        <w:rPr>
          <w:rFonts w:ascii="Browallia New" w:eastAsia="Times New Roman" w:hAnsi="Browallia New" w:cs="Browallia New"/>
          <w:sz w:val="26"/>
          <w:szCs w:val="26"/>
          <w:cs/>
        </w:rPr>
        <w:t>พ.ศ.</w:t>
      </w:r>
      <w:r w:rsidR="00B27466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2567</w:t>
      </w:r>
      <w:r w:rsidR="007D5A61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16</w:t>
      </w:r>
      <w:r w:rsidR="007D5A61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7D5A61" w:rsidRPr="00637ED5">
        <w:rPr>
          <w:rFonts w:ascii="Browallia New" w:eastAsia="Times New Roman" w:hAnsi="Browallia New" w:cs="Browallia New"/>
          <w:sz w:val="26"/>
          <w:szCs w:val="26"/>
          <w:cs/>
        </w:rPr>
        <w:t>ปี</w:t>
      </w:r>
      <w:r w:rsidR="00147D6B" w:rsidRPr="00637ED5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123E41CA" w14:textId="77777777" w:rsidR="003E53A6" w:rsidRPr="00637ED5" w:rsidRDefault="003E53A6" w:rsidP="001B629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5B4F552" w14:textId="77777777" w:rsidR="00931376" w:rsidRPr="00637ED5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</w:t>
      </w:r>
      <w:r w:rsidR="006C7331" w:rsidRPr="00637ED5">
        <w:rPr>
          <w:rFonts w:ascii="Browallia New" w:eastAsia="Times New Roman" w:hAnsi="Browallia New" w:cs="Browallia New"/>
          <w:sz w:val="26"/>
          <w:szCs w:val="26"/>
          <w:cs/>
        </w:rPr>
        <w:t>เมื่อเกษียณอายุ</w:t>
      </w:r>
      <w:r w:rsidRPr="00637ED5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ที่ไม่มีการคิดลด</w:t>
      </w:r>
      <w:r w:rsidRPr="00637ED5">
        <w:rPr>
          <w:rFonts w:ascii="Browallia New" w:eastAsia="Times New Roman" w:hAnsi="Browallia New" w:cs="Browallia New"/>
          <w:sz w:val="26"/>
          <w:szCs w:val="26"/>
          <w:lang w:val="x-none"/>
        </w:rPr>
        <w:t>:</w:t>
      </w:r>
    </w:p>
    <w:p w14:paraId="6A3428BF" w14:textId="77777777" w:rsidR="0051763F" w:rsidRPr="00637ED5" w:rsidRDefault="0051763F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17E7F5E6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6E0C1F0B" w14:textId="77777777" w:rsidR="00BB7A1A" w:rsidRPr="00637ED5" w:rsidRDefault="00BB7A1A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left w:val="nil"/>
              <w:right w:val="nil"/>
            </w:tcBorders>
            <w:vAlign w:val="bottom"/>
          </w:tcPr>
          <w:p w14:paraId="620FEC45" w14:textId="77777777" w:rsidR="00BB7A1A" w:rsidRPr="00637ED5" w:rsidRDefault="00BB7A1A" w:rsidP="00BB7A1A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1837BD70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8D1426F" w14:textId="77777777" w:rsidR="00931376" w:rsidRPr="00637ED5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EE79E9" w14:textId="5C560D04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C7B477" w14:textId="0A530044" w:rsidR="00931376" w:rsidRPr="00637ED5" w:rsidRDefault="00EF70DF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931376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2267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931376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931376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76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630462" w14:textId="39A4132D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AC048F" w14:textId="77777777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6D93025E" w14:textId="77777777" w:rsidTr="00585C31">
        <w:trPr>
          <w:trHeight w:val="20"/>
        </w:trPr>
        <w:tc>
          <w:tcPr>
            <w:tcW w:w="3701" w:type="dxa"/>
            <w:tcBorders>
              <w:left w:val="nil"/>
              <w:right w:val="nil"/>
            </w:tcBorders>
          </w:tcPr>
          <w:p w14:paraId="2D6B4336" w14:textId="77777777" w:rsidR="00931376" w:rsidRPr="00637ED5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FE3A13" w14:textId="77777777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069B01" w14:textId="77777777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7566BB" w14:textId="77777777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F2E6F4" w14:textId="77777777" w:rsidR="00931376" w:rsidRPr="00637ED5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68ECFF62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BCEC749" w14:textId="4994D8CE" w:rsidR="00684569" w:rsidRPr="00637ED5" w:rsidRDefault="00684569" w:rsidP="00684569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B27466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C00E2B" w14:textId="4A493C07" w:rsidR="00684569" w:rsidRPr="00637ED5" w:rsidRDefault="00EF70DF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801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024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0EC4883" w14:textId="25F603D9" w:rsidR="00684569" w:rsidRPr="00637ED5" w:rsidRDefault="00EF70DF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683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771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3A6889B" w14:textId="5553E400" w:rsidR="00684569" w:rsidRPr="00637ED5" w:rsidRDefault="00EF70DF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894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237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6D372EF" w14:textId="51B0AEAE" w:rsidR="00684569" w:rsidRPr="00637ED5" w:rsidRDefault="00EF70DF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379</w:t>
            </w:r>
            <w:r w:rsidR="00957D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032</w:t>
            </w:r>
          </w:p>
        </w:tc>
      </w:tr>
      <w:tr w:rsidR="00540E79" w:rsidRPr="00637ED5" w14:paraId="3513E0DA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670E3428" w14:textId="2F0F669F" w:rsidR="00540E79" w:rsidRPr="00637ED5" w:rsidRDefault="00540E79" w:rsidP="00540E79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6F3CF67" w14:textId="25645D5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080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2687955" w14:textId="1C8A924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D03A6B2" w14:textId="706504E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01EB50A" w14:textId="30AD34F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017</w:t>
            </w:r>
          </w:p>
        </w:tc>
      </w:tr>
    </w:tbl>
    <w:p w14:paraId="56A5E915" w14:textId="77777777" w:rsidR="00931376" w:rsidRPr="00637ED5" w:rsidRDefault="00931376" w:rsidP="00C87B0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3BAD12BC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5EBA358" w14:textId="77777777" w:rsidR="00BB7A1A" w:rsidRPr="00637ED5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left w:val="nil"/>
              <w:right w:val="nil"/>
            </w:tcBorders>
          </w:tcPr>
          <w:p w14:paraId="2BE64335" w14:textId="77777777" w:rsidR="00BB7A1A" w:rsidRPr="00637ED5" w:rsidRDefault="00BB7A1A" w:rsidP="00BB7A1A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7248FCEC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79B47EE6" w14:textId="77777777" w:rsidR="00BB7A1A" w:rsidRPr="00637ED5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753E22" w14:textId="5CB8EC52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DD6C80" w14:textId="631AD0AD" w:rsidR="00BB7A1A" w:rsidRPr="00637ED5" w:rsidRDefault="00EF70DF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BB7A1A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2267F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BB7A1A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BB7A1A"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B7A1A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9855A6" w14:textId="05F66756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1A9168" w14:textId="77777777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7ED5" w:rsidRPr="00637ED5" w14:paraId="7976AA02" w14:textId="77777777" w:rsidTr="00585C31">
        <w:trPr>
          <w:trHeight w:val="20"/>
        </w:trPr>
        <w:tc>
          <w:tcPr>
            <w:tcW w:w="3701" w:type="dxa"/>
            <w:tcBorders>
              <w:left w:val="nil"/>
              <w:right w:val="nil"/>
            </w:tcBorders>
          </w:tcPr>
          <w:p w14:paraId="751BE823" w14:textId="77777777" w:rsidR="00BB7A1A" w:rsidRPr="00637ED5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A5710A" w14:textId="77777777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EE5CE1" w14:textId="77777777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6E122F" w14:textId="77777777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BC64DF" w14:textId="77777777" w:rsidR="00BB7A1A" w:rsidRPr="00637ED5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260BD047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5864F740" w14:textId="6BA80390" w:rsidR="00BB7A1A" w:rsidRPr="00637ED5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EE4DD2"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</w:tcPr>
          <w:p w14:paraId="346E3B13" w14:textId="601AE812" w:rsidR="00BB7A1A" w:rsidRPr="00637ED5" w:rsidRDefault="00EF70DF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914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582</w:t>
            </w:r>
          </w:p>
        </w:tc>
        <w:tc>
          <w:tcPr>
            <w:tcW w:w="1440" w:type="dxa"/>
          </w:tcPr>
          <w:p w14:paraId="03DD262B" w14:textId="6E208D14" w:rsidR="00BB7A1A" w:rsidRPr="00637ED5" w:rsidRDefault="00EF70DF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561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346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568</w:t>
            </w:r>
          </w:p>
        </w:tc>
        <w:tc>
          <w:tcPr>
            <w:tcW w:w="1440" w:type="dxa"/>
          </w:tcPr>
          <w:p w14:paraId="560DE010" w14:textId="2B5E42FA" w:rsidR="00BB7A1A" w:rsidRPr="00637ED5" w:rsidRDefault="00EF70DF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313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925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506</w:t>
            </w:r>
          </w:p>
        </w:tc>
        <w:tc>
          <w:tcPr>
            <w:tcW w:w="1440" w:type="dxa"/>
          </w:tcPr>
          <w:p w14:paraId="6D59B89A" w14:textId="54CCEC4B" w:rsidR="00BB7A1A" w:rsidRPr="00637ED5" w:rsidRDefault="00EF70DF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964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186</w:t>
            </w:r>
            <w:r w:rsidR="00394A5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656</w:t>
            </w:r>
          </w:p>
        </w:tc>
      </w:tr>
      <w:tr w:rsidR="00540E79" w:rsidRPr="00637ED5" w14:paraId="78D90167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2E41EFA9" w14:textId="6CE1A999" w:rsidR="00540E79" w:rsidRPr="00637ED5" w:rsidRDefault="00540E79" w:rsidP="00540E79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F70DF" w:rsidRPr="00EF70D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2940541" w14:textId="7A72998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245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39A66CD" w14:textId="4539B38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566BEA9" w14:textId="7CA03F0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483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1AD1A5B" w14:textId="2CD0B609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</w:p>
        </w:tc>
      </w:tr>
    </w:tbl>
    <w:p w14:paraId="3817BF49" w14:textId="5155C41B" w:rsidR="001918E1" w:rsidRPr="00637ED5" w:rsidRDefault="001918E1" w:rsidP="00CB144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7CD10704" w14:textId="0018C96A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17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ทุนเรือนหุ้น</w:t>
      </w:r>
    </w:p>
    <w:p w14:paraId="44C41882" w14:textId="77777777" w:rsidR="00E80797" w:rsidRPr="00637ED5" w:rsidRDefault="00E80797" w:rsidP="00BF2F35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6B179EB9" w14:textId="6C699A63" w:rsidR="00FE08C3" w:rsidRPr="00637ED5" w:rsidRDefault="00FE08C3" w:rsidP="00FE08C3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หุ้นสามัญจดทะเบียนทั้งหมดซึ่งมีราคามูลค่าที่ตราไว้หุ้นละ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6</w:t>
      </w:r>
      <w:r w:rsidRPr="00637ED5">
        <w:rPr>
          <w:rFonts w:ascii="Browallia New" w:eastAsia="Times New Roman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92</w:t>
      </w:r>
      <w:r w:rsidRPr="00637ED5" w:rsidDel="00110D20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บาท (พ.ศ.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หุ้นละ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6</w:t>
      </w:r>
      <w:r w:rsidRPr="00637ED5">
        <w:rPr>
          <w:rFonts w:ascii="Browallia New" w:eastAsia="Times New Roman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92</w:t>
      </w:r>
      <w:r w:rsidRPr="00637ED5" w:rsidDel="00110D20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บาท)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มีจำนวน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4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335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902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125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หุ้น (พ.ศ.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4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335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902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125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หุ้น) หุ้นสามัญจดทะเบียนและชำระแล้วมีจำนวน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4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335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902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125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หุ้น (พ.ศ.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4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335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902</w:t>
      </w:r>
      <w:r w:rsidRPr="00637ED5">
        <w:rPr>
          <w:rFonts w:ascii="Browallia New" w:eastAsia="Times New Roman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125</w:t>
      </w:r>
      <w:r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>หุ้น)</w:t>
      </w:r>
    </w:p>
    <w:p w14:paraId="6BB39682" w14:textId="77777777" w:rsidR="000F4853" w:rsidRPr="00637ED5" w:rsidRDefault="000F4853" w:rsidP="00BF2F35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E4881A" w14:textId="0D4934B0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18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สำรองตามกฎหมาย</w:t>
      </w:r>
    </w:p>
    <w:p w14:paraId="293BEE7D" w14:textId="77777777" w:rsidR="00E75C9A" w:rsidRPr="00637ED5" w:rsidRDefault="00E75C9A" w:rsidP="00BF2F35">
      <w:pPr>
        <w:ind w:left="9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B38EC86" w14:textId="64E5BC87" w:rsidR="007D620C" w:rsidRPr="00637ED5" w:rsidRDefault="00E75C9A" w:rsidP="00BF2F35">
      <w:pPr>
        <w:ind w:left="9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2535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EA14CA" w:rsidRPr="00637ED5">
        <w:rPr>
          <w:rFonts w:ascii="Browallia New" w:eastAsia="Times New Roman" w:hAnsi="Browallia New" w:cs="Browallia New"/>
          <w:sz w:val="26"/>
          <w:szCs w:val="26"/>
          <w:cs/>
        </w:rPr>
        <w:t>บริษัท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ต้องสำรองตามกฎหมายอย่างน้อยร้อยละ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5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 ของกำไรสุทธิหลังจากหัก</w:t>
      </w:r>
      <w:r w:rsidR="00373AB0" w:rsidRPr="00637ED5">
        <w:rPr>
          <w:rFonts w:ascii="Browallia New" w:eastAsia="Times New Roman" w:hAnsi="Browallia New" w:cs="Browallia New"/>
          <w:sz w:val="26"/>
          <w:szCs w:val="26"/>
        </w:rPr>
        <w:br/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ส่วนของขาดทุนสะสมยกมา (ถ้ามี) จนกว่าสำรองนี้จะมีมูลค่าไม่น้อยกว่าร้อยละ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10</w:t>
      </w:r>
      <w:r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 ของทุนจดทะเบียน สำรองนี้ไม่สามารถนำไปจ่ายเงินปันผลได้</w:t>
      </w:r>
      <w:r w:rsidR="002F111E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2F111E" w:rsidRPr="00637ED5">
        <w:rPr>
          <w:rFonts w:ascii="Browallia New" w:eastAsia="Times New Roman" w:hAnsi="Browallia New" w:cs="Browallia New"/>
          <w:sz w:val="26"/>
          <w:szCs w:val="26"/>
          <w:cs/>
        </w:rPr>
        <w:t>ปัจจุบัน</w:t>
      </w:r>
      <w:r w:rsidR="00EA14CA" w:rsidRPr="00637ED5">
        <w:rPr>
          <w:rFonts w:ascii="Browallia New" w:eastAsia="Times New Roman" w:hAnsi="Browallia New" w:cs="Browallia New"/>
          <w:sz w:val="26"/>
          <w:szCs w:val="26"/>
          <w:cs/>
        </w:rPr>
        <w:t>บริษัท</w:t>
      </w:r>
      <w:r w:rsidR="00EC5B64" w:rsidRPr="00637ED5">
        <w:rPr>
          <w:rFonts w:ascii="Browallia New" w:eastAsia="Times New Roman" w:hAnsi="Browallia New" w:cs="Browallia New"/>
          <w:sz w:val="26"/>
          <w:szCs w:val="26"/>
          <w:cs/>
        </w:rPr>
        <w:t xml:space="preserve">สำรองตามกฎหมายครบร้อยละ </w:t>
      </w:r>
      <w:r w:rsidR="00EF70DF" w:rsidRPr="00EF70DF">
        <w:rPr>
          <w:rFonts w:ascii="Browallia New" w:eastAsia="Times New Roman" w:hAnsi="Browallia New" w:cs="Browallia New"/>
          <w:sz w:val="26"/>
          <w:szCs w:val="26"/>
          <w:lang w:val="en-US"/>
        </w:rPr>
        <w:t>10</w:t>
      </w:r>
      <w:r w:rsidR="00EC5B64" w:rsidRPr="00637ED5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EC5B64" w:rsidRPr="00637ED5">
        <w:rPr>
          <w:rFonts w:ascii="Browallia New" w:eastAsia="Times New Roman" w:hAnsi="Browallia New" w:cs="Browallia New"/>
          <w:sz w:val="26"/>
          <w:szCs w:val="26"/>
          <w:cs/>
        </w:rPr>
        <w:t>ของทุนจดทะเบียนแล้ว</w:t>
      </w:r>
    </w:p>
    <w:p w14:paraId="51D6DCF2" w14:textId="446A61A8" w:rsidR="00FF4888" w:rsidRPr="008A2AB5" w:rsidRDefault="00540E79" w:rsidP="00C56F1B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409A10B6" w14:textId="0FFD7D7A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19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การจ่ายเงินปันผล</w:t>
      </w:r>
    </w:p>
    <w:p w14:paraId="17D450AA" w14:textId="77777777" w:rsidR="007D620C" w:rsidRPr="00637ED5" w:rsidRDefault="007D620C" w:rsidP="00BF2F35">
      <w:pPr>
        <w:ind w:left="9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BC7CC5F" w14:textId="63AC0CDA" w:rsidR="00CF78B3" w:rsidRPr="00637ED5" w:rsidRDefault="00CF78B3" w:rsidP="00CF78B3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ในการประชุมสามัญผู้ถือหุ้นของบริษัทในวันที่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เมษายน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ผู้ถือหุ้นได้มีมติอนุมัติการจ่ายเงินปันผลประจำปีจากกำไรสุทธิประจำปี พ.ศ.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เป็นจำนวนเงิน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49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ล้านดอลลาร์สหรัฐ โดยหลังจากหักเงินปันผลระหว่างกาลซึ่งจ่ายจากผลการดำเนินงาน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เดือนแรกของปี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เงินปันผลคงเหลือที่จะจ่ายเพิ่มเติมคือ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19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ล้านดอลลาร์สหรัฐ ซึ่งเทียบเท่ากับอัตราหุ้นละ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15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บาทต่อหุ้น หรือประมาณ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650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โดยเมื่อรวมเงินปันผลระหว่างกาลที่ได้จ่ายไปแล้ว จำนวน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รวมเป็นเงินปันผลประจำปีทั้งสิ้น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โดยเงินปันผลได้จ่ายให้กับผู้ถือหุ้นในวันที่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9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พฤษภาคม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2568</w:t>
      </w:r>
    </w:p>
    <w:p w14:paraId="1AF834FA" w14:textId="77777777" w:rsidR="00CF78B3" w:rsidRPr="00637ED5" w:rsidRDefault="00CF78B3" w:rsidP="00CF78B3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9478660" w14:textId="017677E9" w:rsidR="007B15A5" w:rsidRPr="00637ED5" w:rsidRDefault="00CF78B3" w:rsidP="007B15A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ในการประชุมคณะกรรมการบริษัท เมื่อวันที่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สิงหาคม พ.ศ.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คณะกรรมการได้มีมติอนุมัติให้ประกาศจ่ายเงินปันผลระหว่างกาลจากกำไรสะสมในอัตราหุ้นละ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="007B15A5"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15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 เป็นจำนวนเงินทั้งสิ้น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650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หรือ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ล้านดอลลาร์สหรัฐ โดยบริษัทได้จ่ายเงินปันผลให้กับ</w:t>
      </w:r>
      <w:r w:rsidR="00AE1BD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ผู้ถือหุ้นแล้ว ในวันที่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5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กันยายน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2568</w:t>
      </w:r>
    </w:p>
    <w:p w14:paraId="76874D6D" w14:textId="77777777" w:rsidR="00BF6B63" w:rsidRPr="00637ED5" w:rsidRDefault="00BF6B63" w:rsidP="007B15A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2D84408" w14:textId="79A28CC8" w:rsidR="00BF6B63" w:rsidRPr="00637ED5" w:rsidRDefault="00BF6B63" w:rsidP="007B15A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ในการประชุมคณะกรรมการบริษัทครั้งที่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/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14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สิงหาคม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คณะกรรมการได้มีมติอนุมัติให้ประกาศจ่ายเงินปันผลระหว่างกาลจากกำไรสุทธิตั้งแต่วันที่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มิถุนายน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เป็นจำนวนเงินประมาณ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ล้านดอลลาร์สหรัฐ หรือเทียบเท่าในอัตราหุ้นละ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 เป็นจำนวนเงินทั้งสิ้น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083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98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ล้านบาท โดยบริษัทได้จ่ายเงินปันผลให้กับผู้ถือหุ้นแล้ว </w:t>
      </w:r>
      <w:r w:rsid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ในวันที่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11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กันยายน พ.ศ.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2567</w:t>
      </w:r>
    </w:p>
    <w:p w14:paraId="45F2878A" w14:textId="0446984C" w:rsidR="00282634" w:rsidRPr="00637ED5" w:rsidRDefault="00282634">
      <w:pPr>
        <w:rPr>
          <w:rFonts w:ascii="Browallia New" w:hAnsi="Browallia New" w:cs="Browallia New"/>
          <w:sz w:val="26"/>
          <w:szCs w:val="26"/>
        </w:rPr>
      </w:pPr>
    </w:p>
    <w:p w14:paraId="3AB9BA4A" w14:textId="245BB846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20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ค่าใช้จ่ายตามธรรมชาติ</w:t>
      </w:r>
    </w:p>
    <w:p w14:paraId="224DFE37" w14:textId="77777777" w:rsidR="00420573" w:rsidRPr="00637ED5" w:rsidRDefault="00420573" w:rsidP="00E422FC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6F852987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251E4386" w14:textId="77777777" w:rsidR="00CD19C3" w:rsidRPr="00637ED5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11205B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D131122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52CF7958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62971AA0" w14:textId="77777777" w:rsidR="00935700" w:rsidRPr="00637ED5" w:rsidRDefault="00935700" w:rsidP="00935700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9E54C42" w14:textId="61739048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CAB5B8A" w14:textId="7149AEE6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4E3959F" w14:textId="3C96B1D3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9EFE276" w14:textId="3244D315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8E3F6DD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7C6F12CF" w14:textId="77777777" w:rsidR="00CD19C3" w:rsidRPr="00637ED5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19A57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AE149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173A8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EA81B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5BA8DA58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3C825B12" w14:textId="77777777" w:rsidR="00CD19C3" w:rsidRPr="00637ED5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EC92C2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C718C8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0E97AF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DDE50D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5362ED0B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77CD4BC4" w14:textId="77777777" w:rsidR="00323DFB" w:rsidRPr="00637ED5" w:rsidRDefault="00323DFB" w:rsidP="00323DFB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การเปลี่ยนแปลงในสินค้าสำเร็จรูปและ </w:t>
            </w:r>
          </w:p>
          <w:p w14:paraId="19E095CB" w14:textId="77777777" w:rsidR="00323DFB" w:rsidRPr="00637ED5" w:rsidRDefault="00323DFB" w:rsidP="00323DFB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งานระหว่างทำวัตถุดิบและวัสดุสิ้นเปลืองใช้ไป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7DF3C53" w14:textId="4D4E736E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82652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009</w:t>
            </w:r>
            <w:r w:rsidR="0082652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385</w:t>
            </w:r>
            <w:r w:rsidR="0082652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1A231B" w14:textId="47AC40B3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353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7C18C50" w14:textId="3D0A1273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437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730BA2B" w14:textId="452D418E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675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216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350</w:t>
            </w:r>
          </w:p>
        </w:tc>
      </w:tr>
      <w:tr w:rsidR="00637ED5" w:rsidRPr="00637ED5" w14:paraId="3B9788C4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152CAEA4" w14:textId="77777777" w:rsidR="00323DFB" w:rsidRPr="00637ED5" w:rsidRDefault="00323DFB" w:rsidP="00323DFB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E3495C7" w14:textId="78364CF7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974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262E914" w14:textId="466AFFAC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470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79492C9" w14:textId="3FAA7BDB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367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9CFFFDC" w14:textId="1086F9E1" w:rsidR="00323DFB" w:rsidRPr="00637ED5" w:rsidRDefault="00EF70DF" w:rsidP="00F65D2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991</w:t>
            </w:r>
            <w:r w:rsidR="00323DF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356</w:t>
            </w:r>
          </w:p>
        </w:tc>
      </w:tr>
      <w:tr w:rsidR="00637ED5" w:rsidRPr="00637ED5" w14:paraId="093BD9CF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3F66AC22" w14:textId="0BAFF663" w:rsidR="00E422FC" w:rsidRPr="00637ED5" w:rsidRDefault="00E422FC" w:rsidP="00585C31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</w:t>
            </w:r>
            <w:r w:rsidR="00832F7B"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0E66187" w14:textId="605191A4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407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385555" w14:textId="492BE6EA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668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2E56D2" w14:textId="289CB605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C5B84B" w14:textId="593E9EFD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603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026</w:t>
            </w:r>
          </w:p>
        </w:tc>
      </w:tr>
      <w:tr w:rsidR="00637ED5" w:rsidRPr="00637ED5" w14:paraId="66447DCA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548ACAE6" w14:textId="77777777" w:rsidR="00E422FC" w:rsidRPr="00637ED5" w:rsidRDefault="00E422FC" w:rsidP="00E422FC">
            <w:pPr>
              <w:pStyle w:val="Heading5"/>
              <w:keepNext w:val="0"/>
              <w:ind w:left="-101" w:right="-84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ค่าเสื่อมราคาของอาคารและอุปกรณ์ </w:t>
            </w:r>
          </w:p>
          <w:p w14:paraId="4EB30A33" w14:textId="0B5227B1" w:rsidR="00E422FC" w:rsidRPr="00637ED5" w:rsidRDefault="00E422FC" w:rsidP="00E422FC">
            <w:pPr>
              <w:pStyle w:val="Heading5"/>
              <w:keepNext w:val="0"/>
              <w:ind w:left="-101" w:right="-8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(หมายเหตุ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59B1D72" w14:textId="0F74448D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</w:t>
            </w:r>
            <w:r w:rsidR="008544B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018</w:t>
            </w:r>
            <w:r w:rsidR="008544BF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</w:p>
        </w:tc>
        <w:tc>
          <w:tcPr>
            <w:tcW w:w="1440" w:type="dxa"/>
            <w:vAlign w:val="bottom"/>
          </w:tcPr>
          <w:p w14:paraId="6AC56CDD" w14:textId="069C3192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322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912</w:t>
            </w:r>
          </w:p>
        </w:tc>
        <w:tc>
          <w:tcPr>
            <w:tcW w:w="1440" w:type="dxa"/>
            <w:vAlign w:val="bottom"/>
          </w:tcPr>
          <w:p w14:paraId="32EE3AF2" w14:textId="27B71D33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992A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347</w:t>
            </w:r>
            <w:r w:rsidR="00992A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85815AD" w14:textId="50358409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047</w:t>
            </w:r>
          </w:p>
        </w:tc>
      </w:tr>
      <w:tr w:rsidR="00637ED5" w:rsidRPr="00637ED5" w14:paraId="4937F85D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6C9A969B" w14:textId="77777777" w:rsidR="00E422FC" w:rsidRPr="00637ED5" w:rsidRDefault="00E422FC" w:rsidP="00E422FC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 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90AB8D" w14:textId="2786617D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A34B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342</w:t>
            </w:r>
            <w:r w:rsidR="00A34B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61201C9" w14:textId="17AB3812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597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BDB5364" w14:textId="7CE187B2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992A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217</w:t>
            </w:r>
            <w:r w:rsidR="00992A7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81ADA5D" w14:textId="7F092BB1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903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770</w:t>
            </w:r>
          </w:p>
        </w:tc>
      </w:tr>
      <w:tr w:rsidR="00637ED5" w:rsidRPr="00637ED5" w14:paraId="3913CF22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033FF064" w14:textId="77777777" w:rsidR="00E422FC" w:rsidRPr="00637ED5" w:rsidRDefault="00E422FC" w:rsidP="00E422FC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ต้นทุนในการจัดจำหน่าย</w:t>
            </w:r>
          </w:p>
        </w:tc>
        <w:tc>
          <w:tcPr>
            <w:tcW w:w="1440" w:type="dxa"/>
            <w:vAlign w:val="bottom"/>
          </w:tcPr>
          <w:p w14:paraId="46F5CF52" w14:textId="688632D1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096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739</w:t>
            </w:r>
          </w:p>
        </w:tc>
        <w:tc>
          <w:tcPr>
            <w:tcW w:w="1440" w:type="dxa"/>
            <w:vAlign w:val="bottom"/>
          </w:tcPr>
          <w:p w14:paraId="5F1F4FF6" w14:textId="68EDF951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403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557</w:t>
            </w:r>
          </w:p>
        </w:tc>
        <w:tc>
          <w:tcPr>
            <w:tcW w:w="1440" w:type="dxa"/>
            <w:vAlign w:val="bottom"/>
          </w:tcPr>
          <w:p w14:paraId="4F4B72AC" w14:textId="6937652B" w:rsidR="00E422FC" w:rsidRPr="00637ED5" w:rsidRDefault="00992A73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C7B1650" w14:textId="28461F5A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74CA20F3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47FE1D8C" w14:textId="77777777" w:rsidR="00E422FC" w:rsidRPr="00637ED5" w:rsidRDefault="00E422FC" w:rsidP="00E422FC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ค่าใช้จ่ายในการทำการตลาด</w:t>
            </w:r>
          </w:p>
        </w:tc>
        <w:tc>
          <w:tcPr>
            <w:tcW w:w="1440" w:type="dxa"/>
            <w:vAlign w:val="bottom"/>
          </w:tcPr>
          <w:p w14:paraId="7AC067A9" w14:textId="2258301C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788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440" w:type="dxa"/>
            <w:vAlign w:val="bottom"/>
          </w:tcPr>
          <w:p w14:paraId="4255BC80" w14:textId="0DC48AB1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275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527</w:t>
            </w:r>
          </w:p>
        </w:tc>
        <w:tc>
          <w:tcPr>
            <w:tcW w:w="1440" w:type="dxa"/>
            <w:vAlign w:val="bottom"/>
          </w:tcPr>
          <w:p w14:paraId="6E2D48F3" w14:textId="1E39CE12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A5472EF" w14:textId="5E766053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5F37F4EA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095EFA39" w14:textId="77777777" w:rsidR="00E422FC" w:rsidRPr="00637ED5" w:rsidRDefault="00E422FC" w:rsidP="00E422FC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440" w:type="dxa"/>
            <w:vAlign w:val="bottom"/>
          </w:tcPr>
          <w:p w14:paraId="1BB21E92" w14:textId="7E5D09A7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8D79E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901</w:t>
            </w:r>
            <w:r w:rsidR="008D79E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</w:p>
        </w:tc>
        <w:tc>
          <w:tcPr>
            <w:tcW w:w="1440" w:type="dxa"/>
            <w:vAlign w:val="bottom"/>
          </w:tcPr>
          <w:p w14:paraId="1B4B93EB" w14:textId="382C576F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566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</w:p>
        </w:tc>
        <w:tc>
          <w:tcPr>
            <w:tcW w:w="1440" w:type="dxa"/>
            <w:vAlign w:val="bottom"/>
          </w:tcPr>
          <w:p w14:paraId="3D765FC9" w14:textId="2AA344B5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456B74" w14:textId="18B329EA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634309A8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7793FD58" w14:textId="7102497A" w:rsidR="001B68DA" w:rsidRPr="00637ED5" w:rsidRDefault="001B68DA" w:rsidP="00E422FC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(กลับรายการ)</w:t>
            </w:r>
            <w:r w:rsidR="00074D64"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ค่าใช้จ่ายจากเหตุการณ์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</w:t>
            </w:r>
          </w:p>
          <w:p w14:paraId="3957F5F5" w14:textId="5DC15626" w:rsidR="00E422FC" w:rsidRPr="00637ED5" w:rsidRDefault="001B68DA" w:rsidP="00E422FC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น้ำมันดิบรั่ว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E837FB5" w14:textId="37FC0C04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5C747E8" w14:textId="16254D75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</w:p>
        </w:tc>
        <w:tc>
          <w:tcPr>
            <w:tcW w:w="1440" w:type="dxa"/>
            <w:vAlign w:val="bottom"/>
          </w:tcPr>
          <w:p w14:paraId="191E3A38" w14:textId="696FBD34" w:rsidR="00E422FC" w:rsidRPr="00637ED5" w:rsidRDefault="006427A8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7AC2CE4" w14:textId="53B8DFD8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394</w:t>
            </w:r>
          </w:p>
        </w:tc>
      </w:tr>
      <w:tr w:rsidR="00637ED5" w:rsidRPr="00637ED5" w14:paraId="0B25583E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5D3F7963" w14:textId="77A50FBF" w:rsidR="00E422FC" w:rsidRPr="00637ED5" w:rsidRDefault="00E422FC" w:rsidP="00E422FC">
            <w:pPr>
              <w:autoSpaceDE w:val="0"/>
              <w:autoSpaceDN w:val="0"/>
              <w:ind w:left="-101" w:right="-72" w:firstLine="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ค่าเผื่อผลขาดทุนจากการด้อยค่าลูกหนี้อื่น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720B583" w14:textId="263AEA42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258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CE047AA" w14:textId="7384F31E" w:rsidR="00E422FC" w:rsidRPr="00637ED5" w:rsidRDefault="006427A8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32A463B" w14:textId="630ED8F4" w:rsidR="00E422FC" w:rsidRPr="00637ED5" w:rsidRDefault="006427A8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7D540D7" w14:textId="4BA5FC41" w:rsidR="00E422FC" w:rsidRPr="00637ED5" w:rsidRDefault="006427A8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1C7A1B7B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1DD66247" w14:textId="77777777" w:rsidR="00E422FC" w:rsidRPr="00637ED5" w:rsidRDefault="00E422FC" w:rsidP="00E422FC">
            <w:pPr>
              <w:autoSpaceDE w:val="0"/>
              <w:autoSpaceDN w:val="0"/>
              <w:ind w:left="-101" w:right="-72" w:firstLine="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484F504" w14:textId="0E56C67A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640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BB86F46" w14:textId="67789506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330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830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D919B96" w14:textId="5820DF33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60A8416" w14:textId="4DBD59D0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422FC" w:rsidRPr="00637ED5" w14:paraId="642E2171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0F35" w14:textId="77777777" w:rsidR="00E422FC" w:rsidRPr="00637ED5" w:rsidRDefault="00E422FC" w:rsidP="00E422FC">
            <w:pPr>
              <w:autoSpaceDE w:val="0"/>
              <w:autoSpaceDN w:val="0"/>
              <w:ind w:left="-101" w:right="-72" w:firstLine="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FBD2FB5" w14:textId="4BC26A4F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</w:t>
            </w:r>
            <w:r w:rsidR="00FC0E8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249</w:t>
            </w:r>
            <w:r w:rsidR="00FC0E8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7DC0938" w14:textId="5062E928" w:rsidR="00E422FC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761</w:t>
            </w:r>
            <w:r w:rsidR="00E422FC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F5A9AB6" w14:textId="7B003538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1EE0B23" w14:textId="16997C72" w:rsidR="00E422FC" w:rsidRPr="00637ED5" w:rsidRDefault="00E422FC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8C5E330" w14:textId="764C906A" w:rsidR="007B15A5" w:rsidRPr="00637ED5" w:rsidRDefault="007B15A5" w:rsidP="00BF2F35">
      <w:pPr>
        <w:ind w:left="9"/>
        <w:jc w:val="thaiDistribute"/>
        <w:rPr>
          <w:rFonts w:ascii="Browallia New" w:eastAsia="Times New Roman" w:hAnsi="Browallia New" w:cs="Browallia New"/>
          <w:sz w:val="14"/>
          <w:szCs w:val="14"/>
        </w:rPr>
      </w:pPr>
    </w:p>
    <w:p w14:paraId="3EE8713A" w14:textId="77777777" w:rsidR="00AE5F67" w:rsidRPr="00637ED5" w:rsidRDefault="007B15A5" w:rsidP="00BF2F35">
      <w:pPr>
        <w:ind w:left="9"/>
        <w:jc w:val="thaiDistribute"/>
        <w:rPr>
          <w:rFonts w:ascii="Browallia New" w:eastAsia="Times New Roman" w:hAnsi="Browallia New" w:cs="Browallia New"/>
          <w:sz w:val="28"/>
          <w:szCs w:val="28"/>
        </w:rPr>
      </w:pPr>
      <w:r w:rsidRPr="00637ED5">
        <w:rPr>
          <w:rFonts w:ascii="Browallia New" w:eastAsia="Times New Roman" w:hAnsi="Browallia New" w:cs="Browallia New"/>
          <w:sz w:val="14"/>
          <w:szCs w:val="14"/>
        </w:rPr>
        <w:br w:type="page"/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5A928B1D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3AA97AEF" w14:textId="77777777" w:rsidR="00CD19C3" w:rsidRPr="00637ED5" w:rsidRDefault="00CD19C3" w:rsidP="004B3BC6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bookmarkStart w:id="12" w:name="OLE_LINK1"/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DDFC24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91EB855" w14:textId="77777777" w:rsidR="00CD19C3" w:rsidRPr="00637ED5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5B65D2C1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42EFC980" w14:textId="77777777" w:rsidR="00935700" w:rsidRPr="00637ED5" w:rsidRDefault="00935700" w:rsidP="00935700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41217E8" w14:textId="37B4570E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52BE20B" w14:textId="0EFFF5ED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3F8B93C4" w14:textId="70B11687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8B0A2E3" w14:textId="2EBA44CA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653CFECA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6C530C5A" w14:textId="77777777" w:rsidR="00CD19C3" w:rsidRPr="00637ED5" w:rsidRDefault="00CD19C3" w:rsidP="004B3BC6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DDB85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AB5CDA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5E160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73F2F8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5518F7BE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70077E65" w14:textId="77777777" w:rsidR="00CD19C3" w:rsidRPr="00637ED5" w:rsidRDefault="00CD19C3" w:rsidP="004B3BC6">
            <w:pPr>
              <w:tabs>
                <w:tab w:val="left" w:pos="1530"/>
              </w:tabs>
              <w:autoSpaceDE w:val="0"/>
              <w:autoSpaceDN w:val="0"/>
              <w:ind w:left="-101" w:right="-9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88E1EC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50170B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90C196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5F60FF" w14:textId="77777777" w:rsidR="00CD19C3" w:rsidRPr="00637ED5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8E47325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9E51D73" w14:textId="77777777" w:rsidR="00055050" w:rsidRPr="006C4C56" w:rsidRDefault="00055050" w:rsidP="004B3BC6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การเปลี่ยนแปลงในสินค้าสำเร็จรูป</w:t>
            </w:r>
            <w:r w:rsidR="00927A7D"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และ</w:t>
            </w: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5A78E0F" w14:textId="77777777" w:rsidR="00055050" w:rsidRPr="00637ED5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801A1A7" w14:textId="77777777" w:rsidR="00055050" w:rsidRPr="00637ED5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1A35317" w14:textId="77777777" w:rsidR="00055050" w:rsidRPr="00637ED5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1B787E0" w14:textId="77777777" w:rsidR="00055050" w:rsidRPr="00637ED5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2753D07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F2212F4" w14:textId="77777777" w:rsidR="00285CB6" w:rsidRPr="006C4C56" w:rsidRDefault="00285CB6" w:rsidP="00285CB6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งานระหว่างทำวัตถุดิบและวัสดุสิ้นเปลืองใช้ไป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93E038B" w14:textId="6E26482C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231</w:t>
            </w:r>
            <w:r w:rsidR="0014533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744</w:t>
            </w:r>
            <w:r w:rsidR="0014533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009</w:t>
            </w:r>
            <w:r w:rsidR="0014533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B1AAA5C" w14:textId="4CF3B17C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201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9067479" w14:textId="01CBBDD8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212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772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977</w:t>
            </w:r>
            <w:r w:rsidR="00DA014B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7AF12E9" w14:textId="07F0F0DB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236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916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948</w:t>
            </w:r>
          </w:p>
        </w:tc>
      </w:tr>
      <w:tr w:rsidR="00637ED5" w:rsidRPr="00637ED5" w14:paraId="799B4E1B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56B2FADA" w14:textId="77777777" w:rsidR="00285CB6" w:rsidRPr="006C4C56" w:rsidRDefault="00285CB6" w:rsidP="00285CB6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B4E57B6" w14:textId="68B21773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047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787A4C6" w14:textId="220D56B5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9C940F5" w14:textId="374AE7AA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499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178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8CDC8C1" w14:textId="02926EF7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160</w:t>
            </w:r>
          </w:p>
        </w:tc>
      </w:tr>
      <w:tr w:rsidR="00637ED5" w:rsidRPr="00637ED5" w14:paraId="1648DAF3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56105246" w14:textId="4F7B06C1" w:rsidR="00285CB6" w:rsidRPr="006C4C56" w:rsidRDefault="00285CB6" w:rsidP="00585C31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B3139FF" w14:textId="1C12936B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863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997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A8ABB10" w14:textId="55C98D21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113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949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7371CF7" w14:textId="027BD668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799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384</w:t>
            </w:r>
            <w:r w:rsidR="0079367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85F2CDD" w14:textId="7DB68D09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040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765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765</w:t>
            </w:r>
          </w:p>
        </w:tc>
      </w:tr>
      <w:tr w:rsidR="00637ED5" w:rsidRPr="00637ED5" w14:paraId="68B0AB79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580E0F54" w14:textId="77777777" w:rsidR="00B24716" w:rsidRPr="006C4C56" w:rsidRDefault="00285CB6" w:rsidP="00B24716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6C4C56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  <w:p w14:paraId="04046CC1" w14:textId="7D0592A2" w:rsidR="00285CB6" w:rsidRPr="006C4C56" w:rsidRDefault="006C4C56" w:rsidP="006C4C56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cs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4716" w:rsidRPr="006C4C5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B24716" w:rsidRPr="006C4C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(หมายเหตุข้อ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B24716"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="00B24716" w:rsidRPr="006C4C5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440" w:type="dxa"/>
            <w:vAlign w:val="bottom"/>
          </w:tcPr>
          <w:p w14:paraId="38CCDEBD" w14:textId="5C8101F9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F1500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039</w:t>
            </w:r>
            <w:r w:rsidR="00F1500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749</w:t>
            </w:r>
            <w:r w:rsidR="00F1500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239</w:t>
            </w:r>
          </w:p>
        </w:tc>
        <w:tc>
          <w:tcPr>
            <w:tcW w:w="1440" w:type="dxa"/>
            <w:vAlign w:val="bottom"/>
          </w:tcPr>
          <w:p w14:paraId="2689BC19" w14:textId="103A7641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273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367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694</w:t>
            </w:r>
          </w:p>
        </w:tc>
        <w:tc>
          <w:tcPr>
            <w:tcW w:w="1440" w:type="dxa"/>
            <w:vAlign w:val="bottom"/>
          </w:tcPr>
          <w:p w14:paraId="0D01D0D8" w14:textId="6CE68D69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257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531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9B5A611" w14:textId="0BB5D4CE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553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757</w:t>
            </w:r>
            <w:r w:rsidR="00B2471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048</w:t>
            </w:r>
          </w:p>
        </w:tc>
      </w:tr>
      <w:tr w:rsidR="00637ED5" w:rsidRPr="00637ED5" w14:paraId="3B6E5CD8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31012C80" w14:textId="77777777" w:rsidR="00285CB6" w:rsidRPr="006C4C56" w:rsidRDefault="00285CB6" w:rsidP="00285CB6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  </w:t>
            </w:r>
          </w:p>
        </w:tc>
        <w:tc>
          <w:tcPr>
            <w:tcW w:w="1440" w:type="dxa"/>
            <w:vAlign w:val="bottom"/>
          </w:tcPr>
          <w:p w14:paraId="151505FE" w14:textId="538F2EAE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108</w:t>
            </w:r>
            <w:r w:rsidR="00E04D9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  <w:r w:rsidR="00E04D9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511</w:t>
            </w:r>
          </w:p>
        </w:tc>
        <w:tc>
          <w:tcPr>
            <w:tcW w:w="1440" w:type="dxa"/>
            <w:vAlign w:val="bottom"/>
          </w:tcPr>
          <w:p w14:paraId="62938C6E" w14:textId="0BFB42A7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596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993</w:t>
            </w:r>
          </w:p>
        </w:tc>
        <w:tc>
          <w:tcPr>
            <w:tcW w:w="1440" w:type="dxa"/>
            <w:vAlign w:val="bottom"/>
          </w:tcPr>
          <w:p w14:paraId="517F49C7" w14:textId="37E51B4B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71</w:t>
            </w:r>
            <w:r w:rsidR="006451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  <w:r w:rsidR="0064511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B3E2DC3" w14:textId="33EEC173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033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911</w:t>
            </w:r>
          </w:p>
        </w:tc>
      </w:tr>
      <w:tr w:rsidR="00637ED5" w:rsidRPr="00637ED5" w14:paraId="74FF216F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13EC9D7E" w14:textId="77777777" w:rsidR="00285CB6" w:rsidRPr="006C4C56" w:rsidRDefault="00285CB6" w:rsidP="00285CB6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762A823" w14:textId="49BE8F3F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</w:t>
            </w:r>
            <w:r w:rsidR="00B44CE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242</w:t>
            </w:r>
            <w:r w:rsidR="00B44CE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ED93DDA" w14:textId="734889EB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F26A6D8" w14:textId="607C2DE3" w:rsidR="00285CB6" w:rsidRPr="00637ED5" w:rsidRDefault="00645111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8DB6D5B" w14:textId="6AD1E67B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10CCF3B4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7AB2964F" w14:textId="77777777" w:rsidR="00285CB6" w:rsidRPr="006C4C56" w:rsidRDefault="00285CB6" w:rsidP="00285CB6">
            <w:pPr>
              <w:autoSpaceDE w:val="0"/>
              <w:autoSpaceDN w:val="0"/>
              <w:ind w:left="-101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ค่าใช้จ่ายในการทำการตลาด</w:t>
            </w:r>
          </w:p>
        </w:tc>
        <w:tc>
          <w:tcPr>
            <w:tcW w:w="1440" w:type="dxa"/>
            <w:vAlign w:val="bottom"/>
          </w:tcPr>
          <w:p w14:paraId="303D3FA0" w14:textId="67BC1542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  <w:r w:rsidR="00B44CE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189</w:t>
            </w:r>
            <w:r w:rsidR="00B44CE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672</w:t>
            </w:r>
          </w:p>
        </w:tc>
        <w:tc>
          <w:tcPr>
            <w:tcW w:w="1440" w:type="dxa"/>
            <w:vAlign w:val="bottom"/>
          </w:tcPr>
          <w:p w14:paraId="38BE9865" w14:textId="05004D38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151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473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800</w:t>
            </w:r>
          </w:p>
        </w:tc>
        <w:tc>
          <w:tcPr>
            <w:tcW w:w="1440" w:type="dxa"/>
            <w:vAlign w:val="bottom"/>
          </w:tcPr>
          <w:p w14:paraId="02E9282C" w14:textId="36CBF177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5B6CC6B" w14:textId="54E16F79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6111AD97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21ADE7CE" w14:textId="77777777" w:rsidR="00285CB6" w:rsidRPr="006C4C56" w:rsidRDefault="00285CB6" w:rsidP="00285CB6">
            <w:pPr>
              <w:autoSpaceDE w:val="0"/>
              <w:autoSpaceDN w:val="0"/>
              <w:ind w:left="-101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440" w:type="dxa"/>
            <w:vAlign w:val="bottom"/>
          </w:tcPr>
          <w:p w14:paraId="27A29225" w14:textId="41AA0B7F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261</w:t>
            </w:r>
            <w:r w:rsidR="00B566B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  <w:r w:rsidR="00B566B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025</w:t>
            </w:r>
          </w:p>
        </w:tc>
        <w:tc>
          <w:tcPr>
            <w:tcW w:w="1440" w:type="dxa"/>
            <w:vAlign w:val="bottom"/>
          </w:tcPr>
          <w:p w14:paraId="22CD53C9" w14:textId="4C6AE0EF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374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368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119</w:t>
            </w:r>
          </w:p>
        </w:tc>
        <w:tc>
          <w:tcPr>
            <w:tcW w:w="1440" w:type="dxa"/>
            <w:vAlign w:val="bottom"/>
          </w:tcPr>
          <w:p w14:paraId="3A13FE4B" w14:textId="6559BCF5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C0F4689" w14:textId="00D2FD26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07CA9890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43E7A708" w14:textId="77777777" w:rsidR="008F2739" w:rsidRPr="006C4C56" w:rsidRDefault="008F2739" w:rsidP="008F2739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lang w:val="th-TH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(กลับรายการ) </w:t>
            </w:r>
            <w:r w:rsidR="00285CB6" w:rsidRPr="006C4C56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ค่าใช้จ่ายจากเหตุการณ์</w:t>
            </w:r>
          </w:p>
          <w:p w14:paraId="7E3D600E" w14:textId="59A8D762" w:rsidR="00285CB6" w:rsidRPr="006C4C56" w:rsidRDefault="008F2739" w:rsidP="00285CB6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</w:t>
            </w:r>
            <w:r w:rsidR="00285CB6" w:rsidRPr="006C4C56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น้ำมันดิบรั่ว</w:t>
            </w:r>
            <w:r w:rsidR="00285CB6" w:rsidRPr="006C4C5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C4C5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Pr="006C4C5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39AF000" w14:textId="080EBB3A" w:rsidR="00285CB6" w:rsidRPr="00637ED5" w:rsidRDefault="008F2739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9F5EDAB" w14:textId="387285AF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112</w:t>
            </w:r>
          </w:p>
        </w:tc>
        <w:tc>
          <w:tcPr>
            <w:tcW w:w="1440" w:type="dxa"/>
            <w:vAlign w:val="bottom"/>
          </w:tcPr>
          <w:p w14:paraId="2AAB7F68" w14:textId="65423C94" w:rsidR="00285CB6" w:rsidRPr="00637ED5" w:rsidRDefault="008F2739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0437ACC" w14:textId="358CEA35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625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112</w:t>
            </w:r>
          </w:p>
        </w:tc>
      </w:tr>
      <w:tr w:rsidR="00637ED5" w:rsidRPr="00637ED5" w14:paraId="51327456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024B857D" w14:textId="7D2DE857" w:rsidR="00285CB6" w:rsidRPr="006C4C56" w:rsidRDefault="008F2739" w:rsidP="00285CB6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ค่าเผื่อผลขาดทุนจากการด้อยค่าลูกหนี้อื่น</w:t>
            </w:r>
          </w:p>
        </w:tc>
        <w:tc>
          <w:tcPr>
            <w:tcW w:w="1440" w:type="dxa"/>
            <w:vAlign w:val="bottom"/>
          </w:tcPr>
          <w:p w14:paraId="264CB03A" w14:textId="77A33820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621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</w:p>
        </w:tc>
        <w:tc>
          <w:tcPr>
            <w:tcW w:w="1440" w:type="dxa"/>
            <w:vAlign w:val="bottom"/>
          </w:tcPr>
          <w:p w14:paraId="6711742B" w14:textId="1C2BC0A3" w:rsidR="00285CB6" w:rsidRPr="00637ED5" w:rsidRDefault="008F2739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3A270F6" w14:textId="5589F239" w:rsidR="00285CB6" w:rsidRPr="00637ED5" w:rsidRDefault="008F2739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9D450F4" w14:textId="65187FD5" w:rsidR="00285CB6" w:rsidRPr="00637ED5" w:rsidRDefault="00B23217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51C9B45A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  <w:vAlign w:val="bottom"/>
          </w:tcPr>
          <w:p w14:paraId="31D95315" w14:textId="44CAED45" w:rsidR="00285CB6" w:rsidRPr="006C4C56" w:rsidRDefault="008F2739" w:rsidP="00285CB6">
            <w:pPr>
              <w:autoSpaceDE w:val="0"/>
              <w:autoSpaceDN w:val="0"/>
              <w:ind w:left="-101" w:right="-92" w:firstLine="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C4C56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9550B6A" w14:textId="569C02D0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169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EA3E9F4" w14:textId="4A2A853E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47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148</w:t>
            </w:r>
            <w:r w:rsidR="008F273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15306A4" w14:textId="442C5B61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932829D" w14:textId="3B0D3681" w:rsidR="00285CB6" w:rsidRPr="00637ED5" w:rsidRDefault="008F2739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85CB6" w:rsidRPr="00637ED5" w14:paraId="4A63B223" w14:textId="77777777" w:rsidTr="00585C31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ACACC" w14:textId="77777777" w:rsidR="00285CB6" w:rsidRPr="00637ED5" w:rsidRDefault="00285CB6" w:rsidP="00285CB6">
            <w:pPr>
              <w:autoSpaceDE w:val="0"/>
              <w:autoSpaceDN w:val="0"/>
              <w:ind w:left="-101" w:right="-86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222F85C" w14:textId="1889A602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240</w:t>
            </w:r>
            <w:r w:rsidR="008574B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207</w:t>
            </w:r>
            <w:r w:rsidR="008574B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29EABD3" w14:textId="32089EF9" w:rsidR="00285CB6" w:rsidRPr="00637ED5" w:rsidRDefault="00EF70DF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204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179</w:t>
            </w:r>
            <w:r w:rsidR="00285CB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C32A5A8" w14:textId="65A3F033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E09D601" w14:textId="57B741E0" w:rsidR="00285CB6" w:rsidRPr="00637ED5" w:rsidRDefault="00285CB6" w:rsidP="00E422F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bookmarkEnd w:id="12"/>
    </w:tbl>
    <w:p w14:paraId="7414AF4D" w14:textId="3DBEF214" w:rsidR="0051211B" w:rsidRPr="00637ED5" w:rsidRDefault="0051211B" w:rsidP="003569AE">
      <w:pPr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4F27BC28" w14:textId="78ADADB7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21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</w:t>
      </w:r>
    </w:p>
    <w:p w14:paraId="6E6C0714" w14:textId="77777777" w:rsidR="000D3210" w:rsidRPr="00637ED5" w:rsidRDefault="000D3210" w:rsidP="00BF2F35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p w14:paraId="41586C59" w14:textId="77777777" w:rsidR="00C56FB7" w:rsidRPr="00637ED5" w:rsidRDefault="002A02E0" w:rsidP="00C56FB7">
      <w:pPr>
        <w:ind w:left="9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637ED5">
        <w:rPr>
          <w:rFonts w:ascii="Browallia New" w:eastAsia="Times New Roman" w:hAnsi="Browallia New" w:cs="Browallia New"/>
          <w:sz w:val="26"/>
          <w:szCs w:val="26"/>
          <w:cs/>
        </w:rPr>
        <w:t>มีภาษีเงินได้สำหรับปีดังนี้</w:t>
      </w:r>
    </w:p>
    <w:p w14:paraId="78416354" w14:textId="77777777" w:rsidR="00C56FB7" w:rsidRPr="00637ED5" w:rsidRDefault="00C56FB7" w:rsidP="00BF2F35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423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663"/>
        <w:gridCol w:w="1440"/>
        <w:gridCol w:w="1440"/>
        <w:gridCol w:w="1440"/>
        <w:gridCol w:w="1440"/>
      </w:tblGrid>
      <w:tr w:rsidR="00637ED5" w:rsidRPr="00637ED5" w14:paraId="4DA2ECF3" w14:textId="77777777" w:rsidTr="001918E1">
        <w:trPr>
          <w:trHeight w:val="20"/>
        </w:trPr>
        <w:tc>
          <w:tcPr>
            <w:tcW w:w="3663" w:type="dxa"/>
            <w:vAlign w:val="center"/>
          </w:tcPr>
          <w:p w14:paraId="7F8C74EA" w14:textId="77777777" w:rsidR="00324208" w:rsidRPr="00637ED5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4A6E2852" w14:textId="77777777" w:rsidR="00324208" w:rsidRPr="00637ED5" w:rsidRDefault="003242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F0DC09B" w14:textId="77777777" w:rsidR="00324208" w:rsidRPr="00637ED5" w:rsidRDefault="003242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810394D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7E68FCD1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B7D643" w14:textId="28D793AE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3A39763" w14:textId="4C16D942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F3A301" w14:textId="201CC298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C148BD" w14:textId="566884AC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A26D0C0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3173131E" w14:textId="77777777" w:rsidR="00324208" w:rsidRPr="00637ED5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B13F11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CD287E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976840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875077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08557575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1E2348B1" w14:textId="77777777" w:rsidR="00324208" w:rsidRPr="00637ED5" w:rsidRDefault="00324208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A87A34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64F6CE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5D157B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60DBE96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374E55E" w14:textId="77777777">
        <w:trPr>
          <w:trHeight w:val="20"/>
        </w:trPr>
        <w:tc>
          <w:tcPr>
            <w:tcW w:w="3663" w:type="dxa"/>
            <w:vAlign w:val="bottom"/>
          </w:tcPr>
          <w:p w14:paraId="5187D1CF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440" w:type="dxa"/>
          </w:tcPr>
          <w:p w14:paraId="6288D6E7" w14:textId="6CD80C9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50</w:t>
            </w:r>
            <w:r w:rsidR="00DA466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484</w:t>
            </w:r>
          </w:p>
        </w:tc>
        <w:tc>
          <w:tcPr>
            <w:tcW w:w="1440" w:type="dxa"/>
          </w:tcPr>
          <w:p w14:paraId="36A93A8E" w14:textId="5A0DDD2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  <w:r w:rsidR="008958A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345</w:t>
            </w:r>
          </w:p>
        </w:tc>
        <w:tc>
          <w:tcPr>
            <w:tcW w:w="1440" w:type="dxa"/>
          </w:tcPr>
          <w:p w14:paraId="15381CE0" w14:textId="6FA6FB7C" w:rsidR="00540E79" w:rsidRPr="00637ED5" w:rsidRDefault="001E5FD0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4B87533" w14:textId="07361C9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162</w:t>
            </w:r>
          </w:p>
        </w:tc>
      </w:tr>
      <w:tr w:rsidR="00637ED5" w:rsidRPr="00637ED5" w14:paraId="2071E2D5" w14:textId="77777777">
        <w:trPr>
          <w:trHeight w:val="20"/>
        </w:trPr>
        <w:tc>
          <w:tcPr>
            <w:tcW w:w="3663" w:type="dxa"/>
            <w:vAlign w:val="bottom"/>
          </w:tcPr>
          <w:p w14:paraId="469017B2" w14:textId="00BE142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637ED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(หมายเหตุข้อ </w:t>
            </w:r>
            <w:r w:rsidR="00EF70DF" w:rsidRPr="00EF70DF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14</w:t>
            </w:r>
            <w:r w:rsidRPr="00637ED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14:paraId="20E9EB9F" w14:textId="4DB058A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AF200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842</w:t>
            </w:r>
            <w:r w:rsidR="00AF200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496</w:t>
            </w:r>
          </w:p>
        </w:tc>
        <w:tc>
          <w:tcPr>
            <w:tcW w:w="1440" w:type="dxa"/>
          </w:tcPr>
          <w:p w14:paraId="4900F213" w14:textId="34B4FFAD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453AF66" w14:textId="4DDD690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931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  <w:tc>
          <w:tcPr>
            <w:tcW w:w="1440" w:type="dxa"/>
            <w:vAlign w:val="bottom"/>
          </w:tcPr>
          <w:p w14:paraId="597CB67E" w14:textId="01C01720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126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0E79" w:rsidRPr="00637ED5" w14:paraId="017892F3" w14:textId="77777777">
        <w:trPr>
          <w:trHeight w:val="20"/>
        </w:trPr>
        <w:tc>
          <w:tcPr>
            <w:tcW w:w="3663" w:type="dxa"/>
            <w:vAlign w:val="bottom"/>
          </w:tcPr>
          <w:p w14:paraId="29768FD4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478814C" w14:textId="31AFD46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EE5A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892</w:t>
            </w:r>
            <w:r w:rsidR="00EE5A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E050CCF" w14:textId="20D9A74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2C956FE" w14:textId="1AA3151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931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1AF012" w14:textId="6FE6138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036</w:t>
            </w:r>
          </w:p>
        </w:tc>
      </w:tr>
    </w:tbl>
    <w:p w14:paraId="09AA256E" w14:textId="77777777" w:rsidR="00324208" w:rsidRPr="00637ED5" w:rsidRDefault="00324208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23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663"/>
        <w:gridCol w:w="1440"/>
        <w:gridCol w:w="1440"/>
        <w:gridCol w:w="1440"/>
        <w:gridCol w:w="1440"/>
      </w:tblGrid>
      <w:tr w:rsidR="00637ED5" w:rsidRPr="00637ED5" w14:paraId="1AECAE39" w14:textId="77777777" w:rsidTr="001918E1">
        <w:trPr>
          <w:trHeight w:val="20"/>
        </w:trPr>
        <w:tc>
          <w:tcPr>
            <w:tcW w:w="3663" w:type="dxa"/>
            <w:vAlign w:val="center"/>
          </w:tcPr>
          <w:p w14:paraId="5F6A934E" w14:textId="77777777" w:rsidR="00324208" w:rsidRPr="00637ED5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6A1F907" w14:textId="77777777" w:rsidR="00324208" w:rsidRPr="00637ED5" w:rsidRDefault="003242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5EDB377D" w14:textId="77777777" w:rsidR="00324208" w:rsidRPr="00637ED5" w:rsidRDefault="003242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3CD5C47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04E48532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D68363" w14:textId="72C08286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7B5DF5" w14:textId="39864803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CD0568C" w14:textId="129F1011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950AD4" w14:textId="6B9C1A62" w:rsidR="00935700" w:rsidRPr="00637ED5" w:rsidRDefault="00935700" w:rsidP="00935700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73AEB2F5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3859F3F9" w14:textId="77777777" w:rsidR="00324208" w:rsidRPr="00637ED5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F16BAD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BCABFB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E97D3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B332C0" w14:textId="77777777" w:rsidR="00324208" w:rsidRPr="00637ED5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35376D00" w14:textId="77777777" w:rsidTr="009D7247">
        <w:trPr>
          <w:trHeight w:val="20"/>
        </w:trPr>
        <w:tc>
          <w:tcPr>
            <w:tcW w:w="3663" w:type="dxa"/>
            <w:vAlign w:val="center"/>
          </w:tcPr>
          <w:p w14:paraId="10145E96" w14:textId="77777777" w:rsidR="00324208" w:rsidRPr="00637ED5" w:rsidRDefault="00324208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87D6473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83864F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C492B0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3C4BDE" w14:textId="77777777" w:rsidR="00324208" w:rsidRPr="00637ED5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DE9196E" w14:textId="77777777">
        <w:trPr>
          <w:trHeight w:val="20"/>
        </w:trPr>
        <w:tc>
          <w:tcPr>
            <w:tcW w:w="3663" w:type="dxa"/>
            <w:vAlign w:val="bottom"/>
          </w:tcPr>
          <w:p w14:paraId="2A5D5B50" w14:textId="77777777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440" w:type="dxa"/>
          </w:tcPr>
          <w:p w14:paraId="5A84DC62" w14:textId="44A97A1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1236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515</w:t>
            </w:r>
            <w:r w:rsidR="00123682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</w:p>
        </w:tc>
        <w:tc>
          <w:tcPr>
            <w:tcW w:w="1440" w:type="dxa"/>
          </w:tcPr>
          <w:p w14:paraId="36079104" w14:textId="69E11C79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810</w:t>
            </w:r>
            <w:r w:rsidR="00613463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208</w:t>
            </w:r>
            <w:r w:rsidR="00A722FA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846</w:t>
            </w:r>
          </w:p>
        </w:tc>
        <w:tc>
          <w:tcPr>
            <w:tcW w:w="1440" w:type="dxa"/>
          </w:tcPr>
          <w:p w14:paraId="5B531221" w14:textId="629FCE5A" w:rsidR="00540E79" w:rsidRPr="00637ED5" w:rsidRDefault="001E5FD0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CEB675D" w14:textId="6DD415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303</w:t>
            </w:r>
          </w:p>
        </w:tc>
      </w:tr>
      <w:tr w:rsidR="00637ED5" w:rsidRPr="00637ED5" w14:paraId="4157FD90" w14:textId="77777777">
        <w:trPr>
          <w:trHeight w:val="20"/>
        </w:trPr>
        <w:tc>
          <w:tcPr>
            <w:tcW w:w="3663" w:type="dxa"/>
            <w:vAlign w:val="bottom"/>
          </w:tcPr>
          <w:p w14:paraId="42813EBE" w14:textId="422DC1AE" w:rsidR="00540E79" w:rsidRPr="00637ED5" w:rsidRDefault="00540E79" w:rsidP="00540E79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637ED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(หมายเหตุข้อ </w:t>
            </w:r>
            <w:r w:rsidR="00EF70DF" w:rsidRPr="00EF70DF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14</w:t>
            </w:r>
            <w:r w:rsidRPr="00637ED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14:paraId="7350D82F" w14:textId="0E07A96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="00DA466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="00813A24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457</w:t>
            </w:r>
          </w:p>
        </w:tc>
        <w:tc>
          <w:tcPr>
            <w:tcW w:w="1440" w:type="dxa"/>
          </w:tcPr>
          <w:p w14:paraId="7F82891E" w14:textId="3FA0D982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223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583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DD34274" w14:textId="607E0DB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005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282</w:t>
            </w:r>
          </w:p>
        </w:tc>
        <w:tc>
          <w:tcPr>
            <w:tcW w:w="1440" w:type="dxa"/>
            <w:vAlign w:val="bottom"/>
          </w:tcPr>
          <w:p w14:paraId="3CA92E0A" w14:textId="1742F9A6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0E79" w:rsidRPr="00637ED5" w14:paraId="39FADDE7" w14:textId="77777777">
        <w:trPr>
          <w:trHeight w:val="20"/>
        </w:trPr>
        <w:tc>
          <w:tcPr>
            <w:tcW w:w="3663" w:type="dxa"/>
            <w:vAlign w:val="bottom"/>
          </w:tcPr>
          <w:p w14:paraId="6CCD58B5" w14:textId="77777777" w:rsidR="00540E79" w:rsidRPr="00637ED5" w:rsidRDefault="00540E79" w:rsidP="00540E79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CD10DD8" w14:textId="04C3E6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  <w:r w:rsidR="00EE5A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  <w:r w:rsidR="00EE5A4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B0CD523" w14:textId="3275933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586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5965FF" w14:textId="3B735F0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005</w:t>
            </w:r>
            <w:r w:rsidR="001E5FD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AAD003" w14:textId="6280058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025</w:t>
            </w:r>
          </w:p>
        </w:tc>
      </w:tr>
    </w:tbl>
    <w:p w14:paraId="4ADF9EE9" w14:textId="77777777" w:rsidR="00640D94" w:rsidRPr="00637ED5" w:rsidRDefault="00585C31" w:rsidP="0051211B">
      <w:pPr>
        <w:tabs>
          <w:tab w:val="left" w:pos="54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37ED5" w:rsidRPr="00637ED5" w14:paraId="09CEAB21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260D1A52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B78EE2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F15ECD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7A12CCD1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5887BD7F" w14:textId="77777777" w:rsidR="00935700" w:rsidRPr="00637ED5" w:rsidRDefault="00935700" w:rsidP="00935700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A7D86ED" w14:textId="46649B94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CAE3179" w14:textId="2E99BFDD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1ACE710" w14:textId="57BF27B9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129579D" w14:textId="67968910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A9AC2CA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E486344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A14EC8F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0FC42762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32790C6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FE9E248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7146203C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7E2FA907" w14:textId="77777777" w:rsidR="003A407E" w:rsidRPr="00637ED5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747618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E336A2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B3BC5F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4E41F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FE50D61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2A4F86C6" w14:textId="39DD979B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F21FD6" w14:textId="4D0D65A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95</w:t>
            </w:r>
            <w:r w:rsidR="00F022AB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673</w:t>
            </w:r>
            <w:r w:rsidR="00F022AB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547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BC40A4" w14:textId="72FF22E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75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696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89CA3" w14:textId="3DAAA82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92</w:t>
            </w:r>
            <w:r w:rsidR="001E5FD0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330</w:t>
            </w:r>
            <w:r w:rsidR="001E5FD0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DD082" w14:textId="53FC728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611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155</w:t>
            </w:r>
          </w:p>
        </w:tc>
      </w:tr>
      <w:tr w:rsidR="00637ED5" w:rsidRPr="00637ED5" w14:paraId="5168B6CD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513F0958" w14:textId="77777777" w:rsidR="00540E79" w:rsidRPr="00637ED5" w:rsidRDefault="00540E79" w:rsidP="00540E79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7A565D44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5E44F3E9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4E1561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96D4A6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D62CE60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939AFCA" w14:textId="582B58A6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</w:p>
        </w:tc>
        <w:tc>
          <w:tcPr>
            <w:tcW w:w="1440" w:type="dxa"/>
          </w:tcPr>
          <w:p w14:paraId="75199FA3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0E2673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0E5FBE6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1FD4C3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7DE4809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129414C7" w14:textId="1616CB30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พ.ศ.</w:t>
            </w:r>
            <w:r w:rsidR="00283BE1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2567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5EDD4A2" w14:textId="4A77AC5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BE4E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="00BE4E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003297D" w14:textId="6784392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139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45B63B2" w14:textId="559CDA0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18</w:t>
            </w:r>
            <w:r w:rsidR="00A52C2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466</w:t>
            </w:r>
            <w:r w:rsidR="00A52C2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186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0C81DA" w14:textId="1EA0C0C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18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322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231</w:t>
            </w:r>
          </w:p>
        </w:tc>
      </w:tr>
      <w:tr w:rsidR="00637ED5" w:rsidRPr="00637ED5" w14:paraId="25BE7588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57E51D2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440" w:type="dxa"/>
            <w:vAlign w:val="bottom"/>
          </w:tcPr>
          <w:p w14:paraId="4A15A2E1" w14:textId="4AD770AA" w:rsidR="00540E79" w:rsidRPr="00637ED5" w:rsidRDefault="00EE5A41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B16776B" w14:textId="472EEA85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16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921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7F00A00" w14:textId="20B1F590" w:rsidR="00540E79" w:rsidRPr="00637ED5" w:rsidRDefault="00A52C2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263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260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BCA2CC" w14:textId="7270D91C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16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921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</w:tr>
      <w:tr w:rsidR="00637ED5" w:rsidRPr="00637ED5" w14:paraId="4CC174F2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16AF9AFB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รายได้ที่ได้รับยกเว้นภาษี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D947FA" w14:textId="107035CC" w:rsidR="00540E79" w:rsidRPr="00637ED5" w:rsidRDefault="00EE5A41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FAB35E2" w14:textId="305F79A6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102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63F06CD" w14:textId="4D244D57" w:rsidR="00540E79" w:rsidRPr="00637ED5" w:rsidRDefault="00A52C2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938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317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F4CF4C" w14:textId="1E17C180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892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102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</w:tr>
      <w:tr w:rsidR="00637ED5" w:rsidRPr="00637ED5" w14:paraId="0716BFA7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4B035C4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70B6F7A" w14:textId="5C7E356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676</w:t>
            </w:r>
            <w:r w:rsidR="00BE4E36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469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CC07BE7" w14:textId="7F464DD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181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F5E2BED" w14:textId="12FD5A7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666</w:t>
            </w:r>
            <w:r w:rsidR="00A52C2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718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AC8093A" w14:textId="0EC70718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171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828</w:t>
            </w:r>
          </w:p>
        </w:tc>
      </w:tr>
      <w:tr w:rsidR="00637ED5" w:rsidRPr="00637ED5" w14:paraId="2FB72E60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0EC32B62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0640D8A" w14:textId="55660E1D" w:rsidR="00540E79" w:rsidRPr="00637ED5" w:rsidRDefault="00EE5A41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964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9685726" w14:textId="1D585EA4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486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2E43BEC" w14:textId="2F65AF4D" w:rsidR="00540E79" w:rsidRPr="00637ED5" w:rsidRDefault="00F022AB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8DBB4E2" w14:textId="5AB611B1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637ED5" w:rsidRPr="00637ED5" w14:paraId="5DBCF98C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4793F39F" w14:textId="77777777" w:rsidR="00C16CE6" w:rsidRPr="00637ED5" w:rsidRDefault="00C16CE6" w:rsidP="00C16CE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การใช้ประโยชน์จากผลขาดทุนทางภาษี</w:t>
            </w:r>
          </w:p>
          <w:p w14:paraId="32BCEB2C" w14:textId="11F5EBC4" w:rsidR="00BE4E36" w:rsidRPr="00637ED5" w:rsidRDefault="00C16CE6" w:rsidP="00BE4E36">
            <w:pPr>
              <w:autoSpaceDE w:val="0"/>
              <w:autoSpaceDN w:val="0"/>
              <w:ind w:left="38" w:right="-72" w:hanging="1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ที่ผ่านมาซึ่งยังไม่รับรู้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496CAE8" w14:textId="58D2534A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559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288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7F2EA8A" w14:textId="6B8F412F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D1C9C2E" w14:textId="71C49E9C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DA067DB" w14:textId="1F05AE4D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637ED5" w:rsidRPr="00637ED5" w14:paraId="3695FEB1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217ADE69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  <w:p w14:paraId="01B32B34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18D2130" w14:textId="09E3FB63" w:rsidR="00540E79" w:rsidRPr="00637ED5" w:rsidRDefault="00BE4E36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E3F0A3A" w14:textId="2F0E8444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378311B" w14:textId="6B02F310" w:rsidR="00540E79" w:rsidRPr="00637ED5" w:rsidRDefault="00F022AB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500B112" w14:textId="57E1CAAF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637ED5" w:rsidRPr="00637ED5" w14:paraId="4EAF656D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358AF95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</w:t>
            </w:r>
          </w:p>
          <w:p w14:paraId="6C54B474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แปลงค่างบการเงิน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9BB15E" w14:textId="76099628" w:rsidR="00540E79" w:rsidRPr="00637ED5" w:rsidRDefault="00BE4E36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142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279</w:t>
            </w: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F013ED" w14:textId="5C681533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285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394E74" w14:textId="6B33A1B3" w:rsidR="00540E79" w:rsidRPr="00637ED5" w:rsidRDefault="00F022AB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838C70" w14:textId="7EB97248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540E79" w:rsidRPr="00637ED5" w14:paraId="31BF9FB0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2DE0A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9CFE7F" w14:textId="04F90B89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16</w:t>
            </w:r>
            <w:r w:rsidR="00EE5A41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892</w:t>
            </w:r>
            <w:r w:rsidR="00EE5A41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C384F" w14:textId="5FD825F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819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9174E" w14:textId="3477FDB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17</w:t>
            </w:r>
            <w:r w:rsidR="00F022AB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931</w:t>
            </w:r>
            <w:r w:rsidR="00F022AB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327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AFAE54" w14:textId="60D59B4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18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585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036</w:t>
            </w:r>
          </w:p>
        </w:tc>
      </w:tr>
    </w:tbl>
    <w:p w14:paraId="1F5DEE3E" w14:textId="77777777" w:rsidR="00B2197B" w:rsidRPr="00637ED5" w:rsidRDefault="00B2197B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440"/>
      </w:tblGrid>
      <w:tr w:rsidR="00637ED5" w:rsidRPr="00637ED5" w14:paraId="3E5819EB" w14:textId="77777777" w:rsidTr="001918E1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0CAEDC3B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436873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0AD346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3FC4E5FB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54E71F04" w14:textId="77777777" w:rsidR="00935700" w:rsidRPr="00637ED5" w:rsidRDefault="00935700" w:rsidP="00935700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19DC3B4" w14:textId="6A7F1C33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C69B5C4" w14:textId="66071CFD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E6F1730" w14:textId="58FB4451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6D9775C" w14:textId="44ED0900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3CCB7CB3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7FB794B0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0D02138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0B972FC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2115F6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F85D866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3CDDBA5D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657BA8FB" w14:textId="77777777" w:rsidR="003A407E" w:rsidRPr="00637ED5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0E89BD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C6E85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CCDCF4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4533B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466CE2D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2143552F" w14:textId="75196B34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27A5EC" w14:textId="27D9C4C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</w:t>
            </w:r>
            <w:r w:rsidR="00521177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113</w:t>
            </w:r>
            <w:r w:rsidR="00521177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415</w:t>
            </w:r>
            <w:r w:rsidR="00521177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150AE7" w14:textId="7B0780E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821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774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0144B" w14:textId="00BC761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009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520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72296" w14:textId="13AFC2F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369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913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996</w:t>
            </w:r>
          </w:p>
        </w:tc>
      </w:tr>
      <w:tr w:rsidR="00637ED5" w:rsidRPr="00637ED5" w14:paraId="5B1B2030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67006D96" w14:textId="77777777" w:rsidR="00540E79" w:rsidRPr="00637ED5" w:rsidRDefault="00540E79" w:rsidP="00540E79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1678FA26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3A213170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7260EB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FCD8F0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37ED5" w:rsidRPr="00637ED5" w14:paraId="3A4E857E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3AAEC9B3" w14:textId="06FAB5E8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</w:p>
        </w:tc>
        <w:tc>
          <w:tcPr>
            <w:tcW w:w="1440" w:type="dxa"/>
          </w:tcPr>
          <w:p w14:paraId="5E7C9FF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</w:p>
        </w:tc>
        <w:tc>
          <w:tcPr>
            <w:tcW w:w="1440" w:type="dxa"/>
          </w:tcPr>
          <w:p w14:paraId="6E11623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BF23E50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74D44A1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59D3A45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716404AB" w14:textId="7F47864E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พ.ศ.</w:t>
            </w:r>
            <w:r w:rsidR="00BE4E36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2567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ร้อยละ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F70DF"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14026B" w14:textId="37AC605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622</w:t>
            </w:r>
            <w:r w:rsidR="005F7E0B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683</w:t>
            </w:r>
            <w:r w:rsidR="005F7E0B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AD84BD" w14:textId="4B71C188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564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354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924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AC9ED2D" w14:textId="1A67E9B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601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904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F9C98C2" w14:textId="43AAD39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673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982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799</w:t>
            </w:r>
          </w:p>
        </w:tc>
      </w:tr>
      <w:tr w:rsidR="00637ED5" w:rsidRPr="00637ED5" w14:paraId="6E825169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3BD14335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440" w:type="dxa"/>
          </w:tcPr>
          <w:p w14:paraId="660C0F6F" w14:textId="6B9A2742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828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</w:tcPr>
          <w:p w14:paraId="77B90497" w14:textId="162C2289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599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492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FF20AF2" w14:textId="2DE3C3FD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699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547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39AA394" w14:textId="4DECF901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599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492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</w:tr>
      <w:tr w:rsidR="00637ED5" w:rsidRPr="00637ED5" w14:paraId="07E95386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187A1186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รายได้ที่ได้รับยกเว้นภาษี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FEF635" w14:textId="205CB250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440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385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9380F64" w14:textId="6EB44990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605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474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6B35BC0" w14:textId="15400CF2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007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061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D3A839" w14:textId="301BEDD1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605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474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</w:tr>
      <w:tr w:rsidR="00637ED5" w:rsidRPr="00637ED5" w14:paraId="7979AE53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1D35F3BA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D3FB51" w14:textId="45F7B47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22</w:t>
            </w:r>
            <w:r w:rsidR="00BE4E36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354</w:t>
            </w:r>
            <w:r w:rsidR="00BE4E36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182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45D169D" w14:textId="0548EE54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872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23943C0" w14:textId="4783F41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22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031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9E8F7DC" w14:textId="0DC9596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515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652</w:t>
            </w:r>
          </w:p>
        </w:tc>
      </w:tr>
      <w:tr w:rsidR="00637ED5" w:rsidRPr="00637ED5" w14:paraId="03B696C4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4C21ACA6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2E937F1" w14:textId="43037286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31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864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813F803" w14:textId="27DC046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469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11E4E4E" w14:textId="372F3B25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2AEB731" w14:textId="755A1E68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</w:tr>
      <w:tr w:rsidR="00637ED5" w:rsidRPr="00637ED5" w14:paraId="5D978C02" w14:textId="77777777" w:rsidTr="00014D3E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1FA1CCAD" w14:textId="5E298E75" w:rsidR="0014565B" w:rsidRPr="00637ED5" w:rsidRDefault="0014565B" w:rsidP="002643CB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การใช้ประโยชน์จากผลขาดทุนทางภาษี</w:t>
            </w:r>
          </w:p>
          <w:p w14:paraId="2915AC17" w14:textId="1D35D880" w:rsidR="00BE4E36" w:rsidRPr="00637ED5" w:rsidRDefault="0014565B" w:rsidP="002643CB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ที่ผ่านมาซึ่งยังไม่รับรู้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F77C3A0" w14:textId="11D38646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527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282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0989FB9" w14:textId="0BAA6921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346ACE" w14:textId="42B7A5A0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7F21835" w14:textId="1A59D0BB" w:rsidR="00BE4E36" w:rsidRPr="00637ED5" w:rsidRDefault="00BE4E36" w:rsidP="00BE4E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</w:tr>
      <w:tr w:rsidR="00637ED5" w:rsidRPr="00637ED5" w14:paraId="301FC814" w14:textId="77777777" w:rsidTr="00014D3E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0EC29284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  <w:p w14:paraId="597B8AB8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385A17D" w14:textId="5C855DDA" w:rsidR="00540E79" w:rsidRPr="00637ED5" w:rsidRDefault="00BE4E36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89120C8" w14:textId="7480BA5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988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2A399E9" w14:textId="29FCD3D5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9543FC8" w14:textId="3A64422E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</w:tr>
      <w:tr w:rsidR="00637ED5" w:rsidRPr="00637ED5" w14:paraId="5E5366DA" w14:textId="77777777" w:rsidTr="00014D3E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4E4B7ACF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</w:t>
            </w:r>
          </w:p>
          <w:p w14:paraId="40B34558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แปลงค่างบการเงิน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81B42" w14:textId="6FAA2635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765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564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A8818" w14:textId="0EE105E6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592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959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03E7BE" w14:textId="68991EDC" w:rsidR="00540E79" w:rsidRPr="00637ED5" w:rsidRDefault="00F547A8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7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224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101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E5AF0" w14:textId="5AC19E79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404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F70DF"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460</w:t>
            </w:r>
            <w:r w:rsidRPr="00637ED5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</w:tr>
      <w:tr w:rsidR="00540E79" w:rsidRPr="00637ED5" w14:paraId="1C9949DB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DA5D7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F0117A" w14:textId="65EA1AE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543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540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440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DB767F" w14:textId="6600824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586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887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DC5AC" w14:textId="3D688B7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577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005</w:t>
            </w:r>
            <w:r w:rsidR="00F547A8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282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7521AB" w14:textId="0618CEC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682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889</w:t>
            </w:r>
            <w:r w:rsidR="00540E79" w:rsidRPr="00637ED5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F70DF">
              <w:rPr>
                <w:rFonts w:ascii="Browallia New" w:hAnsi="Browallia New" w:cs="Browallia New"/>
                <w:spacing w:val="-2"/>
                <w:sz w:val="26"/>
                <w:lang w:val="en-US"/>
              </w:rPr>
              <w:t>025</w:t>
            </w:r>
          </w:p>
        </w:tc>
      </w:tr>
    </w:tbl>
    <w:p w14:paraId="3FB31AE5" w14:textId="77777777" w:rsidR="002A0CFB" w:rsidRPr="00637ED5" w:rsidRDefault="002A0CFB" w:rsidP="00BF2F35">
      <w:pPr>
        <w:rPr>
          <w:rFonts w:ascii="Browallia New" w:hAnsi="Browallia New" w:cs="Browallia New"/>
          <w:sz w:val="26"/>
          <w:szCs w:val="26"/>
        </w:rPr>
      </w:pPr>
    </w:p>
    <w:p w14:paraId="3B900E1F" w14:textId="222C27F0" w:rsidR="00B52AB8" w:rsidRPr="00AE1BDE" w:rsidRDefault="00B52AB8" w:rsidP="00B52AB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E1BDE">
        <w:rPr>
          <w:rFonts w:ascii="Browallia New" w:hAnsi="Browallia New" w:cs="Browallia New"/>
          <w:sz w:val="26"/>
          <w:szCs w:val="26"/>
          <w:cs/>
        </w:rPr>
        <w:t xml:space="preserve">กลุ่มกิจการมีอัตราภาษีที่แท้จริงสูงกว่าร้อยละ </w:t>
      </w:r>
      <w:r w:rsidR="00EF70DF" w:rsidRPr="00AE1BDE">
        <w:rPr>
          <w:rFonts w:ascii="Browallia New" w:hAnsi="Browallia New" w:cs="Browallia New"/>
          <w:sz w:val="26"/>
          <w:szCs w:val="26"/>
          <w:lang w:val="en-US"/>
        </w:rPr>
        <w:t>15</w:t>
      </w:r>
      <w:r w:rsidRPr="00AE1BDE">
        <w:rPr>
          <w:rFonts w:ascii="Browallia New" w:hAnsi="Browallia New" w:cs="Browallia New"/>
          <w:sz w:val="26"/>
          <w:szCs w:val="26"/>
        </w:rPr>
        <w:t xml:space="preserve"> </w:t>
      </w:r>
      <w:r w:rsidRPr="00AE1BDE">
        <w:rPr>
          <w:rFonts w:ascii="Browallia New" w:hAnsi="Browallia New" w:cs="Browallia New"/>
          <w:sz w:val="26"/>
          <w:szCs w:val="26"/>
          <w:cs/>
        </w:rPr>
        <w:t xml:space="preserve">ดังนั้นจึงไม่มีภาษีเงินได้ภายใต้กฎ </w:t>
      </w:r>
      <w:r w:rsidRPr="00AE1BDE">
        <w:rPr>
          <w:rFonts w:ascii="Browallia New" w:hAnsi="Browallia New" w:cs="Browallia New"/>
          <w:sz w:val="26"/>
          <w:szCs w:val="26"/>
        </w:rPr>
        <w:t xml:space="preserve">Pillar Two </w:t>
      </w:r>
      <w:r w:rsidRPr="00AE1BDE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F70DF" w:rsidRPr="00AE1BDE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AE1BDE">
        <w:rPr>
          <w:rFonts w:ascii="Browallia New" w:hAnsi="Browallia New" w:cs="Browallia New"/>
          <w:sz w:val="26"/>
          <w:szCs w:val="26"/>
        </w:rPr>
        <w:t xml:space="preserve"> </w:t>
      </w:r>
      <w:r w:rsidRPr="00AE1BDE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EF70DF" w:rsidRPr="00AE1BDE">
        <w:rPr>
          <w:rFonts w:ascii="Browallia New" w:hAnsi="Browallia New" w:cs="Browallia New"/>
          <w:sz w:val="26"/>
          <w:szCs w:val="26"/>
          <w:lang w:val="en-US"/>
        </w:rPr>
        <w:t>2568</w:t>
      </w:r>
    </w:p>
    <w:p w14:paraId="7EEAC238" w14:textId="0F29D6E8" w:rsidR="00B52AB8" w:rsidRPr="00637ED5" w:rsidRDefault="00B52AB8" w:rsidP="00BF2F35">
      <w:pPr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</w:rPr>
        <w:br w:type="page"/>
      </w:r>
    </w:p>
    <w:p w14:paraId="1245D6E9" w14:textId="0FC23C6E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22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กำไรต่อหุ้นขั้นพื้นฐาน</w:t>
      </w:r>
    </w:p>
    <w:p w14:paraId="0C00F367" w14:textId="77777777" w:rsidR="00224262" w:rsidRPr="00637ED5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p w14:paraId="1B866912" w14:textId="77777777" w:rsidR="009161EC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</w:t>
      </w:r>
      <w:r w:rsidRPr="00637ED5">
        <w:rPr>
          <w:rFonts w:ascii="Browallia New" w:hAnsi="Browallia New" w:cs="Browallia New"/>
          <w:sz w:val="26"/>
          <w:szCs w:val="26"/>
          <w:cs/>
          <w:lang w:val="th-TH"/>
        </w:rPr>
        <w:t>ออกจำหน่ายและชำระแล้ว</w:t>
      </w:r>
      <w:r w:rsidRPr="00637ED5">
        <w:rPr>
          <w:rFonts w:ascii="Browallia New" w:hAnsi="Browallia New" w:cs="Browallia New"/>
          <w:sz w:val="26"/>
          <w:szCs w:val="26"/>
          <w:cs/>
        </w:rPr>
        <w:t>ในระหว่างปี</w:t>
      </w:r>
    </w:p>
    <w:p w14:paraId="4E95CF2C" w14:textId="77777777" w:rsidR="00AE1BDE" w:rsidRPr="00637ED5" w:rsidRDefault="00AE1BD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37ED5" w:rsidRPr="00637ED5" w14:paraId="10D429E9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6C6035E0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1FFC2D8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BE2A4AD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2830A8C6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65897CD" w14:textId="77777777" w:rsidR="00935700" w:rsidRPr="00637ED5" w:rsidRDefault="00935700" w:rsidP="00935700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FC46A3C" w14:textId="3CBC1E77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D2C8D0A" w14:textId="1FB5E125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12B7B3F" w14:textId="73820DD1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C23E5B9" w14:textId="3242944B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3E70566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6DC7811A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9B0C61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DAC661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9D5D60D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2B818C10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1A8C7DAF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70C6EDBF" w14:textId="77777777" w:rsidR="003A407E" w:rsidRPr="00637ED5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9BB478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6731A3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E83673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7D936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</w:tr>
      <w:tr w:rsidR="00637ED5" w:rsidRPr="00637ED5" w14:paraId="3559366F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1ABE5CF2" w14:textId="0FA107D9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4007680" w14:textId="0F28881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78</w:t>
            </w:r>
            <w:r w:rsidR="005D3D3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764</w:t>
            </w:r>
            <w:r w:rsidR="005D3D30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0CEC405" w14:textId="49B1DC9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742E482" w14:textId="34E54E4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74</w:t>
            </w:r>
            <w:r w:rsidR="00424B1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399</w:t>
            </w:r>
            <w:r w:rsidR="00424B18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453042" w14:textId="73B9411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119</w:t>
            </w:r>
          </w:p>
        </w:tc>
      </w:tr>
      <w:tr w:rsidR="00637ED5" w:rsidRPr="00637ED5" w14:paraId="0B76293C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3A8A0DE0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D432423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CE43C7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B0B2D2B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6D0987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637ED5" w:rsidRPr="00637ED5" w14:paraId="71486B47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4F189D04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4C817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80F71FE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3950D4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82BBEED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152A5642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vAlign w:val="bottom"/>
          </w:tcPr>
          <w:p w14:paraId="02487331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 (หุ้น)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077BD99" w14:textId="66522B6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335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902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CB16328" w14:textId="41BA20F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C35FECD" w14:textId="739023D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335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902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E7CCF51" w14:textId="07CF558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</w:p>
        </w:tc>
      </w:tr>
      <w:tr w:rsidR="00540E79" w:rsidRPr="00637ED5" w14:paraId="1A621303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BD0F6" w14:textId="437F3990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กำไรต่อหุ้นขั้นพื้นฐาน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55CC1C92" w14:textId="60E1750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270F784" w14:textId="77B6158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2D43AB4" w14:textId="68BBE05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</w:t>
            </w:r>
            <w:r w:rsidR="00424B18" w:rsidRPr="00637ED5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2DCC442" w14:textId="02A356B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</w:t>
            </w:r>
          </w:p>
        </w:tc>
      </w:tr>
    </w:tbl>
    <w:p w14:paraId="3F801775" w14:textId="77777777" w:rsidR="00B2197B" w:rsidRPr="00637ED5" w:rsidRDefault="00B2197B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440"/>
      </w:tblGrid>
      <w:tr w:rsidR="00637ED5" w:rsidRPr="00637ED5" w14:paraId="7AE3C5C8" w14:textId="77777777" w:rsidTr="001918E1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3010B447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BE0DA4B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C232232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A69E5A4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0F277FE5" w14:textId="77777777" w:rsidR="00935700" w:rsidRPr="00637ED5" w:rsidRDefault="00935700" w:rsidP="00935700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9623FF1" w14:textId="4FB27014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93BF2E4" w14:textId="6850D9E8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BE1F5DD" w14:textId="2A459D4F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6A1DB61" w14:textId="100A89B0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46582657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5B9B9067" w14:textId="77777777" w:rsidR="003A407E" w:rsidRPr="00637ED5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9FFB8B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625E9454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616D55E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3A861EC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0FA772DE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3EC3B438" w14:textId="77777777" w:rsidR="003A407E" w:rsidRPr="00637ED5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E58F4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B7575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9E5A7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701EB2A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</w:p>
        </w:tc>
      </w:tr>
      <w:tr w:rsidR="00637ED5" w:rsidRPr="00637ED5" w14:paraId="46DB9B29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25EE6280" w14:textId="6AB48D5A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54596A6" w14:textId="5C39F2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69143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569</w:t>
            </w:r>
            <w:r w:rsidR="0069143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355</w:t>
            </w:r>
            <w:r w:rsidR="0069143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9B14974" w14:textId="3D392B4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887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355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15BB73D" w14:textId="2EE7C68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EA78C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432</w:t>
            </w:r>
            <w:r w:rsidR="00EA78C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514</w:t>
            </w:r>
            <w:r w:rsidR="00EA78C1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6917FAA" w14:textId="04F25C5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687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971</w:t>
            </w:r>
          </w:p>
        </w:tc>
      </w:tr>
      <w:tr w:rsidR="00637ED5" w:rsidRPr="00637ED5" w14:paraId="5FA81BDF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71DC5E37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175A8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0F86194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3C44C9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BC5224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637ED5" w:rsidRPr="00637ED5" w14:paraId="1413BE5A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4F423053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44B2B9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B89437E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BEEFBE8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A42E9E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7CFC014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vAlign w:val="bottom"/>
          </w:tcPr>
          <w:p w14:paraId="547A3319" w14:textId="77777777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 (หุ้น)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F072CF5" w14:textId="640E3439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335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902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1549BE8" w14:textId="799CCE3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5EDD226" w14:textId="3A4AC26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335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902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FA3BE7E" w14:textId="014FB4D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125</w:t>
            </w:r>
          </w:p>
        </w:tc>
      </w:tr>
      <w:tr w:rsidR="00540E79" w:rsidRPr="00637ED5" w14:paraId="4083B1BA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8885C" w14:textId="7A015B70" w:rsidR="00540E79" w:rsidRPr="00637ED5" w:rsidRDefault="00540E79" w:rsidP="00540E79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3A63FF59" w14:textId="2C481D80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2947CF94" w14:textId="22389F5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42F316DD" w14:textId="3D072DF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</w:t>
            </w:r>
            <w:r w:rsidR="00EA78C1" w:rsidRPr="00637ED5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02C0FBAC" w14:textId="175A490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62</w:t>
            </w:r>
          </w:p>
        </w:tc>
      </w:tr>
    </w:tbl>
    <w:p w14:paraId="12C86094" w14:textId="77777777" w:rsidR="00AE1BDE" w:rsidRDefault="00AE1BDE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lang w:val="en-US"/>
        </w:rPr>
      </w:pPr>
    </w:p>
    <w:p w14:paraId="44F1D9C6" w14:textId="6439A6FF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23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สัญญาที่สำคัญ</w:t>
      </w:r>
    </w:p>
    <w:p w14:paraId="1FC8CB0D" w14:textId="77777777" w:rsidR="007508A0" w:rsidRPr="00637ED5" w:rsidRDefault="007508A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522809F" w14:textId="77777777" w:rsidR="000B282C" w:rsidRPr="00637ED5" w:rsidRDefault="006E76BE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สัญญาที่สำคัญสามารถสรุปได้ดังต่อไปนี้</w:t>
      </w:r>
    </w:p>
    <w:p w14:paraId="47AD37DE" w14:textId="77777777" w:rsidR="006A1E9F" w:rsidRPr="00637ED5" w:rsidRDefault="006A1E9F" w:rsidP="00E2267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450CE6" w14:textId="77777777" w:rsidR="000B282C" w:rsidRPr="00637ED5" w:rsidRDefault="000B282C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37ED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สัญญาเช่าที่ดิน</w:t>
      </w:r>
    </w:p>
    <w:p w14:paraId="030CB7D0" w14:textId="77777777" w:rsidR="000B282C" w:rsidRPr="00637ED5" w:rsidRDefault="000B282C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19F45B64" w14:textId="5A67DA1F" w:rsidR="00730C15" w:rsidRPr="00637ED5" w:rsidRDefault="002F2506" w:rsidP="006C0CF4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3" w:name="_Hlk149651209"/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บริษัททำสัญญาเช่าที่ดินกับการนิคมอุตสาหกรรมแห่งประเทศไทยสำหรับระยะเวลา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27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ซึ่งสัญญาจะสิ้นสุดในปี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2595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โดยชำระค่าเช่ารายปี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ซึ่งมูลค่าค่าเช่าตลอดอายุสัญญารวมเท่ากับ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685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52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B282C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13"/>
    </w:p>
    <w:p w14:paraId="4E62C0FB" w14:textId="77777777" w:rsidR="00E2267F" w:rsidRPr="00637ED5" w:rsidRDefault="00E2267F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9229C3" w14:textId="77777777" w:rsidR="00224262" w:rsidRPr="00637ED5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สัญญาซื้อขายก๊าซธรรมชาติ </w:t>
      </w:r>
      <w:r w:rsidRPr="00637ED5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 โคเจนเนอเรชั่น</w:t>
      </w:r>
    </w:p>
    <w:p w14:paraId="2B58E9BE" w14:textId="77777777" w:rsidR="00110D20" w:rsidRPr="00637ED5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D0BF7F1" w14:textId="13B33E33" w:rsidR="00110D20" w:rsidRPr="00637ED5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30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2562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74BAE" w:rsidRPr="00637ED5">
        <w:rPr>
          <w:rFonts w:ascii="Browallia New" w:hAnsi="Browallia New" w:cs="Browallia New"/>
          <w:spacing w:val="-4"/>
          <w:sz w:val="26"/>
          <w:szCs w:val="26"/>
          <w:cs/>
        </w:rPr>
        <w:t>บริษัทได้ทำสัญญาซื้อขายก๊าซธรรมชาติกับบริษัท ปตท. จำกัด (มหาชน) (</w:t>
      </w:r>
      <w:r w:rsidR="000A0EB2" w:rsidRPr="00637ED5">
        <w:rPr>
          <w:rFonts w:ascii="Browallia New" w:hAnsi="Browallia New" w:cs="Browallia New"/>
          <w:spacing w:val="-4"/>
          <w:sz w:val="26"/>
          <w:szCs w:val="26"/>
          <w:cs/>
        </w:rPr>
        <w:t>“</w:t>
      </w:r>
      <w:r w:rsidR="00D74BAE" w:rsidRPr="00637ED5">
        <w:rPr>
          <w:rFonts w:ascii="Browallia New" w:hAnsi="Browallia New" w:cs="Browallia New"/>
          <w:spacing w:val="-4"/>
          <w:sz w:val="26"/>
          <w:szCs w:val="26"/>
          <w:cs/>
        </w:rPr>
        <w:t>ปตท.</w:t>
      </w:r>
      <w:r w:rsidR="000A0EB2" w:rsidRPr="00637ED5">
        <w:rPr>
          <w:rFonts w:ascii="Browallia New" w:hAnsi="Browallia New" w:cs="Browallia New"/>
          <w:spacing w:val="-4"/>
          <w:sz w:val="26"/>
          <w:szCs w:val="26"/>
          <w:cs/>
        </w:rPr>
        <w:t>”</w:t>
      </w:r>
      <w:r w:rsidR="00D74BAE" w:rsidRPr="00637ED5">
        <w:rPr>
          <w:rFonts w:ascii="Browallia New" w:hAnsi="Browallia New" w:cs="Browallia New"/>
          <w:spacing w:val="-4"/>
          <w:sz w:val="26"/>
          <w:szCs w:val="26"/>
          <w:cs/>
        </w:rPr>
        <w:t>)</w:t>
      </w:r>
      <w:r w:rsidR="00C41F36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637ED5">
        <w:rPr>
          <w:rFonts w:ascii="Browallia New" w:hAnsi="Browallia New" w:cs="Browallia New"/>
          <w:spacing w:val="-4"/>
          <w:sz w:val="26"/>
          <w:szCs w:val="26"/>
          <w:cs/>
        </w:rPr>
        <w:t>บริษัทมีข้อผูกพัน</w:t>
      </w:r>
      <w:r w:rsidR="00E2267F" w:rsidRPr="00637ED5">
        <w:rPr>
          <w:rFonts w:ascii="Browallia New" w:hAnsi="Browallia New" w:cs="Browallia New"/>
          <w:spacing w:val="-4"/>
          <w:sz w:val="26"/>
          <w:szCs w:val="26"/>
        </w:rPr>
        <w:br/>
      </w:r>
      <w:r w:rsidR="00D74BAE" w:rsidRPr="00637ED5">
        <w:rPr>
          <w:rFonts w:ascii="Browallia New" w:hAnsi="Browallia New" w:cs="Browallia New"/>
          <w:sz w:val="26"/>
          <w:szCs w:val="26"/>
          <w:cs/>
        </w:rPr>
        <w:t>ในการซื้อก๊าซธรรมชาติตามเงื่อนไขในสัญญาเพื่อใช้ผลิตไฟฟ้าในระบบที่เรียกว่า โคเจนเนอเรชั่น</w:t>
      </w:r>
      <w:r w:rsidR="00D74BAE"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637ED5">
        <w:rPr>
          <w:rFonts w:ascii="Browallia New" w:hAnsi="Browallia New" w:cs="Browallia New"/>
          <w:sz w:val="26"/>
          <w:szCs w:val="26"/>
          <w:cs/>
        </w:rPr>
        <w:t>(</w:t>
      </w:r>
      <w:r w:rsidR="00306851" w:rsidRPr="00637ED5">
        <w:rPr>
          <w:rFonts w:ascii="Browallia New" w:hAnsi="Browallia New" w:cs="Browallia New"/>
          <w:sz w:val="26"/>
          <w:szCs w:val="26"/>
          <w:lang w:eastAsia="ja-JP"/>
        </w:rPr>
        <w:t>c</w:t>
      </w:r>
      <w:r w:rsidR="00D74BAE" w:rsidRPr="00637ED5">
        <w:rPr>
          <w:rFonts w:ascii="Browallia New" w:hAnsi="Browallia New" w:cs="Browallia New"/>
          <w:sz w:val="26"/>
          <w:szCs w:val="26"/>
          <w:lang w:eastAsia="ja-JP"/>
        </w:rPr>
        <w:t>ogeneration)</w:t>
      </w:r>
      <w:r w:rsidR="00D74BAE" w:rsidRPr="00637ED5">
        <w:rPr>
          <w:rFonts w:ascii="Browallia New" w:hAnsi="Browallia New" w:cs="Browallia New"/>
          <w:sz w:val="26"/>
          <w:szCs w:val="26"/>
          <w:cs/>
          <w:lang w:eastAsia="ja-JP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17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2562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2572</w:t>
      </w:r>
    </w:p>
    <w:p w14:paraId="1F338AD4" w14:textId="50585382" w:rsidR="00157418" w:rsidRPr="00637ED5" w:rsidRDefault="00585C31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761BC49" w14:textId="77777777" w:rsidR="008B4E57" w:rsidRPr="00637ED5" w:rsidRDefault="008B4E57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สัญญาซื้อขายก๊าซธรรมชาติ </w:t>
      </w:r>
      <w:r w:rsidRPr="00637ED5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 กระบวนการผลิตผลิตภัณฑ์ปิโตรเลียม</w:t>
      </w:r>
    </w:p>
    <w:p w14:paraId="1B810B1F" w14:textId="77777777" w:rsidR="008B4E57" w:rsidRPr="00637ED5" w:rsidRDefault="008B4E57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40946C7E" w14:textId="04C08103" w:rsidR="00110D20" w:rsidRPr="00637ED5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30</w:t>
      </w:r>
      <w:r w:rsidR="00921406" w:rsidRPr="00637ED5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2562</w:t>
      </w:r>
      <w:r w:rsidR="00921406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637ED5">
        <w:rPr>
          <w:rFonts w:ascii="Browallia New" w:hAnsi="Browallia New" w:cs="Browallia New"/>
          <w:sz w:val="26"/>
          <w:szCs w:val="26"/>
          <w:cs/>
          <w:lang w:eastAsia="ja-JP"/>
        </w:rPr>
        <w:t>บริษัทได้ทำสัญญาซื้อขายก๊าซธรรมชาติกับ</w:t>
      </w:r>
      <w:r w:rsidR="00F461E3" w:rsidRPr="00637ED5">
        <w:rPr>
          <w:rFonts w:ascii="Browallia New" w:hAnsi="Browallia New" w:cs="Browallia New"/>
          <w:sz w:val="26"/>
          <w:szCs w:val="26"/>
          <w:cs/>
        </w:rPr>
        <w:t>ปตท.</w:t>
      </w:r>
      <w:r w:rsidR="00F461E3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637ED5">
        <w:rPr>
          <w:rFonts w:ascii="Browallia New" w:hAnsi="Browallia New" w:cs="Browallia New"/>
          <w:sz w:val="26"/>
          <w:szCs w:val="26"/>
          <w:cs/>
          <w:lang w:eastAsia="ja-JP"/>
        </w:rPr>
        <w:t>โดยบริษัทมีข้อผูกพันในการซื้อก๊าซธรรมชาติ</w:t>
      </w:r>
      <w:r w:rsidR="00373AB0" w:rsidRPr="00637ED5">
        <w:rPr>
          <w:rFonts w:ascii="Browallia New" w:hAnsi="Browallia New" w:cs="Browallia New"/>
          <w:sz w:val="26"/>
          <w:szCs w:val="26"/>
          <w:lang w:eastAsia="ja-JP"/>
        </w:rPr>
        <w:br/>
      </w:r>
      <w:r w:rsidR="00F461E3" w:rsidRPr="00637ED5">
        <w:rPr>
          <w:rFonts w:ascii="Browallia New" w:hAnsi="Browallia New" w:cs="Browallia New"/>
          <w:sz w:val="26"/>
          <w:szCs w:val="26"/>
          <w:cs/>
          <w:lang w:eastAsia="ja-JP"/>
        </w:rPr>
        <w:t xml:space="preserve">จากฝ่ายหลังตามเงื่อนไขในสัญญาเพื่อใช้ในกระบวนการผลิตผลิตภัณฑ์ปิโตรเลียม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2562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2571</w:t>
      </w:r>
    </w:p>
    <w:p w14:paraId="1912FB83" w14:textId="77777777" w:rsidR="009161EC" w:rsidRPr="00637ED5" w:rsidRDefault="009161EC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</w:rPr>
      </w:pPr>
    </w:p>
    <w:p w14:paraId="08478CFC" w14:textId="77777777" w:rsidR="00315B39" w:rsidRPr="00637ED5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สัญญาซื้อน้ำมันดิบ</w:t>
      </w:r>
    </w:p>
    <w:p w14:paraId="3BF86275" w14:textId="77777777" w:rsidR="00315B39" w:rsidRPr="00637ED5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u w:val="single"/>
          <w:cs/>
        </w:rPr>
      </w:pPr>
    </w:p>
    <w:p w14:paraId="42E60436" w14:textId="1B70D3EF" w:rsidR="00315B39" w:rsidRPr="00637ED5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มิถุนายน พ.ศ. </w:t>
      </w:r>
      <w:r w:rsidR="00EF70DF" w:rsidRPr="00EF70DF">
        <w:rPr>
          <w:rFonts w:ascii="Browallia New" w:hAnsi="Browallia New" w:cs="Browallia New"/>
          <w:spacing w:val="-4"/>
          <w:sz w:val="26"/>
          <w:szCs w:val="26"/>
          <w:lang w:val="en-US"/>
        </w:rPr>
        <w:t>2555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บริษัทได้ทำสัญญาซื้อน้ำมันดิบฉบับใหม่กับ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Chevron U.S.A. Inc.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 xml:space="preserve">โดยสัญญานี้บริษัทมีข้อผูกพันที่จะซื้อน้ำมันดิบจาก </w:t>
      </w:r>
      <w:r w:rsidRPr="00637ED5">
        <w:rPr>
          <w:rFonts w:ascii="Browallia New" w:hAnsi="Browallia New" w:cs="Browallia New"/>
          <w:spacing w:val="-4"/>
          <w:sz w:val="26"/>
          <w:szCs w:val="26"/>
        </w:rPr>
        <w:t xml:space="preserve">Chevron U.S.A. Inc. </w:t>
      </w:r>
      <w:r w:rsidRPr="00637ED5">
        <w:rPr>
          <w:rFonts w:ascii="Browallia New" w:hAnsi="Browallia New" w:cs="Browallia New"/>
          <w:spacing w:val="-4"/>
          <w:sz w:val="26"/>
          <w:szCs w:val="26"/>
          <w:cs/>
        </w:rPr>
        <w:t>ตามเงื่อนไขในสัญญา โดยเริ่มมีผลนับตั้งแต่วันที่หุ้นของบริษัทเริ่มทำการซื้อขายในตลาดหลักทรัพย์ฯ</w:t>
      </w:r>
      <w:r w:rsidR="0038462B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2558</w:t>
      </w:r>
    </w:p>
    <w:p w14:paraId="0D3C6011" w14:textId="77777777" w:rsidR="00CB1442" w:rsidRPr="00637ED5" w:rsidRDefault="00CB144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</w:rPr>
      </w:pPr>
    </w:p>
    <w:p w14:paraId="603E147C" w14:textId="77777777" w:rsidR="00224262" w:rsidRPr="00637ED5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สัญญาซื้อขายผลิตภัณฑ์ปิโตรเลียม</w:t>
      </w:r>
    </w:p>
    <w:p w14:paraId="48A4CE9C" w14:textId="77777777" w:rsidR="00F045D9" w:rsidRPr="00637ED5" w:rsidRDefault="00F045D9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75971048" w14:textId="6E51BA8C" w:rsidR="00F045D9" w:rsidRPr="00637ED5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10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2536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บริษัทได้ทำสัญญาซื้อขายผลิตภัณฑ์ปิโตรเลียมกับ</w:t>
      </w:r>
      <w:r w:rsidR="005B296A" w:rsidRPr="00637ED5">
        <w:rPr>
          <w:rFonts w:ascii="Browallia New" w:hAnsi="Browallia New" w:cs="Browallia New"/>
          <w:sz w:val="26"/>
          <w:szCs w:val="26"/>
          <w:cs/>
        </w:rPr>
        <w:t xml:space="preserve">ปตท. </w:t>
      </w:r>
      <w:r w:rsidRPr="00637ED5">
        <w:rPr>
          <w:rFonts w:ascii="Browallia New" w:hAnsi="Browallia New" w:cs="Browallia New"/>
          <w:sz w:val="26"/>
          <w:szCs w:val="26"/>
          <w:cs/>
        </w:rPr>
        <w:t>และบริษัท เชฟรอน (ประเทศไทย) จำกัด (</w:t>
      </w:r>
      <w:r w:rsidR="000A0EB2" w:rsidRPr="00637ED5">
        <w:rPr>
          <w:rFonts w:ascii="Browallia New" w:hAnsi="Browallia New" w:cs="Browallia New"/>
          <w:sz w:val="26"/>
          <w:szCs w:val="26"/>
          <w:cs/>
        </w:rPr>
        <w:t>“</w:t>
      </w:r>
      <w:r w:rsidRPr="00637ED5">
        <w:rPr>
          <w:rFonts w:ascii="Browallia New" w:hAnsi="Browallia New" w:cs="Browallia New"/>
          <w:sz w:val="26"/>
          <w:szCs w:val="26"/>
        </w:rPr>
        <w:t>CTL</w:t>
      </w:r>
      <w:r w:rsidR="000A0EB2" w:rsidRPr="00637ED5">
        <w:rPr>
          <w:rFonts w:ascii="Browallia New" w:hAnsi="Browallia New" w:cs="Browallia New"/>
          <w:sz w:val="26"/>
          <w:szCs w:val="26"/>
          <w:cs/>
        </w:rPr>
        <w:t>”</w:t>
      </w:r>
      <w:r w:rsidRPr="00637ED5">
        <w:rPr>
          <w:rFonts w:ascii="Browallia New" w:hAnsi="Browallia New" w:cs="Browallia New"/>
          <w:sz w:val="26"/>
          <w:szCs w:val="26"/>
        </w:rPr>
        <w:t>)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ตามสัญญานี้บริษัทผูกพันที่จะขายผลิตภัณฑ์ที่ได้จ</w:t>
      </w:r>
      <w:r w:rsidR="005B296A" w:rsidRPr="00637ED5">
        <w:rPr>
          <w:rFonts w:ascii="Browallia New" w:hAnsi="Browallia New" w:cs="Browallia New"/>
          <w:sz w:val="26"/>
          <w:szCs w:val="26"/>
          <w:cs/>
        </w:rPr>
        <w:t>ากการกลั่นปิโตรเลียมตามเงื่อนไข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ที่ระบุในสัญญาให้แก่ปตท. และ </w:t>
      </w:r>
      <w:r w:rsidRPr="00637ED5">
        <w:rPr>
          <w:rFonts w:ascii="Browallia New" w:hAnsi="Browallia New" w:cs="Browallia New"/>
          <w:sz w:val="26"/>
          <w:szCs w:val="26"/>
        </w:rPr>
        <w:t>CTL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F44E2" w:rsidRPr="00637ED5">
        <w:rPr>
          <w:rFonts w:ascii="Browallia New" w:hAnsi="Browallia New" w:cs="Browallia New"/>
          <w:sz w:val="26"/>
          <w:szCs w:val="26"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นับแต่วันที่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กรกฎาคม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2539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B296A" w:rsidRPr="00637ED5">
        <w:rPr>
          <w:rFonts w:ascii="Browallia New" w:hAnsi="Browallia New" w:cs="Browallia New"/>
          <w:sz w:val="26"/>
          <w:szCs w:val="26"/>
          <w:cs/>
        </w:rPr>
        <w:t>ซึ่งเป็นวันที่เริ่มดำเนินกิจการ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เชิงพาณิชย์</w:t>
      </w:r>
    </w:p>
    <w:p w14:paraId="3F58A3A6" w14:textId="77777777" w:rsidR="0051763F" w:rsidRPr="00637ED5" w:rsidRDefault="0051763F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468AFD22" w14:textId="34972D9E" w:rsidR="00F045D9" w:rsidRPr="00637ED5" w:rsidRDefault="00093D01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5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EF70DF" w:rsidRPr="00EF70DF">
        <w:rPr>
          <w:rFonts w:ascii="Browallia New" w:hAnsi="Browallia New" w:cs="Browallia New"/>
          <w:spacing w:val="-8"/>
          <w:sz w:val="26"/>
          <w:szCs w:val="26"/>
          <w:lang w:val="en-US"/>
        </w:rPr>
        <w:t>2555</w:t>
      </w:r>
      <w:r w:rsidRPr="00637ED5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pacing w:val="-8"/>
          <w:sz w:val="26"/>
          <w:szCs w:val="26"/>
          <w:cs/>
        </w:rPr>
        <w:t>บริษัทได้ทำสัญญาแก้ไขเพิ่มเติม ซึ่งมีผลบังคับใช้ในวันที่หุ้นของบริษัท</w:t>
      </w:r>
      <w:r w:rsidRPr="00637ED5">
        <w:rPr>
          <w:rFonts w:ascii="Browallia New" w:hAnsi="Browallia New" w:cs="Browallia New"/>
          <w:spacing w:val="-16"/>
          <w:sz w:val="26"/>
          <w:szCs w:val="26"/>
          <w:cs/>
        </w:rPr>
        <w:t>เริ่มทำการซื้อขายในตลาดหลักทรัพย์ฯ</w:t>
      </w:r>
      <w:r w:rsidR="001A5075" w:rsidRPr="00637ED5">
        <w:rPr>
          <w:rFonts w:ascii="Browallia New" w:hAnsi="Browallia New" w:cs="Browallia New"/>
          <w:spacing w:val="-16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="009A46A8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2558</w:t>
      </w:r>
    </w:p>
    <w:p w14:paraId="5D1DD56B" w14:textId="77777777" w:rsidR="00FF4888" w:rsidRPr="00637ED5" w:rsidRDefault="00FF4888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5C91626E" w14:textId="3A718438" w:rsidR="0002434D" w:rsidRPr="00637ED5" w:rsidRDefault="0002434D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15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2559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ราคาผลิตภัณฑ์ และการโต้แย้ง</w:t>
      </w:r>
    </w:p>
    <w:p w14:paraId="5079F9C4" w14:textId="77777777" w:rsidR="00F045D9" w:rsidRPr="00637ED5" w:rsidRDefault="00F045D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26FABF1" w14:textId="43B147FC" w:rsidR="00057D35" w:rsidRPr="00637ED5" w:rsidRDefault="000209D6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29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F01811" w:rsidRPr="00637ED5">
        <w:rPr>
          <w:rFonts w:ascii="Browallia New" w:hAnsi="Browallia New" w:cs="Browallia New"/>
          <w:sz w:val="26"/>
          <w:szCs w:val="26"/>
          <w:cs/>
        </w:rPr>
        <w:t>ธันวา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คม 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2560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ปริมาณ ราคาผลิตภัณฑ์ และ</w:t>
      </w:r>
      <w:r w:rsidR="0038462B" w:rsidRPr="00637ED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ชนิดและคุณภาพของผลิตภัณฑ์ ซึ่งมีผลบังคับใช้วันที่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มกราคม พ.ศ.</w:t>
      </w:r>
      <w:r w:rsidR="003F3E30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2562</w:t>
      </w:r>
    </w:p>
    <w:p w14:paraId="4124314A" w14:textId="67887432" w:rsidR="00BF446D" w:rsidRPr="00637ED5" w:rsidRDefault="00BF446D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2483BDB9" w14:textId="62462A94" w:rsidR="00C71E29" w:rsidRPr="00637ED5" w:rsidRDefault="00C71E2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>ศ</w:t>
      </w:r>
      <w:r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</w:t>
      </w:r>
      <w:r w:rsidR="0097453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974539" w:rsidRPr="00637ED5">
        <w:rPr>
          <w:rFonts w:ascii="Browallia New" w:hAnsi="Browallia New" w:cs="Browallia New"/>
          <w:sz w:val="26"/>
          <w:szCs w:val="26"/>
          <w:cs/>
        </w:rPr>
        <w:t>โดยเพิ่มบริษัทในเครือของปตท.เป็นผู้ซื้อ รวมทั้งแก้ไขปริมาณ</w:t>
      </w:r>
      <w:r w:rsidR="0038462B" w:rsidRPr="00637ED5">
        <w:rPr>
          <w:rFonts w:ascii="Browallia New" w:hAnsi="Browallia New" w:cs="Browallia New"/>
          <w:sz w:val="26"/>
          <w:szCs w:val="26"/>
          <w:cs/>
        </w:rPr>
        <w:br/>
      </w:r>
      <w:r w:rsidR="00974539" w:rsidRPr="00637ED5">
        <w:rPr>
          <w:rFonts w:ascii="Browallia New" w:hAnsi="Browallia New" w:cs="Browallia New"/>
          <w:sz w:val="26"/>
          <w:szCs w:val="26"/>
          <w:cs/>
        </w:rPr>
        <w:t>การซื้อขั้นต่ำ และราคา</w:t>
      </w:r>
      <w:r w:rsidRPr="00637ED5">
        <w:rPr>
          <w:rFonts w:ascii="Browallia New" w:hAnsi="Browallia New" w:cs="Browallia New"/>
          <w:sz w:val="26"/>
          <w:szCs w:val="26"/>
          <w:cs/>
        </w:rPr>
        <w:t>ผลิตภัณฑ์</w:t>
      </w:r>
    </w:p>
    <w:p w14:paraId="6D1233E0" w14:textId="77777777" w:rsidR="00C76035" w:rsidRPr="00637ED5" w:rsidRDefault="00C76035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6E5D1820" w14:textId="7424234B" w:rsidR="00C76035" w:rsidRPr="00637ED5" w:rsidRDefault="00C76035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14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2563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บริษัทได้ทำสัญญาแก้ไขเพิ่มเติมเกี่ยวกับระยะเวลาของสัญญา ปริมาณ และราคาผลิตภัณฑ์ ซึ่งมีผลบังคับใช้วันที่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มกราคม </w:t>
      </w:r>
      <w:r w:rsidR="00F16C90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2564</w:t>
      </w:r>
    </w:p>
    <w:p w14:paraId="0473784B" w14:textId="77777777" w:rsidR="000476A1" w:rsidRPr="00637ED5" w:rsidRDefault="000476A1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5CDA81AD" w14:textId="6C475D6C" w:rsidR="000476A1" w:rsidRPr="00637ED5" w:rsidRDefault="000476A1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เมื่อวันที่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กรกฎาคม พ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Pr="00637ED5">
        <w:rPr>
          <w:rFonts w:ascii="Browallia New" w:hAnsi="Browallia New" w:cs="Browallia New"/>
          <w:sz w:val="26"/>
          <w:szCs w:val="26"/>
          <w:cs/>
        </w:rPr>
        <w:t>ศ</w:t>
      </w:r>
      <w:r w:rsidRPr="00637ED5">
        <w:rPr>
          <w:rFonts w:ascii="Browallia New" w:hAnsi="Browallia New" w:cs="Browallia New"/>
          <w:sz w:val="26"/>
          <w:szCs w:val="26"/>
        </w:rPr>
        <w:t xml:space="preserve">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2566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บริษัทได้ให้ความยินยอมในการโอนสิทธิและหน้าที่ทั้งหมดของ </w:t>
      </w:r>
      <w:r w:rsidRPr="00637ED5">
        <w:rPr>
          <w:rFonts w:ascii="Browallia New" w:hAnsi="Browallia New" w:cs="Browallia New"/>
          <w:sz w:val="26"/>
          <w:szCs w:val="26"/>
        </w:rPr>
        <w:t xml:space="preserve">CTL </w:t>
      </w:r>
      <w:r w:rsidRPr="00637ED5">
        <w:rPr>
          <w:rFonts w:ascii="Browallia New" w:hAnsi="Browallia New" w:cs="Browallia New"/>
          <w:sz w:val="26"/>
          <w:szCs w:val="26"/>
          <w:cs/>
        </w:rPr>
        <w:t>ภายใต้สัญญาดังกล่าวให้กับ บริษัท สตาร์ ฟูเอลส์ มาร์เก็ตติ้ง จำกัด</w:t>
      </w:r>
      <w:r w:rsidR="002749D3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0EBD" w:rsidRPr="00637ED5">
        <w:rPr>
          <w:rFonts w:ascii="Browallia New" w:hAnsi="Browallia New" w:cs="Browallia New"/>
          <w:sz w:val="26"/>
          <w:szCs w:val="26"/>
        </w:rPr>
        <w:t>(SFL)</w:t>
      </w:r>
    </w:p>
    <w:p w14:paraId="45ADBF09" w14:textId="77777777" w:rsidR="00B83CC3" w:rsidRPr="00637ED5" w:rsidRDefault="00B83CC3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07B7FC28" w14:textId="72E80920" w:rsidR="00B83CC3" w:rsidRPr="00637ED5" w:rsidRDefault="00B83CC3" w:rsidP="0028263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ในเดือนพฤศจิกายน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B15BC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บริษัทได้ยกเลิกสัญญาซื้อขายกับ</w:t>
      </w:r>
      <w:r w:rsidR="00E80FF0" w:rsidRPr="00637ED5">
        <w:rPr>
          <w:rFonts w:ascii="Browallia New" w:hAnsi="Browallia New" w:cs="Browallia New"/>
          <w:sz w:val="26"/>
          <w:szCs w:val="26"/>
          <w:cs/>
        </w:rPr>
        <w:t>ปตท</w:t>
      </w:r>
      <w:r w:rsidR="00E80FF0" w:rsidRPr="00637ED5">
        <w:rPr>
          <w:rFonts w:ascii="Browallia New" w:hAnsi="Browallia New" w:cs="Browallia New"/>
          <w:sz w:val="26"/>
          <w:szCs w:val="26"/>
        </w:rPr>
        <w:t>.</w:t>
      </w:r>
      <w:r w:rsidR="00E80FF0" w:rsidRPr="00637ED5">
        <w:rPr>
          <w:rFonts w:ascii="Browallia New" w:hAnsi="Browallia New" w:cs="Browallia New"/>
          <w:sz w:val="26"/>
          <w:szCs w:val="26"/>
          <w:cs/>
        </w:rPr>
        <w:t>และบริษัทในเครือ</w:t>
      </w:r>
      <w:r w:rsidR="00FB324F" w:rsidRPr="00637ED5">
        <w:rPr>
          <w:rFonts w:ascii="Browallia New" w:hAnsi="Browallia New" w:cs="Browallia New"/>
          <w:sz w:val="26"/>
          <w:szCs w:val="26"/>
          <w:cs/>
        </w:rPr>
        <w:t>ของ</w:t>
      </w:r>
      <w:r w:rsidR="009309E3" w:rsidRPr="00637ED5">
        <w:rPr>
          <w:rFonts w:ascii="Browallia New" w:hAnsi="Browallia New" w:cs="Browallia New"/>
          <w:sz w:val="26"/>
          <w:szCs w:val="26"/>
          <w:cs/>
        </w:rPr>
        <w:t>ปตท</w:t>
      </w:r>
      <w:r w:rsidR="009309E3" w:rsidRPr="00637ED5">
        <w:rPr>
          <w:rFonts w:ascii="Browallia New" w:hAnsi="Browallia New" w:cs="Browallia New"/>
          <w:sz w:val="26"/>
          <w:szCs w:val="26"/>
        </w:rPr>
        <w:t>.</w:t>
      </w:r>
      <w:r w:rsidR="00E80FF0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="000208EC" w:rsidRPr="00637ED5">
        <w:rPr>
          <w:rFonts w:ascii="Browallia New" w:hAnsi="Browallia New" w:cs="Browallia New"/>
          <w:sz w:val="26"/>
          <w:szCs w:val="26"/>
        </w:rPr>
        <w:t xml:space="preserve"> SFL</w:t>
      </w:r>
      <w:r w:rsidR="00E80FF0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ต่อมาในวันที่ </w:t>
      </w:r>
      <w:r w:rsidR="008A2AB5">
        <w:rPr>
          <w:rFonts w:ascii="Browallia New" w:hAnsi="Browallia New" w:cs="Browallia New"/>
          <w:sz w:val="26"/>
          <w:szCs w:val="26"/>
          <w:cs/>
        </w:rPr>
        <w:br/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พฤศจิกายน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B15BC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บริษัทได้ทำสัญญาใหม่กับ</w:t>
      </w:r>
      <w:r w:rsidR="008B2138" w:rsidRPr="00637ED5">
        <w:rPr>
          <w:rFonts w:ascii="Browallia New" w:hAnsi="Browallia New" w:cs="Browallia New"/>
          <w:sz w:val="26"/>
          <w:szCs w:val="26"/>
          <w:cs/>
        </w:rPr>
        <w:t>ปตท</w:t>
      </w:r>
      <w:r w:rsidR="008B2138" w:rsidRPr="00637ED5">
        <w:rPr>
          <w:rFonts w:ascii="Browallia New" w:hAnsi="Browallia New" w:cs="Browallia New"/>
          <w:sz w:val="26"/>
          <w:szCs w:val="26"/>
        </w:rPr>
        <w:t>.</w:t>
      </w:r>
      <w:r w:rsidR="008B2138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2325C"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="008B2138" w:rsidRPr="00637ED5">
        <w:rPr>
          <w:rFonts w:ascii="Browallia New" w:hAnsi="Browallia New" w:cs="Browallia New"/>
          <w:sz w:val="26"/>
          <w:szCs w:val="26"/>
          <w:cs/>
        </w:rPr>
        <w:t>บริษัทในเครือของปตท</w:t>
      </w:r>
      <w:r w:rsidR="008B2138" w:rsidRPr="00637ED5">
        <w:rPr>
          <w:rFonts w:ascii="Browallia New" w:hAnsi="Browallia New" w:cs="Browallia New"/>
          <w:sz w:val="26"/>
          <w:szCs w:val="26"/>
        </w:rPr>
        <w:t>.</w:t>
      </w:r>
      <w:r w:rsidR="008B2138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และ</w:t>
      </w:r>
      <w:r w:rsidR="00344844" w:rsidRPr="00637ED5">
        <w:rPr>
          <w:rFonts w:ascii="Browallia New" w:hAnsi="Browallia New" w:cs="Browallia New"/>
          <w:sz w:val="26"/>
          <w:szCs w:val="26"/>
          <w:cs/>
        </w:rPr>
        <w:t>ได้ทำสัญญาใหม่กับ</w:t>
      </w:r>
      <w:r w:rsidR="009F5478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F5478" w:rsidRPr="00637ED5">
        <w:rPr>
          <w:rFonts w:ascii="Browallia New" w:hAnsi="Browallia New" w:cs="Browallia New"/>
          <w:sz w:val="26"/>
          <w:szCs w:val="26"/>
        </w:rPr>
        <w:t xml:space="preserve">SFL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ซึ่งจะมีผลบังคับใช้ในวันที่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</w:p>
    <w:p w14:paraId="3B8ED48A" w14:textId="77777777" w:rsidR="00CF78B3" w:rsidRPr="00637ED5" w:rsidRDefault="00CF78B3" w:rsidP="00282634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17782DFD" w14:textId="16206C7B" w:rsidR="00B15BCF" w:rsidRPr="00637ED5" w:rsidRDefault="00B15BCF" w:rsidP="00B15BC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ในระหว่างปี</w:t>
      </w:r>
      <w:r w:rsidR="00F50C6E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บริษัทได้ทำสัญญาแก้ไขเพิ่มเติมกับบริษัทในเครือของปตท. และ </w:t>
      </w:r>
      <w:r w:rsidRPr="00637ED5">
        <w:rPr>
          <w:rFonts w:ascii="Browallia New" w:hAnsi="Browallia New" w:cs="Browallia New"/>
          <w:sz w:val="26"/>
          <w:szCs w:val="26"/>
        </w:rPr>
        <w:t xml:space="preserve">SFL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เกี่ยวกับระยะเวลาของสัญญา ปริมาณ และราคาผลิตภัณฑ์ ซึ่งสัญญาดังกล่าวมีผลถึงวันที่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พ.ศ.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</w:p>
    <w:p w14:paraId="78890EE2" w14:textId="77777777" w:rsidR="00B15BCF" w:rsidRPr="00637ED5" w:rsidRDefault="00B15BCF" w:rsidP="00B15BCF">
      <w:pPr>
        <w:autoSpaceDE w:val="0"/>
        <w:autoSpaceDN w:val="0"/>
        <w:rPr>
          <w:rFonts w:ascii="Browallia New" w:hAnsi="Browallia New" w:cs="Browallia New"/>
        </w:rPr>
      </w:pPr>
    </w:p>
    <w:p w14:paraId="3851480C" w14:textId="7E156A67" w:rsidR="00157418" w:rsidRPr="00637ED5" w:rsidRDefault="00B15BCF" w:rsidP="00B15BC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ต่อมาในเดือนธันวาคม พ.ศ.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บริษัทได้ทำสัญญาซื้อขายใหม่กับบริษัทในเครือของปตท. และ </w:t>
      </w:r>
      <w:r w:rsidRPr="00637ED5">
        <w:rPr>
          <w:rFonts w:ascii="Browallia New" w:hAnsi="Browallia New" w:cs="Browallia New"/>
          <w:sz w:val="26"/>
          <w:szCs w:val="26"/>
        </w:rPr>
        <w:t xml:space="preserve">SFL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ซึ่งมีผลบังคับใช้วันที่ </w:t>
      </w:r>
      <w:r w:rsidRPr="00637ED5">
        <w:rPr>
          <w:rFonts w:ascii="Browallia New" w:hAnsi="Browallia New" w:cs="Browallia New"/>
          <w:sz w:val="26"/>
          <w:szCs w:val="26"/>
        </w:rPr>
        <w:br/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มกราคม พ.ศ.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2569</w:t>
      </w:r>
    </w:p>
    <w:p w14:paraId="0B3A88BC" w14:textId="66C8F278" w:rsidR="00B15BCF" w:rsidRPr="00637ED5" w:rsidRDefault="00585C31" w:rsidP="00B15BC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cs/>
        </w:rPr>
        <w:br w:type="page"/>
      </w:r>
    </w:p>
    <w:p w14:paraId="518EF208" w14:textId="386F6269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24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การค้ำประกันโดยธนาคาร</w:t>
      </w:r>
    </w:p>
    <w:p w14:paraId="27F16544" w14:textId="77777777" w:rsidR="00A51492" w:rsidRPr="00637ED5" w:rsidRDefault="00A5149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C581C3B" w14:textId="7E1D9958" w:rsidR="00AD2D85" w:rsidRPr="00637ED5" w:rsidRDefault="00AD2D85" w:rsidP="00AD2D8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ธันวาคม พ.ศ.</w:t>
      </w:r>
      <w:r w:rsidR="007B15A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7B15A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ให้ธนาคารออกหนังสือค้ำประกันแทนกลุ่มกิจการเกี่ยวกับการใช้ที่ดินในนิคม</w:t>
      </w:r>
      <w:r w:rsidR="008A2AB5">
        <w:rPr>
          <w:rFonts w:ascii="Browallia New" w:hAnsi="Browallia New" w:cs="Browallia New"/>
          <w:sz w:val="26"/>
          <w:szCs w:val="26"/>
          <w:cs/>
        </w:rPr>
        <w:br/>
      </w:r>
      <w:r w:rsidRPr="00637ED5">
        <w:rPr>
          <w:rFonts w:ascii="Browallia New" w:hAnsi="Browallia New" w:cs="Browallia New"/>
          <w:sz w:val="26"/>
          <w:szCs w:val="26"/>
          <w:cs/>
        </w:rPr>
        <w:t>อุตสาหกรรมมาบตาพุด การใช้ไฟฟ้า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08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ล้านดอลลาร์สหรัฐ หรือ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36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Pr="00637ED5">
        <w:rPr>
          <w:rFonts w:ascii="Browallia New" w:hAnsi="Browallia New" w:cs="Browallia New"/>
          <w:sz w:val="26"/>
          <w:szCs w:val="26"/>
        </w:rPr>
        <w:t>(</w:t>
      </w:r>
      <w:r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7B15A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8A2AB5">
        <w:rPr>
          <w:rFonts w:ascii="Browallia New" w:hAnsi="Browallia New" w:cs="Browallia New"/>
          <w:sz w:val="26"/>
          <w:szCs w:val="26"/>
          <w:cs/>
        </w:rPr>
        <w:br/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35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12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</w:t>
      </w:r>
      <w:r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199</w:t>
      </w:r>
      <w:r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06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637ED5">
        <w:rPr>
          <w:rFonts w:ascii="Browallia New" w:hAnsi="Browallia New" w:cs="Browallia New"/>
          <w:sz w:val="26"/>
          <w:szCs w:val="26"/>
        </w:rPr>
        <w:t>)</w:t>
      </w:r>
    </w:p>
    <w:p w14:paraId="4D3DD35B" w14:textId="460AC521" w:rsidR="00AF17C8" w:rsidRPr="00637ED5" w:rsidRDefault="00AF17C8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11CE2DF" w14:textId="06D3925D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25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ภาระผูกพันและหนี้สินที่อาจเกิดขึ้น</w:t>
      </w:r>
    </w:p>
    <w:p w14:paraId="65B41F58" w14:textId="77777777" w:rsidR="007508A0" w:rsidRPr="00637ED5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235161" w14:textId="77777777" w:rsidR="00A72930" w:rsidRPr="00637ED5" w:rsidRDefault="00A72930" w:rsidP="00A72930">
      <w:pPr>
        <w:rPr>
          <w:rFonts w:ascii="Browallia New" w:eastAsia="Browallia New" w:hAnsi="Browallia New" w:cs="Browallia New"/>
          <w:b/>
          <w:bCs/>
          <w:i/>
          <w:sz w:val="26"/>
          <w:szCs w:val="26"/>
        </w:rPr>
      </w:pPr>
      <w:r w:rsidRPr="00637ED5">
        <w:rPr>
          <w:rFonts w:ascii="Browallia New" w:eastAsia="Browallia New" w:hAnsi="Browallia New" w:cs="Browallia New"/>
          <w:b/>
          <w:bCs/>
          <w:i/>
          <w:sz w:val="26"/>
          <w:szCs w:val="26"/>
          <w:cs/>
        </w:rPr>
        <w:t>ภาระผูกพัน</w:t>
      </w:r>
    </w:p>
    <w:p w14:paraId="47F5CAFB" w14:textId="77777777" w:rsidR="00A72930" w:rsidRPr="00637ED5" w:rsidRDefault="00A72930" w:rsidP="003569A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B78E9BB" w14:textId="2BECEC02" w:rsidR="0002434D" w:rsidRPr="00637ED5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DB1C3A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6010" w:rsidRPr="00637ED5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>พ.ศ.</w:t>
      </w:r>
      <w:r w:rsidR="00DB1C3A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E26010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8F6F72" w:rsidRPr="00637ED5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637ED5">
        <w:rPr>
          <w:rFonts w:ascii="Browallia New" w:hAnsi="Browallia New" w:cs="Browallia New"/>
          <w:sz w:val="26"/>
          <w:szCs w:val="26"/>
          <w:cs/>
        </w:rPr>
        <w:t>มีภาระผูกพันดังต่อไปนี้</w:t>
      </w:r>
    </w:p>
    <w:p w14:paraId="28AB9003" w14:textId="77777777" w:rsidR="0002434D" w:rsidRPr="00637ED5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8C09E34" w14:textId="00ADC1F7" w:rsidR="006743C6" w:rsidRPr="00637ED5" w:rsidRDefault="0038462B" w:rsidP="00585C31">
      <w:pPr>
        <w:pStyle w:val="ListParagraph"/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ก)</w:t>
      </w:r>
      <w:r w:rsidRPr="00637ED5">
        <w:rPr>
          <w:rFonts w:ascii="Browallia New" w:hAnsi="Browallia New" w:cs="Browallia New"/>
          <w:sz w:val="26"/>
          <w:szCs w:val="26"/>
          <w:cs/>
        </w:rPr>
        <w:tab/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 xml:space="preserve">ค่าเครื่องจักรและอุปกรณ์ และค่าติดตั้งที่ยังไม่แล้วเสร็จเป็นเงินประมาณ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84</w:t>
      </w:r>
      <w:r w:rsidR="00405D5D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59</w:t>
      </w:r>
      <w:r w:rsidR="009E49EC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ล้านดอลลาร์สหรัฐ</w:t>
      </w:r>
      <w:r w:rsidR="0002434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หรือ</w:t>
      </w:r>
      <w:r w:rsidR="009E49EC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="00405D5D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685</w:t>
      </w:r>
      <w:r w:rsidR="00405D5D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30</w:t>
      </w:r>
      <w:r w:rsidR="001B286A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ล้าน</w:t>
      </w:r>
      <w:r w:rsidR="009E49EC" w:rsidRPr="00637ED5">
        <w:rPr>
          <w:rFonts w:ascii="Browallia New" w:hAnsi="Browallia New" w:cs="Browallia New"/>
          <w:sz w:val="26"/>
          <w:szCs w:val="26"/>
          <w:cs/>
        </w:rPr>
        <w:t>บ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า</w:t>
      </w:r>
      <w:r w:rsidR="009E49EC" w:rsidRPr="00637ED5">
        <w:rPr>
          <w:rFonts w:ascii="Browallia New" w:hAnsi="Browallia New" w:cs="Browallia New"/>
          <w:sz w:val="26"/>
          <w:szCs w:val="26"/>
          <w:cs/>
        </w:rPr>
        <w:t>ท</w:t>
      </w:r>
      <w:r w:rsidR="00035BAA" w:rsidRPr="00637ED5">
        <w:rPr>
          <w:rFonts w:ascii="Browallia New" w:hAnsi="Browallia New" w:cs="Browallia New"/>
          <w:sz w:val="26"/>
          <w:szCs w:val="26"/>
          <w:cs/>
        </w:rPr>
        <w:br/>
      </w:r>
      <w:r w:rsidR="00E26010" w:rsidRPr="00637ED5">
        <w:rPr>
          <w:rFonts w:ascii="Browallia New" w:hAnsi="Browallia New" w:cs="Browallia New"/>
          <w:sz w:val="26"/>
          <w:szCs w:val="26"/>
          <w:cs/>
        </w:rPr>
        <w:t>(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834149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71</w:t>
      </w:r>
      <w:r w:rsidR="00540E79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74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540E79" w:rsidRPr="00637ED5">
        <w:rPr>
          <w:rFonts w:ascii="Browallia New" w:hAnsi="Browallia New" w:cs="Browallia New"/>
          <w:sz w:val="26"/>
          <w:szCs w:val="26"/>
          <w:cs/>
        </w:rPr>
        <w:t>ล้านดอลลาร์สหรัฐ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540E79" w:rsidRPr="00637ED5">
        <w:rPr>
          <w:rFonts w:ascii="Browallia New" w:hAnsi="Browallia New" w:cs="Browallia New"/>
          <w:sz w:val="26"/>
          <w:szCs w:val="26"/>
          <w:cs/>
        </w:rPr>
        <w:t xml:space="preserve">หรือ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</w:t>
      </w:r>
      <w:r w:rsidR="00540E79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449</w:t>
      </w:r>
      <w:r w:rsidR="00540E79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61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637ED5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637ED5">
        <w:rPr>
          <w:rFonts w:ascii="Browallia New" w:hAnsi="Browallia New" w:cs="Browallia New"/>
          <w:sz w:val="26"/>
          <w:szCs w:val="26"/>
          <w:cs/>
        </w:rPr>
        <w:t>)</w:t>
      </w:r>
    </w:p>
    <w:p w14:paraId="708205EE" w14:textId="77777777" w:rsidR="0002434D" w:rsidRPr="00637ED5" w:rsidRDefault="0002434D" w:rsidP="00585C31">
      <w:pPr>
        <w:autoSpaceDE w:val="0"/>
        <w:autoSpaceDN w:val="0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4C58FD8" w14:textId="2A889A54" w:rsidR="00701E67" w:rsidRPr="00637ED5" w:rsidRDefault="0038462B" w:rsidP="00585C31">
      <w:pPr>
        <w:pStyle w:val="ListParagraph"/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ข)</w:t>
      </w:r>
      <w:r w:rsidRPr="00637ED5">
        <w:rPr>
          <w:rFonts w:ascii="Browallia New" w:hAnsi="Browallia New" w:cs="Browallia New"/>
          <w:sz w:val="26"/>
          <w:szCs w:val="26"/>
          <w:cs/>
        </w:rPr>
        <w:tab/>
      </w:r>
      <w:r w:rsidR="0002434D" w:rsidRPr="00637ED5">
        <w:rPr>
          <w:rFonts w:ascii="Browallia New" w:hAnsi="Browallia New" w:cs="Browallia New"/>
          <w:spacing w:val="-6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</w:t>
      </w:r>
      <w:r w:rsidR="00416B42" w:rsidRPr="00637ED5">
        <w:rPr>
          <w:rFonts w:ascii="Browallia New" w:hAnsi="Browallia New" w:cs="Browallia New"/>
          <w:spacing w:val="-6"/>
          <w:sz w:val="26"/>
          <w:szCs w:val="26"/>
          <w:cs/>
        </w:rPr>
        <w:t>าติ และไฟฟ้าสำรองเป็นเงินประมาณ</w:t>
      </w:r>
      <w:r w:rsidR="00416B42" w:rsidRPr="00637ED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323</w:t>
      </w:r>
      <w:r w:rsidR="00F01E49" w:rsidRPr="00637ED5">
        <w:rPr>
          <w:rFonts w:ascii="Browallia New" w:hAnsi="Browallia New" w:cs="Browallia New"/>
          <w:spacing w:val="-6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79</w:t>
      </w:r>
      <w:r w:rsidR="00B2589F" w:rsidRPr="00637ED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pacing w:val="-6"/>
          <w:sz w:val="26"/>
          <w:szCs w:val="26"/>
          <w:cs/>
        </w:rPr>
        <w:t>ล้านดอลลาร์สหรัฐ</w:t>
      </w:r>
      <w:r w:rsidR="0002434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หรือ</w:t>
      </w:r>
      <w:r w:rsidR="0002434D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10</w:t>
      </w:r>
      <w:r w:rsidR="00F01E49" w:rsidRPr="00637ED5">
        <w:rPr>
          <w:rFonts w:ascii="Browallia New" w:hAnsi="Browallia New" w:cs="Browallia New"/>
          <w:spacing w:val="-6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278</w:t>
      </w:r>
      <w:r w:rsidR="00F01E49" w:rsidRPr="00637ED5">
        <w:rPr>
          <w:rFonts w:ascii="Browallia New" w:hAnsi="Browallia New" w:cs="Browallia New"/>
          <w:spacing w:val="-6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21</w:t>
      </w:r>
      <w:r w:rsidR="00B2589F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637ED5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022CBA" w:rsidRPr="00637ED5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E26010" w:rsidRPr="00637ED5">
        <w:rPr>
          <w:rFonts w:ascii="Browallia New" w:hAnsi="Browallia New" w:cs="Browallia New"/>
          <w:sz w:val="26"/>
          <w:szCs w:val="26"/>
          <w:cs/>
        </w:rPr>
        <w:t>(</w:t>
      </w:r>
      <w:r w:rsidR="00EE4DD2" w:rsidRPr="00637ED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2567</w:t>
      </w:r>
      <w:r w:rsidR="00022CBA" w:rsidRPr="00637ED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823</w:t>
      </w:r>
      <w:r w:rsidR="00540E79" w:rsidRPr="00637ED5">
        <w:rPr>
          <w:rFonts w:ascii="Browallia New" w:hAnsi="Browallia New" w:cs="Browallia New"/>
          <w:spacing w:val="-6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pacing w:val="-6"/>
          <w:sz w:val="26"/>
          <w:szCs w:val="26"/>
          <w:lang w:val="en-US"/>
        </w:rPr>
        <w:t>48</w:t>
      </w:r>
      <w:r w:rsidR="00540E79" w:rsidRPr="00637ED5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540E79" w:rsidRPr="00637ED5">
        <w:rPr>
          <w:rFonts w:ascii="Browallia New" w:hAnsi="Browallia New" w:cs="Browallia New"/>
          <w:spacing w:val="-6"/>
          <w:sz w:val="26"/>
          <w:szCs w:val="26"/>
          <w:cs/>
        </w:rPr>
        <w:t>ล้านดอลลาร์สหรัฐ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540E79" w:rsidRPr="00637ED5">
        <w:rPr>
          <w:rFonts w:ascii="Browallia New" w:hAnsi="Browallia New" w:cs="Browallia New"/>
          <w:sz w:val="26"/>
          <w:szCs w:val="26"/>
          <w:cs/>
        </w:rPr>
        <w:t>หรือ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28</w:t>
      </w:r>
      <w:r w:rsidR="00540E79" w:rsidRPr="00637ED5">
        <w:rPr>
          <w:rFonts w:ascii="Browallia New" w:hAnsi="Browallia New" w:cs="Browallia New"/>
          <w:sz w:val="26"/>
          <w:szCs w:val="26"/>
        </w:rPr>
        <w:t>,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118</w:t>
      </w:r>
      <w:r w:rsidR="00540E79" w:rsidRPr="00637ED5">
        <w:rPr>
          <w:rFonts w:ascii="Browallia New" w:hAnsi="Browallia New" w:cs="Browallia New"/>
          <w:sz w:val="26"/>
          <w:szCs w:val="26"/>
        </w:rPr>
        <w:t>.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60</w:t>
      </w:r>
      <w:r w:rsidR="00540E79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022CBA" w:rsidRPr="00637ED5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637ED5">
        <w:rPr>
          <w:rFonts w:ascii="Browallia New" w:hAnsi="Browallia New" w:cs="Browallia New"/>
          <w:sz w:val="26"/>
          <w:szCs w:val="26"/>
          <w:cs/>
        </w:rPr>
        <w:t>)</w:t>
      </w:r>
    </w:p>
    <w:p w14:paraId="26CE9093" w14:textId="77777777" w:rsidR="00816309" w:rsidRPr="00637ED5" w:rsidRDefault="00816309" w:rsidP="003569A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E074A88" w14:textId="77777777" w:rsidR="00701E67" w:rsidRPr="00637ED5" w:rsidRDefault="00701E67" w:rsidP="00701E67">
      <w:pPr>
        <w:rPr>
          <w:rFonts w:ascii="Browallia New" w:eastAsia="Browallia New" w:hAnsi="Browallia New" w:cs="Browallia New"/>
          <w:b/>
          <w:bCs/>
          <w:i/>
          <w:sz w:val="26"/>
          <w:szCs w:val="26"/>
        </w:rPr>
      </w:pPr>
      <w:r w:rsidRPr="00637ED5">
        <w:rPr>
          <w:rFonts w:ascii="Browallia New" w:eastAsia="Browallia New" w:hAnsi="Browallia New" w:cs="Browallia New"/>
          <w:b/>
          <w:bCs/>
          <w:i/>
          <w:sz w:val="26"/>
          <w:szCs w:val="26"/>
          <w:cs/>
        </w:rPr>
        <w:t>ผลกระทบจากเหตุการณ์น้ำมันดิบรั่ว</w:t>
      </w:r>
    </w:p>
    <w:p w14:paraId="38C31E85" w14:textId="77777777" w:rsidR="00701E67" w:rsidRPr="00637ED5" w:rsidRDefault="00701E67" w:rsidP="003569AE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5045F4A" w14:textId="03302F58" w:rsidR="0013402A" w:rsidRDefault="002120CF" w:rsidP="002120C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จากเหตุการณ์น้ำมันดิบรั่วไหลบริเวณทุ่นผูกเรือน้ำลึกแบบทุ่นเดี่ยวกลางทะเลในปี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บริษัทได้จ่ายเงินชดเชยให้ผู้ได้รับผลกระทบและฟื้นฟูสภาพแวดล้อม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โดยรับรู้ค่าใช้จ่ายดังกล่าวในงบกำไรขาดทุนเบ็ดเสร็จ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และประมาณการหนี้สินสำหรับภาระผูกพันที่คาดว่าจะต้องชำระในอนาคตไว้ในงบการเงิน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6D93404A" w14:textId="77777777" w:rsidR="0013402A" w:rsidRDefault="0013402A" w:rsidP="002120C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F8CF6C" w14:textId="5205E83A" w:rsidR="002120CF" w:rsidRPr="00637ED5" w:rsidRDefault="002120CF" w:rsidP="002120C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ในปี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2566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บริษัทได้รับคำฟ้องจากกลุ่มผู้ได้รับผลกระทบเป็นจำนวน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7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727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ซึ่งต่อมาในเดือนธันวาคม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2AB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ศาลชั้นต้นมีคำพิพากษายกฟ้อง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ดังนั้น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ผู้บริหารจึงได้ทบทวนและปรับปรุงประมาณการหนี้สินดังกล่าว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ณ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วันที่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31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ธันวาคม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8A2AB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8A2AB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2568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ให้สะท้อนจำนวนเงินที่คาดว่าจะต้องชำระในอนาคต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นอกจากนี้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ในปี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บริษัทได้รับเงินชดเชยจากบริษัทประกันภัยภายใต้ความคุ้มครองตามกรมธรรม์จำนวน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18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78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หรือเทียบเท่า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672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55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37ED5">
        <w:rPr>
          <w:rFonts w:ascii="Browallia New" w:eastAsia="Arial Unicode MS" w:hAnsi="Browallia New" w:cs="Browallia New" w:hint="cs"/>
          <w:sz w:val="26"/>
          <w:szCs w:val="26"/>
          <w:cs/>
        </w:rPr>
        <w:t>และรับรู้เป็นรายได้อื่นในงบกำไรขาดทุนเบ็ดเสร็จ</w:t>
      </w:r>
    </w:p>
    <w:p w14:paraId="1871D568" w14:textId="2CD3861D" w:rsidR="00093364" w:rsidRPr="00637ED5" w:rsidRDefault="00093364" w:rsidP="002120C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A818353" w14:textId="3FA05749" w:rsidR="00C56F1B" w:rsidRPr="00637ED5" w:rsidRDefault="00EF70DF" w:rsidP="00C56F1B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26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6A828044" w14:textId="77777777" w:rsidR="00AD77E4" w:rsidRPr="00637ED5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7F939C" w14:textId="77777777" w:rsidR="006E76BE" w:rsidRPr="00637ED5" w:rsidRDefault="006E76BE" w:rsidP="006E76BE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2A02E0"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หมายถึง บุคคลหรือกิจการที่มีอำนาจควบคุม</w:t>
      </w:r>
      <w:r w:rsidR="002A02E0"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2A02E0" w:rsidRPr="00637ED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</w:t>
      </w:r>
      <w:r w:rsidRPr="00637ED5">
        <w:rPr>
          <w:rFonts w:ascii="Browallia New" w:eastAsia="Arial Unicode MS" w:hAnsi="Browallia New" w:cs="Browallia New"/>
          <w:sz w:val="26"/>
          <w:szCs w:val="26"/>
        </w:rPr>
        <w:br/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ที่มีสิทธิออกเสียงไม่ว่าทางตรงหรือทางอ้อมและมีอิทธิพลอย่างเป็นสาระสำคัญกับ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 กรรมการหรือพนักงานของ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584E9885" w14:textId="77777777" w:rsidR="006E76BE" w:rsidRPr="00637ED5" w:rsidRDefault="006E76BE" w:rsidP="006E76BE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3DFFC8" w14:textId="77777777" w:rsidR="006E76BE" w:rsidRPr="00637ED5" w:rsidRDefault="006E76BE" w:rsidP="006E76B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178A70DA" w14:textId="49CCDE33" w:rsidR="006E76BE" w:rsidRPr="00637ED5" w:rsidRDefault="006C4C56" w:rsidP="006E76BE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9FCEB5D" w14:textId="5B7A065E" w:rsidR="00744AD0" w:rsidRPr="00637ED5" w:rsidRDefault="006E76BE" w:rsidP="00744AD0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ผู้ถือหุ้นรายใหญ่ของบริษัทคือ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Chevron South Asia Holding Pte Ltd.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ซึ่งจดทะเบียนในประเทศสิงคโปร์ บริษัทดังกล่าวถือหุ้น</w:t>
      </w:r>
      <w:r w:rsidRPr="00637ED5">
        <w:rPr>
          <w:rFonts w:ascii="Browallia New" w:eastAsia="Arial Unicode MS" w:hAnsi="Browallia New" w:cs="Browallia New"/>
          <w:sz w:val="26"/>
          <w:szCs w:val="26"/>
        </w:rPr>
        <w:br/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ในบริษัทคิดเป็นจำนวนร้อยละ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60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56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39</w:t>
      </w:r>
      <w:r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44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บริษัทที่มีอำนาจควบคุมสูงสุดของ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คือ 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</w:t>
      </w:r>
      <w:r w:rsidR="00D11E81" w:rsidRPr="00637ED5">
        <w:rPr>
          <w:rFonts w:ascii="Browallia New" w:eastAsia="Arial Unicode MS" w:hAnsi="Browallia New" w:cs="Browallia New"/>
          <w:sz w:val="26"/>
          <w:szCs w:val="26"/>
          <w:cs/>
        </w:rPr>
        <w:t>า</w:t>
      </w:r>
    </w:p>
    <w:p w14:paraId="3B3C7C92" w14:textId="77777777" w:rsidR="00992A01" w:rsidRPr="00637ED5" w:rsidRDefault="00992A01" w:rsidP="00744AD0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5"/>
        <w:gridCol w:w="2883"/>
        <w:gridCol w:w="3506"/>
      </w:tblGrid>
      <w:tr w:rsidR="00637ED5" w:rsidRPr="00637ED5" w14:paraId="4453DBB9" w14:textId="77777777" w:rsidTr="001918E1">
        <w:tc>
          <w:tcPr>
            <w:tcW w:w="3075" w:type="dxa"/>
            <w:tcBorders>
              <w:bottom w:val="single" w:sz="4" w:space="0" w:color="auto"/>
            </w:tcBorders>
          </w:tcPr>
          <w:p w14:paraId="76DE5282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14:paraId="4A102BA7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69678B32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637ED5" w:rsidRPr="00637ED5" w14:paraId="3E7D3DD6" w14:textId="77777777" w:rsidTr="009D7247">
        <w:tc>
          <w:tcPr>
            <w:tcW w:w="3075" w:type="dxa"/>
            <w:tcBorders>
              <w:top w:val="single" w:sz="4" w:space="0" w:color="auto"/>
            </w:tcBorders>
          </w:tcPr>
          <w:p w14:paraId="60212AE3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</w:tcPr>
          <w:p w14:paraId="737728C5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D63F365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637ED5" w:rsidRPr="00637ED5" w14:paraId="080438B0" w14:textId="77777777" w:rsidTr="009D7247">
        <w:tc>
          <w:tcPr>
            <w:tcW w:w="3075" w:type="dxa"/>
          </w:tcPr>
          <w:p w14:paraId="65BA13E8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 w:right="-105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Chevron South Asia Holding </w:t>
            </w:r>
            <w:proofErr w:type="spellStart"/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Pte.</w:t>
            </w:r>
            <w:proofErr w:type="spellEnd"/>
            <w:r w:rsidRPr="00637ED5">
              <w:rPr>
                <w:rFonts w:ascii="Browallia New" w:hAnsi="Browallia New" w:cs="Browallia New"/>
                <w:spacing w:val="-2"/>
                <w:sz w:val="26"/>
                <w:szCs w:val="26"/>
              </w:rPr>
              <w:t>, Ltd.</w:t>
            </w:r>
          </w:p>
        </w:tc>
        <w:tc>
          <w:tcPr>
            <w:tcW w:w="2883" w:type="dxa"/>
          </w:tcPr>
          <w:p w14:paraId="2E9A8AF7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79D1FDD8" w14:textId="77777777" w:rsidR="00AD77E4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637ED5" w:rsidRPr="00637ED5" w14:paraId="494C55F3" w14:textId="77777777" w:rsidTr="009D7247">
        <w:trPr>
          <w:trHeight w:val="702"/>
        </w:trPr>
        <w:tc>
          <w:tcPr>
            <w:tcW w:w="3075" w:type="dxa"/>
          </w:tcPr>
          <w:p w14:paraId="24FF7D19" w14:textId="77777777" w:rsidR="00AD77E4" w:rsidRPr="00637ED5" w:rsidRDefault="009D75C7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="00AD77E4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883" w:type="dxa"/>
          </w:tcPr>
          <w:p w14:paraId="786EF4A8" w14:textId="77777777" w:rsidR="00D2180F" w:rsidRPr="00637ED5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กิจการที่เกี่ยวข้องกับบริษัทที่มีอำนาจ</w:t>
            </w:r>
            <w:r w:rsidR="00D2180F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</w:p>
          <w:p w14:paraId="53ACC34C" w14:textId="2C8566CB" w:rsidR="00AD77E4" w:rsidRPr="00637ED5" w:rsidRDefault="00D2180F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AD77E4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ควบคุมสูงสุด</w:t>
            </w:r>
          </w:p>
        </w:tc>
        <w:tc>
          <w:tcPr>
            <w:tcW w:w="3506" w:type="dxa"/>
          </w:tcPr>
          <w:p w14:paraId="25CD149A" w14:textId="77777777" w:rsidR="00D2180F" w:rsidRPr="00637ED5" w:rsidRDefault="00AD77E4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การจัดหาน้ำมันดิบและวัตถุดิบให้กับบริษัท </w:t>
            </w:r>
            <w:r w:rsidR="00D2180F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479C1131" w14:textId="583CB8AB" w:rsidR="00AD77E4" w:rsidRPr="00637ED5" w:rsidRDefault="00D2180F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AD77E4" w:rsidRPr="00637ED5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และซื้อผลิตภัณฑ์ต่าง</w:t>
            </w:r>
            <w:r w:rsidR="00734415" w:rsidRPr="00637ED5">
              <w:rPr>
                <w:rFonts w:ascii="Browallia New" w:hAnsi="Browallia New" w:cs="Browallia New"/>
                <w:spacing w:val="6"/>
                <w:sz w:val="26"/>
                <w:szCs w:val="26"/>
              </w:rPr>
              <w:t xml:space="preserve"> </w:t>
            </w:r>
            <w:r w:rsidR="00AD77E4" w:rsidRPr="00637ED5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ๆ</w:t>
            </w:r>
            <w:r w:rsidR="00734415" w:rsidRPr="00637ED5">
              <w:rPr>
                <w:rFonts w:ascii="Browallia New" w:hAnsi="Browallia New" w:cs="Browallia New"/>
                <w:spacing w:val="6"/>
                <w:sz w:val="26"/>
                <w:szCs w:val="26"/>
              </w:rPr>
              <w:t xml:space="preserve"> </w:t>
            </w:r>
            <w:r w:rsidR="00AD77E4" w:rsidRPr="00637ED5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จากบริษัท</w:t>
            </w:r>
          </w:p>
        </w:tc>
      </w:tr>
      <w:tr w:rsidR="00637ED5" w:rsidRPr="00637ED5" w14:paraId="375FF7C9" w14:textId="77777777" w:rsidTr="009D7247">
        <w:trPr>
          <w:trHeight w:val="329"/>
        </w:trPr>
        <w:tc>
          <w:tcPr>
            <w:tcW w:w="3075" w:type="dxa"/>
          </w:tcPr>
          <w:p w14:paraId="108A1A41" w14:textId="77777777" w:rsidR="00744AD0" w:rsidRPr="00637ED5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883" w:type="dxa"/>
          </w:tcPr>
          <w:p w14:paraId="1D1DF453" w14:textId="77777777" w:rsidR="00744AD0" w:rsidRPr="00637ED5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506" w:type="dxa"/>
          </w:tcPr>
          <w:p w14:paraId="2132DD49" w14:textId="77777777" w:rsidR="00744AD0" w:rsidRPr="00637ED5" w:rsidRDefault="00744AD0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637ED5" w:rsidRPr="00637ED5" w14:paraId="1F2EBFE4" w14:textId="77777777" w:rsidTr="00585C31">
        <w:trPr>
          <w:trHeight w:val="329"/>
        </w:trPr>
        <w:tc>
          <w:tcPr>
            <w:tcW w:w="3075" w:type="dxa"/>
          </w:tcPr>
          <w:p w14:paraId="0F568D5F" w14:textId="66476F9C" w:rsidR="00AD32F6" w:rsidRPr="00637ED5" w:rsidRDefault="00744AD0" w:rsidP="00585C31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สตาร์ ฟูเอลส์ แลนด์ จำกัด</w:t>
            </w:r>
          </w:p>
        </w:tc>
        <w:tc>
          <w:tcPr>
            <w:tcW w:w="2883" w:type="dxa"/>
          </w:tcPr>
          <w:p w14:paraId="6DD12D87" w14:textId="34A1639A" w:rsidR="00AD32F6" w:rsidRPr="00637ED5" w:rsidRDefault="00744AD0" w:rsidP="00585C31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506" w:type="dxa"/>
          </w:tcPr>
          <w:p w14:paraId="7F05DE51" w14:textId="5D91AF61" w:rsidR="00AD32F6" w:rsidRPr="00637ED5" w:rsidRDefault="00905255" w:rsidP="00585C3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637ED5" w:rsidRPr="00637ED5" w14:paraId="2979408A" w14:textId="77777777" w:rsidTr="00585C31">
        <w:trPr>
          <w:trHeight w:val="329"/>
        </w:trPr>
        <w:tc>
          <w:tcPr>
            <w:tcW w:w="3075" w:type="dxa"/>
          </w:tcPr>
          <w:p w14:paraId="6E0B9717" w14:textId="4CA32353" w:rsidR="00585C31" w:rsidRPr="00637ED5" w:rsidRDefault="00585C31" w:rsidP="00585C31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สตาร์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ฟูเอลส์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มาร์เก็ตติ้ง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จำกัด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2883" w:type="dxa"/>
          </w:tcPr>
          <w:p w14:paraId="4DB041A5" w14:textId="6950B109" w:rsidR="00585C31" w:rsidRPr="00637ED5" w:rsidRDefault="00585C31" w:rsidP="00585C31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506" w:type="dxa"/>
          </w:tcPr>
          <w:p w14:paraId="05D31237" w14:textId="77777777" w:rsidR="00585C31" w:rsidRPr="00637ED5" w:rsidRDefault="00585C31" w:rsidP="00585C3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ธุรกิจจำหน่ายผลิตภัณฑ์ปิโตรเลียมและซื้อ</w:t>
            </w:r>
          </w:p>
          <w:p w14:paraId="0D6E7B3C" w14:textId="77777777" w:rsidR="00585C31" w:rsidRPr="00637ED5" w:rsidRDefault="00585C31" w:rsidP="00585C3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ผลิตภัณฑ์ต่าง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และบริการที่เกี่ยวข้อง</w:t>
            </w:r>
          </w:p>
          <w:p w14:paraId="7DD32D2E" w14:textId="0D309F12" w:rsidR="00585C31" w:rsidRPr="00637ED5" w:rsidRDefault="00585C31" w:rsidP="00585C3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กับบริษัท</w:t>
            </w:r>
          </w:p>
        </w:tc>
      </w:tr>
      <w:tr w:rsidR="00585C31" w:rsidRPr="00637ED5" w14:paraId="7E0F0A84" w14:textId="77777777" w:rsidTr="009D7247">
        <w:trPr>
          <w:trHeight w:val="329"/>
        </w:trPr>
        <w:tc>
          <w:tcPr>
            <w:tcW w:w="3075" w:type="dxa"/>
            <w:tcBorders>
              <w:bottom w:val="single" w:sz="4" w:space="0" w:color="auto"/>
            </w:tcBorders>
          </w:tcPr>
          <w:p w14:paraId="102D4AE0" w14:textId="22FA9349" w:rsidR="00585C31" w:rsidRPr="00637ED5" w:rsidRDefault="00585C31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ท่อส่งปิโตรเลียมไทย</w:t>
            </w:r>
            <w:proofErr w:type="spellEnd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14:paraId="349E23C8" w14:textId="538744A1" w:rsidR="00585C31" w:rsidRPr="00637ED5" w:rsidRDefault="00585C31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  <w:proofErr w:type="spellEnd"/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1CF702C" w14:textId="3D2DC5FF" w:rsidR="00585C31" w:rsidRPr="00637ED5" w:rsidRDefault="00585C31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5F84480C" w14:textId="77777777" w:rsidR="00905255" w:rsidRPr="00637ED5" w:rsidRDefault="00905255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AE5A473" w14:textId="77777777" w:rsidR="00AD77E4" w:rsidRPr="00637ED5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="00C26305" w:rsidRPr="00637ED5">
        <w:rPr>
          <w:rFonts w:ascii="Browallia New" w:hAnsi="Browallia New" w:cs="Browallia New"/>
          <w:sz w:val="26"/>
          <w:szCs w:val="26"/>
          <w:cs/>
        </w:rPr>
        <w:t>สำหรับปี</w:t>
      </w:r>
    </w:p>
    <w:p w14:paraId="46E29888" w14:textId="77777777" w:rsidR="00AD77E4" w:rsidRPr="00637ED5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E02818E" w14:textId="77777777" w:rsidR="00AD77E4" w:rsidRPr="00637ED5" w:rsidRDefault="00AD77E4" w:rsidP="00585C31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รายได้จากการขายสินค้าและบริการ</w:t>
      </w:r>
    </w:p>
    <w:p w14:paraId="413110DC" w14:textId="77777777" w:rsidR="00905255" w:rsidRPr="00637ED5" w:rsidRDefault="00905255" w:rsidP="00E2267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19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59"/>
        <w:gridCol w:w="1440"/>
        <w:gridCol w:w="1440"/>
        <w:gridCol w:w="1440"/>
        <w:gridCol w:w="1440"/>
      </w:tblGrid>
      <w:tr w:rsidR="00637ED5" w:rsidRPr="00637ED5" w14:paraId="2DAD25AA" w14:textId="77777777" w:rsidTr="00585C31">
        <w:trPr>
          <w:trHeight w:val="20"/>
        </w:trPr>
        <w:tc>
          <w:tcPr>
            <w:tcW w:w="3659" w:type="dxa"/>
            <w:vAlign w:val="center"/>
          </w:tcPr>
          <w:p w14:paraId="12608D89" w14:textId="77777777" w:rsidR="00467976" w:rsidRPr="00637ED5" w:rsidRDefault="00467976" w:rsidP="00DC59B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226A6F" w14:textId="77777777" w:rsidR="00467976" w:rsidRPr="00637ED5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59D780" w14:textId="77777777" w:rsidR="00467976" w:rsidRPr="00637ED5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546EDA6B" w14:textId="77777777" w:rsidTr="00585C31">
        <w:trPr>
          <w:trHeight w:val="20"/>
        </w:trPr>
        <w:tc>
          <w:tcPr>
            <w:tcW w:w="3659" w:type="dxa"/>
            <w:vAlign w:val="center"/>
          </w:tcPr>
          <w:p w14:paraId="668AAE44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14C59CA" w14:textId="0024DDEA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91D9A96" w14:textId="4C1E1096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FC03E3E" w14:textId="49B4BF55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D208A85" w14:textId="1B1C5F3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18AAC5B8" w14:textId="77777777" w:rsidTr="00585C31">
        <w:trPr>
          <w:trHeight w:val="20"/>
        </w:trPr>
        <w:tc>
          <w:tcPr>
            <w:tcW w:w="3659" w:type="dxa"/>
            <w:vAlign w:val="center"/>
          </w:tcPr>
          <w:p w14:paraId="3BBE2D5D" w14:textId="77777777" w:rsidR="00467976" w:rsidRPr="00637ED5" w:rsidRDefault="00467976" w:rsidP="00DC59B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DF113F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A543CD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26E5DD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4D39AE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C4C56" w14:paraId="1F8094E9" w14:textId="77777777" w:rsidTr="00585C31">
        <w:trPr>
          <w:trHeight w:val="20"/>
        </w:trPr>
        <w:tc>
          <w:tcPr>
            <w:tcW w:w="3659" w:type="dxa"/>
            <w:vAlign w:val="center"/>
          </w:tcPr>
          <w:p w14:paraId="6A6FE0D5" w14:textId="77777777" w:rsidR="00467976" w:rsidRPr="006C4C56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114609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B8AE5E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3E0649F4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24FEE95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7129AC6A" w14:textId="77777777" w:rsidTr="00585C31">
        <w:trPr>
          <w:trHeight w:val="20"/>
        </w:trPr>
        <w:tc>
          <w:tcPr>
            <w:tcW w:w="3659" w:type="dxa"/>
          </w:tcPr>
          <w:p w14:paraId="22DD6CC3" w14:textId="77777777" w:rsidR="00467976" w:rsidRPr="00637ED5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</w:tcPr>
          <w:p w14:paraId="23A23E92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24736B1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09DB00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2235968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3EB5D141" w14:textId="77777777" w:rsidTr="00585C31">
        <w:trPr>
          <w:trHeight w:val="20"/>
        </w:trPr>
        <w:tc>
          <w:tcPr>
            <w:tcW w:w="3659" w:type="dxa"/>
          </w:tcPr>
          <w:p w14:paraId="66C86334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092B61B" w14:textId="24CF5D85" w:rsidR="00540E79" w:rsidRPr="00637ED5" w:rsidRDefault="0078518E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0760F916" w14:textId="560186B2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E407B36" w14:textId="79DFF9B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449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636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AC3A59F" w14:textId="088A7E89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576</w:t>
            </w:r>
          </w:p>
        </w:tc>
      </w:tr>
      <w:tr w:rsidR="00637ED5" w:rsidRPr="00637ED5" w14:paraId="45A050AE" w14:textId="77777777" w:rsidTr="00585C31">
        <w:trPr>
          <w:trHeight w:val="20"/>
        </w:trPr>
        <w:tc>
          <w:tcPr>
            <w:tcW w:w="3659" w:type="dxa"/>
          </w:tcPr>
          <w:p w14:paraId="60297444" w14:textId="6FF1FB68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A146EA"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อื่น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15E43C0" w14:textId="1FD47FEB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294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112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0859D793" w14:textId="3BA0D056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284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596</w:t>
            </w:r>
            <w:r w:rsidR="0078518E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9AFC611" w14:textId="00DD89B6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229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713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74E65B2" w14:textId="3FC07074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316</w:t>
            </w:r>
          </w:p>
        </w:tc>
      </w:tr>
      <w:tr w:rsidR="00637ED5" w:rsidRPr="006C4C56" w14:paraId="52D5579C" w14:textId="77777777" w:rsidTr="00585C31">
        <w:trPr>
          <w:trHeight w:val="20"/>
        </w:trPr>
        <w:tc>
          <w:tcPr>
            <w:tcW w:w="3659" w:type="dxa"/>
          </w:tcPr>
          <w:p w14:paraId="3243F615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44596B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D275D3F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A3131FF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C57E411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4FADF589" w14:textId="77777777" w:rsidTr="00585C31">
        <w:trPr>
          <w:trHeight w:val="20"/>
        </w:trPr>
        <w:tc>
          <w:tcPr>
            <w:tcW w:w="3659" w:type="dxa"/>
          </w:tcPr>
          <w:p w14:paraId="5D8EEA31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EBB3091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E43118D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E05371F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920857D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72ABA401" w14:textId="77777777" w:rsidTr="00585C31">
        <w:trPr>
          <w:trHeight w:val="20"/>
        </w:trPr>
        <w:tc>
          <w:tcPr>
            <w:tcW w:w="3659" w:type="dxa"/>
          </w:tcPr>
          <w:p w14:paraId="5FB15C8A" w14:textId="311C4A25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237F6D2" w14:textId="0776A5DA" w:rsidR="00540E79" w:rsidRPr="00637ED5" w:rsidRDefault="0078518E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2804A437" w14:textId="40DEB1C1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51CA839" w14:textId="57E31F5A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077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76E6F2B" w14:textId="2E1CDDE4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926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355</w:t>
            </w:r>
          </w:p>
        </w:tc>
      </w:tr>
      <w:tr w:rsidR="00540E79" w:rsidRPr="00637ED5" w14:paraId="1B2FC0FC" w14:textId="77777777" w:rsidTr="00585C31">
        <w:trPr>
          <w:trHeight w:val="20"/>
        </w:trPr>
        <w:tc>
          <w:tcPr>
            <w:tcW w:w="3659" w:type="dxa"/>
          </w:tcPr>
          <w:p w14:paraId="3DBF9CF8" w14:textId="66010D60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A146EA"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อื่น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AF5B16E" w14:textId="58445D3B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767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EA4B2E9" w14:textId="2105C163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085</w:t>
            </w:r>
            <w:r w:rsidR="0078518E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F70687D" w14:textId="2094D8AC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766</w:t>
            </w:r>
            <w:r w:rsidR="0078518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6656711" w14:textId="37A9A0E3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246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085</w:t>
            </w:r>
          </w:p>
        </w:tc>
      </w:tr>
    </w:tbl>
    <w:p w14:paraId="52CF1869" w14:textId="20486A13" w:rsidR="006C4C56" w:rsidRDefault="006C4C56" w:rsidP="00E2267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2757CFA" w14:textId="77777777" w:rsidR="00467976" w:rsidRPr="00637ED5" w:rsidRDefault="006C4C56" w:rsidP="00E2267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23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63"/>
        <w:gridCol w:w="1440"/>
        <w:gridCol w:w="1440"/>
        <w:gridCol w:w="1440"/>
        <w:gridCol w:w="1440"/>
      </w:tblGrid>
      <w:tr w:rsidR="00637ED5" w:rsidRPr="00637ED5" w14:paraId="110FF075" w14:textId="77777777" w:rsidTr="001918E1">
        <w:trPr>
          <w:trHeight w:val="20"/>
        </w:trPr>
        <w:tc>
          <w:tcPr>
            <w:tcW w:w="3663" w:type="dxa"/>
            <w:vAlign w:val="center"/>
          </w:tcPr>
          <w:p w14:paraId="6DE86549" w14:textId="77777777" w:rsidR="00467976" w:rsidRPr="00637ED5" w:rsidRDefault="00467976" w:rsidP="00467976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828601" w14:textId="77777777" w:rsidR="00467976" w:rsidRPr="00637ED5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5B77CE" w14:textId="77777777" w:rsidR="00467976" w:rsidRPr="00637ED5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4C31D80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2B886B15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B80CF69" w14:textId="3C7C2960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7A1AD44" w14:textId="52DB2979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6080AD11" w14:textId="3C015A46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37C5B30" w14:textId="00F2A4B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1F998FD3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1C4F81E8" w14:textId="77777777" w:rsidR="00467976" w:rsidRPr="00637ED5" w:rsidRDefault="00467976" w:rsidP="00467976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3762EB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AAFB5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938088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B6A9B6" w14:textId="77777777" w:rsidR="00467976" w:rsidRPr="00637ED5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637ED5" w:rsidRPr="006C4C56" w14:paraId="72285475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612F49EC" w14:textId="77777777" w:rsidR="00467976" w:rsidRPr="006C4C56" w:rsidRDefault="00467976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33CC61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34A9C9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3626A4D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194BD1F" w14:textId="77777777" w:rsidR="00467976" w:rsidRPr="006C4C56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6ED9887F" w14:textId="77777777" w:rsidTr="00194282">
        <w:trPr>
          <w:trHeight w:val="20"/>
        </w:trPr>
        <w:tc>
          <w:tcPr>
            <w:tcW w:w="3663" w:type="dxa"/>
          </w:tcPr>
          <w:p w14:paraId="103CF2A2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</w:tcPr>
          <w:p w14:paraId="0D34FA82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47B15E8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1044677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100D42" w14:textId="77777777" w:rsidR="00467976" w:rsidRPr="00637ED5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7A9145D8" w14:textId="77777777">
        <w:trPr>
          <w:trHeight w:val="20"/>
        </w:trPr>
        <w:tc>
          <w:tcPr>
            <w:tcW w:w="3663" w:type="dxa"/>
          </w:tcPr>
          <w:p w14:paraId="2A566314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4F23C251" w14:textId="4E6D5696" w:rsidR="00540E79" w:rsidRPr="00637ED5" w:rsidRDefault="008D24AE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9E28547" w14:textId="504F96E3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21FC530" w14:textId="6C6CCFF7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114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043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306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440" w:type="dxa"/>
            <w:vAlign w:val="bottom"/>
          </w:tcPr>
          <w:p w14:paraId="47DCBED1" w14:textId="2410DC19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118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584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440</w:t>
            </w:r>
          </w:p>
        </w:tc>
      </w:tr>
      <w:tr w:rsidR="00637ED5" w:rsidRPr="00637ED5" w14:paraId="0E3EFC86" w14:textId="77777777">
        <w:trPr>
          <w:trHeight w:val="20"/>
        </w:trPr>
        <w:tc>
          <w:tcPr>
            <w:tcW w:w="3663" w:type="dxa"/>
          </w:tcPr>
          <w:p w14:paraId="32315B38" w14:textId="11906896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C27181"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อื่น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vAlign w:val="center"/>
          </w:tcPr>
          <w:p w14:paraId="2A852E9D" w14:textId="52E828DC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653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052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282</w:t>
            </w:r>
          </w:p>
        </w:tc>
        <w:tc>
          <w:tcPr>
            <w:tcW w:w="1440" w:type="dxa"/>
            <w:vAlign w:val="center"/>
          </w:tcPr>
          <w:p w14:paraId="525A0A83" w14:textId="202282CE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978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875</w:t>
            </w:r>
            <w:r w:rsidR="008D24AE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3521662" w14:textId="0C3647C4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519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173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944</w:t>
            </w:r>
          </w:p>
        </w:tc>
        <w:tc>
          <w:tcPr>
            <w:tcW w:w="1440" w:type="dxa"/>
            <w:vAlign w:val="bottom"/>
          </w:tcPr>
          <w:p w14:paraId="5F31A2CA" w14:textId="5C1319F7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766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197</w:t>
            </w:r>
          </w:p>
        </w:tc>
      </w:tr>
      <w:tr w:rsidR="00637ED5" w:rsidRPr="006C4C56" w14:paraId="48A8957B" w14:textId="77777777">
        <w:trPr>
          <w:trHeight w:val="20"/>
        </w:trPr>
        <w:tc>
          <w:tcPr>
            <w:tcW w:w="3663" w:type="dxa"/>
          </w:tcPr>
          <w:p w14:paraId="216A4BB1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5E682D2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356AA2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748B978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000ABC" w14:textId="77777777" w:rsidR="00540E79" w:rsidRPr="006C4C56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53E7FD34" w14:textId="77777777" w:rsidTr="00194282">
        <w:trPr>
          <w:trHeight w:val="20"/>
        </w:trPr>
        <w:tc>
          <w:tcPr>
            <w:tcW w:w="3663" w:type="dxa"/>
          </w:tcPr>
          <w:p w14:paraId="067B5898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45026894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72D9CC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1A2D65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4C3DB4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1765C5E9" w14:textId="77777777">
        <w:trPr>
          <w:trHeight w:val="20"/>
        </w:trPr>
        <w:tc>
          <w:tcPr>
            <w:tcW w:w="3663" w:type="dxa"/>
          </w:tcPr>
          <w:p w14:paraId="05E9936E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center"/>
          </w:tcPr>
          <w:p w14:paraId="6CC986C6" w14:textId="055BE63D" w:rsidR="00540E79" w:rsidRPr="00637ED5" w:rsidRDefault="008D24AE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0A445364" w14:textId="0C58F9D0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A3FE7BC" w14:textId="7853C6E8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134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324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708</w:t>
            </w:r>
          </w:p>
        </w:tc>
        <w:tc>
          <w:tcPr>
            <w:tcW w:w="1440" w:type="dxa"/>
            <w:vAlign w:val="bottom"/>
          </w:tcPr>
          <w:p w14:paraId="00AA1149" w14:textId="6C6525B7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146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748</w:t>
            </w:r>
          </w:p>
        </w:tc>
      </w:tr>
      <w:tr w:rsidR="00540E79" w:rsidRPr="00637ED5" w14:paraId="0A26D589" w14:textId="77777777">
        <w:trPr>
          <w:trHeight w:val="20"/>
        </w:trPr>
        <w:tc>
          <w:tcPr>
            <w:tcW w:w="3663" w:type="dxa"/>
          </w:tcPr>
          <w:p w14:paraId="36662B73" w14:textId="15DD55DF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C27181"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อื่น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vAlign w:val="bottom"/>
          </w:tcPr>
          <w:p w14:paraId="089DBBC7" w14:textId="3251BB51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535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260</w:t>
            </w:r>
          </w:p>
        </w:tc>
        <w:tc>
          <w:tcPr>
            <w:tcW w:w="1440" w:type="dxa"/>
            <w:vAlign w:val="bottom"/>
          </w:tcPr>
          <w:p w14:paraId="263966C2" w14:textId="5BD7CB6A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114</w:t>
            </w:r>
          </w:p>
        </w:tc>
        <w:tc>
          <w:tcPr>
            <w:tcW w:w="1440" w:type="dxa"/>
          </w:tcPr>
          <w:p w14:paraId="0327F36D" w14:textId="5996CB6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508</w:t>
            </w:r>
            <w:r w:rsidR="008D24AE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440" w:type="dxa"/>
            <w:vAlign w:val="bottom"/>
          </w:tcPr>
          <w:p w14:paraId="2EB252FF" w14:textId="512EEF19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114</w:t>
            </w:r>
          </w:p>
        </w:tc>
      </w:tr>
    </w:tbl>
    <w:p w14:paraId="0EDAAB89" w14:textId="77777777" w:rsidR="00467976" w:rsidRPr="00637ED5" w:rsidRDefault="00467976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F3542C" w14:textId="353F4591" w:rsidR="0038462B" w:rsidRPr="00637ED5" w:rsidRDefault="00AD77E4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รายการขายที่เกิดขึ้นกับ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  <w:r w:rsidRPr="00637ED5">
        <w:rPr>
          <w:rFonts w:ascii="Browallia New" w:hAnsi="Browallia New" w:cs="Browallia New"/>
          <w:sz w:val="26"/>
          <w:szCs w:val="26"/>
        </w:rPr>
        <w:t xml:space="preserve"> </w:t>
      </w:r>
    </w:p>
    <w:p w14:paraId="12F11F09" w14:textId="151A1A12" w:rsidR="00E2267F" w:rsidRPr="00637ED5" w:rsidRDefault="00E2267F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406A45" w14:textId="6CBC8C4E" w:rsidR="00AD77E4" w:rsidRPr="00637ED5" w:rsidRDefault="00194282" w:rsidP="00194282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AD77E4" w:rsidRPr="00637ED5">
        <w:rPr>
          <w:rFonts w:ascii="Browallia New" w:hAnsi="Browallia New" w:cs="Browallia New"/>
          <w:b/>
          <w:bCs/>
          <w:sz w:val="26"/>
          <w:szCs w:val="26"/>
          <w:cs/>
        </w:rPr>
        <w:t>การซื้อสินค้าและบริการ</w:t>
      </w:r>
    </w:p>
    <w:p w14:paraId="0D39B648" w14:textId="77777777" w:rsidR="00236989" w:rsidRPr="008A2AB5" w:rsidRDefault="00236989" w:rsidP="008A2AB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37ED5" w:rsidRPr="00637ED5" w14:paraId="5EB65173" w14:textId="77777777" w:rsidTr="001918E1">
        <w:trPr>
          <w:trHeight w:val="20"/>
        </w:trPr>
        <w:tc>
          <w:tcPr>
            <w:tcW w:w="3690" w:type="dxa"/>
            <w:vAlign w:val="bottom"/>
          </w:tcPr>
          <w:p w14:paraId="7A129A21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6AFEA1C" w14:textId="77777777" w:rsidR="003A407E" w:rsidRPr="00637ED5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5B51369" w14:textId="77777777" w:rsidR="003A407E" w:rsidRPr="00637ED5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1A05E31E" w14:textId="77777777">
        <w:trPr>
          <w:trHeight w:val="20"/>
        </w:trPr>
        <w:tc>
          <w:tcPr>
            <w:tcW w:w="3690" w:type="dxa"/>
            <w:vAlign w:val="bottom"/>
          </w:tcPr>
          <w:p w14:paraId="135F8C5C" w14:textId="77777777" w:rsidR="00935700" w:rsidRPr="00637ED5" w:rsidRDefault="00935700" w:rsidP="00935700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3986842" w14:textId="3D3A1398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E486B8" w14:textId="16179CBC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210F30D" w14:textId="60473BF7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48E1A9" w14:textId="365CCAE3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5FC8F9D6" w14:textId="77777777" w:rsidTr="00194282">
        <w:trPr>
          <w:trHeight w:val="20"/>
        </w:trPr>
        <w:tc>
          <w:tcPr>
            <w:tcW w:w="3690" w:type="dxa"/>
            <w:vAlign w:val="bottom"/>
          </w:tcPr>
          <w:p w14:paraId="6EE6BDC1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50A765F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6BEBA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3C815E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C3BDE3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3621E5C5" w14:textId="77777777" w:rsidTr="00194282">
        <w:trPr>
          <w:trHeight w:val="20"/>
        </w:trPr>
        <w:tc>
          <w:tcPr>
            <w:tcW w:w="3690" w:type="dxa"/>
            <w:vAlign w:val="bottom"/>
          </w:tcPr>
          <w:p w14:paraId="3C256B5F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94F32F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41F31F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818A3B6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4D577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70BA4F7" w14:textId="77777777">
        <w:trPr>
          <w:trHeight w:val="20"/>
        </w:trPr>
        <w:tc>
          <w:tcPr>
            <w:tcW w:w="3690" w:type="dxa"/>
          </w:tcPr>
          <w:p w14:paraId="4D789979" w14:textId="6C5C7D82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การซื้อสินค้ากับ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26A487CE" w14:textId="72F3E97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129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853</w:t>
            </w:r>
          </w:p>
        </w:tc>
        <w:tc>
          <w:tcPr>
            <w:tcW w:w="1440" w:type="dxa"/>
            <w:vAlign w:val="center"/>
          </w:tcPr>
          <w:p w14:paraId="10FAC34E" w14:textId="5F4918D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437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923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F23362A" w14:textId="401CA70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127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981</w:t>
            </w:r>
            <w:r w:rsidR="005E57C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812</w:t>
            </w:r>
          </w:p>
        </w:tc>
        <w:tc>
          <w:tcPr>
            <w:tcW w:w="1440" w:type="dxa"/>
            <w:vAlign w:val="center"/>
          </w:tcPr>
          <w:p w14:paraId="04E1D742" w14:textId="7C62764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865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193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58A299C5" w14:textId="77777777">
        <w:trPr>
          <w:trHeight w:val="20"/>
        </w:trPr>
        <w:tc>
          <w:tcPr>
            <w:tcW w:w="3690" w:type="dxa"/>
          </w:tcPr>
          <w:p w14:paraId="44C47517" w14:textId="77777777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FCCD9A2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0C5F35E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163CFC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12E4F3D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70B1F190" w14:textId="77777777" w:rsidTr="00194282">
        <w:trPr>
          <w:trHeight w:val="20"/>
        </w:trPr>
        <w:tc>
          <w:tcPr>
            <w:tcW w:w="3690" w:type="dxa"/>
          </w:tcPr>
          <w:p w14:paraId="70F206C3" w14:textId="77777777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1440" w:type="dxa"/>
          </w:tcPr>
          <w:p w14:paraId="0FFA4BC6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03991D2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B9BE32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66736E5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167B24FB" w14:textId="77777777" w:rsidTr="00194282">
        <w:trPr>
          <w:trHeight w:val="20"/>
        </w:trPr>
        <w:tc>
          <w:tcPr>
            <w:tcW w:w="3690" w:type="dxa"/>
          </w:tcPr>
          <w:p w14:paraId="758D239C" w14:textId="2D1C454B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429C1314" w14:textId="1E902D8B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156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116</w:t>
            </w:r>
          </w:p>
        </w:tc>
        <w:tc>
          <w:tcPr>
            <w:tcW w:w="1440" w:type="dxa"/>
          </w:tcPr>
          <w:p w14:paraId="7894C665" w14:textId="7571826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264</w:t>
            </w:r>
          </w:p>
        </w:tc>
        <w:tc>
          <w:tcPr>
            <w:tcW w:w="1440" w:type="dxa"/>
          </w:tcPr>
          <w:p w14:paraId="7E8C129D" w14:textId="33041ACF" w:rsidR="00540E79" w:rsidRPr="00637ED5" w:rsidRDefault="005E57C5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EB31009" w14:textId="5D0FD45B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40E79" w:rsidRPr="00637ED5" w14:paraId="0E8C5BCC" w14:textId="77777777" w:rsidTr="00194282">
        <w:trPr>
          <w:trHeight w:val="20"/>
        </w:trPr>
        <w:tc>
          <w:tcPr>
            <w:tcW w:w="3690" w:type="dxa"/>
          </w:tcPr>
          <w:p w14:paraId="0D466064" w14:textId="309B0EE9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ECA070" w14:textId="027CFF3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896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D3C6CD" w14:textId="39A2C3E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7E5F58" w14:textId="01D795B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237</w:t>
            </w:r>
            <w:r w:rsidR="005E57C5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443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1C87A4" w14:textId="0E6FEE19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001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571</w:t>
            </w:r>
          </w:p>
        </w:tc>
      </w:tr>
    </w:tbl>
    <w:p w14:paraId="39AA63F2" w14:textId="77777777" w:rsidR="00AD77E4" w:rsidRPr="00637ED5" w:rsidRDefault="00AD77E4" w:rsidP="00BF2F35">
      <w:pPr>
        <w:tabs>
          <w:tab w:val="left" w:pos="9000"/>
        </w:tabs>
        <w:autoSpaceDE w:val="0"/>
        <w:autoSpaceDN w:val="0"/>
        <w:ind w:left="108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37ED5" w:rsidRPr="00637ED5" w14:paraId="78F82DCD" w14:textId="77777777" w:rsidTr="001918E1">
        <w:trPr>
          <w:trHeight w:val="20"/>
        </w:trPr>
        <w:tc>
          <w:tcPr>
            <w:tcW w:w="3690" w:type="dxa"/>
            <w:vAlign w:val="bottom"/>
          </w:tcPr>
          <w:p w14:paraId="58C915A7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3550803C" w14:textId="77777777" w:rsidR="003A407E" w:rsidRPr="00637ED5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C544C18" w14:textId="77777777" w:rsidR="003A407E" w:rsidRPr="00637ED5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0F997BFE" w14:textId="77777777">
        <w:trPr>
          <w:trHeight w:val="20"/>
        </w:trPr>
        <w:tc>
          <w:tcPr>
            <w:tcW w:w="3690" w:type="dxa"/>
            <w:vAlign w:val="bottom"/>
          </w:tcPr>
          <w:p w14:paraId="6401FFB1" w14:textId="77777777" w:rsidR="00935700" w:rsidRPr="00637ED5" w:rsidRDefault="00935700" w:rsidP="00935700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BB0AA2" w14:textId="16F17D5B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93C0D2" w14:textId="1B296B03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58F534" w14:textId="6C3DFDBB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BC3BF95" w14:textId="20227110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49C18537" w14:textId="77777777" w:rsidTr="00194282">
        <w:trPr>
          <w:trHeight w:val="20"/>
        </w:trPr>
        <w:tc>
          <w:tcPr>
            <w:tcW w:w="3690" w:type="dxa"/>
            <w:vAlign w:val="bottom"/>
          </w:tcPr>
          <w:p w14:paraId="0E366FFB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72A635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E5F17AC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11BE1D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B41CC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0E2E883D" w14:textId="77777777" w:rsidTr="00194282">
        <w:trPr>
          <w:trHeight w:val="20"/>
        </w:trPr>
        <w:tc>
          <w:tcPr>
            <w:tcW w:w="3690" w:type="dxa"/>
            <w:vAlign w:val="bottom"/>
          </w:tcPr>
          <w:p w14:paraId="20207748" w14:textId="77777777" w:rsidR="003A407E" w:rsidRPr="00637ED5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8CD901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E6DB8A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51CED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78BE70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427C702" w14:textId="77777777">
        <w:trPr>
          <w:trHeight w:val="20"/>
        </w:trPr>
        <w:tc>
          <w:tcPr>
            <w:tcW w:w="3690" w:type="dxa"/>
          </w:tcPr>
          <w:p w14:paraId="2A2D4375" w14:textId="77777777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การซื้อสินค้ากับ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2581BB4B" w14:textId="084B5103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103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425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105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434</w:t>
            </w:r>
          </w:p>
        </w:tc>
        <w:tc>
          <w:tcPr>
            <w:tcW w:w="1440" w:type="dxa"/>
            <w:vAlign w:val="center"/>
          </w:tcPr>
          <w:p w14:paraId="7CFAF346" w14:textId="6F0C402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330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947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253CC20" w14:textId="13ADDF54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103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385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752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475</w:t>
            </w:r>
          </w:p>
        </w:tc>
        <w:tc>
          <w:tcPr>
            <w:tcW w:w="1440" w:type="dxa"/>
            <w:vAlign w:val="center"/>
          </w:tcPr>
          <w:p w14:paraId="23CABFAB" w14:textId="56EDEC2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013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983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1C4D8F04" w14:textId="77777777">
        <w:trPr>
          <w:trHeight w:val="20"/>
        </w:trPr>
        <w:tc>
          <w:tcPr>
            <w:tcW w:w="3690" w:type="dxa"/>
          </w:tcPr>
          <w:p w14:paraId="750A60EE" w14:textId="77777777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A35760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FEF0FE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702E6B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B19929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DFFEBE0" w14:textId="77777777" w:rsidTr="00194282">
        <w:trPr>
          <w:trHeight w:val="20"/>
        </w:trPr>
        <w:tc>
          <w:tcPr>
            <w:tcW w:w="3690" w:type="dxa"/>
          </w:tcPr>
          <w:p w14:paraId="66744D1D" w14:textId="77777777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1440" w:type="dxa"/>
          </w:tcPr>
          <w:p w14:paraId="16BF4860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348417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6058EEF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E4952F2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AD7C297" w14:textId="77777777" w:rsidTr="00194282">
        <w:trPr>
          <w:trHeight w:val="20"/>
        </w:trPr>
        <w:tc>
          <w:tcPr>
            <w:tcW w:w="3690" w:type="dxa"/>
          </w:tcPr>
          <w:p w14:paraId="1E08C1AD" w14:textId="263E48E3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50FAC065" w14:textId="540C8D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600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618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099</w:t>
            </w:r>
          </w:p>
        </w:tc>
        <w:tc>
          <w:tcPr>
            <w:tcW w:w="1440" w:type="dxa"/>
          </w:tcPr>
          <w:p w14:paraId="3EB3C586" w14:textId="61F8B3FA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481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490</w:t>
            </w:r>
          </w:p>
        </w:tc>
        <w:tc>
          <w:tcPr>
            <w:tcW w:w="1440" w:type="dxa"/>
          </w:tcPr>
          <w:p w14:paraId="11AD6F90" w14:textId="6E7BDA39" w:rsidR="00540E79" w:rsidRPr="00637ED5" w:rsidRDefault="002A046D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59D9E89" w14:textId="532A8CD2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540E79" w:rsidRPr="00637ED5" w14:paraId="1AB1FC22" w14:textId="77777777">
        <w:trPr>
          <w:trHeight w:val="20"/>
        </w:trPr>
        <w:tc>
          <w:tcPr>
            <w:tcW w:w="3690" w:type="dxa"/>
          </w:tcPr>
          <w:p w14:paraId="5250E602" w14:textId="26C636AE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</w:tcPr>
          <w:p w14:paraId="0494BBB0" w14:textId="62F205A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426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522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203</w:t>
            </w:r>
          </w:p>
        </w:tc>
        <w:tc>
          <w:tcPr>
            <w:tcW w:w="1440" w:type="dxa"/>
          </w:tcPr>
          <w:p w14:paraId="58F1040F" w14:textId="0273B518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631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604</w:t>
            </w:r>
          </w:p>
        </w:tc>
        <w:tc>
          <w:tcPr>
            <w:tcW w:w="1440" w:type="dxa"/>
            <w:vAlign w:val="center"/>
          </w:tcPr>
          <w:p w14:paraId="3135AB56" w14:textId="37467A85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206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265</w:t>
            </w:r>
            <w:r w:rsidR="002A046D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410</w:t>
            </w:r>
          </w:p>
        </w:tc>
        <w:tc>
          <w:tcPr>
            <w:tcW w:w="1440" w:type="dxa"/>
            <w:vAlign w:val="center"/>
          </w:tcPr>
          <w:p w14:paraId="72FACDB1" w14:textId="0D75F50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318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261</w:t>
            </w:r>
            <w:r w:rsidR="002A046D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9226F81" w14:textId="77777777" w:rsidR="00E2267F" w:rsidRPr="00637ED5" w:rsidRDefault="00E2267F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6B9BBC7" w14:textId="2F7CD255" w:rsidR="002D6DD3" w:rsidRPr="00637ED5" w:rsidRDefault="00AA0DF2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รายการซื้อที่เกิดขึ้นกับ</w:t>
      </w:r>
      <w:r w:rsidR="002A02E0" w:rsidRPr="00637ED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37ED5">
        <w:rPr>
          <w:rFonts w:ascii="Browallia New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2611654" w14:textId="2566DCBD" w:rsidR="009621DB" w:rsidRPr="00637ED5" w:rsidRDefault="006C4C56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29975CF6" w14:textId="77777777" w:rsidR="000F398C" w:rsidRPr="00637ED5" w:rsidRDefault="000F398C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ยอดค้างชำระที่เกิดจากการซื้อ</w:t>
      </w:r>
      <w:r w:rsidRPr="00637ED5">
        <w:rPr>
          <w:rFonts w:ascii="Browallia New" w:hAnsi="Browallia New" w:cs="Browallia New"/>
          <w:b/>
          <w:bCs/>
          <w:sz w:val="26"/>
          <w:szCs w:val="26"/>
        </w:rPr>
        <w:t>/</w:t>
      </w: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ขายสินค้าและบริการ</w:t>
      </w:r>
    </w:p>
    <w:p w14:paraId="2ED618DE" w14:textId="77777777" w:rsidR="000F398C" w:rsidRPr="00637ED5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684CBC5" w14:textId="47A50A41" w:rsidR="000F398C" w:rsidRPr="00637ED5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37ED5">
        <w:rPr>
          <w:rFonts w:ascii="Browallia New" w:hAnsi="Browallia New" w:cs="Browallia New"/>
          <w:sz w:val="26"/>
          <w:szCs w:val="26"/>
          <w:cs/>
        </w:rPr>
        <w:t>ยอดคง</w:t>
      </w:r>
      <w:r w:rsidR="00BE01D3" w:rsidRPr="00637ED5">
        <w:rPr>
          <w:rFonts w:ascii="Browallia New" w:hAnsi="Browallia New" w:cs="Browallia New"/>
          <w:sz w:val="26"/>
          <w:szCs w:val="26"/>
          <w:cs/>
        </w:rPr>
        <w:t>ค้าง ณ วัน</w:t>
      </w:r>
      <w:r w:rsidR="00C26305" w:rsidRPr="00637ED5">
        <w:rPr>
          <w:rFonts w:ascii="Browallia New" w:hAnsi="Browallia New" w:cs="Browallia New"/>
          <w:sz w:val="26"/>
          <w:szCs w:val="26"/>
          <w:cs/>
        </w:rPr>
        <w:t xml:space="preserve">ที่ </w:t>
      </w:r>
      <w:r w:rsidR="00EF70DF" w:rsidRPr="00EF70DF">
        <w:rPr>
          <w:rFonts w:ascii="Browallia New" w:hAnsi="Browallia New" w:cs="Browallia New"/>
          <w:sz w:val="26"/>
          <w:szCs w:val="26"/>
          <w:lang w:val="en-US"/>
        </w:rPr>
        <w:t>31</w:t>
      </w:r>
      <w:r w:rsidR="00C26305" w:rsidRPr="00637ED5">
        <w:rPr>
          <w:rFonts w:ascii="Browallia New" w:hAnsi="Browallia New" w:cs="Browallia New"/>
          <w:sz w:val="26"/>
          <w:szCs w:val="26"/>
        </w:rPr>
        <w:t xml:space="preserve"> </w:t>
      </w:r>
      <w:r w:rsidR="00C26305" w:rsidRPr="00637ED5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Pr="00637ED5">
        <w:rPr>
          <w:rFonts w:ascii="Browallia New" w:hAnsi="Browallia New" w:cs="Browallia New"/>
          <w:sz w:val="26"/>
          <w:szCs w:val="26"/>
          <w:cs/>
        </w:rPr>
        <w:t>ที่เกี่ยวข้องกับรายการกับบริษัทในเครือเดียวกัน มีดังนี้</w:t>
      </w:r>
    </w:p>
    <w:p w14:paraId="0F8A3D94" w14:textId="77777777" w:rsidR="00DC5E41" w:rsidRPr="00637ED5" w:rsidRDefault="00DC5E41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68B0F31B" w14:textId="77777777" w:rsidTr="00DC59BD">
        <w:trPr>
          <w:trHeight w:val="20"/>
        </w:trPr>
        <w:tc>
          <w:tcPr>
            <w:tcW w:w="3701" w:type="dxa"/>
            <w:vAlign w:val="bottom"/>
          </w:tcPr>
          <w:p w14:paraId="456917A7" w14:textId="77777777" w:rsidR="003A407E" w:rsidRPr="00637ED5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BBD470B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14" w:name="OLE_LINK4"/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</w:t>
            </w:r>
            <w:bookmarkEnd w:id="14"/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575B67FB" w14:textId="77777777" w:rsidR="003A407E" w:rsidRPr="00637ED5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70571E32" w14:textId="77777777">
        <w:trPr>
          <w:trHeight w:val="20"/>
        </w:trPr>
        <w:tc>
          <w:tcPr>
            <w:tcW w:w="3701" w:type="dxa"/>
            <w:vAlign w:val="bottom"/>
          </w:tcPr>
          <w:p w14:paraId="676B345D" w14:textId="77777777" w:rsidR="00935700" w:rsidRPr="00637ED5" w:rsidRDefault="00935700" w:rsidP="00935700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C4C0A9" w14:textId="4BB1829A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1FC3F3" w14:textId="4E44845B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AD0FB9" w14:textId="478B0700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41333A" w14:textId="663F8731" w:rsidR="00935700" w:rsidRPr="00637ED5" w:rsidRDefault="00935700" w:rsidP="0093570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437AE012" w14:textId="77777777" w:rsidTr="00DC59BD">
        <w:trPr>
          <w:trHeight w:val="20"/>
        </w:trPr>
        <w:tc>
          <w:tcPr>
            <w:tcW w:w="3701" w:type="dxa"/>
            <w:vAlign w:val="bottom"/>
          </w:tcPr>
          <w:p w14:paraId="592E541B" w14:textId="77777777" w:rsidR="003A407E" w:rsidRPr="00637ED5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5D7808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D2BE25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4D5793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C9822C7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424EF31A" w14:textId="77777777" w:rsidTr="00DC59BD">
        <w:trPr>
          <w:trHeight w:val="20"/>
        </w:trPr>
        <w:tc>
          <w:tcPr>
            <w:tcW w:w="3701" w:type="dxa"/>
            <w:vAlign w:val="bottom"/>
          </w:tcPr>
          <w:p w14:paraId="5BF2D9B8" w14:textId="77777777" w:rsidR="003A407E" w:rsidRPr="00637ED5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E97571E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F5C342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509F02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F0D602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504EA851" w14:textId="77777777" w:rsidTr="00DC59BD">
        <w:trPr>
          <w:trHeight w:val="20"/>
        </w:trPr>
        <w:tc>
          <w:tcPr>
            <w:tcW w:w="3701" w:type="dxa"/>
          </w:tcPr>
          <w:p w14:paraId="69D10742" w14:textId="77777777" w:rsidR="003A407E" w:rsidRPr="00637ED5" w:rsidRDefault="006441BC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5F71FE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การค้าและลูกหนี้หม</w:t>
            </w:r>
            <w:r w:rsidR="00494C2F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ุนเวียนอื่น</w:t>
            </w:r>
          </w:p>
        </w:tc>
        <w:tc>
          <w:tcPr>
            <w:tcW w:w="1440" w:type="dxa"/>
            <w:vAlign w:val="bottom"/>
          </w:tcPr>
          <w:p w14:paraId="13104E83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A0C1C4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93675A9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4CBF2B" w14:textId="77777777" w:rsidR="003A407E" w:rsidRPr="00637ED5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3336B54F" w14:textId="77777777">
        <w:trPr>
          <w:trHeight w:val="20"/>
        </w:trPr>
        <w:tc>
          <w:tcPr>
            <w:tcW w:w="3701" w:type="dxa"/>
          </w:tcPr>
          <w:p w14:paraId="749C0124" w14:textId="4BBD9E7F" w:rsidR="00540E79" w:rsidRPr="00637ED5" w:rsidRDefault="00540E79" w:rsidP="00540E79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center"/>
          </w:tcPr>
          <w:p w14:paraId="1FE4BA7D" w14:textId="20E691E4" w:rsidR="00540E79" w:rsidRPr="00637ED5" w:rsidRDefault="00E93F35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4D3235B" w14:textId="66A60698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53001AA5" w14:textId="3ABD991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212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050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</w:p>
        </w:tc>
        <w:tc>
          <w:tcPr>
            <w:tcW w:w="1440" w:type="dxa"/>
            <w:vAlign w:val="center"/>
          </w:tcPr>
          <w:p w14:paraId="460B1BCF" w14:textId="4ACB4D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  <w:r w:rsidR="00E93F3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1FA0F635" w14:textId="77777777">
        <w:trPr>
          <w:trHeight w:val="20"/>
        </w:trPr>
        <w:tc>
          <w:tcPr>
            <w:tcW w:w="3701" w:type="dxa"/>
          </w:tcPr>
          <w:p w14:paraId="54D65AC2" w14:textId="0929EE32" w:rsidR="00540E79" w:rsidRPr="00637ED5" w:rsidRDefault="00540E79" w:rsidP="00540E79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3E64B41F" w14:textId="08C94BC6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016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985</w:t>
            </w:r>
          </w:p>
        </w:tc>
        <w:tc>
          <w:tcPr>
            <w:tcW w:w="1440" w:type="dxa"/>
            <w:vAlign w:val="center"/>
          </w:tcPr>
          <w:p w14:paraId="385ED577" w14:textId="3C5EBDE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037</w:t>
            </w:r>
            <w:r w:rsidR="00E93F3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93005A8" w14:textId="31DE580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938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449</w:t>
            </w:r>
          </w:p>
        </w:tc>
        <w:tc>
          <w:tcPr>
            <w:tcW w:w="1440" w:type="dxa"/>
            <w:vAlign w:val="center"/>
          </w:tcPr>
          <w:p w14:paraId="3255C630" w14:textId="62862D6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040</w:t>
            </w:r>
            <w:r w:rsidR="00E93F3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6CAB0996" w14:textId="77777777" w:rsidTr="00DC59BD">
        <w:trPr>
          <w:trHeight w:val="20"/>
        </w:trPr>
        <w:tc>
          <w:tcPr>
            <w:tcW w:w="3701" w:type="dxa"/>
          </w:tcPr>
          <w:p w14:paraId="7D120FC4" w14:textId="77777777" w:rsidR="00540E79" w:rsidRPr="00637ED5" w:rsidRDefault="00540E79" w:rsidP="00540E79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F3BB1A" w14:textId="77777777" w:rsidR="00540E79" w:rsidRPr="00637ED5" w:rsidRDefault="00540E79" w:rsidP="00540E79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95DB9AC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A8E489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95428B9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6FC8B000" w14:textId="77777777" w:rsidTr="00DC59BD">
        <w:trPr>
          <w:trHeight w:val="241"/>
        </w:trPr>
        <w:tc>
          <w:tcPr>
            <w:tcW w:w="3701" w:type="dxa"/>
          </w:tcPr>
          <w:p w14:paraId="789BAB29" w14:textId="156C2926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</w:tcPr>
          <w:p w14:paraId="070244D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D180388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D4C7C48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A48A402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2C39038" w14:textId="77777777" w:rsidTr="00DC59BD">
        <w:trPr>
          <w:trHeight w:val="241"/>
        </w:trPr>
        <w:tc>
          <w:tcPr>
            <w:tcW w:w="3701" w:type="dxa"/>
          </w:tcPr>
          <w:p w14:paraId="0114D096" w14:textId="26FECBCC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1692C337" w14:textId="6D2C7FB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184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887</w:t>
            </w:r>
          </w:p>
        </w:tc>
        <w:tc>
          <w:tcPr>
            <w:tcW w:w="1440" w:type="dxa"/>
          </w:tcPr>
          <w:p w14:paraId="1757DBB7" w14:textId="4F8441D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456</w:t>
            </w:r>
          </w:p>
        </w:tc>
        <w:tc>
          <w:tcPr>
            <w:tcW w:w="1440" w:type="dxa"/>
          </w:tcPr>
          <w:p w14:paraId="2094CC71" w14:textId="7AB93BBA" w:rsidR="00540E79" w:rsidRPr="00637ED5" w:rsidRDefault="00E93F35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773DBCA" w14:textId="3E4F9F33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37ED5" w:rsidRPr="00637ED5" w14:paraId="44A7EC50" w14:textId="77777777">
        <w:trPr>
          <w:trHeight w:val="241"/>
        </w:trPr>
        <w:tc>
          <w:tcPr>
            <w:tcW w:w="3701" w:type="dxa"/>
          </w:tcPr>
          <w:p w14:paraId="2380562D" w14:textId="1A04E69E" w:rsidR="00540E79" w:rsidRPr="00637ED5" w:rsidRDefault="00540E79" w:rsidP="00540E79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0D76C36C" w14:textId="5027BA8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237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880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618</w:t>
            </w:r>
          </w:p>
        </w:tc>
        <w:tc>
          <w:tcPr>
            <w:tcW w:w="1440" w:type="dxa"/>
            <w:vAlign w:val="center"/>
          </w:tcPr>
          <w:p w14:paraId="2033C883" w14:textId="6DB54681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E93F3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DA0033E" w14:textId="72350E8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237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945</w:t>
            </w:r>
            <w:r w:rsidR="00E93F35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443</w:t>
            </w:r>
          </w:p>
        </w:tc>
        <w:tc>
          <w:tcPr>
            <w:tcW w:w="1440" w:type="dxa"/>
            <w:vAlign w:val="center"/>
          </w:tcPr>
          <w:p w14:paraId="7EA96C2D" w14:textId="4070FF82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  <w:r w:rsidR="00E93F35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0B8F200C" w14:textId="762EFAF9" w:rsidR="00AD77E4" w:rsidRPr="00637ED5" w:rsidRDefault="00AD77E4" w:rsidP="008A2AB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23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63"/>
        <w:gridCol w:w="1440"/>
        <w:gridCol w:w="1440"/>
        <w:gridCol w:w="1440"/>
        <w:gridCol w:w="1440"/>
      </w:tblGrid>
      <w:tr w:rsidR="00637ED5" w:rsidRPr="00637ED5" w14:paraId="2C6FA4B0" w14:textId="77777777" w:rsidTr="001918E1">
        <w:trPr>
          <w:trHeight w:val="20"/>
        </w:trPr>
        <w:tc>
          <w:tcPr>
            <w:tcW w:w="3663" w:type="dxa"/>
            <w:vAlign w:val="center"/>
          </w:tcPr>
          <w:p w14:paraId="19A5A73A" w14:textId="77777777" w:rsidR="003A407E" w:rsidRPr="00637ED5" w:rsidRDefault="003A407E" w:rsidP="00BB51F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0D2BB9" w14:textId="77777777" w:rsidR="003A407E" w:rsidRPr="00637ED5" w:rsidRDefault="003A407E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530EE8" w14:textId="77777777" w:rsidR="003A407E" w:rsidRPr="00637ED5" w:rsidRDefault="003A407E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4368B592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520DCC94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66E1F08" w14:textId="0FE0DA4D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9A96ADE" w14:textId="46C5EB5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375B551" w14:textId="2A57C1E0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5B9C935" w14:textId="2C52DD40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73E923E9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230A682D" w14:textId="77777777" w:rsidR="003A407E" w:rsidRPr="00637ED5" w:rsidRDefault="003A407E" w:rsidP="00BB51F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4B3A6C" w14:textId="77777777" w:rsidR="003A407E" w:rsidRPr="00637ED5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0D244B" w14:textId="77777777" w:rsidR="003A407E" w:rsidRPr="00637ED5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3609AA" w14:textId="77777777" w:rsidR="003A407E" w:rsidRPr="00637ED5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1DB658" w14:textId="77777777" w:rsidR="003A407E" w:rsidRPr="00637ED5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1D85C22B" w14:textId="77777777" w:rsidTr="00194282">
        <w:trPr>
          <w:trHeight w:val="20"/>
        </w:trPr>
        <w:tc>
          <w:tcPr>
            <w:tcW w:w="3663" w:type="dxa"/>
            <w:vAlign w:val="center"/>
          </w:tcPr>
          <w:p w14:paraId="52138898" w14:textId="77777777" w:rsidR="003A407E" w:rsidRPr="00637ED5" w:rsidRDefault="003A407E" w:rsidP="00BB51F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6C1F3C" w14:textId="77777777" w:rsidR="003A407E" w:rsidRPr="00637ED5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F72FD8" w14:textId="77777777" w:rsidR="003A407E" w:rsidRPr="00637ED5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DF32C49" w14:textId="77777777" w:rsidR="003A407E" w:rsidRPr="00637ED5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4F6DCE9" w14:textId="77777777" w:rsidR="003A407E" w:rsidRPr="00637ED5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24D328CF" w14:textId="77777777" w:rsidTr="00194282">
        <w:trPr>
          <w:trHeight w:val="20"/>
        </w:trPr>
        <w:tc>
          <w:tcPr>
            <w:tcW w:w="3663" w:type="dxa"/>
          </w:tcPr>
          <w:p w14:paraId="2F76B833" w14:textId="77777777" w:rsidR="003A407E" w:rsidRPr="00637ED5" w:rsidRDefault="003A407E" w:rsidP="003A407E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494C2F"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การค้าและลูกหนี้หมุนเวียนอื่น</w:t>
            </w:r>
          </w:p>
        </w:tc>
        <w:tc>
          <w:tcPr>
            <w:tcW w:w="1440" w:type="dxa"/>
          </w:tcPr>
          <w:p w14:paraId="7885486D" w14:textId="77777777" w:rsidR="003A407E" w:rsidRPr="00637ED5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C387DE0" w14:textId="77777777" w:rsidR="003A407E" w:rsidRPr="00637ED5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41D305" w14:textId="77777777" w:rsidR="003A407E" w:rsidRPr="00637ED5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E4915BA" w14:textId="77777777" w:rsidR="003A407E" w:rsidRPr="00637ED5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5AD0463F" w14:textId="77777777">
        <w:trPr>
          <w:trHeight w:val="20"/>
        </w:trPr>
        <w:tc>
          <w:tcPr>
            <w:tcW w:w="3663" w:type="dxa"/>
          </w:tcPr>
          <w:p w14:paraId="53D1556E" w14:textId="045CECC4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center"/>
          </w:tcPr>
          <w:p w14:paraId="20C73AB3" w14:textId="7A4CA791" w:rsidR="00540E79" w:rsidRPr="00637ED5" w:rsidRDefault="002C1498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623A16C" w14:textId="0352A5A2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FF46F25" w14:textId="094C0957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731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237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171</w:t>
            </w:r>
          </w:p>
        </w:tc>
        <w:tc>
          <w:tcPr>
            <w:tcW w:w="1440" w:type="dxa"/>
            <w:vAlign w:val="center"/>
          </w:tcPr>
          <w:p w14:paraId="0F58C027" w14:textId="462CD8EB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194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610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959</w:t>
            </w:r>
            <w:r w:rsidR="002C149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30FA2C7D" w14:textId="77777777">
        <w:trPr>
          <w:trHeight w:val="20"/>
        </w:trPr>
        <w:tc>
          <w:tcPr>
            <w:tcW w:w="3663" w:type="dxa"/>
          </w:tcPr>
          <w:p w14:paraId="0323D3EE" w14:textId="520DA93D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1085FA4D" w14:textId="6171CE9D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472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372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483</w:t>
            </w:r>
          </w:p>
        </w:tc>
        <w:tc>
          <w:tcPr>
            <w:tcW w:w="1440" w:type="dxa"/>
            <w:vAlign w:val="center"/>
          </w:tcPr>
          <w:p w14:paraId="7EE00F39" w14:textId="1AC7B68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876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707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061</w:t>
            </w:r>
            <w:r w:rsidR="002C149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4B4F7D6" w14:textId="771060A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406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545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481</w:t>
            </w:r>
          </w:p>
        </w:tc>
        <w:tc>
          <w:tcPr>
            <w:tcW w:w="1440" w:type="dxa"/>
            <w:vAlign w:val="center"/>
          </w:tcPr>
          <w:p w14:paraId="5D94CFF1" w14:textId="7A8530D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905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213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801</w:t>
            </w:r>
            <w:r w:rsidR="002C149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37ED5" w:rsidRPr="00637ED5" w14:paraId="62EB7056" w14:textId="77777777">
        <w:trPr>
          <w:trHeight w:val="20"/>
        </w:trPr>
        <w:tc>
          <w:tcPr>
            <w:tcW w:w="3663" w:type="dxa"/>
          </w:tcPr>
          <w:p w14:paraId="08898C62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FDB3E55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F2F53B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BB6B4AB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3DF4F7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45A0BBEC" w14:textId="77777777">
        <w:trPr>
          <w:trHeight w:val="20"/>
        </w:trPr>
        <w:tc>
          <w:tcPr>
            <w:tcW w:w="3663" w:type="dxa"/>
          </w:tcPr>
          <w:p w14:paraId="7D416D74" w14:textId="00F84373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</w:tcPr>
          <w:p w14:paraId="5210EFA7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EC6C4E3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A7C35E5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A2C6EBA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7ED5" w:rsidRPr="00637ED5" w14:paraId="0D663D56" w14:textId="77777777">
        <w:trPr>
          <w:trHeight w:val="20"/>
        </w:trPr>
        <w:tc>
          <w:tcPr>
            <w:tcW w:w="3663" w:type="dxa"/>
          </w:tcPr>
          <w:p w14:paraId="42562B38" w14:textId="4EBE4E5D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7EC4DF0D" w14:textId="7CB5C12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612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574</w:t>
            </w:r>
          </w:p>
        </w:tc>
        <w:tc>
          <w:tcPr>
            <w:tcW w:w="1440" w:type="dxa"/>
          </w:tcPr>
          <w:p w14:paraId="61AE0283" w14:textId="2286D00C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752</w:t>
            </w:r>
          </w:p>
        </w:tc>
        <w:tc>
          <w:tcPr>
            <w:tcW w:w="1440" w:type="dxa"/>
          </w:tcPr>
          <w:p w14:paraId="6BA3411E" w14:textId="620C93F2" w:rsidR="00540E79" w:rsidRPr="00637ED5" w:rsidRDefault="002C1498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105FA75" w14:textId="35BF8F1F" w:rsidR="00540E79" w:rsidRPr="00637ED5" w:rsidRDefault="00540E79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540E79" w:rsidRPr="00637ED5" w14:paraId="512DFA48" w14:textId="77777777">
        <w:trPr>
          <w:trHeight w:val="20"/>
        </w:trPr>
        <w:tc>
          <w:tcPr>
            <w:tcW w:w="3663" w:type="dxa"/>
          </w:tcPr>
          <w:p w14:paraId="264BD633" w14:textId="7119216B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637ED5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vAlign w:val="center"/>
          </w:tcPr>
          <w:p w14:paraId="466520B8" w14:textId="369FD5AD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551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187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189</w:t>
            </w:r>
          </w:p>
        </w:tc>
        <w:tc>
          <w:tcPr>
            <w:tcW w:w="1440" w:type="dxa"/>
            <w:vAlign w:val="center"/>
          </w:tcPr>
          <w:p w14:paraId="30A5038B" w14:textId="68AE4A6D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321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247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204</w:t>
            </w:r>
            <w:r w:rsidR="002C149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585B706" w14:textId="650C6DBE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553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244</w:t>
            </w:r>
            <w:r w:rsidR="002C149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959</w:t>
            </w:r>
          </w:p>
        </w:tc>
        <w:tc>
          <w:tcPr>
            <w:tcW w:w="1440" w:type="dxa"/>
            <w:vAlign w:val="center"/>
          </w:tcPr>
          <w:p w14:paraId="35CB3E9E" w14:textId="71F62AB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8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256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  <w:r w:rsidR="002C1498" w:rsidRPr="00637ED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6BE76F8D" w14:textId="77777777" w:rsidR="003A407E" w:rsidRPr="008A2AB5" w:rsidRDefault="003A407E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5F6BD024" w14:textId="77777777" w:rsidR="00AD77E4" w:rsidRPr="00637ED5" w:rsidRDefault="00C6333F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637ED5">
        <w:rPr>
          <w:rFonts w:ascii="Browallia New" w:hAnsi="Browallia New" w:cs="Browallia New"/>
          <w:b/>
          <w:bCs/>
          <w:sz w:val="26"/>
          <w:szCs w:val="26"/>
          <w:cs/>
        </w:rPr>
        <w:t>ง</w:t>
      </w:r>
      <w:r w:rsidR="00AD77E4" w:rsidRPr="00637ED5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AD77E4" w:rsidRPr="00637ED5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ค่าตอบแทนคณะกรรมการและผู้บริหาร</w:t>
      </w:r>
    </w:p>
    <w:p w14:paraId="461CE326" w14:textId="77777777" w:rsidR="00AD77E4" w:rsidRPr="00637ED5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D42FC20" w14:textId="77777777" w:rsidR="002F64F1" w:rsidRPr="00637ED5" w:rsidRDefault="002F64F1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637ED5">
        <w:rPr>
          <w:rFonts w:ascii="Browallia New" w:hAnsi="Browallia New" w:cs="Browallia New"/>
          <w:spacing w:val="-6"/>
          <w:sz w:val="26"/>
          <w:szCs w:val="26"/>
          <w:cs/>
        </w:rPr>
        <w:t>ค่าตอบแทนที่จ่ายหรือค้างจ่ายสำหรับผู้บริหารสำหรับปี มีดังนี้</w:t>
      </w:r>
    </w:p>
    <w:p w14:paraId="6DCF30DD" w14:textId="77777777" w:rsidR="002F64F1" w:rsidRPr="00637ED5" w:rsidRDefault="002F64F1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5D48AAAE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409274F0" w14:textId="77777777" w:rsidR="00D4469B" w:rsidRPr="00637ED5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9CEF55" w14:textId="77777777" w:rsidR="00D4469B" w:rsidRPr="00637ED5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96690C" w14:textId="77777777" w:rsidR="00D4469B" w:rsidRPr="00637ED5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55E660F9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47C8AD54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78AE3A5E" w14:textId="4AC6C464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F021398" w14:textId="459D78E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DB69A58" w14:textId="46396AFC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14BD992" w14:textId="57479F0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BF6B86B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02230D60" w14:textId="77777777" w:rsidR="00D4469B" w:rsidRPr="00637ED5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C4BD72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A48047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DA07AC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653032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ดอลลาร์สหรัฐ</w:t>
            </w:r>
          </w:p>
        </w:tc>
      </w:tr>
      <w:tr w:rsidR="00637ED5" w:rsidRPr="00637ED5" w14:paraId="2D164038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330DBAF0" w14:textId="77777777" w:rsidR="00D4469B" w:rsidRPr="00637ED5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C94967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11C172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53701C4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A4B7D64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76CBA59B" w14:textId="77777777" w:rsidTr="00585C31">
        <w:trPr>
          <w:trHeight w:val="20"/>
        </w:trPr>
        <w:tc>
          <w:tcPr>
            <w:tcW w:w="3701" w:type="dxa"/>
          </w:tcPr>
          <w:p w14:paraId="49AA647B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</w:tcPr>
          <w:p w14:paraId="28DDAF1B" w14:textId="5AB5D5C2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875</w:t>
            </w:r>
          </w:p>
        </w:tc>
        <w:tc>
          <w:tcPr>
            <w:tcW w:w="1440" w:type="dxa"/>
          </w:tcPr>
          <w:p w14:paraId="5B937247" w14:textId="6FCC939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993</w:t>
            </w:r>
          </w:p>
        </w:tc>
        <w:tc>
          <w:tcPr>
            <w:tcW w:w="1440" w:type="dxa"/>
          </w:tcPr>
          <w:p w14:paraId="4293F4F8" w14:textId="3AF74CAA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895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990</w:t>
            </w:r>
          </w:p>
        </w:tc>
        <w:tc>
          <w:tcPr>
            <w:tcW w:w="1440" w:type="dxa"/>
            <w:vAlign w:val="bottom"/>
          </w:tcPr>
          <w:p w14:paraId="4129AC81" w14:textId="37A6DCD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624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557</w:t>
            </w:r>
          </w:p>
        </w:tc>
      </w:tr>
      <w:tr w:rsidR="00637ED5" w:rsidRPr="00637ED5" w14:paraId="3EF7E843" w14:textId="77777777" w:rsidTr="00585C31">
        <w:trPr>
          <w:trHeight w:val="20"/>
        </w:trPr>
        <w:tc>
          <w:tcPr>
            <w:tcW w:w="3701" w:type="dxa"/>
          </w:tcPr>
          <w:p w14:paraId="7D9D15DA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C57CA" w14:textId="66C3AEC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0A326" w14:textId="6EFF7BA4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F9636" w14:textId="2598D29C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64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52724D" w14:textId="26C01FAB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560</w:t>
            </w:r>
          </w:p>
        </w:tc>
      </w:tr>
      <w:tr w:rsidR="00540E79" w:rsidRPr="00637ED5" w14:paraId="0DEC1816" w14:textId="77777777" w:rsidTr="00585C31">
        <w:trPr>
          <w:trHeight w:val="20"/>
        </w:trPr>
        <w:tc>
          <w:tcPr>
            <w:tcW w:w="3701" w:type="dxa"/>
          </w:tcPr>
          <w:p w14:paraId="47962895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FB897" w14:textId="3BC830D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587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9583E" w14:textId="2EE6CA64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254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3AFEC5" w14:textId="2A17E3D2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960</w:t>
            </w:r>
            <w:r w:rsidR="00095E6B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4C808B" w14:textId="205619C7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677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117</w:t>
            </w:r>
          </w:p>
        </w:tc>
      </w:tr>
    </w:tbl>
    <w:p w14:paraId="3564C854" w14:textId="0E494637" w:rsidR="006C4C56" w:rsidRDefault="006C4C56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065073" w14:textId="77777777" w:rsidR="00D4469B" w:rsidRPr="00637ED5" w:rsidRDefault="006C4C56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637ED5" w:rsidRPr="00637ED5" w14:paraId="7BC2696E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76660B2A" w14:textId="77777777" w:rsidR="00D4469B" w:rsidRPr="00637ED5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C7437E" w14:textId="77777777" w:rsidR="00D4469B" w:rsidRPr="00637ED5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750EB7" w14:textId="77777777" w:rsidR="00D4469B" w:rsidRPr="00637ED5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7ED5" w:rsidRPr="00637ED5" w14:paraId="28872EDB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6C5390D4" w14:textId="77777777" w:rsidR="00935700" w:rsidRPr="00637ED5" w:rsidRDefault="00935700" w:rsidP="00935700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CE7F632" w14:textId="58500398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9DCCCA2" w14:textId="64B9C59D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36A32EFB" w14:textId="6A2BC3DF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D4E1BA4" w14:textId="1A94EF21" w:rsidR="00935700" w:rsidRPr="00637ED5" w:rsidRDefault="00935700" w:rsidP="00935700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F70DF" w:rsidRPr="00EF70DF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lang w:val="en-US"/>
              </w:rPr>
              <w:t>2567</w:t>
            </w:r>
          </w:p>
        </w:tc>
      </w:tr>
      <w:tr w:rsidR="00637ED5" w:rsidRPr="00637ED5" w14:paraId="240A02BD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651D5DF3" w14:textId="77777777" w:rsidR="00D4469B" w:rsidRPr="00637ED5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A1DAD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414CFD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336944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A29FF" w14:textId="77777777" w:rsidR="00D4469B" w:rsidRPr="00637ED5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21F9FC93" w14:textId="77777777" w:rsidTr="00585C31">
        <w:trPr>
          <w:trHeight w:val="20"/>
        </w:trPr>
        <w:tc>
          <w:tcPr>
            <w:tcW w:w="3701" w:type="dxa"/>
            <w:vAlign w:val="center"/>
          </w:tcPr>
          <w:p w14:paraId="2F17E41A" w14:textId="77777777" w:rsidR="00D4469B" w:rsidRPr="00637ED5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96924F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77CAE0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FAEB59C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C7A1163" w14:textId="77777777" w:rsidR="00D4469B" w:rsidRPr="00637ED5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637ED5" w:rsidRPr="00637ED5" w14:paraId="026B7CC3" w14:textId="77777777" w:rsidTr="00585C31">
        <w:trPr>
          <w:trHeight w:val="20"/>
        </w:trPr>
        <w:tc>
          <w:tcPr>
            <w:tcW w:w="3701" w:type="dxa"/>
          </w:tcPr>
          <w:p w14:paraId="0E5B65C0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</w:tcPr>
          <w:p w14:paraId="635B4220" w14:textId="1885019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182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974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823</w:t>
            </w:r>
          </w:p>
        </w:tc>
        <w:tc>
          <w:tcPr>
            <w:tcW w:w="1440" w:type="dxa"/>
          </w:tcPr>
          <w:p w14:paraId="3F04BB7D" w14:textId="271B43D1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183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592</w:t>
            </w:r>
          </w:p>
        </w:tc>
        <w:tc>
          <w:tcPr>
            <w:tcW w:w="1440" w:type="dxa"/>
          </w:tcPr>
          <w:p w14:paraId="33997989" w14:textId="3750A6F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129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275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297</w:t>
            </w:r>
          </w:p>
        </w:tc>
        <w:tc>
          <w:tcPr>
            <w:tcW w:w="1440" w:type="dxa"/>
            <w:vAlign w:val="bottom"/>
          </w:tcPr>
          <w:p w14:paraId="21D84F6B" w14:textId="402E3671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128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387</w:t>
            </w:r>
          </w:p>
        </w:tc>
      </w:tr>
      <w:tr w:rsidR="00637ED5" w:rsidRPr="00637ED5" w14:paraId="6D9F7BED" w14:textId="77777777" w:rsidTr="00585C31">
        <w:trPr>
          <w:trHeight w:val="20"/>
        </w:trPr>
        <w:tc>
          <w:tcPr>
            <w:tcW w:w="3701" w:type="dxa"/>
          </w:tcPr>
          <w:p w14:paraId="709E03DA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06B92E" w14:textId="3DC45DF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575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FB1BB7" w14:textId="6963CBB3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143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62F4A6" w14:textId="07558E8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5074DA" w14:textId="2A19AA0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460</w:t>
            </w:r>
          </w:p>
        </w:tc>
      </w:tr>
      <w:tr w:rsidR="00540E79" w:rsidRPr="00637ED5" w14:paraId="28A2FD25" w14:textId="77777777" w:rsidTr="00585C31">
        <w:trPr>
          <w:trHeight w:val="20"/>
        </w:trPr>
        <w:tc>
          <w:tcPr>
            <w:tcW w:w="3701" w:type="dxa"/>
          </w:tcPr>
          <w:p w14:paraId="1A621DCC" w14:textId="77777777" w:rsidR="00540E79" w:rsidRPr="00637ED5" w:rsidRDefault="00540E79" w:rsidP="00540E79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1DE7C3" w14:textId="67E9C58F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185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549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350F6B6" w14:textId="3AFFD625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093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41579E9" w14:textId="36E339B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131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415</w:t>
            </w:r>
            <w:r w:rsidR="00E11FD8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F2B8AA" w14:textId="2A772450" w:rsidR="00540E79" w:rsidRPr="00637ED5" w:rsidRDefault="00EF70DF" w:rsidP="00540E79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130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441</w:t>
            </w:r>
            <w:r w:rsidR="00540E79" w:rsidRPr="00637ED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847</w:t>
            </w:r>
          </w:p>
        </w:tc>
      </w:tr>
    </w:tbl>
    <w:p w14:paraId="0FD62E70" w14:textId="25005FE3" w:rsidR="001918E1" w:rsidRPr="00637ED5" w:rsidRDefault="001918E1" w:rsidP="002D6DD3">
      <w:pPr>
        <w:autoSpaceDE w:val="0"/>
        <w:autoSpaceDN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6C048CB" w14:textId="77777777" w:rsidR="00CB4036" w:rsidRPr="00637ED5" w:rsidRDefault="00CB4036" w:rsidP="00CB4036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37ED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จ)</w:t>
      </w:r>
      <w:r w:rsidRPr="00637ED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เงินให้กู้ยืมแก่กิจการที่เกี่ยวข้อง</w:t>
      </w:r>
    </w:p>
    <w:p w14:paraId="39B55FE0" w14:textId="77777777" w:rsidR="00CB4036" w:rsidRPr="00637ED5" w:rsidRDefault="00CB4036" w:rsidP="00CB403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7E2BDCD4" w14:textId="49B14D44" w:rsidR="00CB4036" w:rsidRPr="00637ED5" w:rsidRDefault="00CB4036" w:rsidP="00CB4036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รายการเคลื่อนไหวของเงินให้กู้ยืมแก่กิจการที่เกี่ยวข้องกัน ณ วันที่ </w:t>
      </w:r>
      <w:r w:rsidR="00EF70DF" w:rsidRPr="00EF70DF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31</w:t>
      </w:r>
      <w:r w:rsidRPr="00637ED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ธันวาคม </w:t>
      </w:r>
      <w:r w:rsidR="00EE4DD2"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EF70DF" w:rsidRPr="00EF70DF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2568</w:t>
      </w:r>
      <w:r w:rsidR="0029272C" w:rsidRPr="00637ED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637ED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มีดังนี้</w:t>
      </w:r>
    </w:p>
    <w:p w14:paraId="73C3A3A7" w14:textId="77777777" w:rsidR="00CB4036" w:rsidRPr="00637ED5" w:rsidRDefault="00CB4036" w:rsidP="00DC59BD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637ED5" w:rsidRPr="00637ED5" w14:paraId="343670A5" w14:textId="77777777" w:rsidTr="00585C31">
        <w:trPr>
          <w:trHeight w:val="20"/>
        </w:trPr>
        <w:tc>
          <w:tcPr>
            <w:tcW w:w="6581" w:type="dxa"/>
            <w:tcBorders>
              <w:left w:val="nil"/>
              <w:right w:val="nil"/>
            </w:tcBorders>
            <w:vAlign w:val="bottom"/>
          </w:tcPr>
          <w:p w14:paraId="336A3A93" w14:textId="77777777" w:rsidR="00CB4036" w:rsidRPr="00637ED5" w:rsidRDefault="00CB4036" w:rsidP="00585C31">
            <w:pPr>
              <w:autoSpaceDE w:val="0"/>
              <w:autoSpaceDN w:val="0"/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D55EB74" w14:textId="07C1368D" w:rsidR="00CB4036" w:rsidRPr="00637ED5" w:rsidRDefault="00CD5242" w:rsidP="00BB51FD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CB4036" w:rsidRPr="00637ED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7ED5" w:rsidRPr="00637ED5" w14:paraId="7D287F21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  <w:vAlign w:val="bottom"/>
          </w:tcPr>
          <w:p w14:paraId="278C49ED" w14:textId="77777777" w:rsidR="00CB4036" w:rsidRPr="00637ED5" w:rsidRDefault="00CB4036" w:rsidP="00585C31">
            <w:pPr>
              <w:autoSpaceDE w:val="0"/>
              <w:autoSpaceDN w:val="0"/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BFCD6B9" w14:textId="77777777" w:rsidR="00CB4036" w:rsidRPr="00637ED5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3DC657F1" w14:textId="77777777" w:rsidR="00CB4036" w:rsidRPr="00637ED5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7ED5" w:rsidRPr="00637ED5" w14:paraId="46A84266" w14:textId="77777777" w:rsidTr="00585C31">
        <w:trPr>
          <w:trHeight w:val="20"/>
        </w:trPr>
        <w:tc>
          <w:tcPr>
            <w:tcW w:w="6581" w:type="dxa"/>
            <w:tcBorders>
              <w:left w:val="nil"/>
              <w:right w:val="nil"/>
            </w:tcBorders>
            <w:vAlign w:val="bottom"/>
          </w:tcPr>
          <w:p w14:paraId="15A2193D" w14:textId="77777777" w:rsidR="00CB4036" w:rsidRPr="00637ED5" w:rsidRDefault="00CB4036" w:rsidP="00585C31">
            <w:pPr>
              <w:autoSpaceDE w:val="0"/>
              <w:autoSpaceDN w:val="0"/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6AF0391" w14:textId="77777777" w:rsidR="00CB4036" w:rsidRPr="00637ED5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289351" w14:textId="77777777" w:rsidR="00CB4036" w:rsidRPr="00637ED5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7ED5" w:rsidRPr="00637ED5" w14:paraId="251A3FDD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</w:tcPr>
          <w:p w14:paraId="400810D5" w14:textId="0CC0064B" w:rsidR="00540E79" w:rsidRPr="00637ED5" w:rsidRDefault="00540E79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07A9AB1" w14:textId="6D8AF84D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27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763</w:t>
            </w:r>
            <w:r w:rsidR="00540E79" w:rsidRPr="00637ED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hAnsi="Browallia New" w:cs="Browallia New"/>
                <w:sz w:val="26"/>
                <w:szCs w:val="26"/>
                <w:lang w:val="en-US"/>
              </w:rPr>
              <w:t>053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A8D2D93" w14:textId="09C3DCBE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948</w:t>
            </w:r>
            <w:r w:rsidR="00540E79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000</w:t>
            </w:r>
            <w:r w:rsidR="00540E79" w:rsidRPr="00637ED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70DF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637ED5" w:rsidRPr="00637ED5" w14:paraId="200BE5FE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</w:tcPr>
          <w:p w14:paraId="7B10C47E" w14:textId="77777777" w:rsidR="00540E79" w:rsidRPr="00637ED5" w:rsidRDefault="00540E79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D4F135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DA64E04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7ED5" w:rsidRPr="00637ED5" w14:paraId="500BA8A9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</w:tcPr>
          <w:p w14:paraId="0383028A" w14:textId="1E8A8A8A" w:rsidR="00540E79" w:rsidRPr="00637ED5" w:rsidRDefault="000D4332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ได้รับเงินจากการจ่ายคืนเงินกู้ยืม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40523A0" w14:textId="0A9522E3" w:rsidR="00540E79" w:rsidRPr="00637ED5" w:rsidRDefault="000D4332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27</w:t>
            </w: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281</w:t>
            </w: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4349381" w14:textId="4D773574" w:rsidR="00540E79" w:rsidRPr="00637ED5" w:rsidRDefault="000D4332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(</w:t>
            </w:r>
            <w:r w:rsidR="00EF70DF"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</w:t>
            </w: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000</w:t>
            </w: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EF70DF"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000</w:t>
            </w: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)</w:t>
            </w:r>
          </w:p>
        </w:tc>
      </w:tr>
      <w:tr w:rsidR="00637ED5" w:rsidRPr="00637ED5" w14:paraId="2079CB16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</w:tcPr>
          <w:p w14:paraId="6A522B57" w14:textId="77777777" w:rsidR="00540E79" w:rsidRPr="00637ED5" w:rsidRDefault="00540E79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D55A18A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9230B6B" w14:textId="77777777" w:rsidR="00540E79" w:rsidRPr="00637ED5" w:rsidRDefault="00540E79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7ED5" w:rsidRPr="00637ED5" w14:paraId="7DAA9CB7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right w:val="nil"/>
            </w:tcBorders>
          </w:tcPr>
          <w:p w14:paraId="7B70BBD8" w14:textId="77777777" w:rsidR="00540E79" w:rsidRPr="00637ED5" w:rsidRDefault="00540E79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E337CB" w14:textId="00A237B7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097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013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E036FE" w14:textId="6BF10DDC" w:rsidR="00540E79" w:rsidRPr="00637ED5" w:rsidRDefault="000D4332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540E79" w:rsidRPr="00637ED5" w14:paraId="2C7EDDBD" w14:textId="77777777" w:rsidTr="00585C31">
        <w:trPr>
          <w:trHeight w:val="2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14:paraId="154B0EA5" w14:textId="3DBE276A" w:rsidR="00540E79" w:rsidRPr="00637ED5" w:rsidRDefault="00540E79" w:rsidP="00585C31">
            <w:pPr>
              <w:tabs>
                <w:tab w:val="left" w:pos="1530"/>
              </w:tabs>
              <w:autoSpaceDE w:val="0"/>
              <w:autoSpaceDN w:val="0"/>
              <w:ind w:left="4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37ED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7D94A6" w14:textId="387C58FF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29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832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C93CD" w14:textId="5F04093C" w:rsidR="00540E79" w:rsidRPr="00637ED5" w:rsidRDefault="00EF70DF" w:rsidP="00540E7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947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000</w:t>
            </w:r>
            <w:r w:rsidR="000D4332" w:rsidRPr="00637ED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EF70DF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000</w:t>
            </w:r>
          </w:p>
        </w:tc>
      </w:tr>
    </w:tbl>
    <w:p w14:paraId="1A0D7354" w14:textId="77777777" w:rsidR="00CB4036" w:rsidRPr="00637ED5" w:rsidRDefault="00CB4036" w:rsidP="00DC59BD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D32FCDC" w14:textId="25EDC344" w:rsidR="00CF78B3" w:rsidRPr="00637ED5" w:rsidRDefault="00B52AB8" w:rsidP="00585C3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>บริษัทมีเงินให้กู้ยืมระยะยาวแก่บริษัท สตาร์ ฟูเอลส์ แลนด์ จำกัด (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SFLC)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ซึ่งเป็นบริษัทย่อยของบริษัท เป็นจำนวนเงิน </w:t>
      </w:r>
      <w:r w:rsidR="00585C31" w:rsidRPr="00637ED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29</w:t>
      </w:r>
      <w:r w:rsidR="00935700"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83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ล้านดอลลาร์สหรัฐ หรือ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947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ซึ่งครบกำหนดชำระในระยะเวลาห้าปี อัตราดอกเบี้ยตามสัญญาเท่ากับ </w:t>
      </w:r>
      <w:r w:rsidRPr="00637ED5">
        <w:rPr>
          <w:rFonts w:ascii="Browallia New" w:eastAsia="Arial Unicode MS" w:hAnsi="Browallia New" w:cs="Browallia New"/>
          <w:sz w:val="26"/>
          <w:szCs w:val="26"/>
        </w:rPr>
        <w:t xml:space="preserve">THOR 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บวกร้อยละ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="00935700" w:rsidRPr="00637ED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637ED5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</w:p>
    <w:p w14:paraId="057C15A9" w14:textId="77777777" w:rsidR="00B52AB8" w:rsidRPr="00637ED5" w:rsidRDefault="00B52AB8" w:rsidP="008A2AB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5D2E6D6" w14:textId="41D453E6" w:rsidR="00C56F1B" w:rsidRPr="00637ED5" w:rsidRDefault="00EF70DF" w:rsidP="00585C31">
      <w:pPr>
        <w:ind w:left="540" w:hanging="547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EF70DF">
        <w:rPr>
          <w:rFonts w:ascii="Browallia New" w:hAnsi="Browallia New" w:cs="Browallia New"/>
          <w:b/>
          <w:bCs/>
          <w:sz w:val="26"/>
          <w:szCs w:val="26"/>
          <w:lang w:val="en-US"/>
        </w:rPr>
        <w:t>27</w:t>
      </w:r>
      <w:r w:rsidR="00C56F1B" w:rsidRPr="00637ED5">
        <w:rPr>
          <w:rFonts w:ascii="Browallia New" w:hAnsi="Browallia New" w:cs="Browallia New"/>
          <w:b/>
          <w:bCs/>
          <w:sz w:val="26"/>
          <w:szCs w:val="26"/>
        </w:rPr>
        <w:tab/>
      </w:r>
      <w:r w:rsidR="00C56F1B" w:rsidRPr="00637ED5">
        <w:rPr>
          <w:rFonts w:ascii="Browallia New" w:hAnsi="Browallia New" w:cs="Browallia New"/>
          <w:b/>
          <w:bCs/>
          <w:sz w:val="26"/>
          <w:szCs w:val="26"/>
          <w:cs/>
        </w:rPr>
        <w:t>เหตุุการณ์หลังวันที่รายงาน</w:t>
      </w:r>
    </w:p>
    <w:p w14:paraId="40EFB8BE" w14:textId="77777777" w:rsidR="001B7E43" w:rsidRPr="00637ED5" w:rsidRDefault="001B7E43" w:rsidP="002926E5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6E101B" w14:textId="2C2DBC5F" w:rsidR="00664775" w:rsidRPr="00AE1BDE" w:rsidRDefault="00664775" w:rsidP="00296D3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ในการประชุมคณะกรรมการบริษัทครั้งที่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12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กุมภาพันธ์ พ.ศ.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2569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คณะกรรมการได้มีมติอนุมัติให้เสนอต่อผู้ถือหุ้น</w:t>
      </w:r>
      <w:r w:rsidR="00AE1BDE">
        <w:rPr>
          <w:rFonts w:ascii="Browallia New" w:eastAsia="Arial Unicode MS" w:hAnsi="Browallia New" w:cs="Browallia New"/>
          <w:sz w:val="26"/>
          <w:szCs w:val="26"/>
        </w:rPr>
        <w:br/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เพื่อพิจารณาอนุมัติการจ่ายเงินปันผลประจ</w:t>
      </w:r>
      <w:r w:rsidR="008B095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ปีจากก</w:t>
      </w:r>
      <w:r w:rsidR="00CD0A54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ไรสุทธิประจ</w:t>
      </w:r>
      <w:r w:rsidR="00CD0A54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ปี พ.ศ.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เป็นจ</w:t>
      </w:r>
      <w:r w:rsidR="00CD0A54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นวนเงิน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62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ล้านดอลลาร์สหรัฐ โดยหลังจากหักเงินปันผลระหว่างกาล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เงินปันผลคงเหลือที่จะจ่ายเพิ่มเติมคือ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42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ล้านดอลลาร์สหรัฐ ซึ่งเทียบเท่ากับอัตราหุ้นละ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="005508A8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หรือประมาณ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="005508A8">
        <w:rPr>
          <w:rFonts w:ascii="Browallia New" w:eastAsia="Arial Unicode MS" w:hAnsi="Browallia New" w:cs="Browallia New"/>
          <w:sz w:val="26"/>
          <w:szCs w:val="26"/>
        </w:rPr>
        <w:t>,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301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โดยเมื่อรวมเงินปันผลระหว่างกาลที่ได้จ่ายไปแล้ว จ</w:t>
      </w:r>
      <w:r w:rsidR="008B095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 xml:space="preserve">นวน 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664775">
        <w:rPr>
          <w:rFonts w:ascii="Browallia New" w:eastAsia="Arial Unicode MS" w:hAnsi="Browallia New" w:cs="Browallia New"/>
          <w:sz w:val="26"/>
          <w:szCs w:val="26"/>
        </w:rPr>
        <w:t>.</w:t>
      </w:r>
      <w:r w:rsidR="00EF70DF" w:rsidRPr="00EF70DF">
        <w:rPr>
          <w:rFonts w:ascii="Browallia New" w:eastAsia="Arial Unicode MS" w:hAnsi="Browallia New" w:cs="Browallia New"/>
          <w:sz w:val="26"/>
          <w:szCs w:val="26"/>
          <w:lang w:val="en-US"/>
        </w:rPr>
        <w:t>15</w:t>
      </w:r>
      <w:r w:rsidRPr="0066477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64775">
        <w:rPr>
          <w:rFonts w:ascii="Browallia New" w:eastAsia="Arial Unicode MS" w:hAnsi="Browallia New" w:cs="Browallia New"/>
          <w:sz w:val="26"/>
          <w:szCs w:val="26"/>
          <w:cs/>
        </w:rPr>
        <w:t>บาทต่อหุ้น รวมเป็นเงินปันผลประจำปี</w:t>
      </w:r>
      <w:r w:rsidRPr="00AE1BD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ทั้งสิ้น </w:t>
      </w:r>
      <w:r w:rsidR="00EF70DF" w:rsidRPr="00AE1BD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="008B0952" w:rsidRPr="00AE1BD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F70DF" w:rsidRPr="00AE1BD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45</w:t>
      </w:r>
      <w:r w:rsidRPr="00AE1BD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โดยการจ่ายเงินปันผลขึ้นอยู่กับการอนุมัติจากที่ประชุมสามัญผู้ถือหุ้นของบริษัทในวันที่</w:t>
      </w:r>
      <w:r w:rsidRPr="00AE1BD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F70DF" w:rsidRPr="00AE1BD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10</w:t>
      </w:r>
      <w:r w:rsidRPr="00AE1BD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AE1BD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เมษายน พ.ศ. </w:t>
      </w:r>
      <w:r w:rsidR="00EF70DF" w:rsidRPr="00AE1BD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2569</w:t>
      </w:r>
    </w:p>
    <w:p w14:paraId="59835C6E" w14:textId="77777777" w:rsidR="00A75E91" w:rsidRPr="00637ED5" w:rsidRDefault="00A75E91" w:rsidP="00A75E9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A75E91" w:rsidRPr="00637ED5" w:rsidSect="00675E11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C9AE" w14:textId="77777777" w:rsidR="00C63551" w:rsidRDefault="00C63551">
      <w:r>
        <w:separator/>
      </w:r>
    </w:p>
  </w:endnote>
  <w:endnote w:type="continuationSeparator" w:id="0">
    <w:p w14:paraId="678A3F5A" w14:textId="77777777" w:rsidR="00C63551" w:rsidRDefault="00C63551">
      <w:r>
        <w:continuationSeparator/>
      </w:r>
    </w:p>
  </w:endnote>
  <w:endnote w:type="continuationNotice" w:id="1">
    <w:p w14:paraId="3ADDFEEC" w14:textId="77777777" w:rsidR="00C63551" w:rsidRDefault="00C63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51FF2" w14:textId="773013DE" w:rsidR="00D57472" w:rsidRPr="00CC65AB" w:rsidRDefault="00D57472" w:rsidP="00D57472">
    <w:pPr>
      <w:pBdr>
        <w:top w:val="single" w:sz="8" w:space="1" w:color="000000"/>
        <w:left w:val="nil"/>
        <w:bottom w:val="nil"/>
        <w:right w:val="nil"/>
        <w:between w:val="nil"/>
      </w:pBdr>
      <w:ind w:hanging="2"/>
      <w:jc w:val="right"/>
      <w:rPr>
        <w:rFonts w:ascii="Browallia New" w:eastAsia="Arial" w:hAnsi="Browallia New" w:cs="Browallia New"/>
        <w:color w:val="000000"/>
        <w:sz w:val="26"/>
        <w:szCs w:val="26"/>
      </w:rPr>
    </w:pPr>
    <w:r w:rsidRPr="00CC65AB">
      <w:rPr>
        <w:rFonts w:ascii="Browallia New" w:eastAsia="Arial" w:hAnsi="Browallia New" w:cs="Browallia New"/>
        <w:color w:val="000000"/>
        <w:sz w:val="26"/>
        <w:szCs w:val="26"/>
      </w:rPr>
      <w:fldChar w:fldCharType="begin"/>
    </w:r>
    <w:r w:rsidRPr="00CC65AB">
      <w:rPr>
        <w:rFonts w:ascii="Browallia New" w:eastAsia="Arial" w:hAnsi="Browallia New" w:cs="Browallia New"/>
        <w:color w:val="000000"/>
        <w:sz w:val="26"/>
        <w:szCs w:val="26"/>
      </w:rPr>
      <w:instrText>PAGE</w:instrText>
    </w:r>
    <w:r w:rsidRPr="00CC65AB">
      <w:rPr>
        <w:rFonts w:ascii="Browallia New" w:eastAsia="Arial" w:hAnsi="Browallia New" w:cs="Browallia New"/>
        <w:color w:val="000000"/>
        <w:sz w:val="26"/>
        <w:szCs w:val="26"/>
      </w:rPr>
      <w:fldChar w:fldCharType="separate"/>
    </w:r>
    <w:r w:rsidRPr="00CC65AB">
      <w:rPr>
        <w:rFonts w:ascii="Browallia New" w:eastAsia="Arial" w:hAnsi="Browallia New" w:cs="Browallia New"/>
        <w:color w:val="000000"/>
        <w:sz w:val="26"/>
        <w:szCs w:val="26"/>
      </w:rPr>
      <w:t>42</w:t>
    </w:r>
    <w:r w:rsidRPr="00CC65AB">
      <w:rPr>
        <w:rFonts w:ascii="Browallia New" w:eastAsia="Arial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F7E93" w14:textId="77777777" w:rsidR="00C63551" w:rsidRDefault="00C63551">
      <w:r>
        <w:separator/>
      </w:r>
    </w:p>
  </w:footnote>
  <w:footnote w:type="continuationSeparator" w:id="0">
    <w:p w14:paraId="435C17F4" w14:textId="77777777" w:rsidR="00C63551" w:rsidRDefault="00C63551">
      <w:r>
        <w:continuationSeparator/>
      </w:r>
    </w:p>
  </w:footnote>
  <w:footnote w:type="continuationNotice" w:id="1">
    <w:p w14:paraId="5823D35E" w14:textId="77777777" w:rsidR="00C63551" w:rsidRDefault="00C635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2BD76" w14:textId="77777777" w:rsidR="008A7F03" w:rsidRPr="00650C2E" w:rsidRDefault="008A7F03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650C2E">
      <w:rPr>
        <w:rFonts w:ascii="Browallia New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62B23C4" w14:textId="77777777" w:rsidR="005B6FC8" w:rsidRPr="00650C2E" w:rsidRDefault="005B6FC8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5B6FC8">
      <w:rPr>
        <w:rFonts w:ascii="Browallia New" w:hAnsi="Browallia New" w:cs="Browallia New" w:hint="cs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7008167A" w14:textId="412F5DB3" w:rsidR="00410428" w:rsidRPr="00CF78B3" w:rsidRDefault="008A7F03" w:rsidP="00D71C7D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</w:pPr>
    <w:r w:rsidRPr="00650C2E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EF70DF" w:rsidRPr="00EF70DF">
      <w:rPr>
        <w:rFonts w:ascii="Browallia New" w:hAnsi="Browallia New" w:cs="Browallia New"/>
        <w:b/>
        <w:bCs/>
        <w:sz w:val="26"/>
        <w:szCs w:val="26"/>
        <w:lang w:val="en-US"/>
      </w:rPr>
      <w:t>31</w:t>
    </w:r>
    <w:r w:rsidRPr="00650C2E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="00EE4DD2">
      <w:rPr>
        <w:rFonts w:ascii="Browallia New" w:hAnsi="Browallia New" w:cs="Browallia New"/>
        <w:b/>
        <w:bCs/>
        <w:sz w:val="26"/>
        <w:szCs w:val="26"/>
        <w:cs/>
      </w:rPr>
      <w:t>พ.ศ.</w:t>
    </w:r>
    <w:r w:rsidR="00CF78B3">
      <w:rPr>
        <w:rFonts w:ascii="Browallia New" w:hAnsi="Browallia New" w:cs="Browallia New" w:hint="cs"/>
        <w:b/>
        <w:bCs/>
        <w:sz w:val="26"/>
        <w:szCs w:val="26"/>
        <w:cs/>
      </w:rPr>
      <w:t xml:space="preserve"> </w:t>
    </w:r>
    <w:r w:rsidR="00EF70DF" w:rsidRPr="00EF70DF">
      <w:rPr>
        <w:rFonts w:ascii="Browallia New" w:hAnsi="Browallia New" w:cs="Browallia New"/>
        <w:b/>
        <w:bCs/>
        <w:sz w:val="26"/>
        <w:szCs w:val="26"/>
        <w:lang w:val="en-US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050702EC"/>
    <w:multiLevelType w:val="hybridMultilevel"/>
    <w:tmpl w:val="DAF43AEE"/>
    <w:lvl w:ilvl="0" w:tplc="4F12FCC6">
      <w:start w:val="6"/>
      <w:numFmt w:val="bullet"/>
      <w:lvlText w:val="-"/>
      <w:lvlJc w:val="left"/>
      <w:pPr>
        <w:ind w:left="720" w:hanging="360"/>
      </w:pPr>
      <w:rPr>
        <w:rFonts w:ascii="MV Boli" w:eastAsia="Aptos" w:hAnsi="MV Boli" w:cs="MV Boli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6520"/>
    <w:multiLevelType w:val="hybridMultilevel"/>
    <w:tmpl w:val="75C69400"/>
    <w:lvl w:ilvl="0" w:tplc="E550E7F6">
      <w:start w:val="6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07035"/>
    <w:multiLevelType w:val="hybridMultilevel"/>
    <w:tmpl w:val="FCCA8196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D203A0A"/>
    <w:multiLevelType w:val="hybridMultilevel"/>
    <w:tmpl w:val="09C046EC"/>
    <w:lvl w:ilvl="0" w:tplc="1534DD4A"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63369"/>
    <w:multiLevelType w:val="hybridMultilevel"/>
    <w:tmpl w:val="85B63C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E7626"/>
    <w:multiLevelType w:val="multilevel"/>
    <w:tmpl w:val="D1646F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15701E3F"/>
    <w:multiLevelType w:val="hybridMultilevel"/>
    <w:tmpl w:val="A0F8D98E"/>
    <w:lvl w:ilvl="0" w:tplc="BA68A84E">
      <w:start w:val="1"/>
      <w:numFmt w:val="thaiLetters"/>
      <w:lvlText w:val="%1)"/>
      <w:lvlJc w:val="left"/>
      <w:pPr>
        <w:ind w:left="360" w:hanging="360"/>
      </w:pPr>
      <w:rPr>
        <w:rFonts w:ascii="Browallia New" w:eastAsia="Calibri" w:hAnsi="Browallia New" w:cs="Browallia New"/>
        <w:b/>
        <w:bCs/>
        <w:color w:val="auto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BD08BC"/>
    <w:multiLevelType w:val="hybridMultilevel"/>
    <w:tmpl w:val="785E36F6"/>
    <w:lvl w:ilvl="0" w:tplc="4DDE9CF8">
      <w:start w:val="6"/>
      <w:numFmt w:val="bullet"/>
      <w:lvlText w:val="-"/>
      <w:lvlJc w:val="left"/>
      <w:pPr>
        <w:ind w:left="108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12213B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BBB1D10"/>
    <w:multiLevelType w:val="hybridMultilevel"/>
    <w:tmpl w:val="6DF6D7A4"/>
    <w:lvl w:ilvl="0" w:tplc="473898E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color w:val="auto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70B68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5877640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64B5450"/>
    <w:multiLevelType w:val="hybridMultilevel"/>
    <w:tmpl w:val="1772E5B2"/>
    <w:lvl w:ilvl="0" w:tplc="F5ECF48A">
      <w:start w:val="6"/>
      <w:numFmt w:val="bullet"/>
      <w:lvlText w:val="-"/>
      <w:lvlJc w:val="left"/>
      <w:pPr>
        <w:ind w:left="957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5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207B92"/>
    <w:multiLevelType w:val="hybridMultilevel"/>
    <w:tmpl w:val="A44430EC"/>
    <w:lvl w:ilvl="0" w:tplc="C9BCCD22">
      <w:start w:val="3"/>
      <w:numFmt w:val="bullet"/>
      <w:lvlText w:val="•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0FF6837"/>
    <w:multiLevelType w:val="hybridMultilevel"/>
    <w:tmpl w:val="E5360944"/>
    <w:lvl w:ilvl="0" w:tplc="9D32EF24">
      <w:numFmt w:val="bullet"/>
      <w:lvlText w:val="-"/>
      <w:lvlJc w:val="left"/>
      <w:pPr>
        <w:ind w:left="466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8" w15:restartNumberingAfterBreak="0">
    <w:nsid w:val="35485212"/>
    <w:multiLevelType w:val="hybridMultilevel"/>
    <w:tmpl w:val="8822FC48"/>
    <w:lvl w:ilvl="0" w:tplc="C9BCCD22">
      <w:start w:val="3"/>
      <w:numFmt w:val="bullet"/>
      <w:lvlText w:val="•"/>
      <w:lvlJc w:val="left"/>
      <w:pPr>
        <w:ind w:left="966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9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BCE003C"/>
    <w:multiLevelType w:val="hybridMultilevel"/>
    <w:tmpl w:val="7D466E32"/>
    <w:lvl w:ilvl="0" w:tplc="487C2226">
      <w:start w:val="6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10861"/>
    <w:multiLevelType w:val="hybridMultilevel"/>
    <w:tmpl w:val="5500520E"/>
    <w:lvl w:ilvl="0" w:tplc="C9BCCD22">
      <w:start w:val="3"/>
      <w:numFmt w:val="bullet"/>
      <w:lvlText w:val="•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6E4484"/>
    <w:multiLevelType w:val="hybridMultilevel"/>
    <w:tmpl w:val="FC169DB0"/>
    <w:lvl w:ilvl="0" w:tplc="F57E957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2DC7F47"/>
    <w:multiLevelType w:val="multilevel"/>
    <w:tmpl w:val="549654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56C5346"/>
    <w:multiLevelType w:val="hybridMultilevel"/>
    <w:tmpl w:val="B860AEE6"/>
    <w:lvl w:ilvl="0" w:tplc="30C6963E">
      <w:start w:val="1"/>
      <w:numFmt w:val="decimal"/>
      <w:lvlText w:val="%1."/>
      <w:lvlJc w:val="left"/>
      <w:pPr>
        <w:ind w:left="1020" w:hanging="360"/>
      </w:pPr>
    </w:lvl>
    <w:lvl w:ilvl="1" w:tplc="30C44432">
      <w:start w:val="1"/>
      <w:numFmt w:val="decimal"/>
      <w:lvlText w:val="%2."/>
      <w:lvlJc w:val="left"/>
      <w:pPr>
        <w:ind w:left="1020" w:hanging="360"/>
      </w:pPr>
    </w:lvl>
    <w:lvl w:ilvl="2" w:tplc="85CED418">
      <w:start w:val="1"/>
      <w:numFmt w:val="decimal"/>
      <w:lvlText w:val="%3."/>
      <w:lvlJc w:val="left"/>
      <w:pPr>
        <w:ind w:left="1020" w:hanging="360"/>
      </w:pPr>
    </w:lvl>
    <w:lvl w:ilvl="3" w:tplc="478AF85A">
      <w:start w:val="1"/>
      <w:numFmt w:val="decimal"/>
      <w:lvlText w:val="%4."/>
      <w:lvlJc w:val="left"/>
      <w:pPr>
        <w:ind w:left="1020" w:hanging="360"/>
      </w:pPr>
    </w:lvl>
    <w:lvl w:ilvl="4" w:tplc="4EF819E0">
      <w:start w:val="1"/>
      <w:numFmt w:val="decimal"/>
      <w:lvlText w:val="%5."/>
      <w:lvlJc w:val="left"/>
      <w:pPr>
        <w:ind w:left="1020" w:hanging="360"/>
      </w:pPr>
    </w:lvl>
    <w:lvl w:ilvl="5" w:tplc="1E34F344">
      <w:start w:val="1"/>
      <w:numFmt w:val="decimal"/>
      <w:lvlText w:val="%6."/>
      <w:lvlJc w:val="left"/>
      <w:pPr>
        <w:ind w:left="1020" w:hanging="360"/>
      </w:pPr>
    </w:lvl>
    <w:lvl w:ilvl="6" w:tplc="070832AE">
      <w:start w:val="1"/>
      <w:numFmt w:val="decimal"/>
      <w:lvlText w:val="%7."/>
      <w:lvlJc w:val="left"/>
      <w:pPr>
        <w:ind w:left="1020" w:hanging="360"/>
      </w:pPr>
    </w:lvl>
    <w:lvl w:ilvl="7" w:tplc="BEE871C2">
      <w:start w:val="1"/>
      <w:numFmt w:val="decimal"/>
      <w:lvlText w:val="%8."/>
      <w:lvlJc w:val="left"/>
      <w:pPr>
        <w:ind w:left="1020" w:hanging="360"/>
      </w:pPr>
    </w:lvl>
    <w:lvl w:ilvl="8" w:tplc="789C9C88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6803FA3"/>
    <w:multiLevelType w:val="hybridMultilevel"/>
    <w:tmpl w:val="7426464E"/>
    <w:lvl w:ilvl="0" w:tplc="AF967CEE">
      <w:start w:val="1"/>
      <w:numFmt w:val="thaiLetters"/>
      <w:lvlText w:val="%1)"/>
      <w:lvlJc w:val="left"/>
      <w:pPr>
        <w:ind w:left="362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B7D98"/>
    <w:multiLevelType w:val="hybridMultilevel"/>
    <w:tmpl w:val="2B3039CA"/>
    <w:lvl w:ilvl="0" w:tplc="9120140A">
      <w:start w:val="27"/>
      <w:numFmt w:val="bullet"/>
      <w:lvlText w:val="."/>
      <w:lvlJc w:val="left"/>
      <w:pPr>
        <w:ind w:left="478" w:hanging="396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abstractNum w:abstractNumId="29" w15:restartNumberingAfterBreak="0">
    <w:nsid w:val="5DF976ED"/>
    <w:multiLevelType w:val="hybridMultilevel"/>
    <w:tmpl w:val="0A3ABB90"/>
    <w:lvl w:ilvl="0" w:tplc="8BB07C3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C1977"/>
    <w:multiLevelType w:val="hybridMultilevel"/>
    <w:tmpl w:val="1AD0013C"/>
    <w:lvl w:ilvl="0" w:tplc="8FA404BC">
      <w:start w:val="1"/>
      <w:numFmt w:val="thaiLetters"/>
      <w:lvlText w:val="%1)"/>
      <w:lvlJc w:val="left"/>
      <w:pPr>
        <w:ind w:left="144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162512"/>
    <w:multiLevelType w:val="hybridMultilevel"/>
    <w:tmpl w:val="E2EE4C0C"/>
    <w:lvl w:ilvl="0" w:tplc="C9BCCD22">
      <w:start w:val="3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7021F2"/>
    <w:multiLevelType w:val="hybridMultilevel"/>
    <w:tmpl w:val="EFA2AA1A"/>
    <w:lvl w:ilvl="0" w:tplc="48C29C0C">
      <w:start w:val="1"/>
      <w:numFmt w:val="decimal"/>
      <w:lvlText w:val="(%1)"/>
      <w:lvlJc w:val="left"/>
      <w:pPr>
        <w:ind w:left="400" w:hanging="360"/>
      </w:pPr>
      <w:rPr>
        <w:rFonts w:hint="default"/>
        <w:b w:val="0"/>
        <w:color w:val="auto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3" w15:restartNumberingAfterBreak="0">
    <w:nsid w:val="74924E89"/>
    <w:multiLevelType w:val="hybridMultilevel"/>
    <w:tmpl w:val="86F8601C"/>
    <w:lvl w:ilvl="0" w:tplc="945AB746">
      <w:start w:val="1"/>
      <w:numFmt w:val="thaiLetters"/>
      <w:lvlText w:val="%1)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084F08"/>
    <w:multiLevelType w:val="hybridMultilevel"/>
    <w:tmpl w:val="6204B196"/>
    <w:lvl w:ilvl="0" w:tplc="FFFFFFFF">
      <w:start w:val="1"/>
      <w:numFmt w:val="thaiLetters"/>
      <w:lvlText w:val="%1)"/>
      <w:lvlJc w:val="left"/>
      <w:pPr>
        <w:ind w:left="1440" w:hanging="360"/>
      </w:pPr>
      <w:rPr>
        <w:rFonts w:ascii="Browallia New" w:eastAsia="Calibri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6" w15:restartNumberingAfterBreak="0">
    <w:nsid w:val="7C8E1B3E"/>
    <w:multiLevelType w:val="hybridMultilevel"/>
    <w:tmpl w:val="2CA639A8"/>
    <w:lvl w:ilvl="0" w:tplc="558EBB2C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416521">
    <w:abstractNumId w:val="21"/>
  </w:num>
  <w:num w:numId="2" w16cid:durableId="277763432">
    <w:abstractNumId w:val="16"/>
  </w:num>
  <w:num w:numId="3" w16cid:durableId="762727074">
    <w:abstractNumId w:val="18"/>
  </w:num>
  <w:num w:numId="4" w16cid:durableId="1934631832">
    <w:abstractNumId w:val="6"/>
  </w:num>
  <w:num w:numId="5" w16cid:durableId="1229419753">
    <w:abstractNumId w:val="31"/>
  </w:num>
  <w:num w:numId="6" w16cid:durableId="1776048509">
    <w:abstractNumId w:val="33"/>
  </w:num>
  <w:num w:numId="7" w16cid:durableId="1634019000">
    <w:abstractNumId w:val="3"/>
  </w:num>
  <w:num w:numId="8" w16cid:durableId="215550236">
    <w:abstractNumId w:val="30"/>
  </w:num>
  <w:num w:numId="9" w16cid:durableId="674500763">
    <w:abstractNumId w:val="0"/>
  </w:num>
  <w:num w:numId="10" w16cid:durableId="1272005866">
    <w:abstractNumId w:val="19"/>
  </w:num>
  <w:num w:numId="11" w16cid:durableId="70348746">
    <w:abstractNumId w:val="22"/>
  </w:num>
  <w:num w:numId="12" w16cid:durableId="1750342735">
    <w:abstractNumId w:val="27"/>
  </w:num>
  <w:num w:numId="13" w16cid:durableId="963849466">
    <w:abstractNumId w:val="35"/>
  </w:num>
  <w:num w:numId="14" w16cid:durableId="1013726099">
    <w:abstractNumId w:val="7"/>
  </w:num>
  <w:num w:numId="15" w16cid:durableId="1016081938">
    <w:abstractNumId w:val="29"/>
  </w:num>
  <w:num w:numId="16" w16cid:durableId="621497696">
    <w:abstractNumId w:val="13"/>
  </w:num>
  <w:num w:numId="17" w16cid:durableId="706489310">
    <w:abstractNumId w:val="12"/>
  </w:num>
  <w:num w:numId="18" w16cid:durableId="449518174">
    <w:abstractNumId w:val="10"/>
  </w:num>
  <w:num w:numId="19" w16cid:durableId="988947556">
    <w:abstractNumId w:val="8"/>
  </w:num>
  <w:num w:numId="20" w16cid:durableId="1113011642">
    <w:abstractNumId w:val="34"/>
  </w:num>
  <w:num w:numId="21" w16cid:durableId="1353803891">
    <w:abstractNumId w:val="15"/>
  </w:num>
  <w:num w:numId="22" w16cid:durableId="1315262344">
    <w:abstractNumId w:val="17"/>
  </w:num>
  <w:num w:numId="23" w16cid:durableId="1666782765">
    <w:abstractNumId w:val="4"/>
  </w:num>
  <w:num w:numId="24" w16cid:durableId="2145659394">
    <w:abstractNumId w:val="14"/>
  </w:num>
  <w:num w:numId="25" w16cid:durableId="951979868">
    <w:abstractNumId w:val="2"/>
  </w:num>
  <w:num w:numId="26" w16cid:durableId="1941983250">
    <w:abstractNumId w:val="9"/>
  </w:num>
  <w:num w:numId="27" w16cid:durableId="111872493">
    <w:abstractNumId w:val="20"/>
  </w:num>
  <w:num w:numId="28" w16cid:durableId="222909578">
    <w:abstractNumId w:val="26"/>
  </w:num>
  <w:num w:numId="29" w16cid:durableId="1737435888">
    <w:abstractNumId w:val="32"/>
  </w:num>
  <w:num w:numId="30" w16cid:durableId="51393531">
    <w:abstractNumId w:val="23"/>
  </w:num>
  <w:num w:numId="31" w16cid:durableId="1970627596">
    <w:abstractNumId w:val="11"/>
  </w:num>
  <w:num w:numId="32" w16cid:durableId="988288679">
    <w:abstractNumId w:val="25"/>
  </w:num>
  <w:num w:numId="33" w16cid:durableId="1697657806">
    <w:abstractNumId w:val="24"/>
  </w:num>
  <w:num w:numId="34" w16cid:durableId="2029795424">
    <w:abstractNumId w:val="1"/>
  </w:num>
  <w:num w:numId="35" w16cid:durableId="1249195275">
    <w:abstractNumId w:val="36"/>
  </w:num>
  <w:num w:numId="36" w16cid:durableId="198785740">
    <w:abstractNumId w:val="5"/>
  </w:num>
  <w:num w:numId="37" w16cid:durableId="1776554109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7B4"/>
    <w:rsid w:val="000007E1"/>
    <w:rsid w:val="00000948"/>
    <w:rsid w:val="00000B1C"/>
    <w:rsid w:val="00000BD6"/>
    <w:rsid w:val="00000F4C"/>
    <w:rsid w:val="000014A0"/>
    <w:rsid w:val="00001EA5"/>
    <w:rsid w:val="0000220A"/>
    <w:rsid w:val="00002223"/>
    <w:rsid w:val="0000227C"/>
    <w:rsid w:val="00002328"/>
    <w:rsid w:val="00002A9E"/>
    <w:rsid w:val="00002BD0"/>
    <w:rsid w:val="00003301"/>
    <w:rsid w:val="00003617"/>
    <w:rsid w:val="000037FD"/>
    <w:rsid w:val="00003856"/>
    <w:rsid w:val="00003EE6"/>
    <w:rsid w:val="00003F18"/>
    <w:rsid w:val="00004725"/>
    <w:rsid w:val="00004AF2"/>
    <w:rsid w:val="00004BC7"/>
    <w:rsid w:val="00004E8F"/>
    <w:rsid w:val="0000519E"/>
    <w:rsid w:val="000054FA"/>
    <w:rsid w:val="00005672"/>
    <w:rsid w:val="0000613E"/>
    <w:rsid w:val="00006271"/>
    <w:rsid w:val="0000644E"/>
    <w:rsid w:val="00006666"/>
    <w:rsid w:val="00006B93"/>
    <w:rsid w:val="00006CE5"/>
    <w:rsid w:val="00006EF1"/>
    <w:rsid w:val="000076DF"/>
    <w:rsid w:val="00007724"/>
    <w:rsid w:val="000077AC"/>
    <w:rsid w:val="00007C7C"/>
    <w:rsid w:val="000100CA"/>
    <w:rsid w:val="0001023D"/>
    <w:rsid w:val="000105D3"/>
    <w:rsid w:val="0001068C"/>
    <w:rsid w:val="0001084E"/>
    <w:rsid w:val="000109A1"/>
    <w:rsid w:val="00010E58"/>
    <w:rsid w:val="00010FAC"/>
    <w:rsid w:val="000116AF"/>
    <w:rsid w:val="00011A5A"/>
    <w:rsid w:val="00011C26"/>
    <w:rsid w:val="00011E24"/>
    <w:rsid w:val="00012453"/>
    <w:rsid w:val="000124AD"/>
    <w:rsid w:val="000126DF"/>
    <w:rsid w:val="00012CA5"/>
    <w:rsid w:val="00012DDE"/>
    <w:rsid w:val="0001310C"/>
    <w:rsid w:val="00013219"/>
    <w:rsid w:val="0001330E"/>
    <w:rsid w:val="00013832"/>
    <w:rsid w:val="00013AE7"/>
    <w:rsid w:val="00013BE7"/>
    <w:rsid w:val="00013E78"/>
    <w:rsid w:val="00013FEF"/>
    <w:rsid w:val="000142A7"/>
    <w:rsid w:val="000148D3"/>
    <w:rsid w:val="00014D3E"/>
    <w:rsid w:val="0001505B"/>
    <w:rsid w:val="00015209"/>
    <w:rsid w:val="00016009"/>
    <w:rsid w:val="00016499"/>
    <w:rsid w:val="0001656C"/>
    <w:rsid w:val="00016805"/>
    <w:rsid w:val="00016A33"/>
    <w:rsid w:val="000176AB"/>
    <w:rsid w:val="00017824"/>
    <w:rsid w:val="00017A95"/>
    <w:rsid w:val="000203D1"/>
    <w:rsid w:val="000207F4"/>
    <w:rsid w:val="000208EC"/>
    <w:rsid w:val="00020991"/>
    <w:rsid w:val="000209D6"/>
    <w:rsid w:val="00020DCE"/>
    <w:rsid w:val="00020FB1"/>
    <w:rsid w:val="00020FFE"/>
    <w:rsid w:val="000210BB"/>
    <w:rsid w:val="000217E5"/>
    <w:rsid w:val="00021A14"/>
    <w:rsid w:val="00021CA6"/>
    <w:rsid w:val="0002208D"/>
    <w:rsid w:val="00022643"/>
    <w:rsid w:val="00022CBA"/>
    <w:rsid w:val="00022DA0"/>
    <w:rsid w:val="00022FCA"/>
    <w:rsid w:val="00023169"/>
    <w:rsid w:val="0002324F"/>
    <w:rsid w:val="000237A0"/>
    <w:rsid w:val="000237DC"/>
    <w:rsid w:val="00023B3A"/>
    <w:rsid w:val="00023C0A"/>
    <w:rsid w:val="00023E15"/>
    <w:rsid w:val="0002434D"/>
    <w:rsid w:val="0002439F"/>
    <w:rsid w:val="00024C6C"/>
    <w:rsid w:val="00024DC0"/>
    <w:rsid w:val="00024E12"/>
    <w:rsid w:val="00025742"/>
    <w:rsid w:val="00025960"/>
    <w:rsid w:val="00025D9B"/>
    <w:rsid w:val="00025FD8"/>
    <w:rsid w:val="00026142"/>
    <w:rsid w:val="00026673"/>
    <w:rsid w:val="00026764"/>
    <w:rsid w:val="000267BB"/>
    <w:rsid w:val="00026AA1"/>
    <w:rsid w:val="00026E26"/>
    <w:rsid w:val="00027194"/>
    <w:rsid w:val="00027491"/>
    <w:rsid w:val="00027C20"/>
    <w:rsid w:val="0003005E"/>
    <w:rsid w:val="0003058F"/>
    <w:rsid w:val="00030790"/>
    <w:rsid w:val="000307B1"/>
    <w:rsid w:val="00030A0D"/>
    <w:rsid w:val="00030C29"/>
    <w:rsid w:val="000311B7"/>
    <w:rsid w:val="000311EF"/>
    <w:rsid w:val="000313A4"/>
    <w:rsid w:val="00031818"/>
    <w:rsid w:val="00031A26"/>
    <w:rsid w:val="00031B9D"/>
    <w:rsid w:val="00031CDF"/>
    <w:rsid w:val="0003217A"/>
    <w:rsid w:val="0003220A"/>
    <w:rsid w:val="0003226A"/>
    <w:rsid w:val="00032902"/>
    <w:rsid w:val="00032C4E"/>
    <w:rsid w:val="00032C7C"/>
    <w:rsid w:val="00032DD8"/>
    <w:rsid w:val="00033363"/>
    <w:rsid w:val="0003367C"/>
    <w:rsid w:val="000338B4"/>
    <w:rsid w:val="00033BAA"/>
    <w:rsid w:val="00033C68"/>
    <w:rsid w:val="000343D7"/>
    <w:rsid w:val="0003465D"/>
    <w:rsid w:val="00034879"/>
    <w:rsid w:val="000348EA"/>
    <w:rsid w:val="00034965"/>
    <w:rsid w:val="00034D2D"/>
    <w:rsid w:val="00035181"/>
    <w:rsid w:val="00035331"/>
    <w:rsid w:val="000353E2"/>
    <w:rsid w:val="000356DA"/>
    <w:rsid w:val="00035A10"/>
    <w:rsid w:val="00035BA2"/>
    <w:rsid w:val="00035BAA"/>
    <w:rsid w:val="00036102"/>
    <w:rsid w:val="0003611F"/>
    <w:rsid w:val="0003635E"/>
    <w:rsid w:val="00036850"/>
    <w:rsid w:val="00036CF0"/>
    <w:rsid w:val="00036F0A"/>
    <w:rsid w:val="00036F85"/>
    <w:rsid w:val="000371FD"/>
    <w:rsid w:val="0003758F"/>
    <w:rsid w:val="0003766E"/>
    <w:rsid w:val="000376AE"/>
    <w:rsid w:val="0003785C"/>
    <w:rsid w:val="00037ABD"/>
    <w:rsid w:val="00037DE6"/>
    <w:rsid w:val="00037F75"/>
    <w:rsid w:val="000400CF"/>
    <w:rsid w:val="000408DA"/>
    <w:rsid w:val="000412AB"/>
    <w:rsid w:val="00041927"/>
    <w:rsid w:val="00042030"/>
    <w:rsid w:val="00042678"/>
    <w:rsid w:val="0004275A"/>
    <w:rsid w:val="00042A22"/>
    <w:rsid w:val="0004393E"/>
    <w:rsid w:val="00043B6E"/>
    <w:rsid w:val="00043C90"/>
    <w:rsid w:val="00043FE9"/>
    <w:rsid w:val="00044297"/>
    <w:rsid w:val="00044390"/>
    <w:rsid w:val="0004479C"/>
    <w:rsid w:val="00044B28"/>
    <w:rsid w:val="00044E82"/>
    <w:rsid w:val="000451C6"/>
    <w:rsid w:val="00045C20"/>
    <w:rsid w:val="00045DF4"/>
    <w:rsid w:val="00046149"/>
    <w:rsid w:val="000463E0"/>
    <w:rsid w:val="00046743"/>
    <w:rsid w:val="00046B70"/>
    <w:rsid w:val="00046C4A"/>
    <w:rsid w:val="00046CC8"/>
    <w:rsid w:val="00047049"/>
    <w:rsid w:val="000471A9"/>
    <w:rsid w:val="0004761B"/>
    <w:rsid w:val="000476A1"/>
    <w:rsid w:val="000476AD"/>
    <w:rsid w:val="0004791E"/>
    <w:rsid w:val="000505E6"/>
    <w:rsid w:val="0005062E"/>
    <w:rsid w:val="00050971"/>
    <w:rsid w:val="0005099C"/>
    <w:rsid w:val="00050D13"/>
    <w:rsid w:val="00050F18"/>
    <w:rsid w:val="000510C1"/>
    <w:rsid w:val="0005112B"/>
    <w:rsid w:val="00051486"/>
    <w:rsid w:val="000517B1"/>
    <w:rsid w:val="00051A7E"/>
    <w:rsid w:val="00051B53"/>
    <w:rsid w:val="00051E26"/>
    <w:rsid w:val="00053206"/>
    <w:rsid w:val="0005337D"/>
    <w:rsid w:val="000534EB"/>
    <w:rsid w:val="00053587"/>
    <w:rsid w:val="000536AF"/>
    <w:rsid w:val="00053811"/>
    <w:rsid w:val="00053C37"/>
    <w:rsid w:val="00053E80"/>
    <w:rsid w:val="0005469A"/>
    <w:rsid w:val="000549D8"/>
    <w:rsid w:val="00054BC9"/>
    <w:rsid w:val="00055050"/>
    <w:rsid w:val="0005505D"/>
    <w:rsid w:val="0005515E"/>
    <w:rsid w:val="00055246"/>
    <w:rsid w:val="00055503"/>
    <w:rsid w:val="000557E3"/>
    <w:rsid w:val="0005581B"/>
    <w:rsid w:val="0005584C"/>
    <w:rsid w:val="00055C8D"/>
    <w:rsid w:val="00055D8A"/>
    <w:rsid w:val="00055F5D"/>
    <w:rsid w:val="0005601D"/>
    <w:rsid w:val="000560B5"/>
    <w:rsid w:val="000564F3"/>
    <w:rsid w:val="00056577"/>
    <w:rsid w:val="000566EF"/>
    <w:rsid w:val="00056748"/>
    <w:rsid w:val="00056EBE"/>
    <w:rsid w:val="0005735A"/>
    <w:rsid w:val="000573F6"/>
    <w:rsid w:val="00057802"/>
    <w:rsid w:val="00057D35"/>
    <w:rsid w:val="00060456"/>
    <w:rsid w:val="00060A26"/>
    <w:rsid w:val="00060FEF"/>
    <w:rsid w:val="000615C7"/>
    <w:rsid w:val="000616CD"/>
    <w:rsid w:val="00061D1F"/>
    <w:rsid w:val="00062117"/>
    <w:rsid w:val="0006218F"/>
    <w:rsid w:val="000621BC"/>
    <w:rsid w:val="00062227"/>
    <w:rsid w:val="0006257A"/>
    <w:rsid w:val="00062A11"/>
    <w:rsid w:val="00062C1D"/>
    <w:rsid w:val="00062EC1"/>
    <w:rsid w:val="00063430"/>
    <w:rsid w:val="0006392B"/>
    <w:rsid w:val="00063D46"/>
    <w:rsid w:val="00063EB7"/>
    <w:rsid w:val="000641C2"/>
    <w:rsid w:val="00064752"/>
    <w:rsid w:val="00064AD8"/>
    <w:rsid w:val="00064C85"/>
    <w:rsid w:val="00064D90"/>
    <w:rsid w:val="00064DEE"/>
    <w:rsid w:val="00064ECB"/>
    <w:rsid w:val="00064EF8"/>
    <w:rsid w:val="00065563"/>
    <w:rsid w:val="00065764"/>
    <w:rsid w:val="000657AD"/>
    <w:rsid w:val="00065C78"/>
    <w:rsid w:val="00066160"/>
    <w:rsid w:val="000662A2"/>
    <w:rsid w:val="000668FD"/>
    <w:rsid w:val="00066928"/>
    <w:rsid w:val="00066937"/>
    <w:rsid w:val="00067397"/>
    <w:rsid w:val="000673A2"/>
    <w:rsid w:val="00067410"/>
    <w:rsid w:val="00067726"/>
    <w:rsid w:val="00067803"/>
    <w:rsid w:val="00067A54"/>
    <w:rsid w:val="00067A58"/>
    <w:rsid w:val="000706FA"/>
    <w:rsid w:val="00071559"/>
    <w:rsid w:val="00071638"/>
    <w:rsid w:val="000719C0"/>
    <w:rsid w:val="00071BD4"/>
    <w:rsid w:val="00072048"/>
    <w:rsid w:val="00072138"/>
    <w:rsid w:val="000721C9"/>
    <w:rsid w:val="000722AE"/>
    <w:rsid w:val="00072898"/>
    <w:rsid w:val="00072A82"/>
    <w:rsid w:val="00072B19"/>
    <w:rsid w:val="00072C24"/>
    <w:rsid w:val="00072D44"/>
    <w:rsid w:val="00073E29"/>
    <w:rsid w:val="00074174"/>
    <w:rsid w:val="000743AC"/>
    <w:rsid w:val="0007478E"/>
    <w:rsid w:val="00074A05"/>
    <w:rsid w:val="00074A14"/>
    <w:rsid w:val="00074C1F"/>
    <w:rsid w:val="00074D64"/>
    <w:rsid w:val="00074F1C"/>
    <w:rsid w:val="00075148"/>
    <w:rsid w:val="00075534"/>
    <w:rsid w:val="0007553E"/>
    <w:rsid w:val="0007558F"/>
    <w:rsid w:val="00075836"/>
    <w:rsid w:val="00075EA6"/>
    <w:rsid w:val="0007619E"/>
    <w:rsid w:val="000762BD"/>
    <w:rsid w:val="000762F2"/>
    <w:rsid w:val="00076E2B"/>
    <w:rsid w:val="000770FB"/>
    <w:rsid w:val="0007710A"/>
    <w:rsid w:val="0007713C"/>
    <w:rsid w:val="00077368"/>
    <w:rsid w:val="0007769A"/>
    <w:rsid w:val="00077755"/>
    <w:rsid w:val="000779AA"/>
    <w:rsid w:val="00077E2F"/>
    <w:rsid w:val="00077EB4"/>
    <w:rsid w:val="00077FF1"/>
    <w:rsid w:val="0008008B"/>
    <w:rsid w:val="000804A6"/>
    <w:rsid w:val="000807DE"/>
    <w:rsid w:val="0008095B"/>
    <w:rsid w:val="000809F4"/>
    <w:rsid w:val="00081049"/>
    <w:rsid w:val="000812F5"/>
    <w:rsid w:val="00081BCC"/>
    <w:rsid w:val="00081D00"/>
    <w:rsid w:val="00081D30"/>
    <w:rsid w:val="00081F90"/>
    <w:rsid w:val="00082A71"/>
    <w:rsid w:val="00082D0F"/>
    <w:rsid w:val="00082EDF"/>
    <w:rsid w:val="00082F59"/>
    <w:rsid w:val="00082F9D"/>
    <w:rsid w:val="000833D2"/>
    <w:rsid w:val="00083A38"/>
    <w:rsid w:val="00084979"/>
    <w:rsid w:val="00084DF3"/>
    <w:rsid w:val="00084F54"/>
    <w:rsid w:val="00084F5C"/>
    <w:rsid w:val="00085581"/>
    <w:rsid w:val="00085668"/>
    <w:rsid w:val="000857D9"/>
    <w:rsid w:val="0008589D"/>
    <w:rsid w:val="0008677F"/>
    <w:rsid w:val="0008679E"/>
    <w:rsid w:val="00086961"/>
    <w:rsid w:val="00086A4A"/>
    <w:rsid w:val="00086D5E"/>
    <w:rsid w:val="000870DD"/>
    <w:rsid w:val="00087415"/>
    <w:rsid w:val="000878F0"/>
    <w:rsid w:val="00087A71"/>
    <w:rsid w:val="00087B17"/>
    <w:rsid w:val="00087B51"/>
    <w:rsid w:val="00087D63"/>
    <w:rsid w:val="00087DAD"/>
    <w:rsid w:val="00087DC7"/>
    <w:rsid w:val="000900F1"/>
    <w:rsid w:val="0009011D"/>
    <w:rsid w:val="00090603"/>
    <w:rsid w:val="00090C8E"/>
    <w:rsid w:val="000912EC"/>
    <w:rsid w:val="00091593"/>
    <w:rsid w:val="000915A4"/>
    <w:rsid w:val="00091A2C"/>
    <w:rsid w:val="00091C06"/>
    <w:rsid w:val="00091DD9"/>
    <w:rsid w:val="00092134"/>
    <w:rsid w:val="00092271"/>
    <w:rsid w:val="00092EAC"/>
    <w:rsid w:val="00092F1B"/>
    <w:rsid w:val="00093364"/>
    <w:rsid w:val="00093707"/>
    <w:rsid w:val="000939D6"/>
    <w:rsid w:val="00093C7E"/>
    <w:rsid w:val="00093D01"/>
    <w:rsid w:val="00093D36"/>
    <w:rsid w:val="00093ED0"/>
    <w:rsid w:val="0009401E"/>
    <w:rsid w:val="00094340"/>
    <w:rsid w:val="00094760"/>
    <w:rsid w:val="0009495D"/>
    <w:rsid w:val="00094B18"/>
    <w:rsid w:val="00094D88"/>
    <w:rsid w:val="000954E3"/>
    <w:rsid w:val="000956DD"/>
    <w:rsid w:val="000958D7"/>
    <w:rsid w:val="00095D00"/>
    <w:rsid w:val="00095E6B"/>
    <w:rsid w:val="000969C8"/>
    <w:rsid w:val="00096E3D"/>
    <w:rsid w:val="00096E60"/>
    <w:rsid w:val="00097ADB"/>
    <w:rsid w:val="000A03A0"/>
    <w:rsid w:val="000A05B2"/>
    <w:rsid w:val="000A0CA3"/>
    <w:rsid w:val="000A0EB2"/>
    <w:rsid w:val="000A0F41"/>
    <w:rsid w:val="000A10D7"/>
    <w:rsid w:val="000A11F1"/>
    <w:rsid w:val="000A18FF"/>
    <w:rsid w:val="000A1D84"/>
    <w:rsid w:val="000A238D"/>
    <w:rsid w:val="000A3005"/>
    <w:rsid w:val="000A36A2"/>
    <w:rsid w:val="000A3E3B"/>
    <w:rsid w:val="000A41C6"/>
    <w:rsid w:val="000A4213"/>
    <w:rsid w:val="000A47FB"/>
    <w:rsid w:val="000A48ED"/>
    <w:rsid w:val="000A4C44"/>
    <w:rsid w:val="000A4FD7"/>
    <w:rsid w:val="000A5121"/>
    <w:rsid w:val="000A5163"/>
    <w:rsid w:val="000A5319"/>
    <w:rsid w:val="000A56C0"/>
    <w:rsid w:val="000A59B8"/>
    <w:rsid w:val="000A59EC"/>
    <w:rsid w:val="000A5CDD"/>
    <w:rsid w:val="000A5DCF"/>
    <w:rsid w:val="000A6079"/>
    <w:rsid w:val="000A6232"/>
    <w:rsid w:val="000A6423"/>
    <w:rsid w:val="000A654E"/>
    <w:rsid w:val="000A6626"/>
    <w:rsid w:val="000A6639"/>
    <w:rsid w:val="000A665D"/>
    <w:rsid w:val="000A6676"/>
    <w:rsid w:val="000A6980"/>
    <w:rsid w:val="000A6E5C"/>
    <w:rsid w:val="000A6E95"/>
    <w:rsid w:val="000A6FBD"/>
    <w:rsid w:val="000A745F"/>
    <w:rsid w:val="000A7594"/>
    <w:rsid w:val="000A7A62"/>
    <w:rsid w:val="000A7C4B"/>
    <w:rsid w:val="000A7FE6"/>
    <w:rsid w:val="000B0364"/>
    <w:rsid w:val="000B137D"/>
    <w:rsid w:val="000B1C0A"/>
    <w:rsid w:val="000B1C8F"/>
    <w:rsid w:val="000B23A9"/>
    <w:rsid w:val="000B23B1"/>
    <w:rsid w:val="000B282C"/>
    <w:rsid w:val="000B29FE"/>
    <w:rsid w:val="000B315C"/>
    <w:rsid w:val="000B31CC"/>
    <w:rsid w:val="000B3406"/>
    <w:rsid w:val="000B345C"/>
    <w:rsid w:val="000B35C9"/>
    <w:rsid w:val="000B3AD2"/>
    <w:rsid w:val="000B3D2C"/>
    <w:rsid w:val="000B3D87"/>
    <w:rsid w:val="000B42C8"/>
    <w:rsid w:val="000B4514"/>
    <w:rsid w:val="000B47B2"/>
    <w:rsid w:val="000B4D18"/>
    <w:rsid w:val="000B4DDB"/>
    <w:rsid w:val="000B5773"/>
    <w:rsid w:val="000B59FF"/>
    <w:rsid w:val="000B5CD3"/>
    <w:rsid w:val="000B614F"/>
    <w:rsid w:val="000B63F4"/>
    <w:rsid w:val="000B64C1"/>
    <w:rsid w:val="000B685E"/>
    <w:rsid w:val="000B68DC"/>
    <w:rsid w:val="000B7263"/>
    <w:rsid w:val="000B75B4"/>
    <w:rsid w:val="000B75F2"/>
    <w:rsid w:val="000B78A1"/>
    <w:rsid w:val="000B7C0F"/>
    <w:rsid w:val="000B7E55"/>
    <w:rsid w:val="000C019C"/>
    <w:rsid w:val="000C0541"/>
    <w:rsid w:val="000C0A19"/>
    <w:rsid w:val="000C0B52"/>
    <w:rsid w:val="000C0B53"/>
    <w:rsid w:val="000C0BC9"/>
    <w:rsid w:val="000C0E4B"/>
    <w:rsid w:val="000C1605"/>
    <w:rsid w:val="000C160B"/>
    <w:rsid w:val="000C17A1"/>
    <w:rsid w:val="000C181E"/>
    <w:rsid w:val="000C19A2"/>
    <w:rsid w:val="000C19A3"/>
    <w:rsid w:val="000C1A25"/>
    <w:rsid w:val="000C282E"/>
    <w:rsid w:val="000C2BB0"/>
    <w:rsid w:val="000C2F56"/>
    <w:rsid w:val="000C301E"/>
    <w:rsid w:val="000C31CF"/>
    <w:rsid w:val="000C33A4"/>
    <w:rsid w:val="000C35D6"/>
    <w:rsid w:val="000C3763"/>
    <w:rsid w:val="000C3A0A"/>
    <w:rsid w:val="000C3FE6"/>
    <w:rsid w:val="000C4008"/>
    <w:rsid w:val="000C4609"/>
    <w:rsid w:val="000C4BDE"/>
    <w:rsid w:val="000C55C9"/>
    <w:rsid w:val="000C55D8"/>
    <w:rsid w:val="000C584D"/>
    <w:rsid w:val="000C5880"/>
    <w:rsid w:val="000C5B89"/>
    <w:rsid w:val="000C6054"/>
    <w:rsid w:val="000C6218"/>
    <w:rsid w:val="000C6411"/>
    <w:rsid w:val="000C643D"/>
    <w:rsid w:val="000C646E"/>
    <w:rsid w:val="000C64CB"/>
    <w:rsid w:val="000C67F1"/>
    <w:rsid w:val="000C6990"/>
    <w:rsid w:val="000C6E10"/>
    <w:rsid w:val="000C6E1D"/>
    <w:rsid w:val="000C7144"/>
    <w:rsid w:val="000C766C"/>
    <w:rsid w:val="000C77B2"/>
    <w:rsid w:val="000C7B48"/>
    <w:rsid w:val="000C7CAF"/>
    <w:rsid w:val="000C7E1C"/>
    <w:rsid w:val="000D03F7"/>
    <w:rsid w:val="000D048C"/>
    <w:rsid w:val="000D0574"/>
    <w:rsid w:val="000D08D5"/>
    <w:rsid w:val="000D10FB"/>
    <w:rsid w:val="000D11B6"/>
    <w:rsid w:val="000D189D"/>
    <w:rsid w:val="000D1A52"/>
    <w:rsid w:val="000D1B0A"/>
    <w:rsid w:val="000D1FA4"/>
    <w:rsid w:val="000D2076"/>
    <w:rsid w:val="000D21CD"/>
    <w:rsid w:val="000D2286"/>
    <w:rsid w:val="000D26BC"/>
    <w:rsid w:val="000D2817"/>
    <w:rsid w:val="000D2879"/>
    <w:rsid w:val="000D2A67"/>
    <w:rsid w:val="000D2F2B"/>
    <w:rsid w:val="000D3210"/>
    <w:rsid w:val="000D347B"/>
    <w:rsid w:val="000D35C3"/>
    <w:rsid w:val="000D35F7"/>
    <w:rsid w:val="000D36B5"/>
    <w:rsid w:val="000D3A7B"/>
    <w:rsid w:val="000D3B01"/>
    <w:rsid w:val="000D41F5"/>
    <w:rsid w:val="000D4332"/>
    <w:rsid w:val="000D493F"/>
    <w:rsid w:val="000D4BF5"/>
    <w:rsid w:val="000D50B9"/>
    <w:rsid w:val="000D561C"/>
    <w:rsid w:val="000D565F"/>
    <w:rsid w:val="000D5778"/>
    <w:rsid w:val="000D59ED"/>
    <w:rsid w:val="000D5FA9"/>
    <w:rsid w:val="000D6227"/>
    <w:rsid w:val="000D64A2"/>
    <w:rsid w:val="000D6836"/>
    <w:rsid w:val="000D6BFF"/>
    <w:rsid w:val="000D6CD8"/>
    <w:rsid w:val="000D6DF2"/>
    <w:rsid w:val="000D7771"/>
    <w:rsid w:val="000D77C0"/>
    <w:rsid w:val="000D77DC"/>
    <w:rsid w:val="000D7C74"/>
    <w:rsid w:val="000D7D05"/>
    <w:rsid w:val="000D7F45"/>
    <w:rsid w:val="000E010D"/>
    <w:rsid w:val="000E065B"/>
    <w:rsid w:val="000E0A3E"/>
    <w:rsid w:val="000E0DD4"/>
    <w:rsid w:val="000E1142"/>
    <w:rsid w:val="000E1312"/>
    <w:rsid w:val="000E1849"/>
    <w:rsid w:val="000E188F"/>
    <w:rsid w:val="000E1AB0"/>
    <w:rsid w:val="000E1E2E"/>
    <w:rsid w:val="000E1EB0"/>
    <w:rsid w:val="000E2359"/>
    <w:rsid w:val="000E23E1"/>
    <w:rsid w:val="000E2564"/>
    <w:rsid w:val="000E2630"/>
    <w:rsid w:val="000E2727"/>
    <w:rsid w:val="000E2736"/>
    <w:rsid w:val="000E2D0C"/>
    <w:rsid w:val="000E2E39"/>
    <w:rsid w:val="000E2E8A"/>
    <w:rsid w:val="000E2EB8"/>
    <w:rsid w:val="000E30F0"/>
    <w:rsid w:val="000E32FB"/>
    <w:rsid w:val="000E35A9"/>
    <w:rsid w:val="000E37D3"/>
    <w:rsid w:val="000E3879"/>
    <w:rsid w:val="000E39B8"/>
    <w:rsid w:val="000E3EA3"/>
    <w:rsid w:val="000E42AC"/>
    <w:rsid w:val="000E4311"/>
    <w:rsid w:val="000E4706"/>
    <w:rsid w:val="000E4742"/>
    <w:rsid w:val="000E47CE"/>
    <w:rsid w:val="000E4946"/>
    <w:rsid w:val="000E4E97"/>
    <w:rsid w:val="000E4F2E"/>
    <w:rsid w:val="000E5173"/>
    <w:rsid w:val="000E53FB"/>
    <w:rsid w:val="000E54D6"/>
    <w:rsid w:val="000E5538"/>
    <w:rsid w:val="000E5B5A"/>
    <w:rsid w:val="000E5F16"/>
    <w:rsid w:val="000E6043"/>
    <w:rsid w:val="000E6426"/>
    <w:rsid w:val="000E649E"/>
    <w:rsid w:val="000E6B68"/>
    <w:rsid w:val="000E6EF6"/>
    <w:rsid w:val="000E7901"/>
    <w:rsid w:val="000E7932"/>
    <w:rsid w:val="000E7F79"/>
    <w:rsid w:val="000F0307"/>
    <w:rsid w:val="000F04AC"/>
    <w:rsid w:val="000F0629"/>
    <w:rsid w:val="000F07C5"/>
    <w:rsid w:val="000F0A7C"/>
    <w:rsid w:val="000F0B64"/>
    <w:rsid w:val="000F0CD7"/>
    <w:rsid w:val="000F0D62"/>
    <w:rsid w:val="000F0E47"/>
    <w:rsid w:val="000F0F2F"/>
    <w:rsid w:val="000F11CE"/>
    <w:rsid w:val="000F12FA"/>
    <w:rsid w:val="000F13E9"/>
    <w:rsid w:val="000F13EC"/>
    <w:rsid w:val="000F1C74"/>
    <w:rsid w:val="000F2051"/>
    <w:rsid w:val="000F22E4"/>
    <w:rsid w:val="000F2BD1"/>
    <w:rsid w:val="000F2C11"/>
    <w:rsid w:val="000F2E11"/>
    <w:rsid w:val="000F2FE9"/>
    <w:rsid w:val="000F310E"/>
    <w:rsid w:val="000F33B5"/>
    <w:rsid w:val="000F3400"/>
    <w:rsid w:val="000F344C"/>
    <w:rsid w:val="000F34A2"/>
    <w:rsid w:val="000F398C"/>
    <w:rsid w:val="000F4296"/>
    <w:rsid w:val="000F4440"/>
    <w:rsid w:val="000F45F4"/>
    <w:rsid w:val="000F46BC"/>
    <w:rsid w:val="000F4853"/>
    <w:rsid w:val="000F5042"/>
    <w:rsid w:val="000F50F2"/>
    <w:rsid w:val="000F5476"/>
    <w:rsid w:val="000F5580"/>
    <w:rsid w:val="000F5DEA"/>
    <w:rsid w:val="000F5FBC"/>
    <w:rsid w:val="000F615C"/>
    <w:rsid w:val="000F6226"/>
    <w:rsid w:val="000F6391"/>
    <w:rsid w:val="000F646F"/>
    <w:rsid w:val="000F6D75"/>
    <w:rsid w:val="000F78FF"/>
    <w:rsid w:val="000F7900"/>
    <w:rsid w:val="000F7C6E"/>
    <w:rsid w:val="000F7E69"/>
    <w:rsid w:val="000F7FFA"/>
    <w:rsid w:val="00100190"/>
    <w:rsid w:val="001002B1"/>
    <w:rsid w:val="0010033C"/>
    <w:rsid w:val="0010057D"/>
    <w:rsid w:val="001007CE"/>
    <w:rsid w:val="00100A6F"/>
    <w:rsid w:val="00100E67"/>
    <w:rsid w:val="001019A4"/>
    <w:rsid w:val="00102105"/>
    <w:rsid w:val="001021A4"/>
    <w:rsid w:val="001028CF"/>
    <w:rsid w:val="00103630"/>
    <w:rsid w:val="001039DE"/>
    <w:rsid w:val="0010406F"/>
    <w:rsid w:val="001040A4"/>
    <w:rsid w:val="0010437D"/>
    <w:rsid w:val="001045DB"/>
    <w:rsid w:val="00104B7F"/>
    <w:rsid w:val="001050D2"/>
    <w:rsid w:val="00106169"/>
    <w:rsid w:val="00106B38"/>
    <w:rsid w:val="00106E88"/>
    <w:rsid w:val="00106E91"/>
    <w:rsid w:val="00106EE7"/>
    <w:rsid w:val="00107130"/>
    <w:rsid w:val="001073EC"/>
    <w:rsid w:val="0010751C"/>
    <w:rsid w:val="00107580"/>
    <w:rsid w:val="001079B2"/>
    <w:rsid w:val="00107B18"/>
    <w:rsid w:val="00107D45"/>
    <w:rsid w:val="00107F74"/>
    <w:rsid w:val="001102B8"/>
    <w:rsid w:val="001106DF"/>
    <w:rsid w:val="00110969"/>
    <w:rsid w:val="00110B23"/>
    <w:rsid w:val="00110D20"/>
    <w:rsid w:val="00111CB3"/>
    <w:rsid w:val="00111E85"/>
    <w:rsid w:val="00111FE4"/>
    <w:rsid w:val="0011248A"/>
    <w:rsid w:val="001124BF"/>
    <w:rsid w:val="001124F9"/>
    <w:rsid w:val="00112650"/>
    <w:rsid w:val="00112E50"/>
    <w:rsid w:val="001133CC"/>
    <w:rsid w:val="001135BB"/>
    <w:rsid w:val="001136D4"/>
    <w:rsid w:val="00113A59"/>
    <w:rsid w:val="001141E0"/>
    <w:rsid w:val="001142F3"/>
    <w:rsid w:val="00114596"/>
    <w:rsid w:val="00114815"/>
    <w:rsid w:val="00114F8F"/>
    <w:rsid w:val="00115900"/>
    <w:rsid w:val="00115A34"/>
    <w:rsid w:val="00115B36"/>
    <w:rsid w:val="00115ED1"/>
    <w:rsid w:val="00116696"/>
    <w:rsid w:val="00116945"/>
    <w:rsid w:val="00116CDE"/>
    <w:rsid w:val="00116D37"/>
    <w:rsid w:val="00116E94"/>
    <w:rsid w:val="00117032"/>
    <w:rsid w:val="0011795E"/>
    <w:rsid w:val="00117D2E"/>
    <w:rsid w:val="00117EE2"/>
    <w:rsid w:val="001209BC"/>
    <w:rsid w:val="00120B7C"/>
    <w:rsid w:val="00120E82"/>
    <w:rsid w:val="001210D8"/>
    <w:rsid w:val="00121C05"/>
    <w:rsid w:val="00122237"/>
    <w:rsid w:val="0012227D"/>
    <w:rsid w:val="001222F0"/>
    <w:rsid w:val="0012254C"/>
    <w:rsid w:val="0012262B"/>
    <w:rsid w:val="00122888"/>
    <w:rsid w:val="001229D5"/>
    <w:rsid w:val="00122AA7"/>
    <w:rsid w:val="00122C46"/>
    <w:rsid w:val="00122ED4"/>
    <w:rsid w:val="00123682"/>
    <w:rsid w:val="001236FA"/>
    <w:rsid w:val="0012374A"/>
    <w:rsid w:val="001239F5"/>
    <w:rsid w:val="00123B66"/>
    <w:rsid w:val="00124289"/>
    <w:rsid w:val="00124752"/>
    <w:rsid w:val="00124B4D"/>
    <w:rsid w:val="001250B7"/>
    <w:rsid w:val="001250EC"/>
    <w:rsid w:val="001251D0"/>
    <w:rsid w:val="001258B9"/>
    <w:rsid w:val="00126227"/>
    <w:rsid w:val="001265BE"/>
    <w:rsid w:val="00126860"/>
    <w:rsid w:val="00126C55"/>
    <w:rsid w:val="00126C81"/>
    <w:rsid w:val="0012754E"/>
    <w:rsid w:val="001275CC"/>
    <w:rsid w:val="00127811"/>
    <w:rsid w:val="001278D6"/>
    <w:rsid w:val="00127D24"/>
    <w:rsid w:val="00127D5C"/>
    <w:rsid w:val="0013006A"/>
    <w:rsid w:val="001304E1"/>
    <w:rsid w:val="00130502"/>
    <w:rsid w:val="00130681"/>
    <w:rsid w:val="001309ED"/>
    <w:rsid w:val="00130D8F"/>
    <w:rsid w:val="00130E20"/>
    <w:rsid w:val="00130FF0"/>
    <w:rsid w:val="0013105F"/>
    <w:rsid w:val="00131081"/>
    <w:rsid w:val="00131110"/>
    <w:rsid w:val="001312DE"/>
    <w:rsid w:val="0013162D"/>
    <w:rsid w:val="00131B4B"/>
    <w:rsid w:val="00131DA0"/>
    <w:rsid w:val="001324EA"/>
    <w:rsid w:val="00132B38"/>
    <w:rsid w:val="00132D4F"/>
    <w:rsid w:val="00132F43"/>
    <w:rsid w:val="00133182"/>
    <w:rsid w:val="001331C4"/>
    <w:rsid w:val="00133A6F"/>
    <w:rsid w:val="00133C4C"/>
    <w:rsid w:val="00133DFD"/>
    <w:rsid w:val="0013402A"/>
    <w:rsid w:val="00134ABD"/>
    <w:rsid w:val="00134B25"/>
    <w:rsid w:val="00134D44"/>
    <w:rsid w:val="00135203"/>
    <w:rsid w:val="001362AD"/>
    <w:rsid w:val="001364FB"/>
    <w:rsid w:val="00136698"/>
    <w:rsid w:val="00136CA8"/>
    <w:rsid w:val="00136EE8"/>
    <w:rsid w:val="00137471"/>
    <w:rsid w:val="00137728"/>
    <w:rsid w:val="00137AF2"/>
    <w:rsid w:val="00137F32"/>
    <w:rsid w:val="00140123"/>
    <w:rsid w:val="001403C0"/>
    <w:rsid w:val="001407B8"/>
    <w:rsid w:val="00140C13"/>
    <w:rsid w:val="00140F01"/>
    <w:rsid w:val="00141255"/>
    <w:rsid w:val="00141368"/>
    <w:rsid w:val="001415C5"/>
    <w:rsid w:val="001422F9"/>
    <w:rsid w:val="001423FC"/>
    <w:rsid w:val="00142402"/>
    <w:rsid w:val="001424F1"/>
    <w:rsid w:val="00142783"/>
    <w:rsid w:val="001427EA"/>
    <w:rsid w:val="00142B6F"/>
    <w:rsid w:val="00142D2D"/>
    <w:rsid w:val="00142DDB"/>
    <w:rsid w:val="00142F87"/>
    <w:rsid w:val="001430FF"/>
    <w:rsid w:val="0014315C"/>
    <w:rsid w:val="001435C1"/>
    <w:rsid w:val="00143781"/>
    <w:rsid w:val="0014391F"/>
    <w:rsid w:val="00143C60"/>
    <w:rsid w:val="00143D48"/>
    <w:rsid w:val="0014416D"/>
    <w:rsid w:val="0014424E"/>
    <w:rsid w:val="00144422"/>
    <w:rsid w:val="00144750"/>
    <w:rsid w:val="00144B1A"/>
    <w:rsid w:val="00144DA8"/>
    <w:rsid w:val="0014533B"/>
    <w:rsid w:val="0014553C"/>
    <w:rsid w:val="0014565B"/>
    <w:rsid w:val="00145B64"/>
    <w:rsid w:val="00145D48"/>
    <w:rsid w:val="00145F25"/>
    <w:rsid w:val="00145F33"/>
    <w:rsid w:val="00146541"/>
    <w:rsid w:val="00146F7B"/>
    <w:rsid w:val="0014729B"/>
    <w:rsid w:val="001473A2"/>
    <w:rsid w:val="001473C2"/>
    <w:rsid w:val="00147A24"/>
    <w:rsid w:val="00147AA1"/>
    <w:rsid w:val="00147C15"/>
    <w:rsid w:val="00147D6B"/>
    <w:rsid w:val="0015053B"/>
    <w:rsid w:val="00150600"/>
    <w:rsid w:val="00150A39"/>
    <w:rsid w:val="00150BC1"/>
    <w:rsid w:val="00150E7A"/>
    <w:rsid w:val="00151730"/>
    <w:rsid w:val="00151D64"/>
    <w:rsid w:val="00151D7C"/>
    <w:rsid w:val="0015254B"/>
    <w:rsid w:val="001527AF"/>
    <w:rsid w:val="00152A72"/>
    <w:rsid w:val="00152B76"/>
    <w:rsid w:val="00152CC3"/>
    <w:rsid w:val="00152ED9"/>
    <w:rsid w:val="0015319A"/>
    <w:rsid w:val="001538BC"/>
    <w:rsid w:val="00153A2F"/>
    <w:rsid w:val="00153CF0"/>
    <w:rsid w:val="00153E4D"/>
    <w:rsid w:val="00153E66"/>
    <w:rsid w:val="00153F85"/>
    <w:rsid w:val="001543D5"/>
    <w:rsid w:val="00154456"/>
    <w:rsid w:val="0015459F"/>
    <w:rsid w:val="00154F28"/>
    <w:rsid w:val="0015513A"/>
    <w:rsid w:val="001551D1"/>
    <w:rsid w:val="00155326"/>
    <w:rsid w:val="0015534B"/>
    <w:rsid w:val="001553C4"/>
    <w:rsid w:val="001557F7"/>
    <w:rsid w:val="00155BD2"/>
    <w:rsid w:val="00155DF8"/>
    <w:rsid w:val="00155F72"/>
    <w:rsid w:val="00156C3E"/>
    <w:rsid w:val="00156D23"/>
    <w:rsid w:val="00156F28"/>
    <w:rsid w:val="00157363"/>
    <w:rsid w:val="00157418"/>
    <w:rsid w:val="00157561"/>
    <w:rsid w:val="001577BE"/>
    <w:rsid w:val="00157D65"/>
    <w:rsid w:val="00157ECB"/>
    <w:rsid w:val="001600B9"/>
    <w:rsid w:val="0016010B"/>
    <w:rsid w:val="001601B3"/>
    <w:rsid w:val="00160237"/>
    <w:rsid w:val="00160278"/>
    <w:rsid w:val="001603F6"/>
    <w:rsid w:val="0016048E"/>
    <w:rsid w:val="001609EE"/>
    <w:rsid w:val="00160AC5"/>
    <w:rsid w:val="00160BA5"/>
    <w:rsid w:val="001617DA"/>
    <w:rsid w:val="00161921"/>
    <w:rsid w:val="00161F27"/>
    <w:rsid w:val="0016206A"/>
    <w:rsid w:val="001622EF"/>
    <w:rsid w:val="0016254C"/>
    <w:rsid w:val="0016270C"/>
    <w:rsid w:val="00162874"/>
    <w:rsid w:val="00162A6D"/>
    <w:rsid w:val="00162C17"/>
    <w:rsid w:val="00162E64"/>
    <w:rsid w:val="00162E9F"/>
    <w:rsid w:val="0016334B"/>
    <w:rsid w:val="001635A2"/>
    <w:rsid w:val="00163ECD"/>
    <w:rsid w:val="001645A9"/>
    <w:rsid w:val="0016481D"/>
    <w:rsid w:val="00164871"/>
    <w:rsid w:val="00164B37"/>
    <w:rsid w:val="00164C09"/>
    <w:rsid w:val="00164EFC"/>
    <w:rsid w:val="0016538C"/>
    <w:rsid w:val="001658E5"/>
    <w:rsid w:val="001658FA"/>
    <w:rsid w:val="00165A3F"/>
    <w:rsid w:val="0016604E"/>
    <w:rsid w:val="0016609C"/>
    <w:rsid w:val="001660A0"/>
    <w:rsid w:val="00166366"/>
    <w:rsid w:val="001675E5"/>
    <w:rsid w:val="00167B57"/>
    <w:rsid w:val="00167B84"/>
    <w:rsid w:val="00170229"/>
    <w:rsid w:val="00170666"/>
    <w:rsid w:val="00170877"/>
    <w:rsid w:val="00170B9C"/>
    <w:rsid w:val="00170E36"/>
    <w:rsid w:val="00171110"/>
    <w:rsid w:val="00171235"/>
    <w:rsid w:val="00171280"/>
    <w:rsid w:val="00171553"/>
    <w:rsid w:val="00171929"/>
    <w:rsid w:val="00171CA3"/>
    <w:rsid w:val="00171E0A"/>
    <w:rsid w:val="00171E27"/>
    <w:rsid w:val="001720DC"/>
    <w:rsid w:val="0017212F"/>
    <w:rsid w:val="001727FE"/>
    <w:rsid w:val="00172BED"/>
    <w:rsid w:val="00172DCC"/>
    <w:rsid w:val="00172FD4"/>
    <w:rsid w:val="00172FFA"/>
    <w:rsid w:val="0017304C"/>
    <w:rsid w:val="0017321D"/>
    <w:rsid w:val="001738E0"/>
    <w:rsid w:val="00173BDA"/>
    <w:rsid w:val="00173C20"/>
    <w:rsid w:val="001741A9"/>
    <w:rsid w:val="0017481D"/>
    <w:rsid w:val="00174DC9"/>
    <w:rsid w:val="00174E67"/>
    <w:rsid w:val="00175240"/>
    <w:rsid w:val="0017543B"/>
    <w:rsid w:val="00175CC9"/>
    <w:rsid w:val="00175DE3"/>
    <w:rsid w:val="00176BCE"/>
    <w:rsid w:val="00176F98"/>
    <w:rsid w:val="00177702"/>
    <w:rsid w:val="001778F6"/>
    <w:rsid w:val="00177A6A"/>
    <w:rsid w:val="00177B1C"/>
    <w:rsid w:val="00177B1F"/>
    <w:rsid w:val="00177CE8"/>
    <w:rsid w:val="00177D6F"/>
    <w:rsid w:val="00177DD3"/>
    <w:rsid w:val="00177F62"/>
    <w:rsid w:val="001802CF"/>
    <w:rsid w:val="001810E1"/>
    <w:rsid w:val="00181122"/>
    <w:rsid w:val="001816AD"/>
    <w:rsid w:val="00181703"/>
    <w:rsid w:val="00181D1D"/>
    <w:rsid w:val="00181E27"/>
    <w:rsid w:val="00181F9C"/>
    <w:rsid w:val="001820BC"/>
    <w:rsid w:val="00182370"/>
    <w:rsid w:val="001823EF"/>
    <w:rsid w:val="00182497"/>
    <w:rsid w:val="001827E1"/>
    <w:rsid w:val="00182B56"/>
    <w:rsid w:val="00182BC9"/>
    <w:rsid w:val="00182C7A"/>
    <w:rsid w:val="00182F45"/>
    <w:rsid w:val="00182F8D"/>
    <w:rsid w:val="001836D0"/>
    <w:rsid w:val="00183E63"/>
    <w:rsid w:val="00183E70"/>
    <w:rsid w:val="00184336"/>
    <w:rsid w:val="001844FE"/>
    <w:rsid w:val="0018466D"/>
    <w:rsid w:val="001848EC"/>
    <w:rsid w:val="00184A51"/>
    <w:rsid w:val="00184CAB"/>
    <w:rsid w:val="00185092"/>
    <w:rsid w:val="001850C7"/>
    <w:rsid w:val="001853F6"/>
    <w:rsid w:val="001856EF"/>
    <w:rsid w:val="00185D47"/>
    <w:rsid w:val="00185FDA"/>
    <w:rsid w:val="001862B9"/>
    <w:rsid w:val="001863B6"/>
    <w:rsid w:val="0018684E"/>
    <w:rsid w:val="0018709A"/>
    <w:rsid w:val="0018764A"/>
    <w:rsid w:val="00187C9D"/>
    <w:rsid w:val="00187CF0"/>
    <w:rsid w:val="00187D56"/>
    <w:rsid w:val="00187D66"/>
    <w:rsid w:val="00187DB1"/>
    <w:rsid w:val="00187F0F"/>
    <w:rsid w:val="0019011B"/>
    <w:rsid w:val="00190257"/>
    <w:rsid w:val="0019025F"/>
    <w:rsid w:val="00190F29"/>
    <w:rsid w:val="00191516"/>
    <w:rsid w:val="00191729"/>
    <w:rsid w:val="001918E1"/>
    <w:rsid w:val="001919B6"/>
    <w:rsid w:val="001925D4"/>
    <w:rsid w:val="00192731"/>
    <w:rsid w:val="00192BC1"/>
    <w:rsid w:val="00192E62"/>
    <w:rsid w:val="00192F48"/>
    <w:rsid w:val="00192F72"/>
    <w:rsid w:val="00193734"/>
    <w:rsid w:val="0019387A"/>
    <w:rsid w:val="00193ADC"/>
    <w:rsid w:val="00193ADE"/>
    <w:rsid w:val="00193D31"/>
    <w:rsid w:val="00193F34"/>
    <w:rsid w:val="0019402F"/>
    <w:rsid w:val="00194282"/>
    <w:rsid w:val="00194C8C"/>
    <w:rsid w:val="00194E0F"/>
    <w:rsid w:val="00194F7B"/>
    <w:rsid w:val="00195096"/>
    <w:rsid w:val="001959A1"/>
    <w:rsid w:val="00195AAD"/>
    <w:rsid w:val="00195B53"/>
    <w:rsid w:val="00195C9A"/>
    <w:rsid w:val="0019649C"/>
    <w:rsid w:val="00196CA2"/>
    <w:rsid w:val="001973E5"/>
    <w:rsid w:val="00197429"/>
    <w:rsid w:val="00197500"/>
    <w:rsid w:val="00197681"/>
    <w:rsid w:val="0019777B"/>
    <w:rsid w:val="00197FE6"/>
    <w:rsid w:val="001A054F"/>
    <w:rsid w:val="001A057D"/>
    <w:rsid w:val="001A06E3"/>
    <w:rsid w:val="001A09B7"/>
    <w:rsid w:val="001A0B4E"/>
    <w:rsid w:val="001A0F07"/>
    <w:rsid w:val="001A1772"/>
    <w:rsid w:val="001A1773"/>
    <w:rsid w:val="001A1D0B"/>
    <w:rsid w:val="001A1DEE"/>
    <w:rsid w:val="001A25BE"/>
    <w:rsid w:val="001A2772"/>
    <w:rsid w:val="001A28C4"/>
    <w:rsid w:val="001A2A50"/>
    <w:rsid w:val="001A2AA4"/>
    <w:rsid w:val="001A2C71"/>
    <w:rsid w:val="001A2ECC"/>
    <w:rsid w:val="001A3602"/>
    <w:rsid w:val="001A3616"/>
    <w:rsid w:val="001A384A"/>
    <w:rsid w:val="001A3854"/>
    <w:rsid w:val="001A3D7B"/>
    <w:rsid w:val="001A3DF7"/>
    <w:rsid w:val="001A3F74"/>
    <w:rsid w:val="001A443C"/>
    <w:rsid w:val="001A44FF"/>
    <w:rsid w:val="001A4929"/>
    <w:rsid w:val="001A5075"/>
    <w:rsid w:val="001A516E"/>
    <w:rsid w:val="001A53B4"/>
    <w:rsid w:val="001A54F5"/>
    <w:rsid w:val="001A582D"/>
    <w:rsid w:val="001A684B"/>
    <w:rsid w:val="001A6B3B"/>
    <w:rsid w:val="001A6D7A"/>
    <w:rsid w:val="001A77EB"/>
    <w:rsid w:val="001A7815"/>
    <w:rsid w:val="001A7C61"/>
    <w:rsid w:val="001A7C67"/>
    <w:rsid w:val="001A7E8F"/>
    <w:rsid w:val="001B046A"/>
    <w:rsid w:val="001B074C"/>
    <w:rsid w:val="001B0994"/>
    <w:rsid w:val="001B0D9A"/>
    <w:rsid w:val="001B0FF8"/>
    <w:rsid w:val="001B167C"/>
    <w:rsid w:val="001B1723"/>
    <w:rsid w:val="001B1870"/>
    <w:rsid w:val="001B1966"/>
    <w:rsid w:val="001B26B8"/>
    <w:rsid w:val="001B286A"/>
    <w:rsid w:val="001B2E43"/>
    <w:rsid w:val="001B3779"/>
    <w:rsid w:val="001B3B8A"/>
    <w:rsid w:val="001B3D3F"/>
    <w:rsid w:val="001B3E4D"/>
    <w:rsid w:val="001B4900"/>
    <w:rsid w:val="001B4CA4"/>
    <w:rsid w:val="001B4D5F"/>
    <w:rsid w:val="001B5124"/>
    <w:rsid w:val="001B54E2"/>
    <w:rsid w:val="001B570C"/>
    <w:rsid w:val="001B580F"/>
    <w:rsid w:val="001B5827"/>
    <w:rsid w:val="001B5843"/>
    <w:rsid w:val="001B5A1D"/>
    <w:rsid w:val="001B5BCB"/>
    <w:rsid w:val="001B5E97"/>
    <w:rsid w:val="001B629A"/>
    <w:rsid w:val="001B68DA"/>
    <w:rsid w:val="001B6DAC"/>
    <w:rsid w:val="001B7503"/>
    <w:rsid w:val="001B772D"/>
    <w:rsid w:val="001B7988"/>
    <w:rsid w:val="001B7A96"/>
    <w:rsid w:val="001B7D13"/>
    <w:rsid w:val="001B7D44"/>
    <w:rsid w:val="001B7E43"/>
    <w:rsid w:val="001B7F4F"/>
    <w:rsid w:val="001B7F5D"/>
    <w:rsid w:val="001C04B4"/>
    <w:rsid w:val="001C04ED"/>
    <w:rsid w:val="001C05C9"/>
    <w:rsid w:val="001C0CBC"/>
    <w:rsid w:val="001C0CED"/>
    <w:rsid w:val="001C0D96"/>
    <w:rsid w:val="001C1A05"/>
    <w:rsid w:val="001C1EA6"/>
    <w:rsid w:val="001C2668"/>
    <w:rsid w:val="001C2690"/>
    <w:rsid w:val="001C2C9E"/>
    <w:rsid w:val="001C2D29"/>
    <w:rsid w:val="001C2EA2"/>
    <w:rsid w:val="001C3042"/>
    <w:rsid w:val="001C31B6"/>
    <w:rsid w:val="001C382B"/>
    <w:rsid w:val="001C3B08"/>
    <w:rsid w:val="001C3B60"/>
    <w:rsid w:val="001C3FE6"/>
    <w:rsid w:val="001C41B2"/>
    <w:rsid w:val="001C46E8"/>
    <w:rsid w:val="001C4D16"/>
    <w:rsid w:val="001C4D3B"/>
    <w:rsid w:val="001C5E3C"/>
    <w:rsid w:val="001C5F9E"/>
    <w:rsid w:val="001C60B1"/>
    <w:rsid w:val="001C65B5"/>
    <w:rsid w:val="001C6629"/>
    <w:rsid w:val="001C676C"/>
    <w:rsid w:val="001C689C"/>
    <w:rsid w:val="001C695E"/>
    <w:rsid w:val="001C6B7E"/>
    <w:rsid w:val="001C6DFB"/>
    <w:rsid w:val="001C6E8F"/>
    <w:rsid w:val="001C6F20"/>
    <w:rsid w:val="001C7022"/>
    <w:rsid w:val="001C7058"/>
    <w:rsid w:val="001C766F"/>
    <w:rsid w:val="001C7CC6"/>
    <w:rsid w:val="001C7CE1"/>
    <w:rsid w:val="001D034C"/>
    <w:rsid w:val="001D042E"/>
    <w:rsid w:val="001D1031"/>
    <w:rsid w:val="001D10A4"/>
    <w:rsid w:val="001D13BC"/>
    <w:rsid w:val="001D1641"/>
    <w:rsid w:val="001D16DB"/>
    <w:rsid w:val="001D1C55"/>
    <w:rsid w:val="001D2066"/>
    <w:rsid w:val="001D2114"/>
    <w:rsid w:val="001D22EB"/>
    <w:rsid w:val="001D276A"/>
    <w:rsid w:val="001D2969"/>
    <w:rsid w:val="001D3A1D"/>
    <w:rsid w:val="001D4025"/>
    <w:rsid w:val="001D410C"/>
    <w:rsid w:val="001D4439"/>
    <w:rsid w:val="001D4441"/>
    <w:rsid w:val="001D4653"/>
    <w:rsid w:val="001D49A9"/>
    <w:rsid w:val="001D4ABF"/>
    <w:rsid w:val="001D51B0"/>
    <w:rsid w:val="001D5337"/>
    <w:rsid w:val="001D53DC"/>
    <w:rsid w:val="001D57FA"/>
    <w:rsid w:val="001D5E9F"/>
    <w:rsid w:val="001D61B8"/>
    <w:rsid w:val="001D6739"/>
    <w:rsid w:val="001D6844"/>
    <w:rsid w:val="001D6930"/>
    <w:rsid w:val="001D6AFC"/>
    <w:rsid w:val="001D6CFF"/>
    <w:rsid w:val="001D6EF5"/>
    <w:rsid w:val="001D72B1"/>
    <w:rsid w:val="001D7311"/>
    <w:rsid w:val="001D73E6"/>
    <w:rsid w:val="001D7481"/>
    <w:rsid w:val="001D7C69"/>
    <w:rsid w:val="001E0068"/>
    <w:rsid w:val="001E02BC"/>
    <w:rsid w:val="001E10B2"/>
    <w:rsid w:val="001E1263"/>
    <w:rsid w:val="001E1753"/>
    <w:rsid w:val="001E1988"/>
    <w:rsid w:val="001E215E"/>
    <w:rsid w:val="001E21D4"/>
    <w:rsid w:val="001E25DB"/>
    <w:rsid w:val="001E298B"/>
    <w:rsid w:val="001E2E38"/>
    <w:rsid w:val="001E2F8A"/>
    <w:rsid w:val="001E35BD"/>
    <w:rsid w:val="001E42C7"/>
    <w:rsid w:val="001E42DA"/>
    <w:rsid w:val="001E462A"/>
    <w:rsid w:val="001E4877"/>
    <w:rsid w:val="001E54DB"/>
    <w:rsid w:val="001E5552"/>
    <w:rsid w:val="001E59A1"/>
    <w:rsid w:val="001E5A5E"/>
    <w:rsid w:val="001E5E1D"/>
    <w:rsid w:val="001E5FD0"/>
    <w:rsid w:val="001E60C2"/>
    <w:rsid w:val="001E68EE"/>
    <w:rsid w:val="001E6BA9"/>
    <w:rsid w:val="001E6C2C"/>
    <w:rsid w:val="001E6EA9"/>
    <w:rsid w:val="001E7089"/>
    <w:rsid w:val="001E7090"/>
    <w:rsid w:val="001E71B7"/>
    <w:rsid w:val="001E74CA"/>
    <w:rsid w:val="001E7AB2"/>
    <w:rsid w:val="001E7B05"/>
    <w:rsid w:val="001E7D46"/>
    <w:rsid w:val="001F071F"/>
    <w:rsid w:val="001F0D66"/>
    <w:rsid w:val="001F0F6F"/>
    <w:rsid w:val="001F103C"/>
    <w:rsid w:val="001F1CD7"/>
    <w:rsid w:val="001F1D0A"/>
    <w:rsid w:val="001F1F8B"/>
    <w:rsid w:val="001F212B"/>
    <w:rsid w:val="001F226C"/>
    <w:rsid w:val="001F2FD0"/>
    <w:rsid w:val="001F3408"/>
    <w:rsid w:val="001F3C3A"/>
    <w:rsid w:val="001F3C3C"/>
    <w:rsid w:val="001F3D49"/>
    <w:rsid w:val="001F3DB1"/>
    <w:rsid w:val="001F3F8F"/>
    <w:rsid w:val="001F414F"/>
    <w:rsid w:val="001F418E"/>
    <w:rsid w:val="001F4591"/>
    <w:rsid w:val="001F490F"/>
    <w:rsid w:val="001F4C56"/>
    <w:rsid w:val="001F539C"/>
    <w:rsid w:val="001F55BB"/>
    <w:rsid w:val="001F58B2"/>
    <w:rsid w:val="001F594C"/>
    <w:rsid w:val="001F5AE6"/>
    <w:rsid w:val="001F5DD4"/>
    <w:rsid w:val="001F6203"/>
    <w:rsid w:val="001F622B"/>
    <w:rsid w:val="001F64D6"/>
    <w:rsid w:val="001F68DB"/>
    <w:rsid w:val="001F68DE"/>
    <w:rsid w:val="001F6FEA"/>
    <w:rsid w:val="001F785C"/>
    <w:rsid w:val="001F7A29"/>
    <w:rsid w:val="001F7D7D"/>
    <w:rsid w:val="00200205"/>
    <w:rsid w:val="00200224"/>
    <w:rsid w:val="002004BF"/>
    <w:rsid w:val="00200F94"/>
    <w:rsid w:val="00200FE9"/>
    <w:rsid w:val="002010C1"/>
    <w:rsid w:val="00201102"/>
    <w:rsid w:val="00201295"/>
    <w:rsid w:val="002013C3"/>
    <w:rsid w:val="0020164C"/>
    <w:rsid w:val="00201BA3"/>
    <w:rsid w:val="002020D3"/>
    <w:rsid w:val="002020F8"/>
    <w:rsid w:val="002023CB"/>
    <w:rsid w:val="002025E9"/>
    <w:rsid w:val="0020286B"/>
    <w:rsid w:val="0020288B"/>
    <w:rsid w:val="00202BB3"/>
    <w:rsid w:val="00202E7F"/>
    <w:rsid w:val="002031D2"/>
    <w:rsid w:val="002031F4"/>
    <w:rsid w:val="0020365F"/>
    <w:rsid w:val="0020398B"/>
    <w:rsid w:val="002039FF"/>
    <w:rsid w:val="00203E5D"/>
    <w:rsid w:val="002041F4"/>
    <w:rsid w:val="0020422F"/>
    <w:rsid w:val="00204651"/>
    <w:rsid w:val="002047F5"/>
    <w:rsid w:val="002049FD"/>
    <w:rsid w:val="00204A71"/>
    <w:rsid w:val="00204BA0"/>
    <w:rsid w:val="00204BC9"/>
    <w:rsid w:val="00204CE6"/>
    <w:rsid w:val="00205340"/>
    <w:rsid w:val="0020558F"/>
    <w:rsid w:val="002056C6"/>
    <w:rsid w:val="002057A2"/>
    <w:rsid w:val="0020595D"/>
    <w:rsid w:val="00205EF4"/>
    <w:rsid w:val="0020612F"/>
    <w:rsid w:val="002061C1"/>
    <w:rsid w:val="0020633C"/>
    <w:rsid w:val="00206803"/>
    <w:rsid w:val="00206950"/>
    <w:rsid w:val="0020696C"/>
    <w:rsid w:val="00207492"/>
    <w:rsid w:val="0020753A"/>
    <w:rsid w:val="002100F2"/>
    <w:rsid w:val="00210881"/>
    <w:rsid w:val="002109FB"/>
    <w:rsid w:val="00210C3E"/>
    <w:rsid w:val="00210D8D"/>
    <w:rsid w:val="00210F9E"/>
    <w:rsid w:val="002117D0"/>
    <w:rsid w:val="0021194E"/>
    <w:rsid w:val="00211A44"/>
    <w:rsid w:val="00211B98"/>
    <w:rsid w:val="00211C2A"/>
    <w:rsid w:val="00211C73"/>
    <w:rsid w:val="00211CC0"/>
    <w:rsid w:val="002120CF"/>
    <w:rsid w:val="00212275"/>
    <w:rsid w:val="002122A4"/>
    <w:rsid w:val="002126FB"/>
    <w:rsid w:val="0021289B"/>
    <w:rsid w:val="00212D39"/>
    <w:rsid w:val="0021325B"/>
    <w:rsid w:val="0021396C"/>
    <w:rsid w:val="00213F53"/>
    <w:rsid w:val="00214025"/>
    <w:rsid w:val="002143E8"/>
    <w:rsid w:val="00214D89"/>
    <w:rsid w:val="00215580"/>
    <w:rsid w:val="00215762"/>
    <w:rsid w:val="0021591C"/>
    <w:rsid w:val="00215DBB"/>
    <w:rsid w:val="00215E1B"/>
    <w:rsid w:val="00215F9A"/>
    <w:rsid w:val="00216026"/>
    <w:rsid w:val="00216CB5"/>
    <w:rsid w:val="00216D3B"/>
    <w:rsid w:val="00216F67"/>
    <w:rsid w:val="002170C5"/>
    <w:rsid w:val="0021731B"/>
    <w:rsid w:val="002177B6"/>
    <w:rsid w:val="002204C8"/>
    <w:rsid w:val="0022070B"/>
    <w:rsid w:val="00220BF3"/>
    <w:rsid w:val="0022111E"/>
    <w:rsid w:val="002213D9"/>
    <w:rsid w:val="00221489"/>
    <w:rsid w:val="00222425"/>
    <w:rsid w:val="002224E6"/>
    <w:rsid w:val="00222569"/>
    <w:rsid w:val="002225F5"/>
    <w:rsid w:val="00222748"/>
    <w:rsid w:val="00222977"/>
    <w:rsid w:val="002229F5"/>
    <w:rsid w:val="00222A5A"/>
    <w:rsid w:val="0022306A"/>
    <w:rsid w:val="002231CA"/>
    <w:rsid w:val="0022325C"/>
    <w:rsid w:val="00223286"/>
    <w:rsid w:val="00223402"/>
    <w:rsid w:val="00223550"/>
    <w:rsid w:val="002239A4"/>
    <w:rsid w:val="00223A3E"/>
    <w:rsid w:val="00223B5F"/>
    <w:rsid w:val="00223C08"/>
    <w:rsid w:val="00223D42"/>
    <w:rsid w:val="00223E89"/>
    <w:rsid w:val="00224262"/>
    <w:rsid w:val="00224675"/>
    <w:rsid w:val="002248DE"/>
    <w:rsid w:val="00224B02"/>
    <w:rsid w:val="002251BB"/>
    <w:rsid w:val="002252B7"/>
    <w:rsid w:val="002254D7"/>
    <w:rsid w:val="002259A2"/>
    <w:rsid w:val="00225FCA"/>
    <w:rsid w:val="00226165"/>
    <w:rsid w:val="00226608"/>
    <w:rsid w:val="002268AE"/>
    <w:rsid w:val="00226AD4"/>
    <w:rsid w:val="002272DC"/>
    <w:rsid w:val="00227397"/>
    <w:rsid w:val="0022744A"/>
    <w:rsid w:val="00227A4C"/>
    <w:rsid w:val="00227BBC"/>
    <w:rsid w:val="00227C90"/>
    <w:rsid w:val="002300B1"/>
    <w:rsid w:val="002302D5"/>
    <w:rsid w:val="00230762"/>
    <w:rsid w:val="00230ACA"/>
    <w:rsid w:val="00231166"/>
    <w:rsid w:val="002313A9"/>
    <w:rsid w:val="002313BC"/>
    <w:rsid w:val="00231708"/>
    <w:rsid w:val="00231A4C"/>
    <w:rsid w:val="00231C48"/>
    <w:rsid w:val="002323BE"/>
    <w:rsid w:val="002324A8"/>
    <w:rsid w:val="00232531"/>
    <w:rsid w:val="002329A2"/>
    <w:rsid w:val="00232A4B"/>
    <w:rsid w:val="00233177"/>
    <w:rsid w:val="002336C0"/>
    <w:rsid w:val="002336DE"/>
    <w:rsid w:val="00233934"/>
    <w:rsid w:val="0023398C"/>
    <w:rsid w:val="00233A47"/>
    <w:rsid w:val="00233B6F"/>
    <w:rsid w:val="00233CFB"/>
    <w:rsid w:val="00233DB0"/>
    <w:rsid w:val="00234038"/>
    <w:rsid w:val="002344AC"/>
    <w:rsid w:val="00235676"/>
    <w:rsid w:val="0023574D"/>
    <w:rsid w:val="00235FC8"/>
    <w:rsid w:val="00236288"/>
    <w:rsid w:val="00236467"/>
    <w:rsid w:val="00236989"/>
    <w:rsid w:val="00236A61"/>
    <w:rsid w:val="00237236"/>
    <w:rsid w:val="00237261"/>
    <w:rsid w:val="002375B4"/>
    <w:rsid w:val="002376E9"/>
    <w:rsid w:val="002377A6"/>
    <w:rsid w:val="00240C27"/>
    <w:rsid w:val="00240DDC"/>
    <w:rsid w:val="002410E4"/>
    <w:rsid w:val="00241191"/>
    <w:rsid w:val="002411F4"/>
    <w:rsid w:val="002414A8"/>
    <w:rsid w:val="0024152E"/>
    <w:rsid w:val="00241957"/>
    <w:rsid w:val="00241C60"/>
    <w:rsid w:val="00241DE9"/>
    <w:rsid w:val="00242272"/>
    <w:rsid w:val="002426EF"/>
    <w:rsid w:val="00242B71"/>
    <w:rsid w:val="00242BC5"/>
    <w:rsid w:val="00242CDA"/>
    <w:rsid w:val="00242D85"/>
    <w:rsid w:val="00243027"/>
    <w:rsid w:val="00243120"/>
    <w:rsid w:val="002432A6"/>
    <w:rsid w:val="00243425"/>
    <w:rsid w:val="00243557"/>
    <w:rsid w:val="00243891"/>
    <w:rsid w:val="00243A3F"/>
    <w:rsid w:val="00243A6B"/>
    <w:rsid w:val="00243A88"/>
    <w:rsid w:val="00243B17"/>
    <w:rsid w:val="00243C30"/>
    <w:rsid w:val="00243E1D"/>
    <w:rsid w:val="00243EFB"/>
    <w:rsid w:val="00244AA9"/>
    <w:rsid w:val="00244AFF"/>
    <w:rsid w:val="00245596"/>
    <w:rsid w:val="00245BD2"/>
    <w:rsid w:val="002462E7"/>
    <w:rsid w:val="00246448"/>
    <w:rsid w:val="00246794"/>
    <w:rsid w:val="00246BF8"/>
    <w:rsid w:val="00246CDD"/>
    <w:rsid w:val="0024746C"/>
    <w:rsid w:val="00247554"/>
    <w:rsid w:val="002476C9"/>
    <w:rsid w:val="00247A6D"/>
    <w:rsid w:val="00247AEB"/>
    <w:rsid w:val="00250252"/>
    <w:rsid w:val="00250310"/>
    <w:rsid w:val="00250583"/>
    <w:rsid w:val="00250771"/>
    <w:rsid w:val="00250904"/>
    <w:rsid w:val="00250B75"/>
    <w:rsid w:val="00250CF9"/>
    <w:rsid w:val="00250F6A"/>
    <w:rsid w:val="00250FBF"/>
    <w:rsid w:val="002510FB"/>
    <w:rsid w:val="00251368"/>
    <w:rsid w:val="00251BD1"/>
    <w:rsid w:val="00252A2B"/>
    <w:rsid w:val="00252C3D"/>
    <w:rsid w:val="00252C72"/>
    <w:rsid w:val="00252D0D"/>
    <w:rsid w:val="00252E4E"/>
    <w:rsid w:val="00252F05"/>
    <w:rsid w:val="002531DA"/>
    <w:rsid w:val="002533DD"/>
    <w:rsid w:val="002537D3"/>
    <w:rsid w:val="00253A94"/>
    <w:rsid w:val="00254073"/>
    <w:rsid w:val="0025433F"/>
    <w:rsid w:val="0025446E"/>
    <w:rsid w:val="002544A0"/>
    <w:rsid w:val="0025451D"/>
    <w:rsid w:val="0025467B"/>
    <w:rsid w:val="00254B45"/>
    <w:rsid w:val="00255138"/>
    <w:rsid w:val="002552C4"/>
    <w:rsid w:val="00255444"/>
    <w:rsid w:val="002558F0"/>
    <w:rsid w:val="00255ACB"/>
    <w:rsid w:val="00255BC5"/>
    <w:rsid w:val="0025606B"/>
    <w:rsid w:val="002562DD"/>
    <w:rsid w:val="00256317"/>
    <w:rsid w:val="002563A3"/>
    <w:rsid w:val="0025644B"/>
    <w:rsid w:val="00256509"/>
    <w:rsid w:val="0025672E"/>
    <w:rsid w:val="00256C80"/>
    <w:rsid w:val="00256E73"/>
    <w:rsid w:val="00256FFA"/>
    <w:rsid w:val="0025734C"/>
    <w:rsid w:val="002576FB"/>
    <w:rsid w:val="00257F43"/>
    <w:rsid w:val="002604F9"/>
    <w:rsid w:val="002608EB"/>
    <w:rsid w:val="00260AED"/>
    <w:rsid w:val="00260D17"/>
    <w:rsid w:val="00260F88"/>
    <w:rsid w:val="00261224"/>
    <w:rsid w:val="00261263"/>
    <w:rsid w:val="002613A7"/>
    <w:rsid w:val="002613A9"/>
    <w:rsid w:val="00261733"/>
    <w:rsid w:val="0026174A"/>
    <w:rsid w:val="00261B22"/>
    <w:rsid w:val="00261C2B"/>
    <w:rsid w:val="00261CDB"/>
    <w:rsid w:val="002620C1"/>
    <w:rsid w:val="002622E1"/>
    <w:rsid w:val="0026238B"/>
    <w:rsid w:val="0026245E"/>
    <w:rsid w:val="00262E76"/>
    <w:rsid w:val="00262FE1"/>
    <w:rsid w:val="002634C9"/>
    <w:rsid w:val="00263951"/>
    <w:rsid w:val="00263A37"/>
    <w:rsid w:val="00263C50"/>
    <w:rsid w:val="00263FAC"/>
    <w:rsid w:val="002643CB"/>
    <w:rsid w:val="00264430"/>
    <w:rsid w:val="00264550"/>
    <w:rsid w:val="00264A38"/>
    <w:rsid w:val="00264D11"/>
    <w:rsid w:val="0026534B"/>
    <w:rsid w:val="002658F7"/>
    <w:rsid w:val="00265B6D"/>
    <w:rsid w:val="002664EF"/>
    <w:rsid w:val="00266566"/>
    <w:rsid w:val="00266635"/>
    <w:rsid w:val="00266876"/>
    <w:rsid w:val="00266A61"/>
    <w:rsid w:val="002676A2"/>
    <w:rsid w:val="002677EC"/>
    <w:rsid w:val="00267927"/>
    <w:rsid w:val="00267F1B"/>
    <w:rsid w:val="002700DA"/>
    <w:rsid w:val="0027013C"/>
    <w:rsid w:val="00270E16"/>
    <w:rsid w:val="00270F15"/>
    <w:rsid w:val="0027131C"/>
    <w:rsid w:val="00271C7E"/>
    <w:rsid w:val="00271FDE"/>
    <w:rsid w:val="00272518"/>
    <w:rsid w:val="002728E6"/>
    <w:rsid w:val="00272932"/>
    <w:rsid w:val="00272FA1"/>
    <w:rsid w:val="00274175"/>
    <w:rsid w:val="00274383"/>
    <w:rsid w:val="00274543"/>
    <w:rsid w:val="002749D3"/>
    <w:rsid w:val="00274B48"/>
    <w:rsid w:val="00274F3E"/>
    <w:rsid w:val="0027503E"/>
    <w:rsid w:val="002751FB"/>
    <w:rsid w:val="002752C8"/>
    <w:rsid w:val="0027551F"/>
    <w:rsid w:val="0027560E"/>
    <w:rsid w:val="00275BA4"/>
    <w:rsid w:val="002767C6"/>
    <w:rsid w:val="002768B8"/>
    <w:rsid w:val="00276B84"/>
    <w:rsid w:val="0027705F"/>
    <w:rsid w:val="002772E9"/>
    <w:rsid w:val="002774A2"/>
    <w:rsid w:val="00277A25"/>
    <w:rsid w:val="00277B40"/>
    <w:rsid w:val="00277FBC"/>
    <w:rsid w:val="00277FBF"/>
    <w:rsid w:val="00280248"/>
    <w:rsid w:val="002806ED"/>
    <w:rsid w:val="00280CFC"/>
    <w:rsid w:val="00280D04"/>
    <w:rsid w:val="002816A3"/>
    <w:rsid w:val="00281C83"/>
    <w:rsid w:val="00282456"/>
    <w:rsid w:val="00282532"/>
    <w:rsid w:val="00282634"/>
    <w:rsid w:val="00282719"/>
    <w:rsid w:val="00282DA2"/>
    <w:rsid w:val="00282E0D"/>
    <w:rsid w:val="002836F0"/>
    <w:rsid w:val="00283AEE"/>
    <w:rsid w:val="00283BCF"/>
    <w:rsid w:val="00283BE1"/>
    <w:rsid w:val="00283C17"/>
    <w:rsid w:val="00283ED7"/>
    <w:rsid w:val="0028427F"/>
    <w:rsid w:val="002842F3"/>
    <w:rsid w:val="002845AA"/>
    <w:rsid w:val="00284619"/>
    <w:rsid w:val="00284B2B"/>
    <w:rsid w:val="00284E8E"/>
    <w:rsid w:val="00284E9C"/>
    <w:rsid w:val="00284F9B"/>
    <w:rsid w:val="00285459"/>
    <w:rsid w:val="00285891"/>
    <w:rsid w:val="00285CB6"/>
    <w:rsid w:val="002862F2"/>
    <w:rsid w:val="002865D6"/>
    <w:rsid w:val="002867CA"/>
    <w:rsid w:val="00286A0E"/>
    <w:rsid w:val="00286DD9"/>
    <w:rsid w:val="00286FC4"/>
    <w:rsid w:val="0028709A"/>
    <w:rsid w:val="0028716F"/>
    <w:rsid w:val="00290251"/>
    <w:rsid w:val="00290E09"/>
    <w:rsid w:val="00290ED2"/>
    <w:rsid w:val="002910E5"/>
    <w:rsid w:val="002911A8"/>
    <w:rsid w:val="0029178B"/>
    <w:rsid w:val="002918AA"/>
    <w:rsid w:val="00291AA4"/>
    <w:rsid w:val="00291B87"/>
    <w:rsid w:val="00291D6B"/>
    <w:rsid w:val="0029202D"/>
    <w:rsid w:val="002920C2"/>
    <w:rsid w:val="002921A6"/>
    <w:rsid w:val="002926C1"/>
    <w:rsid w:val="002926E5"/>
    <w:rsid w:val="0029272C"/>
    <w:rsid w:val="0029291D"/>
    <w:rsid w:val="00292AC0"/>
    <w:rsid w:val="00292B37"/>
    <w:rsid w:val="0029300D"/>
    <w:rsid w:val="00293100"/>
    <w:rsid w:val="00293440"/>
    <w:rsid w:val="00293ACE"/>
    <w:rsid w:val="00293C06"/>
    <w:rsid w:val="00293CEE"/>
    <w:rsid w:val="00293FF3"/>
    <w:rsid w:val="0029451E"/>
    <w:rsid w:val="0029490C"/>
    <w:rsid w:val="00294BF8"/>
    <w:rsid w:val="002950A3"/>
    <w:rsid w:val="002957A8"/>
    <w:rsid w:val="00295938"/>
    <w:rsid w:val="00295ED9"/>
    <w:rsid w:val="0029601F"/>
    <w:rsid w:val="00296043"/>
    <w:rsid w:val="00296AB9"/>
    <w:rsid w:val="00296BE9"/>
    <w:rsid w:val="00296D1B"/>
    <w:rsid w:val="00296D2D"/>
    <w:rsid w:val="00296D39"/>
    <w:rsid w:val="0029744E"/>
    <w:rsid w:val="002974AE"/>
    <w:rsid w:val="002979EF"/>
    <w:rsid w:val="00297C50"/>
    <w:rsid w:val="002A02E0"/>
    <w:rsid w:val="002A046D"/>
    <w:rsid w:val="002A0478"/>
    <w:rsid w:val="002A0CB2"/>
    <w:rsid w:val="002A0CFB"/>
    <w:rsid w:val="002A13D1"/>
    <w:rsid w:val="002A1419"/>
    <w:rsid w:val="002A19FD"/>
    <w:rsid w:val="002A1CC5"/>
    <w:rsid w:val="002A1D36"/>
    <w:rsid w:val="002A2087"/>
    <w:rsid w:val="002A22D5"/>
    <w:rsid w:val="002A23F7"/>
    <w:rsid w:val="002A27B4"/>
    <w:rsid w:val="002A2A39"/>
    <w:rsid w:val="002A2FAB"/>
    <w:rsid w:val="002A301C"/>
    <w:rsid w:val="002A323E"/>
    <w:rsid w:val="002A3369"/>
    <w:rsid w:val="002A377B"/>
    <w:rsid w:val="002A417D"/>
    <w:rsid w:val="002A419B"/>
    <w:rsid w:val="002A4205"/>
    <w:rsid w:val="002A455E"/>
    <w:rsid w:val="002A488B"/>
    <w:rsid w:val="002A4A93"/>
    <w:rsid w:val="002A4CEA"/>
    <w:rsid w:val="002A4E78"/>
    <w:rsid w:val="002A5117"/>
    <w:rsid w:val="002A51A6"/>
    <w:rsid w:val="002A52C9"/>
    <w:rsid w:val="002A5307"/>
    <w:rsid w:val="002A5324"/>
    <w:rsid w:val="002A54AB"/>
    <w:rsid w:val="002A56A9"/>
    <w:rsid w:val="002A56DD"/>
    <w:rsid w:val="002A5768"/>
    <w:rsid w:val="002A584A"/>
    <w:rsid w:val="002A5A82"/>
    <w:rsid w:val="002A5B16"/>
    <w:rsid w:val="002A5BA2"/>
    <w:rsid w:val="002A5D5F"/>
    <w:rsid w:val="002A5E97"/>
    <w:rsid w:val="002A60F0"/>
    <w:rsid w:val="002A61A2"/>
    <w:rsid w:val="002A6433"/>
    <w:rsid w:val="002A66E7"/>
    <w:rsid w:val="002A6B6E"/>
    <w:rsid w:val="002A6E37"/>
    <w:rsid w:val="002A7392"/>
    <w:rsid w:val="002A7832"/>
    <w:rsid w:val="002A7DDB"/>
    <w:rsid w:val="002B0308"/>
    <w:rsid w:val="002B06A8"/>
    <w:rsid w:val="002B0B14"/>
    <w:rsid w:val="002B159A"/>
    <w:rsid w:val="002B17B2"/>
    <w:rsid w:val="002B1B5A"/>
    <w:rsid w:val="002B1D94"/>
    <w:rsid w:val="002B2493"/>
    <w:rsid w:val="002B2B3D"/>
    <w:rsid w:val="002B2D0E"/>
    <w:rsid w:val="002B3DCF"/>
    <w:rsid w:val="002B4053"/>
    <w:rsid w:val="002B4522"/>
    <w:rsid w:val="002B489F"/>
    <w:rsid w:val="002B4A96"/>
    <w:rsid w:val="002B4E1A"/>
    <w:rsid w:val="002B50E2"/>
    <w:rsid w:val="002B5ACD"/>
    <w:rsid w:val="002B5C58"/>
    <w:rsid w:val="002B5FF1"/>
    <w:rsid w:val="002B6029"/>
    <w:rsid w:val="002B607D"/>
    <w:rsid w:val="002B63DB"/>
    <w:rsid w:val="002B6477"/>
    <w:rsid w:val="002B64B8"/>
    <w:rsid w:val="002B6504"/>
    <w:rsid w:val="002B651B"/>
    <w:rsid w:val="002B6CC0"/>
    <w:rsid w:val="002B6FB6"/>
    <w:rsid w:val="002B7213"/>
    <w:rsid w:val="002B7378"/>
    <w:rsid w:val="002B759F"/>
    <w:rsid w:val="002B7606"/>
    <w:rsid w:val="002B76FC"/>
    <w:rsid w:val="002B7705"/>
    <w:rsid w:val="002B7827"/>
    <w:rsid w:val="002B796C"/>
    <w:rsid w:val="002B7B2C"/>
    <w:rsid w:val="002B7E1A"/>
    <w:rsid w:val="002C010D"/>
    <w:rsid w:val="002C0691"/>
    <w:rsid w:val="002C09BF"/>
    <w:rsid w:val="002C0C19"/>
    <w:rsid w:val="002C12DF"/>
    <w:rsid w:val="002C1498"/>
    <w:rsid w:val="002C14A3"/>
    <w:rsid w:val="002C15C1"/>
    <w:rsid w:val="002C2446"/>
    <w:rsid w:val="002C2A0B"/>
    <w:rsid w:val="002C2F6D"/>
    <w:rsid w:val="002C3576"/>
    <w:rsid w:val="002C3BE0"/>
    <w:rsid w:val="002C3CC9"/>
    <w:rsid w:val="002C3E3C"/>
    <w:rsid w:val="002C401E"/>
    <w:rsid w:val="002C434D"/>
    <w:rsid w:val="002C456E"/>
    <w:rsid w:val="002C46BB"/>
    <w:rsid w:val="002C492B"/>
    <w:rsid w:val="002C5077"/>
    <w:rsid w:val="002C5E28"/>
    <w:rsid w:val="002C6049"/>
    <w:rsid w:val="002C6190"/>
    <w:rsid w:val="002C6335"/>
    <w:rsid w:val="002C65EB"/>
    <w:rsid w:val="002C6681"/>
    <w:rsid w:val="002C696A"/>
    <w:rsid w:val="002C6CE9"/>
    <w:rsid w:val="002C6DC5"/>
    <w:rsid w:val="002C71A4"/>
    <w:rsid w:val="002C725E"/>
    <w:rsid w:val="002C767F"/>
    <w:rsid w:val="002C7795"/>
    <w:rsid w:val="002C7DBA"/>
    <w:rsid w:val="002D0477"/>
    <w:rsid w:val="002D0759"/>
    <w:rsid w:val="002D091C"/>
    <w:rsid w:val="002D0BA2"/>
    <w:rsid w:val="002D0BB1"/>
    <w:rsid w:val="002D0E1F"/>
    <w:rsid w:val="002D111A"/>
    <w:rsid w:val="002D16D8"/>
    <w:rsid w:val="002D1CA6"/>
    <w:rsid w:val="002D1E1E"/>
    <w:rsid w:val="002D23D7"/>
    <w:rsid w:val="002D2E05"/>
    <w:rsid w:val="002D2E1F"/>
    <w:rsid w:val="002D34B7"/>
    <w:rsid w:val="002D3877"/>
    <w:rsid w:val="002D4714"/>
    <w:rsid w:val="002D48AD"/>
    <w:rsid w:val="002D49A7"/>
    <w:rsid w:val="002D4AA2"/>
    <w:rsid w:val="002D4C7D"/>
    <w:rsid w:val="002D4F83"/>
    <w:rsid w:val="002D54FF"/>
    <w:rsid w:val="002D5B7C"/>
    <w:rsid w:val="002D5BA1"/>
    <w:rsid w:val="002D5D12"/>
    <w:rsid w:val="002D63FC"/>
    <w:rsid w:val="002D644F"/>
    <w:rsid w:val="002D65FB"/>
    <w:rsid w:val="002D6982"/>
    <w:rsid w:val="002D6B61"/>
    <w:rsid w:val="002D6D77"/>
    <w:rsid w:val="002D6DD3"/>
    <w:rsid w:val="002D6F65"/>
    <w:rsid w:val="002D7296"/>
    <w:rsid w:val="002D739F"/>
    <w:rsid w:val="002D7615"/>
    <w:rsid w:val="002D7A9B"/>
    <w:rsid w:val="002E009B"/>
    <w:rsid w:val="002E00F0"/>
    <w:rsid w:val="002E0167"/>
    <w:rsid w:val="002E02CA"/>
    <w:rsid w:val="002E0401"/>
    <w:rsid w:val="002E056A"/>
    <w:rsid w:val="002E0AEE"/>
    <w:rsid w:val="002E0D5F"/>
    <w:rsid w:val="002E152B"/>
    <w:rsid w:val="002E183E"/>
    <w:rsid w:val="002E26B7"/>
    <w:rsid w:val="002E275E"/>
    <w:rsid w:val="002E27B3"/>
    <w:rsid w:val="002E2B16"/>
    <w:rsid w:val="002E43F1"/>
    <w:rsid w:val="002E442B"/>
    <w:rsid w:val="002E49A6"/>
    <w:rsid w:val="002E4E04"/>
    <w:rsid w:val="002E4F13"/>
    <w:rsid w:val="002E51CE"/>
    <w:rsid w:val="002E5488"/>
    <w:rsid w:val="002E5522"/>
    <w:rsid w:val="002E5604"/>
    <w:rsid w:val="002E57CC"/>
    <w:rsid w:val="002E5F27"/>
    <w:rsid w:val="002E61A5"/>
    <w:rsid w:val="002E6203"/>
    <w:rsid w:val="002E62CA"/>
    <w:rsid w:val="002E632D"/>
    <w:rsid w:val="002E6AF8"/>
    <w:rsid w:val="002E6DD5"/>
    <w:rsid w:val="002E7293"/>
    <w:rsid w:val="002E74AC"/>
    <w:rsid w:val="002E767E"/>
    <w:rsid w:val="002E778B"/>
    <w:rsid w:val="002E77EB"/>
    <w:rsid w:val="002E7857"/>
    <w:rsid w:val="002F0458"/>
    <w:rsid w:val="002F07F4"/>
    <w:rsid w:val="002F1024"/>
    <w:rsid w:val="002F111E"/>
    <w:rsid w:val="002F11E5"/>
    <w:rsid w:val="002F13EC"/>
    <w:rsid w:val="002F1439"/>
    <w:rsid w:val="002F1AC3"/>
    <w:rsid w:val="002F1C9B"/>
    <w:rsid w:val="002F1EA5"/>
    <w:rsid w:val="002F1EF7"/>
    <w:rsid w:val="002F2052"/>
    <w:rsid w:val="002F218C"/>
    <w:rsid w:val="002F2506"/>
    <w:rsid w:val="002F2563"/>
    <w:rsid w:val="002F2774"/>
    <w:rsid w:val="002F27A4"/>
    <w:rsid w:val="002F2BFF"/>
    <w:rsid w:val="002F2E45"/>
    <w:rsid w:val="002F305B"/>
    <w:rsid w:val="002F3074"/>
    <w:rsid w:val="002F3078"/>
    <w:rsid w:val="002F3387"/>
    <w:rsid w:val="002F3754"/>
    <w:rsid w:val="002F37BE"/>
    <w:rsid w:val="002F3D86"/>
    <w:rsid w:val="002F4151"/>
    <w:rsid w:val="002F434F"/>
    <w:rsid w:val="002F44E2"/>
    <w:rsid w:val="002F477B"/>
    <w:rsid w:val="002F4951"/>
    <w:rsid w:val="002F495C"/>
    <w:rsid w:val="002F4A01"/>
    <w:rsid w:val="002F4F02"/>
    <w:rsid w:val="002F5520"/>
    <w:rsid w:val="002F5641"/>
    <w:rsid w:val="002F58B1"/>
    <w:rsid w:val="002F5B39"/>
    <w:rsid w:val="002F64F1"/>
    <w:rsid w:val="002F6924"/>
    <w:rsid w:val="002F6B41"/>
    <w:rsid w:val="002F7247"/>
    <w:rsid w:val="002F77B5"/>
    <w:rsid w:val="002F7F24"/>
    <w:rsid w:val="00300167"/>
    <w:rsid w:val="0030039A"/>
    <w:rsid w:val="0030040B"/>
    <w:rsid w:val="00300883"/>
    <w:rsid w:val="00300F20"/>
    <w:rsid w:val="00300FA4"/>
    <w:rsid w:val="00300FCE"/>
    <w:rsid w:val="003013E1"/>
    <w:rsid w:val="00301451"/>
    <w:rsid w:val="0030154C"/>
    <w:rsid w:val="00301A90"/>
    <w:rsid w:val="00301B3A"/>
    <w:rsid w:val="00301B52"/>
    <w:rsid w:val="00301E6C"/>
    <w:rsid w:val="00302592"/>
    <w:rsid w:val="00302F92"/>
    <w:rsid w:val="003031F3"/>
    <w:rsid w:val="0030328F"/>
    <w:rsid w:val="003036E1"/>
    <w:rsid w:val="00303AAC"/>
    <w:rsid w:val="00303CD0"/>
    <w:rsid w:val="00304052"/>
    <w:rsid w:val="00304721"/>
    <w:rsid w:val="00304B19"/>
    <w:rsid w:val="00304D3A"/>
    <w:rsid w:val="00304E7E"/>
    <w:rsid w:val="003053BE"/>
    <w:rsid w:val="00305514"/>
    <w:rsid w:val="00305FB8"/>
    <w:rsid w:val="003060BB"/>
    <w:rsid w:val="00306466"/>
    <w:rsid w:val="00306716"/>
    <w:rsid w:val="00306851"/>
    <w:rsid w:val="00306E65"/>
    <w:rsid w:val="00307908"/>
    <w:rsid w:val="00307BDC"/>
    <w:rsid w:val="00307FC9"/>
    <w:rsid w:val="0031007B"/>
    <w:rsid w:val="003106E6"/>
    <w:rsid w:val="00311332"/>
    <w:rsid w:val="00312312"/>
    <w:rsid w:val="00312439"/>
    <w:rsid w:val="00312466"/>
    <w:rsid w:val="00312575"/>
    <w:rsid w:val="0031261F"/>
    <w:rsid w:val="00312F88"/>
    <w:rsid w:val="00313478"/>
    <w:rsid w:val="003135A2"/>
    <w:rsid w:val="00313ABE"/>
    <w:rsid w:val="00313C44"/>
    <w:rsid w:val="003141EC"/>
    <w:rsid w:val="003147CC"/>
    <w:rsid w:val="003147D7"/>
    <w:rsid w:val="00314860"/>
    <w:rsid w:val="00314F75"/>
    <w:rsid w:val="00315182"/>
    <w:rsid w:val="0031519D"/>
    <w:rsid w:val="003153E6"/>
    <w:rsid w:val="00315400"/>
    <w:rsid w:val="003155EA"/>
    <w:rsid w:val="00315B39"/>
    <w:rsid w:val="003166B8"/>
    <w:rsid w:val="003167AC"/>
    <w:rsid w:val="0031683B"/>
    <w:rsid w:val="00316983"/>
    <w:rsid w:val="003175ED"/>
    <w:rsid w:val="003177F8"/>
    <w:rsid w:val="003178DE"/>
    <w:rsid w:val="003204D0"/>
    <w:rsid w:val="00320589"/>
    <w:rsid w:val="003205F4"/>
    <w:rsid w:val="0032133E"/>
    <w:rsid w:val="003218BF"/>
    <w:rsid w:val="003218F6"/>
    <w:rsid w:val="00321AB2"/>
    <w:rsid w:val="00321EF3"/>
    <w:rsid w:val="00321EFE"/>
    <w:rsid w:val="00321F91"/>
    <w:rsid w:val="00322388"/>
    <w:rsid w:val="00322DF4"/>
    <w:rsid w:val="00322EF9"/>
    <w:rsid w:val="0032304F"/>
    <w:rsid w:val="00323469"/>
    <w:rsid w:val="0032369C"/>
    <w:rsid w:val="0032395E"/>
    <w:rsid w:val="003239DF"/>
    <w:rsid w:val="00323DFB"/>
    <w:rsid w:val="00323E00"/>
    <w:rsid w:val="00324208"/>
    <w:rsid w:val="0032477D"/>
    <w:rsid w:val="0032482D"/>
    <w:rsid w:val="0032496A"/>
    <w:rsid w:val="00324AF4"/>
    <w:rsid w:val="00324B9F"/>
    <w:rsid w:val="00324CA4"/>
    <w:rsid w:val="00324D39"/>
    <w:rsid w:val="00325014"/>
    <w:rsid w:val="003250B4"/>
    <w:rsid w:val="00325393"/>
    <w:rsid w:val="003256FE"/>
    <w:rsid w:val="00325E0D"/>
    <w:rsid w:val="0032611B"/>
    <w:rsid w:val="0032641E"/>
    <w:rsid w:val="003265CB"/>
    <w:rsid w:val="00326AA1"/>
    <w:rsid w:val="00326EA9"/>
    <w:rsid w:val="00327752"/>
    <w:rsid w:val="003279BF"/>
    <w:rsid w:val="0033005E"/>
    <w:rsid w:val="003300BD"/>
    <w:rsid w:val="003306ED"/>
    <w:rsid w:val="003307C5"/>
    <w:rsid w:val="0033102D"/>
    <w:rsid w:val="003310C7"/>
    <w:rsid w:val="00331137"/>
    <w:rsid w:val="00331582"/>
    <w:rsid w:val="003316CA"/>
    <w:rsid w:val="00331875"/>
    <w:rsid w:val="00331A41"/>
    <w:rsid w:val="00331A91"/>
    <w:rsid w:val="00331D8E"/>
    <w:rsid w:val="00332532"/>
    <w:rsid w:val="00333088"/>
    <w:rsid w:val="0033322B"/>
    <w:rsid w:val="003335A7"/>
    <w:rsid w:val="00333627"/>
    <w:rsid w:val="003339D6"/>
    <w:rsid w:val="00333C3C"/>
    <w:rsid w:val="00333ED0"/>
    <w:rsid w:val="00334129"/>
    <w:rsid w:val="003341D2"/>
    <w:rsid w:val="0033422D"/>
    <w:rsid w:val="00334277"/>
    <w:rsid w:val="00334280"/>
    <w:rsid w:val="0033444C"/>
    <w:rsid w:val="0033450A"/>
    <w:rsid w:val="00334556"/>
    <w:rsid w:val="00334846"/>
    <w:rsid w:val="00334954"/>
    <w:rsid w:val="00334BF2"/>
    <w:rsid w:val="00334C59"/>
    <w:rsid w:val="00334D18"/>
    <w:rsid w:val="00334EA4"/>
    <w:rsid w:val="0033511F"/>
    <w:rsid w:val="0033545D"/>
    <w:rsid w:val="00335B85"/>
    <w:rsid w:val="00335C52"/>
    <w:rsid w:val="00335C59"/>
    <w:rsid w:val="00335FA3"/>
    <w:rsid w:val="00335FC5"/>
    <w:rsid w:val="00336372"/>
    <w:rsid w:val="003366FF"/>
    <w:rsid w:val="00336752"/>
    <w:rsid w:val="00336A10"/>
    <w:rsid w:val="00336B42"/>
    <w:rsid w:val="00336D32"/>
    <w:rsid w:val="00336E0A"/>
    <w:rsid w:val="00336E75"/>
    <w:rsid w:val="00336EAB"/>
    <w:rsid w:val="0033730D"/>
    <w:rsid w:val="00337374"/>
    <w:rsid w:val="003379B8"/>
    <w:rsid w:val="00337CF5"/>
    <w:rsid w:val="003402C6"/>
    <w:rsid w:val="00340527"/>
    <w:rsid w:val="003406EF"/>
    <w:rsid w:val="003408E6"/>
    <w:rsid w:val="00340BFE"/>
    <w:rsid w:val="00341232"/>
    <w:rsid w:val="0034139A"/>
    <w:rsid w:val="00341B6E"/>
    <w:rsid w:val="0034208B"/>
    <w:rsid w:val="00342405"/>
    <w:rsid w:val="00342460"/>
    <w:rsid w:val="00342C1D"/>
    <w:rsid w:val="00342D7E"/>
    <w:rsid w:val="00342D8E"/>
    <w:rsid w:val="00343714"/>
    <w:rsid w:val="00343B42"/>
    <w:rsid w:val="00343B6F"/>
    <w:rsid w:val="00343D74"/>
    <w:rsid w:val="0034465A"/>
    <w:rsid w:val="00344844"/>
    <w:rsid w:val="0034529B"/>
    <w:rsid w:val="0034533F"/>
    <w:rsid w:val="0034569E"/>
    <w:rsid w:val="0034589D"/>
    <w:rsid w:val="00345B73"/>
    <w:rsid w:val="00346087"/>
    <w:rsid w:val="0034679B"/>
    <w:rsid w:val="003467ED"/>
    <w:rsid w:val="003468FA"/>
    <w:rsid w:val="00346D35"/>
    <w:rsid w:val="0034768A"/>
    <w:rsid w:val="003479B3"/>
    <w:rsid w:val="00347BEC"/>
    <w:rsid w:val="00350067"/>
    <w:rsid w:val="00350471"/>
    <w:rsid w:val="0035049B"/>
    <w:rsid w:val="00350862"/>
    <w:rsid w:val="00350916"/>
    <w:rsid w:val="00350B0C"/>
    <w:rsid w:val="00350E74"/>
    <w:rsid w:val="00350EE4"/>
    <w:rsid w:val="0035104C"/>
    <w:rsid w:val="00351243"/>
    <w:rsid w:val="003512B9"/>
    <w:rsid w:val="0035134D"/>
    <w:rsid w:val="0035157B"/>
    <w:rsid w:val="0035175F"/>
    <w:rsid w:val="0035184C"/>
    <w:rsid w:val="00351CBC"/>
    <w:rsid w:val="00352559"/>
    <w:rsid w:val="00352C47"/>
    <w:rsid w:val="00352C53"/>
    <w:rsid w:val="00352CF3"/>
    <w:rsid w:val="00352D5F"/>
    <w:rsid w:val="0035341E"/>
    <w:rsid w:val="0035391E"/>
    <w:rsid w:val="00353A54"/>
    <w:rsid w:val="00353EAD"/>
    <w:rsid w:val="00354256"/>
    <w:rsid w:val="0035427C"/>
    <w:rsid w:val="00354556"/>
    <w:rsid w:val="003547D4"/>
    <w:rsid w:val="003547F5"/>
    <w:rsid w:val="00354AEF"/>
    <w:rsid w:val="00355139"/>
    <w:rsid w:val="0035515E"/>
    <w:rsid w:val="00355A1F"/>
    <w:rsid w:val="00355B5F"/>
    <w:rsid w:val="00355D93"/>
    <w:rsid w:val="00356063"/>
    <w:rsid w:val="00356857"/>
    <w:rsid w:val="00356913"/>
    <w:rsid w:val="003569AE"/>
    <w:rsid w:val="00357034"/>
    <w:rsid w:val="00357260"/>
    <w:rsid w:val="003573AD"/>
    <w:rsid w:val="00357AFA"/>
    <w:rsid w:val="00357ED9"/>
    <w:rsid w:val="00357FDD"/>
    <w:rsid w:val="00360015"/>
    <w:rsid w:val="00360334"/>
    <w:rsid w:val="003606D5"/>
    <w:rsid w:val="00360966"/>
    <w:rsid w:val="00360AEB"/>
    <w:rsid w:val="00360AF5"/>
    <w:rsid w:val="00360CA0"/>
    <w:rsid w:val="00360FFB"/>
    <w:rsid w:val="003619B6"/>
    <w:rsid w:val="00361B09"/>
    <w:rsid w:val="00361BA4"/>
    <w:rsid w:val="00361BEA"/>
    <w:rsid w:val="00361CE1"/>
    <w:rsid w:val="0036238A"/>
    <w:rsid w:val="003623F1"/>
    <w:rsid w:val="00362A7B"/>
    <w:rsid w:val="0036351F"/>
    <w:rsid w:val="00363555"/>
    <w:rsid w:val="00363D04"/>
    <w:rsid w:val="003642F4"/>
    <w:rsid w:val="0036453E"/>
    <w:rsid w:val="00364ACA"/>
    <w:rsid w:val="0036563B"/>
    <w:rsid w:val="00365AAF"/>
    <w:rsid w:val="00365B56"/>
    <w:rsid w:val="00365CBE"/>
    <w:rsid w:val="00365DA1"/>
    <w:rsid w:val="00365E0A"/>
    <w:rsid w:val="0036627D"/>
    <w:rsid w:val="00366332"/>
    <w:rsid w:val="00366421"/>
    <w:rsid w:val="00366789"/>
    <w:rsid w:val="003668B1"/>
    <w:rsid w:val="003669AC"/>
    <w:rsid w:val="003669DE"/>
    <w:rsid w:val="00366C48"/>
    <w:rsid w:val="00366D54"/>
    <w:rsid w:val="00366D88"/>
    <w:rsid w:val="003675C4"/>
    <w:rsid w:val="003677A4"/>
    <w:rsid w:val="0036799F"/>
    <w:rsid w:val="003679B2"/>
    <w:rsid w:val="00367DA1"/>
    <w:rsid w:val="00367DBC"/>
    <w:rsid w:val="0037003C"/>
    <w:rsid w:val="0037014F"/>
    <w:rsid w:val="003703B6"/>
    <w:rsid w:val="00370640"/>
    <w:rsid w:val="0037087F"/>
    <w:rsid w:val="0037109C"/>
    <w:rsid w:val="003719AC"/>
    <w:rsid w:val="003719D5"/>
    <w:rsid w:val="00371E0F"/>
    <w:rsid w:val="00371E79"/>
    <w:rsid w:val="00372175"/>
    <w:rsid w:val="003721B8"/>
    <w:rsid w:val="00372260"/>
    <w:rsid w:val="0037260D"/>
    <w:rsid w:val="003726E3"/>
    <w:rsid w:val="003729B0"/>
    <w:rsid w:val="00372F86"/>
    <w:rsid w:val="0037336F"/>
    <w:rsid w:val="00373612"/>
    <w:rsid w:val="003738B5"/>
    <w:rsid w:val="00373AB0"/>
    <w:rsid w:val="00373B40"/>
    <w:rsid w:val="00373E1C"/>
    <w:rsid w:val="00373E90"/>
    <w:rsid w:val="0037407F"/>
    <w:rsid w:val="00374240"/>
    <w:rsid w:val="003746B6"/>
    <w:rsid w:val="003746BB"/>
    <w:rsid w:val="00374831"/>
    <w:rsid w:val="00374988"/>
    <w:rsid w:val="003750BA"/>
    <w:rsid w:val="00375345"/>
    <w:rsid w:val="003754E0"/>
    <w:rsid w:val="003755F6"/>
    <w:rsid w:val="00375FC5"/>
    <w:rsid w:val="00376134"/>
    <w:rsid w:val="00376200"/>
    <w:rsid w:val="003764AC"/>
    <w:rsid w:val="0037703D"/>
    <w:rsid w:val="00377283"/>
    <w:rsid w:val="00377349"/>
    <w:rsid w:val="00377381"/>
    <w:rsid w:val="003773C6"/>
    <w:rsid w:val="00377ABA"/>
    <w:rsid w:val="00377D7B"/>
    <w:rsid w:val="0038001E"/>
    <w:rsid w:val="0038018A"/>
    <w:rsid w:val="0038073D"/>
    <w:rsid w:val="003807EF"/>
    <w:rsid w:val="00380836"/>
    <w:rsid w:val="003809ED"/>
    <w:rsid w:val="00380AA7"/>
    <w:rsid w:val="003817F9"/>
    <w:rsid w:val="0038192E"/>
    <w:rsid w:val="00381E78"/>
    <w:rsid w:val="003829FB"/>
    <w:rsid w:val="00382AFD"/>
    <w:rsid w:val="00382E63"/>
    <w:rsid w:val="003833EC"/>
    <w:rsid w:val="00383421"/>
    <w:rsid w:val="003838C2"/>
    <w:rsid w:val="00383A5F"/>
    <w:rsid w:val="00383B2C"/>
    <w:rsid w:val="00383B7D"/>
    <w:rsid w:val="0038462B"/>
    <w:rsid w:val="00384EB5"/>
    <w:rsid w:val="003850BB"/>
    <w:rsid w:val="003852E2"/>
    <w:rsid w:val="003853E6"/>
    <w:rsid w:val="00385687"/>
    <w:rsid w:val="003857A0"/>
    <w:rsid w:val="003858E1"/>
    <w:rsid w:val="003859F2"/>
    <w:rsid w:val="00385B1A"/>
    <w:rsid w:val="00385F46"/>
    <w:rsid w:val="00385FBB"/>
    <w:rsid w:val="00386175"/>
    <w:rsid w:val="00386356"/>
    <w:rsid w:val="003863A7"/>
    <w:rsid w:val="0038663B"/>
    <w:rsid w:val="00386736"/>
    <w:rsid w:val="00386971"/>
    <w:rsid w:val="00386B82"/>
    <w:rsid w:val="00386BA5"/>
    <w:rsid w:val="00386BD1"/>
    <w:rsid w:val="00386E21"/>
    <w:rsid w:val="00386EB0"/>
    <w:rsid w:val="00387221"/>
    <w:rsid w:val="003872CB"/>
    <w:rsid w:val="00387C6B"/>
    <w:rsid w:val="00387E91"/>
    <w:rsid w:val="00387EFA"/>
    <w:rsid w:val="00390173"/>
    <w:rsid w:val="00390293"/>
    <w:rsid w:val="00390A0B"/>
    <w:rsid w:val="00390A12"/>
    <w:rsid w:val="00390CE9"/>
    <w:rsid w:val="00390E55"/>
    <w:rsid w:val="003911DB"/>
    <w:rsid w:val="0039137D"/>
    <w:rsid w:val="00391A05"/>
    <w:rsid w:val="00391EBA"/>
    <w:rsid w:val="00392066"/>
    <w:rsid w:val="003922D8"/>
    <w:rsid w:val="00392501"/>
    <w:rsid w:val="003926F0"/>
    <w:rsid w:val="00392795"/>
    <w:rsid w:val="0039294C"/>
    <w:rsid w:val="00392957"/>
    <w:rsid w:val="00392C17"/>
    <w:rsid w:val="003933A8"/>
    <w:rsid w:val="00393727"/>
    <w:rsid w:val="00393A59"/>
    <w:rsid w:val="00393B45"/>
    <w:rsid w:val="00393C46"/>
    <w:rsid w:val="00393D1C"/>
    <w:rsid w:val="003947D1"/>
    <w:rsid w:val="00394867"/>
    <w:rsid w:val="003948AF"/>
    <w:rsid w:val="00394950"/>
    <w:rsid w:val="00394A5D"/>
    <w:rsid w:val="00394CC7"/>
    <w:rsid w:val="00394D69"/>
    <w:rsid w:val="00394FB4"/>
    <w:rsid w:val="003957CC"/>
    <w:rsid w:val="00395C1B"/>
    <w:rsid w:val="00395EFD"/>
    <w:rsid w:val="00396436"/>
    <w:rsid w:val="00396484"/>
    <w:rsid w:val="003964CF"/>
    <w:rsid w:val="003967B7"/>
    <w:rsid w:val="003968C1"/>
    <w:rsid w:val="00396935"/>
    <w:rsid w:val="0039699F"/>
    <w:rsid w:val="00396AC9"/>
    <w:rsid w:val="00396F17"/>
    <w:rsid w:val="00397301"/>
    <w:rsid w:val="0039733A"/>
    <w:rsid w:val="003979CA"/>
    <w:rsid w:val="00397EA0"/>
    <w:rsid w:val="00397FA6"/>
    <w:rsid w:val="003A04CB"/>
    <w:rsid w:val="003A142D"/>
    <w:rsid w:val="003A16C0"/>
    <w:rsid w:val="003A1A55"/>
    <w:rsid w:val="003A2845"/>
    <w:rsid w:val="003A2C0E"/>
    <w:rsid w:val="003A2C31"/>
    <w:rsid w:val="003A2C64"/>
    <w:rsid w:val="003A31D5"/>
    <w:rsid w:val="003A3602"/>
    <w:rsid w:val="003A3678"/>
    <w:rsid w:val="003A39E1"/>
    <w:rsid w:val="003A3AB6"/>
    <w:rsid w:val="003A3E3F"/>
    <w:rsid w:val="003A3EAA"/>
    <w:rsid w:val="003A407E"/>
    <w:rsid w:val="003A4286"/>
    <w:rsid w:val="003A4564"/>
    <w:rsid w:val="003A47EC"/>
    <w:rsid w:val="003A4871"/>
    <w:rsid w:val="003A4877"/>
    <w:rsid w:val="003A49AD"/>
    <w:rsid w:val="003A4B45"/>
    <w:rsid w:val="003A4CF0"/>
    <w:rsid w:val="003A4D45"/>
    <w:rsid w:val="003A4E2F"/>
    <w:rsid w:val="003A5054"/>
    <w:rsid w:val="003A5116"/>
    <w:rsid w:val="003A57D1"/>
    <w:rsid w:val="003A597D"/>
    <w:rsid w:val="003A59D3"/>
    <w:rsid w:val="003A5AD1"/>
    <w:rsid w:val="003A5AF8"/>
    <w:rsid w:val="003A5C0E"/>
    <w:rsid w:val="003A5D64"/>
    <w:rsid w:val="003A60EC"/>
    <w:rsid w:val="003A612B"/>
    <w:rsid w:val="003A61B9"/>
    <w:rsid w:val="003A6A46"/>
    <w:rsid w:val="003A6A4F"/>
    <w:rsid w:val="003A6DC2"/>
    <w:rsid w:val="003A79C1"/>
    <w:rsid w:val="003A79C9"/>
    <w:rsid w:val="003A7E8C"/>
    <w:rsid w:val="003B0152"/>
    <w:rsid w:val="003B0945"/>
    <w:rsid w:val="003B0960"/>
    <w:rsid w:val="003B0C29"/>
    <w:rsid w:val="003B0DB6"/>
    <w:rsid w:val="003B0E9E"/>
    <w:rsid w:val="003B13C9"/>
    <w:rsid w:val="003B16F7"/>
    <w:rsid w:val="003B1709"/>
    <w:rsid w:val="003B1728"/>
    <w:rsid w:val="003B189C"/>
    <w:rsid w:val="003B19F4"/>
    <w:rsid w:val="003B1A11"/>
    <w:rsid w:val="003B1B5B"/>
    <w:rsid w:val="003B1D6E"/>
    <w:rsid w:val="003B1F60"/>
    <w:rsid w:val="003B1FF2"/>
    <w:rsid w:val="003B2122"/>
    <w:rsid w:val="003B2228"/>
    <w:rsid w:val="003B2366"/>
    <w:rsid w:val="003B2933"/>
    <w:rsid w:val="003B2B1E"/>
    <w:rsid w:val="003B2BC5"/>
    <w:rsid w:val="003B2CBE"/>
    <w:rsid w:val="003B361C"/>
    <w:rsid w:val="003B3764"/>
    <w:rsid w:val="003B37BB"/>
    <w:rsid w:val="003B3928"/>
    <w:rsid w:val="003B4030"/>
    <w:rsid w:val="003B407F"/>
    <w:rsid w:val="003B430A"/>
    <w:rsid w:val="003B4389"/>
    <w:rsid w:val="003B44B1"/>
    <w:rsid w:val="003B4502"/>
    <w:rsid w:val="003B4530"/>
    <w:rsid w:val="003B46FF"/>
    <w:rsid w:val="003B4B45"/>
    <w:rsid w:val="003B4E96"/>
    <w:rsid w:val="003B5176"/>
    <w:rsid w:val="003B5416"/>
    <w:rsid w:val="003B5466"/>
    <w:rsid w:val="003B54B7"/>
    <w:rsid w:val="003B5BF3"/>
    <w:rsid w:val="003B5DF7"/>
    <w:rsid w:val="003B6111"/>
    <w:rsid w:val="003B64A3"/>
    <w:rsid w:val="003B6888"/>
    <w:rsid w:val="003B6AD5"/>
    <w:rsid w:val="003B6BDC"/>
    <w:rsid w:val="003B6E3D"/>
    <w:rsid w:val="003B6EBD"/>
    <w:rsid w:val="003B6F87"/>
    <w:rsid w:val="003B724D"/>
    <w:rsid w:val="003B7538"/>
    <w:rsid w:val="003B7B0C"/>
    <w:rsid w:val="003C023C"/>
    <w:rsid w:val="003C04F5"/>
    <w:rsid w:val="003C06F2"/>
    <w:rsid w:val="003C0CEC"/>
    <w:rsid w:val="003C0F6E"/>
    <w:rsid w:val="003C18D0"/>
    <w:rsid w:val="003C1A1C"/>
    <w:rsid w:val="003C1A51"/>
    <w:rsid w:val="003C1BF6"/>
    <w:rsid w:val="003C1C88"/>
    <w:rsid w:val="003C1CDB"/>
    <w:rsid w:val="003C1DA8"/>
    <w:rsid w:val="003C20FA"/>
    <w:rsid w:val="003C238C"/>
    <w:rsid w:val="003C23FA"/>
    <w:rsid w:val="003C2850"/>
    <w:rsid w:val="003C28CE"/>
    <w:rsid w:val="003C2BAF"/>
    <w:rsid w:val="003C30BE"/>
    <w:rsid w:val="003C3106"/>
    <w:rsid w:val="003C31D0"/>
    <w:rsid w:val="003C3E60"/>
    <w:rsid w:val="003C3EFF"/>
    <w:rsid w:val="003C3FA9"/>
    <w:rsid w:val="003C4358"/>
    <w:rsid w:val="003C445E"/>
    <w:rsid w:val="003C4510"/>
    <w:rsid w:val="003C49F5"/>
    <w:rsid w:val="003C4AD5"/>
    <w:rsid w:val="003C5096"/>
    <w:rsid w:val="003C5127"/>
    <w:rsid w:val="003C5181"/>
    <w:rsid w:val="003C523B"/>
    <w:rsid w:val="003C5248"/>
    <w:rsid w:val="003C52C2"/>
    <w:rsid w:val="003C53F3"/>
    <w:rsid w:val="003C5885"/>
    <w:rsid w:val="003C5B3D"/>
    <w:rsid w:val="003C5D35"/>
    <w:rsid w:val="003C5D98"/>
    <w:rsid w:val="003C5EEB"/>
    <w:rsid w:val="003C60B3"/>
    <w:rsid w:val="003C6170"/>
    <w:rsid w:val="003C6235"/>
    <w:rsid w:val="003C682E"/>
    <w:rsid w:val="003C69F9"/>
    <w:rsid w:val="003C6FFB"/>
    <w:rsid w:val="003C702E"/>
    <w:rsid w:val="003C729F"/>
    <w:rsid w:val="003C74E3"/>
    <w:rsid w:val="003C75A2"/>
    <w:rsid w:val="003C76CF"/>
    <w:rsid w:val="003C7D8A"/>
    <w:rsid w:val="003C7DE3"/>
    <w:rsid w:val="003C7F01"/>
    <w:rsid w:val="003D0093"/>
    <w:rsid w:val="003D0701"/>
    <w:rsid w:val="003D0C19"/>
    <w:rsid w:val="003D0D79"/>
    <w:rsid w:val="003D132D"/>
    <w:rsid w:val="003D19B8"/>
    <w:rsid w:val="003D1E9A"/>
    <w:rsid w:val="003D2128"/>
    <w:rsid w:val="003D218B"/>
    <w:rsid w:val="003D234E"/>
    <w:rsid w:val="003D235F"/>
    <w:rsid w:val="003D2463"/>
    <w:rsid w:val="003D3202"/>
    <w:rsid w:val="003D3DFA"/>
    <w:rsid w:val="003D3E00"/>
    <w:rsid w:val="003D4423"/>
    <w:rsid w:val="003D4636"/>
    <w:rsid w:val="003D47A7"/>
    <w:rsid w:val="003D49AD"/>
    <w:rsid w:val="003D49E5"/>
    <w:rsid w:val="003D4D03"/>
    <w:rsid w:val="003D4E2A"/>
    <w:rsid w:val="003D5396"/>
    <w:rsid w:val="003D5762"/>
    <w:rsid w:val="003D5B15"/>
    <w:rsid w:val="003D5C02"/>
    <w:rsid w:val="003D5C30"/>
    <w:rsid w:val="003D5E22"/>
    <w:rsid w:val="003D5ECC"/>
    <w:rsid w:val="003D61D0"/>
    <w:rsid w:val="003D62B4"/>
    <w:rsid w:val="003D65A9"/>
    <w:rsid w:val="003D6A6D"/>
    <w:rsid w:val="003D6A92"/>
    <w:rsid w:val="003D7AB7"/>
    <w:rsid w:val="003E014A"/>
    <w:rsid w:val="003E0162"/>
    <w:rsid w:val="003E0268"/>
    <w:rsid w:val="003E07C3"/>
    <w:rsid w:val="003E0880"/>
    <w:rsid w:val="003E08F8"/>
    <w:rsid w:val="003E09E4"/>
    <w:rsid w:val="003E0C64"/>
    <w:rsid w:val="003E1382"/>
    <w:rsid w:val="003E16CD"/>
    <w:rsid w:val="003E1851"/>
    <w:rsid w:val="003E1A1F"/>
    <w:rsid w:val="003E1A7C"/>
    <w:rsid w:val="003E20CE"/>
    <w:rsid w:val="003E24BD"/>
    <w:rsid w:val="003E29AA"/>
    <w:rsid w:val="003E29C7"/>
    <w:rsid w:val="003E2B39"/>
    <w:rsid w:val="003E2BD7"/>
    <w:rsid w:val="003E3026"/>
    <w:rsid w:val="003E353D"/>
    <w:rsid w:val="003E3649"/>
    <w:rsid w:val="003E36C4"/>
    <w:rsid w:val="003E37F3"/>
    <w:rsid w:val="003E38B3"/>
    <w:rsid w:val="003E40F4"/>
    <w:rsid w:val="003E45F3"/>
    <w:rsid w:val="003E46F1"/>
    <w:rsid w:val="003E50F7"/>
    <w:rsid w:val="003E537F"/>
    <w:rsid w:val="003E53A6"/>
    <w:rsid w:val="003E55ED"/>
    <w:rsid w:val="003E56DE"/>
    <w:rsid w:val="003E576D"/>
    <w:rsid w:val="003E5827"/>
    <w:rsid w:val="003E5DE9"/>
    <w:rsid w:val="003E6419"/>
    <w:rsid w:val="003E64BC"/>
    <w:rsid w:val="003E6FD2"/>
    <w:rsid w:val="003E74E5"/>
    <w:rsid w:val="003E76F0"/>
    <w:rsid w:val="003E7983"/>
    <w:rsid w:val="003E7A5F"/>
    <w:rsid w:val="003E7E10"/>
    <w:rsid w:val="003F0031"/>
    <w:rsid w:val="003F077E"/>
    <w:rsid w:val="003F091D"/>
    <w:rsid w:val="003F0AC9"/>
    <w:rsid w:val="003F0CDC"/>
    <w:rsid w:val="003F0FDA"/>
    <w:rsid w:val="003F137E"/>
    <w:rsid w:val="003F17F6"/>
    <w:rsid w:val="003F1AE0"/>
    <w:rsid w:val="003F1AEC"/>
    <w:rsid w:val="003F1E96"/>
    <w:rsid w:val="003F1F30"/>
    <w:rsid w:val="003F20FE"/>
    <w:rsid w:val="003F27ED"/>
    <w:rsid w:val="003F2872"/>
    <w:rsid w:val="003F2D20"/>
    <w:rsid w:val="003F2F63"/>
    <w:rsid w:val="003F2FBE"/>
    <w:rsid w:val="003F31C5"/>
    <w:rsid w:val="003F31E4"/>
    <w:rsid w:val="003F3E30"/>
    <w:rsid w:val="003F41B2"/>
    <w:rsid w:val="003F46E6"/>
    <w:rsid w:val="003F4AA9"/>
    <w:rsid w:val="003F5544"/>
    <w:rsid w:val="003F572C"/>
    <w:rsid w:val="003F5FDB"/>
    <w:rsid w:val="003F645F"/>
    <w:rsid w:val="003F68E8"/>
    <w:rsid w:val="003F6C3C"/>
    <w:rsid w:val="003F762A"/>
    <w:rsid w:val="003F7735"/>
    <w:rsid w:val="0040023E"/>
    <w:rsid w:val="00400345"/>
    <w:rsid w:val="004008DD"/>
    <w:rsid w:val="00400956"/>
    <w:rsid w:val="00400B51"/>
    <w:rsid w:val="004016F4"/>
    <w:rsid w:val="004018BA"/>
    <w:rsid w:val="00401BDB"/>
    <w:rsid w:val="00401D20"/>
    <w:rsid w:val="00401E3B"/>
    <w:rsid w:val="00402560"/>
    <w:rsid w:val="004026F4"/>
    <w:rsid w:val="00402A63"/>
    <w:rsid w:val="00402DF1"/>
    <w:rsid w:val="00402F36"/>
    <w:rsid w:val="00403253"/>
    <w:rsid w:val="00403838"/>
    <w:rsid w:val="0040385C"/>
    <w:rsid w:val="00403D2B"/>
    <w:rsid w:val="00403F03"/>
    <w:rsid w:val="00403FB3"/>
    <w:rsid w:val="00404212"/>
    <w:rsid w:val="0040442F"/>
    <w:rsid w:val="00404519"/>
    <w:rsid w:val="00404885"/>
    <w:rsid w:val="004049D6"/>
    <w:rsid w:val="00404A46"/>
    <w:rsid w:val="00404B82"/>
    <w:rsid w:val="00404F5F"/>
    <w:rsid w:val="00405548"/>
    <w:rsid w:val="004055B8"/>
    <w:rsid w:val="004055CD"/>
    <w:rsid w:val="004056AC"/>
    <w:rsid w:val="0040573D"/>
    <w:rsid w:val="004059AB"/>
    <w:rsid w:val="00405D5D"/>
    <w:rsid w:val="00405EBF"/>
    <w:rsid w:val="00405FF1"/>
    <w:rsid w:val="004062D2"/>
    <w:rsid w:val="004068CB"/>
    <w:rsid w:val="00406B19"/>
    <w:rsid w:val="00406C84"/>
    <w:rsid w:val="004071D2"/>
    <w:rsid w:val="004072E2"/>
    <w:rsid w:val="004073B9"/>
    <w:rsid w:val="004073E4"/>
    <w:rsid w:val="004074BA"/>
    <w:rsid w:val="0040754E"/>
    <w:rsid w:val="00407AA4"/>
    <w:rsid w:val="00407CA3"/>
    <w:rsid w:val="00407FEF"/>
    <w:rsid w:val="0041005B"/>
    <w:rsid w:val="00410428"/>
    <w:rsid w:val="004105D0"/>
    <w:rsid w:val="00410600"/>
    <w:rsid w:val="004106CA"/>
    <w:rsid w:val="00410910"/>
    <w:rsid w:val="00410E45"/>
    <w:rsid w:val="00410FEC"/>
    <w:rsid w:val="004112DB"/>
    <w:rsid w:val="00411522"/>
    <w:rsid w:val="004116B8"/>
    <w:rsid w:val="00411BE2"/>
    <w:rsid w:val="004120F0"/>
    <w:rsid w:val="00412139"/>
    <w:rsid w:val="004125FA"/>
    <w:rsid w:val="0041277C"/>
    <w:rsid w:val="00412ACE"/>
    <w:rsid w:val="00412B30"/>
    <w:rsid w:val="00412C8D"/>
    <w:rsid w:val="00412E02"/>
    <w:rsid w:val="00412EB9"/>
    <w:rsid w:val="00412EFD"/>
    <w:rsid w:val="00412F6A"/>
    <w:rsid w:val="004135EA"/>
    <w:rsid w:val="0041376E"/>
    <w:rsid w:val="00413A42"/>
    <w:rsid w:val="00413C73"/>
    <w:rsid w:val="00413E83"/>
    <w:rsid w:val="004141D4"/>
    <w:rsid w:val="00414893"/>
    <w:rsid w:val="00414CF3"/>
    <w:rsid w:val="00415206"/>
    <w:rsid w:val="00415535"/>
    <w:rsid w:val="00415641"/>
    <w:rsid w:val="004159E5"/>
    <w:rsid w:val="0041636B"/>
    <w:rsid w:val="004163D3"/>
    <w:rsid w:val="00416A81"/>
    <w:rsid w:val="00416B42"/>
    <w:rsid w:val="00417023"/>
    <w:rsid w:val="004170D0"/>
    <w:rsid w:val="004173AD"/>
    <w:rsid w:val="00417454"/>
    <w:rsid w:val="004174F7"/>
    <w:rsid w:val="004175C2"/>
    <w:rsid w:val="00417A8A"/>
    <w:rsid w:val="00417C00"/>
    <w:rsid w:val="00417E38"/>
    <w:rsid w:val="00420068"/>
    <w:rsid w:val="0042032E"/>
    <w:rsid w:val="004204FA"/>
    <w:rsid w:val="00420573"/>
    <w:rsid w:val="00420B69"/>
    <w:rsid w:val="00420BA1"/>
    <w:rsid w:val="0042144C"/>
    <w:rsid w:val="004214C4"/>
    <w:rsid w:val="00421B12"/>
    <w:rsid w:val="00421E71"/>
    <w:rsid w:val="00421F71"/>
    <w:rsid w:val="00422252"/>
    <w:rsid w:val="004228E1"/>
    <w:rsid w:val="00422CF9"/>
    <w:rsid w:val="00422D27"/>
    <w:rsid w:val="004230BB"/>
    <w:rsid w:val="00423D59"/>
    <w:rsid w:val="00423D7B"/>
    <w:rsid w:val="0042402B"/>
    <w:rsid w:val="00424130"/>
    <w:rsid w:val="00424164"/>
    <w:rsid w:val="004246A6"/>
    <w:rsid w:val="00424B18"/>
    <w:rsid w:val="004258EE"/>
    <w:rsid w:val="004259D9"/>
    <w:rsid w:val="00425CE7"/>
    <w:rsid w:val="004265B2"/>
    <w:rsid w:val="00426E58"/>
    <w:rsid w:val="00426FBA"/>
    <w:rsid w:val="00427142"/>
    <w:rsid w:val="004273AA"/>
    <w:rsid w:val="00427699"/>
    <w:rsid w:val="00427974"/>
    <w:rsid w:val="004279EE"/>
    <w:rsid w:val="00427B7D"/>
    <w:rsid w:val="00427D6C"/>
    <w:rsid w:val="00430732"/>
    <w:rsid w:val="0043077F"/>
    <w:rsid w:val="00430A74"/>
    <w:rsid w:val="00430FA7"/>
    <w:rsid w:val="0043105A"/>
    <w:rsid w:val="0043112D"/>
    <w:rsid w:val="00431185"/>
    <w:rsid w:val="004312C4"/>
    <w:rsid w:val="00431522"/>
    <w:rsid w:val="004315F3"/>
    <w:rsid w:val="00431C62"/>
    <w:rsid w:val="00431D43"/>
    <w:rsid w:val="00431EA0"/>
    <w:rsid w:val="00431EF5"/>
    <w:rsid w:val="004320C0"/>
    <w:rsid w:val="004326E9"/>
    <w:rsid w:val="00432E5D"/>
    <w:rsid w:val="004330F9"/>
    <w:rsid w:val="0043329E"/>
    <w:rsid w:val="00433422"/>
    <w:rsid w:val="0043358A"/>
    <w:rsid w:val="004336D7"/>
    <w:rsid w:val="004338AD"/>
    <w:rsid w:val="00433D2E"/>
    <w:rsid w:val="00433F3F"/>
    <w:rsid w:val="00433FE9"/>
    <w:rsid w:val="0043405D"/>
    <w:rsid w:val="0043472A"/>
    <w:rsid w:val="00434CAA"/>
    <w:rsid w:val="00434FF7"/>
    <w:rsid w:val="00435421"/>
    <w:rsid w:val="004358C0"/>
    <w:rsid w:val="00435D35"/>
    <w:rsid w:val="004361A3"/>
    <w:rsid w:val="0043632E"/>
    <w:rsid w:val="0043639B"/>
    <w:rsid w:val="004368C9"/>
    <w:rsid w:val="0043694D"/>
    <w:rsid w:val="004369D6"/>
    <w:rsid w:val="00436AC6"/>
    <w:rsid w:val="00436C74"/>
    <w:rsid w:val="00436D08"/>
    <w:rsid w:val="004371DD"/>
    <w:rsid w:val="00437213"/>
    <w:rsid w:val="004374F3"/>
    <w:rsid w:val="00437820"/>
    <w:rsid w:val="00437BB2"/>
    <w:rsid w:val="00437DBE"/>
    <w:rsid w:val="00437FD8"/>
    <w:rsid w:val="00440BD1"/>
    <w:rsid w:val="00440C33"/>
    <w:rsid w:val="00440E97"/>
    <w:rsid w:val="0044102B"/>
    <w:rsid w:val="0044123A"/>
    <w:rsid w:val="00441375"/>
    <w:rsid w:val="00441500"/>
    <w:rsid w:val="00441889"/>
    <w:rsid w:val="00441C47"/>
    <w:rsid w:val="00441D35"/>
    <w:rsid w:val="00441D4A"/>
    <w:rsid w:val="00441DD8"/>
    <w:rsid w:val="0044202D"/>
    <w:rsid w:val="00442169"/>
    <w:rsid w:val="0044226E"/>
    <w:rsid w:val="0044252B"/>
    <w:rsid w:val="004425EC"/>
    <w:rsid w:val="004425F1"/>
    <w:rsid w:val="0044272A"/>
    <w:rsid w:val="00442837"/>
    <w:rsid w:val="00442B17"/>
    <w:rsid w:val="00442C36"/>
    <w:rsid w:val="00443386"/>
    <w:rsid w:val="00443585"/>
    <w:rsid w:val="00443793"/>
    <w:rsid w:val="00443A4A"/>
    <w:rsid w:val="00443C56"/>
    <w:rsid w:val="00443E08"/>
    <w:rsid w:val="004440AC"/>
    <w:rsid w:val="004449A9"/>
    <w:rsid w:val="00444AF6"/>
    <w:rsid w:val="00444B06"/>
    <w:rsid w:val="00445085"/>
    <w:rsid w:val="00445595"/>
    <w:rsid w:val="004456DA"/>
    <w:rsid w:val="00445C76"/>
    <w:rsid w:val="00445DD3"/>
    <w:rsid w:val="00445EF4"/>
    <w:rsid w:val="004461C8"/>
    <w:rsid w:val="004461EA"/>
    <w:rsid w:val="004465AC"/>
    <w:rsid w:val="00446A41"/>
    <w:rsid w:val="00446B7D"/>
    <w:rsid w:val="00446C55"/>
    <w:rsid w:val="00446CCB"/>
    <w:rsid w:val="00446D93"/>
    <w:rsid w:val="00446E39"/>
    <w:rsid w:val="00446EC4"/>
    <w:rsid w:val="004471FE"/>
    <w:rsid w:val="0044751D"/>
    <w:rsid w:val="00447704"/>
    <w:rsid w:val="00447860"/>
    <w:rsid w:val="00447882"/>
    <w:rsid w:val="004478D5"/>
    <w:rsid w:val="004478DA"/>
    <w:rsid w:val="004479FB"/>
    <w:rsid w:val="00450246"/>
    <w:rsid w:val="0045042B"/>
    <w:rsid w:val="00450715"/>
    <w:rsid w:val="00450EF7"/>
    <w:rsid w:val="0045109A"/>
    <w:rsid w:val="004515D4"/>
    <w:rsid w:val="004517E2"/>
    <w:rsid w:val="004519B8"/>
    <w:rsid w:val="00451A45"/>
    <w:rsid w:val="00451B6A"/>
    <w:rsid w:val="00451D66"/>
    <w:rsid w:val="00451E9E"/>
    <w:rsid w:val="00451FD7"/>
    <w:rsid w:val="00452263"/>
    <w:rsid w:val="00452280"/>
    <w:rsid w:val="0045252A"/>
    <w:rsid w:val="00452793"/>
    <w:rsid w:val="004527B6"/>
    <w:rsid w:val="00452981"/>
    <w:rsid w:val="00452996"/>
    <w:rsid w:val="00452EDF"/>
    <w:rsid w:val="0045322B"/>
    <w:rsid w:val="00453471"/>
    <w:rsid w:val="00453979"/>
    <w:rsid w:val="00453EC1"/>
    <w:rsid w:val="0045408F"/>
    <w:rsid w:val="00454150"/>
    <w:rsid w:val="004541A2"/>
    <w:rsid w:val="004541C7"/>
    <w:rsid w:val="004545BE"/>
    <w:rsid w:val="004546A5"/>
    <w:rsid w:val="004548E0"/>
    <w:rsid w:val="00454BE0"/>
    <w:rsid w:val="00455154"/>
    <w:rsid w:val="00455728"/>
    <w:rsid w:val="004557CF"/>
    <w:rsid w:val="00455AA0"/>
    <w:rsid w:val="00455D58"/>
    <w:rsid w:val="00456090"/>
    <w:rsid w:val="0045611F"/>
    <w:rsid w:val="00456147"/>
    <w:rsid w:val="00456363"/>
    <w:rsid w:val="0045655A"/>
    <w:rsid w:val="0045656C"/>
    <w:rsid w:val="00456642"/>
    <w:rsid w:val="00456FC6"/>
    <w:rsid w:val="004574C5"/>
    <w:rsid w:val="004574D3"/>
    <w:rsid w:val="0045751A"/>
    <w:rsid w:val="0045760C"/>
    <w:rsid w:val="00457857"/>
    <w:rsid w:val="00457C54"/>
    <w:rsid w:val="00457CEA"/>
    <w:rsid w:val="00457EA5"/>
    <w:rsid w:val="00460170"/>
    <w:rsid w:val="0046057B"/>
    <w:rsid w:val="00460BFE"/>
    <w:rsid w:val="00460D82"/>
    <w:rsid w:val="0046109E"/>
    <w:rsid w:val="004611FC"/>
    <w:rsid w:val="004616C4"/>
    <w:rsid w:val="0046180C"/>
    <w:rsid w:val="004618D6"/>
    <w:rsid w:val="00461E8D"/>
    <w:rsid w:val="00461E93"/>
    <w:rsid w:val="00461FA2"/>
    <w:rsid w:val="004621E5"/>
    <w:rsid w:val="004621FF"/>
    <w:rsid w:val="00462262"/>
    <w:rsid w:val="00462721"/>
    <w:rsid w:val="00462D11"/>
    <w:rsid w:val="0046379F"/>
    <w:rsid w:val="0046380A"/>
    <w:rsid w:val="0046396B"/>
    <w:rsid w:val="00463AA9"/>
    <w:rsid w:val="00463E47"/>
    <w:rsid w:val="00464228"/>
    <w:rsid w:val="004643A1"/>
    <w:rsid w:val="00464660"/>
    <w:rsid w:val="00464C6D"/>
    <w:rsid w:val="00464DE8"/>
    <w:rsid w:val="0046521A"/>
    <w:rsid w:val="00465A1C"/>
    <w:rsid w:val="004663BB"/>
    <w:rsid w:val="004668B9"/>
    <w:rsid w:val="00466C2F"/>
    <w:rsid w:val="00467614"/>
    <w:rsid w:val="00467761"/>
    <w:rsid w:val="004677D0"/>
    <w:rsid w:val="0046784C"/>
    <w:rsid w:val="00467976"/>
    <w:rsid w:val="00467B41"/>
    <w:rsid w:val="00467DCD"/>
    <w:rsid w:val="00467F92"/>
    <w:rsid w:val="0047005B"/>
    <w:rsid w:val="00470561"/>
    <w:rsid w:val="00470836"/>
    <w:rsid w:val="00470AE0"/>
    <w:rsid w:val="00470C09"/>
    <w:rsid w:val="00470C10"/>
    <w:rsid w:val="00470D82"/>
    <w:rsid w:val="00470E1A"/>
    <w:rsid w:val="00470F74"/>
    <w:rsid w:val="0047109F"/>
    <w:rsid w:val="00471F29"/>
    <w:rsid w:val="00471F38"/>
    <w:rsid w:val="00471FF0"/>
    <w:rsid w:val="00472447"/>
    <w:rsid w:val="00472662"/>
    <w:rsid w:val="00472822"/>
    <w:rsid w:val="004728D4"/>
    <w:rsid w:val="00472C93"/>
    <w:rsid w:val="00472C99"/>
    <w:rsid w:val="00472D3F"/>
    <w:rsid w:val="00472D8C"/>
    <w:rsid w:val="004732FA"/>
    <w:rsid w:val="0047348D"/>
    <w:rsid w:val="004734AE"/>
    <w:rsid w:val="0047377D"/>
    <w:rsid w:val="004737BF"/>
    <w:rsid w:val="00473B5E"/>
    <w:rsid w:val="00473CA7"/>
    <w:rsid w:val="00473D8C"/>
    <w:rsid w:val="00473E48"/>
    <w:rsid w:val="00474AD4"/>
    <w:rsid w:val="00474B27"/>
    <w:rsid w:val="00474CD5"/>
    <w:rsid w:val="00474E9E"/>
    <w:rsid w:val="00475021"/>
    <w:rsid w:val="00475168"/>
    <w:rsid w:val="004751B7"/>
    <w:rsid w:val="00475234"/>
    <w:rsid w:val="0047524E"/>
    <w:rsid w:val="0047545B"/>
    <w:rsid w:val="004757A8"/>
    <w:rsid w:val="00475DD8"/>
    <w:rsid w:val="00475EA9"/>
    <w:rsid w:val="00475F12"/>
    <w:rsid w:val="0047634A"/>
    <w:rsid w:val="004766C2"/>
    <w:rsid w:val="00476FE1"/>
    <w:rsid w:val="00476FEF"/>
    <w:rsid w:val="0047713C"/>
    <w:rsid w:val="0047752D"/>
    <w:rsid w:val="00477673"/>
    <w:rsid w:val="004779A4"/>
    <w:rsid w:val="00477DEB"/>
    <w:rsid w:val="0048006D"/>
    <w:rsid w:val="004804EE"/>
    <w:rsid w:val="0048120C"/>
    <w:rsid w:val="004815C6"/>
    <w:rsid w:val="0048170B"/>
    <w:rsid w:val="0048186B"/>
    <w:rsid w:val="00481A99"/>
    <w:rsid w:val="00481DED"/>
    <w:rsid w:val="00482277"/>
    <w:rsid w:val="004825A0"/>
    <w:rsid w:val="004827F0"/>
    <w:rsid w:val="004827F2"/>
    <w:rsid w:val="00482957"/>
    <w:rsid w:val="00482A46"/>
    <w:rsid w:val="00482A56"/>
    <w:rsid w:val="00482A9E"/>
    <w:rsid w:val="00482B15"/>
    <w:rsid w:val="0048323D"/>
    <w:rsid w:val="0048354F"/>
    <w:rsid w:val="004836F1"/>
    <w:rsid w:val="00483B7E"/>
    <w:rsid w:val="00483E49"/>
    <w:rsid w:val="00483EF5"/>
    <w:rsid w:val="004840E9"/>
    <w:rsid w:val="004844EE"/>
    <w:rsid w:val="00484659"/>
    <w:rsid w:val="00484731"/>
    <w:rsid w:val="00484911"/>
    <w:rsid w:val="00484F1A"/>
    <w:rsid w:val="00484F72"/>
    <w:rsid w:val="00485284"/>
    <w:rsid w:val="004852E4"/>
    <w:rsid w:val="00485572"/>
    <w:rsid w:val="004859DA"/>
    <w:rsid w:val="00485B22"/>
    <w:rsid w:val="00485C70"/>
    <w:rsid w:val="00485CF6"/>
    <w:rsid w:val="00485D84"/>
    <w:rsid w:val="004865B6"/>
    <w:rsid w:val="00486867"/>
    <w:rsid w:val="0048695C"/>
    <w:rsid w:val="00486A7A"/>
    <w:rsid w:val="00486D8A"/>
    <w:rsid w:val="0048711C"/>
    <w:rsid w:val="0048723E"/>
    <w:rsid w:val="0048776F"/>
    <w:rsid w:val="0048791F"/>
    <w:rsid w:val="00487C31"/>
    <w:rsid w:val="00487D01"/>
    <w:rsid w:val="00490258"/>
    <w:rsid w:val="004903C1"/>
    <w:rsid w:val="00490573"/>
    <w:rsid w:val="004907CC"/>
    <w:rsid w:val="00490831"/>
    <w:rsid w:val="00490E36"/>
    <w:rsid w:val="0049163A"/>
    <w:rsid w:val="00491696"/>
    <w:rsid w:val="00491E0D"/>
    <w:rsid w:val="00492273"/>
    <w:rsid w:val="004924A2"/>
    <w:rsid w:val="0049268F"/>
    <w:rsid w:val="004929EA"/>
    <w:rsid w:val="00492B74"/>
    <w:rsid w:val="00492CAD"/>
    <w:rsid w:val="004931E7"/>
    <w:rsid w:val="00493365"/>
    <w:rsid w:val="00493390"/>
    <w:rsid w:val="0049368E"/>
    <w:rsid w:val="00493BC5"/>
    <w:rsid w:val="00493CC1"/>
    <w:rsid w:val="00493D72"/>
    <w:rsid w:val="00493DD2"/>
    <w:rsid w:val="00493EDA"/>
    <w:rsid w:val="00493FDA"/>
    <w:rsid w:val="004943C7"/>
    <w:rsid w:val="00494A7A"/>
    <w:rsid w:val="00494C22"/>
    <w:rsid w:val="00494C2F"/>
    <w:rsid w:val="00494D3D"/>
    <w:rsid w:val="004952F1"/>
    <w:rsid w:val="004957A1"/>
    <w:rsid w:val="00495BBF"/>
    <w:rsid w:val="00495CA0"/>
    <w:rsid w:val="0049615E"/>
    <w:rsid w:val="00496347"/>
    <w:rsid w:val="00496702"/>
    <w:rsid w:val="004967AA"/>
    <w:rsid w:val="004967ED"/>
    <w:rsid w:val="00496834"/>
    <w:rsid w:val="00496ABB"/>
    <w:rsid w:val="00496C3C"/>
    <w:rsid w:val="00496D3A"/>
    <w:rsid w:val="00496E1B"/>
    <w:rsid w:val="00496E50"/>
    <w:rsid w:val="004971EC"/>
    <w:rsid w:val="0049728A"/>
    <w:rsid w:val="0049729D"/>
    <w:rsid w:val="004974A5"/>
    <w:rsid w:val="004974FF"/>
    <w:rsid w:val="004979B6"/>
    <w:rsid w:val="00497A4B"/>
    <w:rsid w:val="00497CE0"/>
    <w:rsid w:val="00497E3F"/>
    <w:rsid w:val="00497EB3"/>
    <w:rsid w:val="00497F30"/>
    <w:rsid w:val="004A01E6"/>
    <w:rsid w:val="004A0276"/>
    <w:rsid w:val="004A0369"/>
    <w:rsid w:val="004A07D1"/>
    <w:rsid w:val="004A0B16"/>
    <w:rsid w:val="004A122D"/>
    <w:rsid w:val="004A22F9"/>
    <w:rsid w:val="004A284D"/>
    <w:rsid w:val="004A2850"/>
    <w:rsid w:val="004A28B7"/>
    <w:rsid w:val="004A292B"/>
    <w:rsid w:val="004A2A5B"/>
    <w:rsid w:val="004A30F0"/>
    <w:rsid w:val="004A341B"/>
    <w:rsid w:val="004A34F9"/>
    <w:rsid w:val="004A367E"/>
    <w:rsid w:val="004A3A66"/>
    <w:rsid w:val="004A3DC5"/>
    <w:rsid w:val="004A3F4D"/>
    <w:rsid w:val="004A4ABC"/>
    <w:rsid w:val="004A4DC7"/>
    <w:rsid w:val="004A4EDF"/>
    <w:rsid w:val="004A598D"/>
    <w:rsid w:val="004A76F0"/>
    <w:rsid w:val="004A77CB"/>
    <w:rsid w:val="004B0097"/>
    <w:rsid w:val="004B0546"/>
    <w:rsid w:val="004B05D8"/>
    <w:rsid w:val="004B07FA"/>
    <w:rsid w:val="004B0DE5"/>
    <w:rsid w:val="004B11E0"/>
    <w:rsid w:val="004B12A6"/>
    <w:rsid w:val="004B1574"/>
    <w:rsid w:val="004B18B4"/>
    <w:rsid w:val="004B18CE"/>
    <w:rsid w:val="004B1A54"/>
    <w:rsid w:val="004B1A6E"/>
    <w:rsid w:val="004B1AA6"/>
    <w:rsid w:val="004B1D5A"/>
    <w:rsid w:val="004B21E6"/>
    <w:rsid w:val="004B2468"/>
    <w:rsid w:val="004B25F0"/>
    <w:rsid w:val="004B26C8"/>
    <w:rsid w:val="004B2A33"/>
    <w:rsid w:val="004B2A8B"/>
    <w:rsid w:val="004B2B0B"/>
    <w:rsid w:val="004B2B59"/>
    <w:rsid w:val="004B2EED"/>
    <w:rsid w:val="004B2FDD"/>
    <w:rsid w:val="004B3150"/>
    <w:rsid w:val="004B3497"/>
    <w:rsid w:val="004B3596"/>
    <w:rsid w:val="004B3793"/>
    <w:rsid w:val="004B3B7D"/>
    <w:rsid w:val="004B3BC2"/>
    <w:rsid w:val="004B3BC6"/>
    <w:rsid w:val="004B3BCD"/>
    <w:rsid w:val="004B3C9E"/>
    <w:rsid w:val="004B3CA5"/>
    <w:rsid w:val="004B3D7E"/>
    <w:rsid w:val="004B3DC5"/>
    <w:rsid w:val="004B3E7C"/>
    <w:rsid w:val="004B41AD"/>
    <w:rsid w:val="004B4272"/>
    <w:rsid w:val="004B437F"/>
    <w:rsid w:val="004B4610"/>
    <w:rsid w:val="004B4640"/>
    <w:rsid w:val="004B475E"/>
    <w:rsid w:val="004B4DB5"/>
    <w:rsid w:val="004B5048"/>
    <w:rsid w:val="004B5229"/>
    <w:rsid w:val="004B52EE"/>
    <w:rsid w:val="004B5724"/>
    <w:rsid w:val="004B57E4"/>
    <w:rsid w:val="004B5915"/>
    <w:rsid w:val="004B5BD7"/>
    <w:rsid w:val="004B677E"/>
    <w:rsid w:val="004B6837"/>
    <w:rsid w:val="004B7116"/>
    <w:rsid w:val="004B750E"/>
    <w:rsid w:val="004B75D5"/>
    <w:rsid w:val="004B791B"/>
    <w:rsid w:val="004B7C85"/>
    <w:rsid w:val="004B7CE5"/>
    <w:rsid w:val="004B7D4E"/>
    <w:rsid w:val="004B7EB4"/>
    <w:rsid w:val="004C0876"/>
    <w:rsid w:val="004C0A85"/>
    <w:rsid w:val="004C0AF3"/>
    <w:rsid w:val="004C0D1E"/>
    <w:rsid w:val="004C17BE"/>
    <w:rsid w:val="004C195F"/>
    <w:rsid w:val="004C1E38"/>
    <w:rsid w:val="004C1F1F"/>
    <w:rsid w:val="004C1F4C"/>
    <w:rsid w:val="004C2092"/>
    <w:rsid w:val="004C236B"/>
    <w:rsid w:val="004C27B6"/>
    <w:rsid w:val="004C2ACB"/>
    <w:rsid w:val="004C2C02"/>
    <w:rsid w:val="004C2D5E"/>
    <w:rsid w:val="004C3726"/>
    <w:rsid w:val="004C382E"/>
    <w:rsid w:val="004C3831"/>
    <w:rsid w:val="004C39E5"/>
    <w:rsid w:val="004C3CE2"/>
    <w:rsid w:val="004C43BB"/>
    <w:rsid w:val="004C43C3"/>
    <w:rsid w:val="004C4784"/>
    <w:rsid w:val="004C4C61"/>
    <w:rsid w:val="004C4F32"/>
    <w:rsid w:val="004C511D"/>
    <w:rsid w:val="004C525F"/>
    <w:rsid w:val="004C5359"/>
    <w:rsid w:val="004C5388"/>
    <w:rsid w:val="004C548B"/>
    <w:rsid w:val="004C563C"/>
    <w:rsid w:val="004C58CA"/>
    <w:rsid w:val="004C5DCE"/>
    <w:rsid w:val="004C5E42"/>
    <w:rsid w:val="004C64BB"/>
    <w:rsid w:val="004C658C"/>
    <w:rsid w:val="004C6736"/>
    <w:rsid w:val="004C690E"/>
    <w:rsid w:val="004C6AFB"/>
    <w:rsid w:val="004C6EC3"/>
    <w:rsid w:val="004C7040"/>
    <w:rsid w:val="004C7113"/>
    <w:rsid w:val="004C73E5"/>
    <w:rsid w:val="004C7825"/>
    <w:rsid w:val="004D0042"/>
    <w:rsid w:val="004D0412"/>
    <w:rsid w:val="004D05AD"/>
    <w:rsid w:val="004D07A9"/>
    <w:rsid w:val="004D0B23"/>
    <w:rsid w:val="004D0ED7"/>
    <w:rsid w:val="004D123F"/>
    <w:rsid w:val="004D1411"/>
    <w:rsid w:val="004D176B"/>
    <w:rsid w:val="004D1851"/>
    <w:rsid w:val="004D18DA"/>
    <w:rsid w:val="004D1981"/>
    <w:rsid w:val="004D1AC6"/>
    <w:rsid w:val="004D1C2B"/>
    <w:rsid w:val="004D1D90"/>
    <w:rsid w:val="004D25CD"/>
    <w:rsid w:val="004D25CE"/>
    <w:rsid w:val="004D2636"/>
    <w:rsid w:val="004D267C"/>
    <w:rsid w:val="004D27CA"/>
    <w:rsid w:val="004D2C14"/>
    <w:rsid w:val="004D2C52"/>
    <w:rsid w:val="004D2E9F"/>
    <w:rsid w:val="004D32D1"/>
    <w:rsid w:val="004D3385"/>
    <w:rsid w:val="004D348B"/>
    <w:rsid w:val="004D3679"/>
    <w:rsid w:val="004D36CF"/>
    <w:rsid w:val="004D37F7"/>
    <w:rsid w:val="004D380F"/>
    <w:rsid w:val="004D4043"/>
    <w:rsid w:val="004D4105"/>
    <w:rsid w:val="004D437C"/>
    <w:rsid w:val="004D46A6"/>
    <w:rsid w:val="004D482F"/>
    <w:rsid w:val="004D4D2B"/>
    <w:rsid w:val="004D5574"/>
    <w:rsid w:val="004D578F"/>
    <w:rsid w:val="004D5930"/>
    <w:rsid w:val="004D5A6F"/>
    <w:rsid w:val="004D5C83"/>
    <w:rsid w:val="004D60C7"/>
    <w:rsid w:val="004D6513"/>
    <w:rsid w:val="004D6776"/>
    <w:rsid w:val="004D68C7"/>
    <w:rsid w:val="004D6E9A"/>
    <w:rsid w:val="004E0D0C"/>
    <w:rsid w:val="004E0DC2"/>
    <w:rsid w:val="004E0FE3"/>
    <w:rsid w:val="004E0FE4"/>
    <w:rsid w:val="004E13F0"/>
    <w:rsid w:val="004E17B4"/>
    <w:rsid w:val="004E188A"/>
    <w:rsid w:val="004E199B"/>
    <w:rsid w:val="004E1F09"/>
    <w:rsid w:val="004E1F92"/>
    <w:rsid w:val="004E2092"/>
    <w:rsid w:val="004E226D"/>
    <w:rsid w:val="004E2674"/>
    <w:rsid w:val="004E28C3"/>
    <w:rsid w:val="004E2D46"/>
    <w:rsid w:val="004E2D85"/>
    <w:rsid w:val="004E32CD"/>
    <w:rsid w:val="004E3438"/>
    <w:rsid w:val="004E34BE"/>
    <w:rsid w:val="004E39F2"/>
    <w:rsid w:val="004E3D97"/>
    <w:rsid w:val="004E3DA7"/>
    <w:rsid w:val="004E4084"/>
    <w:rsid w:val="004E4D83"/>
    <w:rsid w:val="004E4E34"/>
    <w:rsid w:val="004E55DF"/>
    <w:rsid w:val="004E5C1F"/>
    <w:rsid w:val="004E603E"/>
    <w:rsid w:val="004E6692"/>
    <w:rsid w:val="004E6C83"/>
    <w:rsid w:val="004E6F66"/>
    <w:rsid w:val="004E7600"/>
    <w:rsid w:val="004E796A"/>
    <w:rsid w:val="004E7BF0"/>
    <w:rsid w:val="004E7C58"/>
    <w:rsid w:val="004E7EEE"/>
    <w:rsid w:val="004E7F50"/>
    <w:rsid w:val="004F0632"/>
    <w:rsid w:val="004F0698"/>
    <w:rsid w:val="004F0DC4"/>
    <w:rsid w:val="004F0DD7"/>
    <w:rsid w:val="004F12A1"/>
    <w:rsid w:val="004F1669"/>
    <w:rsid w:val="004F17AC"/>
    <w:rsid w:val="004F1F80"/>
    <w:rsid w:val="004F20BE"/>
    <w:rsid w:val="004F2597"/>
    <w:rsid w:val="004F265A"/>
    <w:rsid w:val="004F27C8"/>
    <w:rsid w:val="004F298C"/>
    <w:rsid w:val="004F2E62"/>
    <w:rsid w:val="004F3086"/>
    <w:rsid w:val="004F37EE"/>
    <w:rsid w:val="004F3801"/>
    <w:rsid w:val="004F390C"/>
    <w:rsid w:val="004F398B"/>
    <w:rsid w:val="004F3C49"/>
    <w:rsid w:val="004F3D5F"/>
    <w:rsid w:val="004F40DF"/>
    <w:rsid w:val="004F4381"/>
    <w:rsid w:val="004F49AE"/>
    <w:rsid w:val="004F4C82"/>
    <w:rsid w:val="004F5011"/>
    <w:rsid w:val="004F51E5"/>
    <w:rsid w:val="004F5294"/>
    <w:rsid w:val="004F5637"/>
    <w:rsid w:val="004F5785"/>
    <w:rsid w:val="004F5867"/>
    <w:rsid w:val="004F587E"/>
    <w:rsid w:val="004F5E4B"/>
    <w:rsid w:val="004F62B1"/>
    <w:rsid w:val="004F64F4"/>
    <w:rsid w:val="004F67D7"/>
    <w:rsid w:val="004F6B66"/>
    <w:rsid w:val="004F6C0D"/>
    <w:rsid w:val="004F6F80"/>
    <w:rsid w:val="004F70AB"/>
    <w:rsid w:val="004F710D"/>
    <w:rsid w:val="004F7663"/>
    <w:rsid w:val="004F78C5"/>
    <w:rsid w:val="004F7963"/>
    <w:rsid w:val="004F7A7B"/>
    <w:rsid w:val="004F7BEF"/>
    <w:rsid w:val="0050007D"/>
    <w:rsid w:val="00500346"/>
    <w:rsid w:val="00500A3F"/>
    <w:rsid w:val="00500B14"/>
    <w:rsid w:val="00500B99"/>
    <w:rsid w:val="00500D64"/>
    <w:rsid w:val="00500E68"/>
    <w:rsid w:val="005011BB"/>
    <w:rsid w:val="005015F9"/>
    <w:rsid w:val="0050184E"/>
    <w:rsid w:val="00501FAE"/>
    <w:rsid w:val="005028BD"/>
    <w:rsid w:val="005031BC"/>
    <w:rsid w:val="005033C3"/>
    <w:rsid w:val="00503470"/>
    <w:rsid w:val="00503602"/>
    <w:rsid w:val="005036C0"/>
    <w:rsid w:val="0050373C"/>
    <w:rsid w:val="005038D1"/>
    <w:rsid w:val="0050397F"/>
    <w:rsid w:val="00503B3B"/>
    <w:rsid w:val="005042CE"/>
    <w:rsid w:val="005043BD"/>
    <w:rsid w:val="005046DB"/>
    <w:rsid w:val="005048B1"/>
    <w:rsid w:val="00504A6A"/>
    <w:rsid w:val="0050512D"/>
    <w:rsid w:val="005055D6"/>
    <w:rsid w:val="005057EE"/>
    <w:rsid w:val="0050597B"/>
    <w:rsid w:val="00506245"/>
    <w:rsid w:val="0050660A"/>
    <w:rsid w:val="00506A50"/>
    <w:rsid w:val="00506B9C"/>
    <w:rsid w:val="00506BC3"/>
    <w:rsid w:val="00506C94"/>
    <w:rsid w:val="00506F2E"/>
    <w:rsid w:val="00506FDC"/>
    <w:rsid w:val="0050707C"/>
    <w:rsid w:val="00507106"/>
    <w:rsid w:val="005076C0"/>
    <w:rsid w:val="005079C1"/>
    <w:rsid w:val="00507B92"/>
    <w:rsid w:val="005100C7"/>
    <w:rsid w:val="005103D3"/>
    <w:rsid w:val="005105C7"/>
    <w:rsid w:val="0051067C"/>
    <w:rsid w:val="005106C8"/>
    <w:rsid w:val="0051091B"/>
    <w:rsid w:val="0051139C"/>
    <w:rsid w:val="005114FB"/>
    <w:rsid w:val="005115D1"/>
    <w:rsid w:val="00511AB8"/>
    <w:rsid w:val="00511AC6"/>
    <w:rsid w:val="00511D2B"/>
    <w:rsid w:val="00512023"/>
    <w:rsid w:val="0051206D"/>
    <w:rsid w:val="005120A5"/>
    <w:rsid w:val="0051211B"/>
    <w:rsid w:val="005121DC"/>
    <w:rsid w:val="0051238C"/>
    <w:rsid w:val="005123E6"/>
    <w:rsid w:val="005126E9"/>
    <w:rsid w:val="005127B7"/>
    <w:rsid w:val="005127DA"/>
    <w:rsid w:val="00512E59"/>
    <w:rsid w:val="005130F9"/>
    <w:rsid w:val="00513533"/>
    <w:rsid w:val="00513610"/>
    <w:rsid w:val="0051387C"/>
    <w:rsid w:val="00513939"/>
    <w:rsid w:val="0051399D"/>
    <w:rsid w:val="0051411E"/>
    <w:rsid w:val="00514259"/>
    <w:rsid w:val="00514393"/>
    <w:rsid w:val="005144A6"/>
    <w:rsid w:val="0051456F"/>
    <w:rsid w:val="00514594"/>
    <w:rsid w:val="00514787"/>
    <w:rsid w:val="00514BE5"/>
    <w:rsid w:val="00514CFB"/>
    <w:rsid w:val="00514E4A"/>
    <w:rsid w:val="00514F1B"/>
    <w:rsid w:val="0051587E"/>
    <w:rsid w:val="0051593B"/>
    <w:rsid w:val="00515B47"/>
    <w:rsid w:val="00516479"/>
    <w:rsid w:val="00516520"/>
    <w:rsid w:val="005168DF"/>
    <w:rsid w:val="00516B8A"/>
    <w:rsid w:val="00516EA9"/>
    <w:rsid w:val="00516F27"/>
    <w:rsid w:val="00517219"/>
    <w:rsid w:val="00517431"/>
    <w:rsid w:val="0051763F"/>
    <w:rsid w:val="005176C4"/>
    <w:rsid w:val="00517712"/>
    <w:rsid w:val="00517BC3"/>
    <w:rsid w:val="00517ED8"/>
    <w:rsid w:val="00517F97"/>
    <w:rsid w:val="00520B56"/>
    <w:rsid w:val="00520F13"/>
    <w:rsid w:val="00521177"/>
    <w:rsid w:val="00521334"/>
    <w:rsid w:val="00521635"/>
    <w:rsid w:val="005216BC"/>
    <w:rsid w:val="005216E6"/>
    <w:rsid w:val="00521A29"/>
    <w:rsid w:val="00521BE3"/>
    <w:rsid w:val="00522825"/>
    <w:rsid w:val="00523054"/>
    <w:rsid w:val="0052352D"/>
    <w:rsid w:val="00523865"/>
    <w:rsid w:val="005238A5"/>
    <w:rsid w:val="005238B2"/>
    <w:rsid w:val="00523B15"/>
    <w:rsid w:val="00523B72"/>
    <w:rsid w:val="00523C79"/>
    <w:rsid w:val="00523E9F"/>
    <w:rsid w:val="005241ED"/>
    <w:rsid w:val="005242A3"/>
    <w:rsid w:val="005252A8"/>
    <w:rsid w:val="0052530B"/>
    <w:rsid w:val="00525528"/>
    <w:rsid w:val="00525610"/>
    <w:rsid w:val="00525BCE"/>
    <w:rsid w:val="00525C57"/>
    <w:rsid w:val="00525CC5"/>
    <w:rsid w:val="00525D97"/>
    <w:rsid w:val="00525DC7"/>
    <w:rsid w:val="00525DD9"/>
    <w:rsid w:val="005261B3"/>
    <w:rsid w:val="0052622D"/>
    <w:rsid w:val="00526326"/>
    <w:rsid w:val="00526855"/>
    <w:rsid w:val="00527261"/>
    <w:rsid w:val="005272C3"/>
    <w:rsid w:val="005273B9"/>
    <w:rsid w:val="00527709"/>
    <w:rsid w:val="00527EDC"/>
    <w:rsid w:val="0053004B"/>
    <w:rsid w:val="00530275"/>
    <w:rsid w:val="005302BC"/>
    <w:rsid w:val="0053030B"/>
    <w:rsid w:val="005304CF"/>
    <w:rsid w:val="005307C6"/>
    <w:rsid w:val="00530ADA"/>
    <w:rsid w:val="00530C65"/>
    <w:rsid w:val="0053187E"/>
    <w:rsid w:val="00531BA8"/>
    <w:rsid w:val="00531C5B"/>
    <w:rsid w:val="00531D2A"/>
    <w:rsid w:val="00532566"/>
    <w:rsid w:val="00532806"/>
    <w:rsid w:val="00532DEF"/>
    <w:rsid w:val="0053349B"/>
    <w:rsid w:val="00533632"/>
    <w:rsid w:val="00533D8D"/>
    <w:rsid w:val="00533F15"/>
    <w:rsid w:val="0053401E"/>
    <w:rsid w:val="005346DD"/>
    <w:rsid w:val="005349E9"/>
    <w:rsid w:val="00534A51"/>
    <w:rsid w:val="005353C1"/>
    <w:rsid w:val="00535548"/>
    <w:rsid w:val="00535657"/>
    <w:rsid w:val="0053577C"/>
    <w:rsid w:val="0053593C"/>
    <w:rsid w:val="00535AA0"/>
    <w:rsid w:val="005362DF"/>
    <w:rsid w:val="00536740"/>
    <w:rsid w:val="00536941"/>
    <w:rsid w:val="00536A53"/>
    <w:rsid w:val="00536F94"/>
    <w:rsid w:val="0053780E"/>
    <w:rsid w:val="005378F8"/>
    <w:rsid w:val="00537949"/>
    <w:rsid w:val="00537B59"/>
    <w:rsid w:val="00537BC4"/>
    <w:rsid w:val="00537C4B"/>
    <w:rsid w:val="0054002F"/>
    <w:rsid w:val="00540E0D"/>
    <w:rsid w:val="00540E79"/>
    <w:rsid w:val="00540F36"/>
    <w:rsid w:val="005413BD"/>
    <w:rsid w:val="005415A7"/>
    <w:rsid w:val="0054178F"/>
    <w:rsid w:val="00541A48"/>
    <w:rsid w:val="00541AC8"/>
    <w:rsid w:val="0054226E"/>
    <w:rsid w:val="005425A2"/>
    <w:rsid w:val="0054283B"/>
    <w:rsid w:val="00542DD4"/>
    <w:rsid w:val="00542FAC"/>
    <w:rsid w:val="005431A7"/>
    <w:rsid w:val="0054329E"/>
    <w:rsid w:val="0054334E"/>
    <w:rsid w:val="00543DFB"/>
    <w:rsid w:val="005443B7"/>
    <w:rsid w:val="00544A2E"/>
    <w:rsid w:val="00544E2E"/>
    <w:rsid w:val="00544F82"/>
    <w:rsid w:val="00545825"/>
    <w:rsid w:val="00545B76"/>
    <w:rsid w:val="00546139"/>
    <w:rsid w:val="005461E9"/>
    <w:rsid w:val="0054626B"/>
    <w:rsid w:val="005464D8"/>
    <w:rsid w:val="0054691E"/>
    <w:rsid w:val="00546C3A"/>
    <w:rsid w:val="0054701F"/>
    <w:rsid w:val="0054723C"/>
    <w:rsid w:val="0054724C"/>
    <w:rsid w:val="00547767"/>
    <w:rsid w:val="005503AB"/>
    <w:rsid w:val="00550579"/>
    <w:rsid w:val="005508A3"/>
    <w:rsid w:val="005508A8"/>
    <w:rsid w:val="00550A6F"/>
    <w:rsid w:val="00551021"/>
    <w:rsid w:val="00551166"/>
    <w:rsid w:val="00551485"/>
    <w:rsid w:val="0055186B"/>
    <w:rsid w:val="0055196D"/>
    <w:rsid w:val="00551AF7"/>
    <w:rsid w:val="00551BC3"/>
    <w:rsid w:val="00551DB5"/>
    <w:rsid w:val="00551DC2"/>
    <w:rsid w:val="00551DE2"/>
    <w:rsid w:val="0055238D"/>
    <w:rsid w:val="00552B8C"/>
    <w:rsid w:val="0055385C"/>
    <w:rsid w:val="00553860"/>
    <w:rsid w:val="00553FC1"/>
    <w:rsid w:val="005544D8"/>
    <w:rsid w:val="005545C5"/>
    <w:rsid w:val="0055464F"/>
    <w:rsid w:val="005546A3"/>
    <w:rsid w:val="00554769"/>
    <w:rsid w:val="005548F5"/>
    <w:rsid w:val="00554A93"/>
    <w:rsid w:val="00554F4F"/>
    <w:rsid w:val="005551AC"/>
    <w:rsid w:val="0055532C"/>
    <w:rsid w:val="005554F1"/>
    <w:rsid w:val="0055587D"/>
    <w:rsid w:val="00555CBB"/>
    <w:rsid w:val="00555CD0"/>
    <w:rsid w:val="00555DC4"/>
    <w:rsid w:val="00555DC7"/>
    <w:rsid w:val="005562A8"/>
    <w:rsid w:val="00556825"/>
    <w:rsid w:val="00556A6A"/>
    <w:rsid w:val="00556D8B"/>
    <w:rsid w:val="00556E3E"/>
    <w:rsid w:val="00556EE9"/>
    <w:rsid w:val="005571C2"/>
    <w:rsid w:val="005572EF"/>
    <w:rsid w:val="00557A15"/>
    <w:rsid w:val="00557B20"/>
    <w:rsid w:val="00557C14"/>
    <w:rsid w:val="00560370"/>
    <w:rsid w:val="005604C0"/>
    <w:rsid w:val="0056083D"/>
    <w:rsid w:val="00560B33"/>
    <w:rsid w:val="0056106A"/>
    <w:rsid w:val="00561890"/>
    <w:rsid w:val="005618B0"/>
    <w:rsid w:val="005618EA"/>
    <w:rsid w:val="00561C14"/>
    <w:rsid w:val="00561FAA"/>
    <w:rsid w:val="00562029"/>
    <w:rsid w:val="00562152"/>
    <w:rsid w:val="00562241"/>
    <w:rsid w:val="0056228D"/>
    <w:rsid w:val="0056263B"/>
    <w:rsid w:val="00562994"/>
    <w:rsid w:val="00562A3E"/>
    <w:rsid w:val="00562C43"/>
    <w:rsid w:val="00562CB8"/>
    <w:rsid w:val="00562E82"/>
    <w:rsid w:val="00563169"/>
    <w:rsid w:val="005633F6"/>
    <w:rsid w:val="00563A96"/>
    <w:rsid w:val="0056422C"/>
    <w:rsid w:val="005642C8"/>
    <w:rsid w:val="005642D0"/>
    <w:rsid w:val="005644A0"/>
    <w:rsid w:val="00564BFA"/>
    <w:rsid w:val="00564C97"/>
    <w:rsid w:val="00564D1F"/>
    <w:rsid w:val="00565120"/>
    <w:rsid w:val="00565354"/>
    <w:rsid w:val="00565438"/>
    <w:rsid w:val="00565A02"/>
    <w:rsid w:val="00565E94"/>
    <w:rsid w:val="00565F83"/>
    <w:rsid w:val="0056602C"/>
    <w:rsid w:val="00566414"/>
    <w:rsid w:val="0056732C"/>
    <w:rsid w:val="0056754C"/>
    <w:rsid w:val="0057008C"/>
    <w:rsid w:val="005701E7"/>
    <w:rsid w:val="00570211"/>
    <w:rsid w:val="00570502"/>
    <w:rsid w:val="005709BA"/>
    <w:rsid w:val="00570F7A"/>
    <w:rsid w:val="0057114C"/>
    <w:rsid w:val="005712D0"/>
    <w:rsid w:val="00571386"/>
    <w:rsid w:val="00571418"/>
    <w:rsid w:val="005714A4"/>
    <w:rsid w:val="005716C6"/>
    <w:rsid w:val="00571A2B"/>
    <w:rsid w:val="00571F39"/>
    <w:rsid w:val="005721D2"/>
    <w:rsid w:val="005722D4"/>
    <w:rsid w:val="00572304"/>
    <w:rsid w:val="005724E3"/>
    <w:rsid w:val="005724F9"/>
    <w:rsid w:val="00572631"/>
    <w:rsid w:val="0057264A"/>
    <w:rsid w:val="00572D83"/>
    <w:rsid w:val="00572FDF"/>
    <w:rsid w:val="00573128"/>
    <w:rsid w:val="0057329D"/>
    <w:rsid w:val="005735FB"/>
    <w:rsid w:val="005736F6"/>
    <w:rsid w:val="005742C5"/>
    <w:rsid w:val="00574997"/>
    <w:rsid w:val="00575187"/>
    <w:rsid w:val="0057520C"/>
    <w:rsid w:val="005752F6"/>
    <w:rsid w:val="005753A8"/>
    <w:rsid w:val="00575440"/>
    <w:rsid w:val="00575739"/>
    <w:rsid w:val="00575D66"/>
    <w:rsid w:val="00575DE9"/>
    <w:rsid w:val="00576240"/>
    <w:rsid w:val="00576B5B"/>
    <w:rsid w:val="00576C29"/>
    <w:rsid w:val="0057719D"/>
    <w:rsid w:val="005775A2"/>
    <w:rsid w:val="005777CF"/>
    <w:rsid w:val="005778CA"/>
    <w:rsid w:val="005800B8"/>
    <w:rsid w:val="005803EF"/>
    <w:rsid w:val="00580873"/>
    <w:rsid w:val="005809A5"/>
    <w:rsid w:val="00580D3D"/>
    <w:rsid w:val="0058154A"/>
    <w:rsid w:val="0058176C"/>
    <w:rsid w:val="005818A9"/>
    <w:rsid w:val="00581AA6"/>
    <w:rsid w:val="00582569"/>
    <w:rsid w:val="00582618"/>
    <w:rsid w:val="0058275E"/>
    <w:rsid w:val="005828D1"/>
    <w:rsid w:val="0058292F"/>
    <w:rsid w:val="00582E6A"/>
    <w:rsid w:val="005831CA"/>
    <w:rsid w:val="005832C1"/>
    <w:rsid w:val="005833F1"/>
    <w:rsid w:val="00583594"/>
    <w:rsid w:val="00583A5D"/>
    <w:rsid w:val="00583BED"/>
    <w:rsid w:val="00583EFB"/>
    <w:rsid w:val="0058438B"/>
    <w:rsid w:val="00584CB2"/>
    <w:rsid w:val="00584D27"/>
    <w:rsid w:val="00584E40"/>
    <w:rsid w:val="00584E42"/>
    <w:rsid w:val="00585126"/>
    <w:rsid w:val="00585422"/>
    <w:rsid w:val="005854F1"/>
    <w:rsid w:val="005857DC"/>
    <w:rsid w:val="005857E1"/>
    <w:rsid w:val="005858C3"/>
    <w:rsid w:val="00585AC2"/>
    <w:rsid w:val="00585C31"/>
    <w:rsid w:val="00585D48"/>
    <w:rsid w:val="00585F5F"/>
    <w:rsid w:val="00585FFE"/>
    <w:rsid w:val="0058622D"/>
    <w:rsid w:val="00586283"/>
    <w:rsid w:val="0058642A"/>
    <w:rsid w:val="005864FE"/>
    <w:rsid w:val="005865B6"/>
    <w:rsid w:val="00586658"/>
    <w:rsid w:val="00586899"/>
    <w:rsid w:val="00586C21"/>
    <w:rsid w:val="00586F7B"/>
    <w:rsid w:val="0058791A"/>
    <w:rsid w:val="0058798C"/>
    <w:rsid w:val="00587DF3"/>
    <w:rsid w:val="00587F6D"/>
    <w:rsid w:val="00590006"/>
    <w:rsid w:val="00590DF6"/>
    <w:rsid w:val="0059112A"/>
    <w:rsid w:val="00591169"/>
    <w:rsid w:val="005912EC"/>
    <w:rsid w:val="0059167E"/>
    <w:rsid w:val="0059173E"/>
    <w:rsid w:val="005917A8"/>
    <w:rsid w:val="005918A1"/>
    <w:rsid w:val="00591A15"/>
    <w:rsid w:val="00591E92"/>
    <w:rsid w:val="00592BFC"/>
    <w:rsid w:val="00592D37"/>
    <w:rsid w:val="00593093"/>
    <w:rsid w:val="005930FD"/>
    <w:rsid w:val="005935CC"/>
    <w:rsid w:val="00593719"/>
    <w:rsid w:val="00593892"/>
    <w:rsid w:val="005938D4"/>
    <w:rsid w:val="005939CF"/>
    <w:rsid w:val="00593C9E"/>
    <w:rsid w:val="00594204"/>
    <w:rsid w:val="0059438A"/>
    <w:rsid w:val="005944CA"/>
    <w:rsid w:val="005945A5"/>
    <w:rsid w:val="00594D4F"/>
    <w:rsid w:val="00594EFA"/>
    <w:rsid w:val="00595673"/>
    <w:rsid w:val="0059574E"/>
    <w:rsid w:val="005959A7"/>
    <w:rsid w:val="00595AB8"/>
    <w:rsid w:val="00595B98"/>
    <w:rsid w:val="00595FC9"/>
    <w:rsid w:val="00595FE7"/>
    <w:rsid w:val="00596170"/>
    <w:rsid w:val="005962F6"/>
    <w:rsid w:val="005963E7"/>
    <w:rsid w:val="00596705"/>
    <w:rsid w:val="00596917"/>
    <w:rsid w:val="00596932"/>
    <w:rsid w:val="00596A2B"/>
    <w:rsid w:val="00596EDA"/>
    <w:rsid w:val="00597361"/>
    <w:rsid w:val="005973A4"/>
    <w:rsid w:val="005973BC"/>
    <w:rsid w:val="005975E4"/>
    <w:rsid w:val="00597705"/>
    <w:rsid w:val="00597C95"/>
    <w:rsid w:val="00597CF9"/>
    <w:rsid w:val="005A048E"/>
    <w:rsid w:val="005A063B"/>
    <w:rsid w:val="005A0B3B"/>
    <w:rsid w:val="005A0CFC"/>
    <w:rsid w:val="005A11F1"/>
    <w:rsid w:val="005A17D9"/>
    <w:rsid w:val="005A1BDF"/>
    <w:rsid w:val="005A1EAD"/>
    <w:rsid w:val="005A23CA"/>
    <w:rsid w:val="005A28C3"/>
    <w:rsid w:val="005A2E74"/>
    <w:rsid w:val="005A3163"/>
    <w:rsid w:val="005A35C9"/>
    <w:rsid w:val="005A36CE"/>
    <w:rsid w:val="005A3ADE"/>
    <w:rsid w:val="005A4082"/>
    <w:rsid w:val="005A436B"/>
    <w:rsid w:val="005A4615"/>
    <w:rsid w:val="005A4652"/>
    <w:rsid w:val="005A4DC6"/>
    <w:rsid w:val="005A4F11"/>
    <w:rsid w:val="005A4F98"/>
    <w:rsid w:val="005A535E"/>
    <w:rsid w:val="005A543D"/>
    <w:rsid w:val="005A5816"/>
    <w:rsid w:val="005A5B74"/>
    <w:rsid w:val="005A5D12"/>
    <w:rsid w:val="005A5D45"/>
    <w:rsid w:val="005A6123"/>
    <w:rsid w:val="005A6454"/>
    <w:rsid w:val="005A64A1"/>
    <w:rsid w:val="005A67A9"/>
    <w:rsid w:val="005A6DF1"/>
    <w:rsid w:val="005A7008"/>
    <w:rsid w:val="005A7062"/>
    <w:rsid w:val="005A70C4"/>
    <w:rsid w:val="005A7678"/>
    <w:rsid w:val="005A7C8E"/>
    <w:rsid w:val="005A7E0F"/>
    <w:rsid w:val="005B02FB"/>
    <w:rsid w:val="005B09E8"/>
    <w:rsid w:val="005B103A"/>
    <w:rsid w:val="005B13C9"/>
    <w:rsid w:val="005B17E7"/>
    <w:rsid w:val="005B1AF2"/>
    <w:rsid w:val="005B1B36"/>
    <w:rsid w:val="005B1FAF"/>
    <w:rsid w:val="005B22FB"/>
    <w:rsid w:val="005B2825"/>
    <w:rsid w:val="005B296A"/>
    <w:rsid w:val="005B2BB0"/>
    <w:rsid w:val="005B2E83"/>
    <w:rsid w:val="005B39C6"/>
    <w:rsid w:val="005B39DC"/>
    <w:rsid w:val="005B39F5"/>
    <w:rsid w:val="005B3A33"/>
    <w:rsid w:val="005B3BFB"/>
    <w:rsid w:val="005B3E41"/>
    <w:rsid w:val="005B3E6B"/>
    <w:rsid w:val="005B4267"/>
    <w:rsid w:val="005B429F"/>
    <w:rsid w:val="005B430A"/>
    <w:rsid w:val="005B4ABF"/>
    <w:rsid w:val="005B4C56"/>
    <w:rsid w:val="005B529F"/>
    <w:rsid w:val="005B5598"/>
    <w:rsid w:val="005B5B03"/>
    <w:rsid w:val="005B5F5E"/>
    <w:rsid w:val="005B629C"/>
    <w:rsid w:val="005B64FA"/>
    <w:rsid w:val="005B67B1"/>
    <w:rsid w:val="005B6C28"/>
    <w:rsid w:val="005B6FC8"/>
    <w:rsid w:val="005B784D"/>
    <w:rsid w:val="005B78EA"/>
    <w:rsid w:val="005B7A7F"/>
    <w:rsid w:val="005B7BA4"/>
    <w:rsid w:val="005B7EF4"/>
    <w:rsid w:val="005C0157"/>
    <w:rsid w:val="005C094A"/>
    <w:rsid w:val="005C09F1"/>
    <w:rsid w:val="005C0AF8"/>
    <w:rsid w:val="005C0C6C"/>
    <w:rsid w:val="005C0DD0"/>
    <w:rsid w:val="005C0FF3"/>
    <w:rsid w:val="005C145E"/>
    <w:rsid w:val="005C154B"/>
    <w:rsid w:val="005C1769"/>
    <w:rsid w:val="005C17D6"/>
    <w:rsid w:val="005C1ADC"/>
    <w:rsid w:val="005C1B44"/>
    <w:rsid w:val="005C1CA1"/>
    <w:rsid w:val="005C1F46"/>
    <w:rsid w:val="005C20A1"/>
    <w:rsid w:val="005C27AB"/>
    <w:rsid w:val="005C28C6"/>
    <w:rsid w:val="005C2E7A"/>
    <w:rsid w:val="005C2F04"/>
    <w:rsid w:val="005C2F12"/>
    <w:rsid w:val="005C31C0"/>
    <w:rsid w:val="005C34AC"/>
    <w:rsid w:val="005C3818"/>
    <w:rsid w:val="005C3929"/>
    <w:rsid w:val="005C3AD0"/>
    <w:rsid w:val="005C3D1B"/>
    <w:rsid w:val="005C40F2"/>
    <w:rsid w:val="005C41C6"/>
    <w:rsid w:val="005C4461"/>
    <w:rsid w:val="005C446D"/>
    <w:rsid w:val="005C48B8"/>
    <w:rsid w:val="005C48FC"/>
    <w:rsid w:val="005C4987"/>
    <w:rsid w:val="005C4AD2"/>
    <w:rsid w:val="005C4B64"/>
    <w:rsid w:val="005C4F2D"/>
    <w:rsid w:val="005C5106"/>
    <w:rsid w:val="005C523E"/>
    <w:rsid w:val="005C5EAC"/>
    <w:rsid w:val="005C6083"/>
    <w:rsid w:val="005C6116"/>
    <w:rsid w:val="005C6BD6"/>
    <w:rsid w:val="005C6F7E"/>
    <w:rsid w:val="005C78C4"/>
    <w:rsid w:val="005C7C2F"/>
    <w:rsid w:val="005C7D30"/>
    <w:rsid w:val="005D016D"/>
    <w:rsid w:val="005D01E1"/>
    <w:rsid w:val="005D02CF"/>
    <w:rsid w:val="005D0668"/>
    <w:rsid w:val="005D091E"/>
    <w:rsid w:val="005D0DE0"/>
    <w:rsid w:val="005D1282"/>
    <w:rsid w:val="005D12BD"/>
    <w:rsid w:val="005D1338"/>
    <w:rsid w:val="005D1607"/>
    <w:rsid w:val="005D17B7"/>
    <w:rsid w:val="005D19E8"/>
    <w:rsid w:val="005D1C38"/>
    <w:rsid w:val="005D1C57"/>
    <w:rsid w:val="005D2137"/>
    <w:rsid w:val="005D23DE"/>
    <w:rsid w:val="005D2475"/>
    <w:rsid w:val="005D2525"/>
    <w:rsid w:val="005D256A"/>
    <w:rsid w:val="005D2B1F"/>
    <w:rsid w:val="005D2B52"/>
    <w:rsid w:val="005D2FED"/>
    <w:rsid w:val="005D301D"/>
    <w:rsid w:val="005D312B"/>
    <w:rsid w:val="005D3158"/>
    <w:rsid w:val="005D373B"/>
    <w:rsid w:val="005D3D30"/>
    <w:rsid w:val="005D4471"/>
    <w:rsid w:val="005D4790"/>
    <w:rsid w:val="005D47FF"/>
    <w:rsid w:val="005D4A27"/>
    <w:rsid w:val="005D4B5A"/>
    <w:rsid w:val="005D4EC5"/>
    <w:rsid w:val="005D5120"/>
    <w:rsid w:val="005D5301"/>
    <w:rsid w:val="005D5989"/>
    <w:rsid w:val="005D59EF"/>
    <w:rsid w:val="005D5D7A"/>
    <w:rsid w:val="005D5ED8"/>
    <w:rsid w:val="005D6284"/>
    <w:rsid w:val="005D6516"/>
    <w:rsid w:val="005D6519"/>
    <w:rsid w:val="005D6ADA"/>
    <w:rsid w:val="005D6EB8"/>
    <w:rsid w:val="005D6FBC"/>
    <w:rsid w:val="005D7566"/>
    <w:rsid w:val="005D756B"/>
    <w:rsid w:val="005D7701"/>
    <w:rsid w:val="005D779C"/>
    <w:rsid w:val="005D7A84"/>
    <w:rsid w:val="005D7BA6"/>
    <w:rsid w:val="005D7E66"/>
    <w:rsid w:val="005E01C7"/>
    <w:rsid w:val="005E03A7"/>
    <w:rsid w:val="005E0722"/>
    <w:rsid w:val="005E0979"/>
    <w:rsid w:val="005E0DD2"/>
    <w:rsid w:val="005E0F1E"/>
    <w:rsid w:val="005E0FF8"/>
    <w:rsid w:val="005E118A"/>
    <w:rsid w:val="005E1334"/>
    <w:rsid w:val="005E1451"/>
    <w:rsid w:val="005E147A"/>
    <w:rsid w:val="005E1759"/>
    <w:rsid w:val="005E1CB9"/>
    <w:rsid w:val="005E211F"/>
    <w:rsid w:val="005E281B"/>
    <w:rsid w:val="005E2CCF"/>
    <w:rsid w:val="005E2DD1"/>
    <w:rsid w:val="005E2E21"/>
    <w:rsid w:val="005E2F03"/>
    <w:rsid w:val="005E2F34"/>
    <w:rsid w:val="005E3612"/>
    <w:rsid w:val="005E3BCC"/>
    <w:rsid w:val="005E3FBC"/>
    <w:rsid w:val="005E433E"/>
    <w:rsid w:val="005E4543"/>
    <w:rsid w:val="005E45AD"/>
    <w:rsid w:val="005E4B9F"/>
    <w:rsid w:val="005E4C1D"/>
    <w:rsid w:val="005E4DD0"/>
    <w:rsid w:val="005E5458"/>
    <w:rsid w:val="005E55E3"/>
    <w:rsid w:val="005E57C5"/>
    <w:rsid w:val="005E5ED3"/>
    <w:rsid w:val="005E6310"/>
    <w:rsid w:val="005E657F"/>
    <w:rsid w:val="005E6C4C"/>
    <w:rsid w:val="005E6FA6"/>
    <w:rsid w:val="005E7232"/>
    <w:rsid w:val="005E7738"/>
    <w:rsid w:val="005E7A1B"/>
    <w:rsid w:val="005E7E63"/>
    <w:rsid w:val="005F01C8"/>
    <w:rsid w:val="005F09B8"/>
    <w:rsid w:val="005F0A85"/>
    <w:rsid w:val="005F0EFA"/>
    <w:rsid w:val="005F0F54"/>
    <w:rsid w:val="005F105F"/>
    <w:rsid w:val="005F12B0"/>
    <w:rsid w:val="005F1ADC"/>
    <w:rsid w:val="005F1B13"/>
    <w:rsid w:val="005F1BB9"/>
    <w:rsid w:val="005F1D54"/>
    <w:rsid w:val="005F2289"/>
    <w:rsid w:val="005F2B9D"/>
    <w:rsid w:val="005F2C3A"/>
    <w:rsid w:val="005F317A"/>
    <w:rsid w:val="005F3BCD"/>
    <w:rsid w:val="005F3BE3"/>
    <w:rsid w:val="005F3D4D"/>
    <w:rsid w:val="005F3D5A"/>
    <w:rsid w:val="005F3DA3"/>
    <w:rsid w:val="005F3FFE"/>
    <w:rsid w:val="005F428F"/>
    <w:rsid w:val="005F43E9"/>
    <w:rsid w:val="005F44BC"/>
    <w:rsid w:val="005F460C"/>
    <w:rsid w:val="005F4610"/>
    <w:rsid w:val="005F4A07"/>
    <w:rsid w:val="005F4A6D"/>
    <w:rsid w:val="005F4AE0"/>
    <w:rsid w:val="005F4B16"/>
    <w:rsid w:val="005F4C7A"/>
    <w:rsid w:val="005F4EF9"/>
    <w:rsid w:val="005F56E8"/>
    <w:rsid w:val="005F5858"/>
    <w:rsid w:val="005F5C2F"/>
    <w:rsid w:val="005F5FC2"/>
    <w:rsid w:val="005F606A"/>
    <w:rsid w:val="005F6227"/>
    <w:rsid w:val="005F65D9"/>
    <w:rsid w:val="005F6B34"/>
    <w:rsid w:val="005F6BAE"/>
    <w:rsid w:val="005F6E59"/>
    <w:rsid w:val="005F6EED"/>
    <w:rsid w:val="005F6F2B"/>
    <w:rsid w:val="005F700E"/>
    <w:rsid w:val="005F71A0"/>
    <w:rsid w:val="005F71FE"/>
    <w:rsid w:val="005F7342"/>
    <w:rsid w:val="005F744D"/>
    <w:rsid w:val="005F7686"/>
    <w:rsid w:val="005F77CC"/>
    <w:rsid w:val="005F7985"/>
    <w:rsid w:val="005F79AE"/>
    <w:rsid w:val="005F7E0B"/>
    <w:rsid w:val="005F7FFB"/>
    <w:rsid w:val="00600CF5"/>
    <w:rsid w:val="00601204"/>
    <w:rsid w:val="00601A7A"/>
    <w:rsid w:val="00601B84"/>
    <w:rsid w:val="00602391"/>
    <w:rsid w:val="0060246E"/>
    <w:rsid w:val="00602714"/>
    <w:rsid w:val="00602B43"/>
    <w:rsid w:val="00603177"/>
    <w:rsid w:val="0060359F"/>
    <w:rsid w:val="00603C5D"/>
    <w:rsid w:val="00603E28"/>
    <w:rsid w:val="00603F2D"/>
    <w:rsid w:val="00603F61"/>
    <w:rsid w:val="00604922"/>
    <w:rsid w:val="006049CE"/>
    <w:rsid w:val="00604A01"/>
    <w:rsid w:val="00604CE9"/>
    <w:rsid w:val="006050C6"/>
    <w:rsid w:val="006051E9"/>
    <w:rsid w:val="00605700"/>
    <w:rsid w:val="00605CEF"/>
    <w:rsid w:val="00605F64"/>
    <w:rsid w:val="00605FF3"/>
    <w:rsid w:val="006064F5"/>
    <w:rsid w:val="0060658E"/>
    <w:rsid w:val="006073FC"/>
    <w:rsid w:val="00607563"/>
    <w:rsid w:val="00607C68"/>
    <w:rsid w:val="00607CD0"/>
    <w:rsid w:val="006104E3"/>
    <w:rsid w:val="006110C0"/>
    <w:rsid w:val="0061121A"/>
    <w:rsid w:val="0061137C"/>
    <w:rsid w:val="00611566"/>
    <w:rsid w:val="00611622"/>
    <w:rsid w:val="006117DA"/>
    <w:rsid w:val="00611A89"/>
    <w:rsid w:val="00611E59"/>
    <w:rsid w:val="006122F8"/>
    <w:rsid w:val="00612600"/>
    <w:rsid w:val="00612A0E"/>
    <w:rsid w:val="00612C27"/>
    <w:rsid w:val="00612CBC"/>
    <w:rsid w:val="00612D1A"/>
    <w:rsid w:val="00612EFF"/>
    <w:rsid w:val="0061335C"/>
    <w:rsid w:val="006133E0"/>
    <w:rsid w:val="0061343F"/>
    <w:rsid w:val="00613463"/>
    <w:rsid w:val="00613496"/>
    <w:rsid w:val="00613AB2"/>
    <w:rsid w:val="00613E21"/>
    <w:rsid w:val="00614407"/>
    <w:rsid w:val="00614773"/>
    <w:rsid w:val="00614FD9"/>
    <w:rsid w:val="00615523"/>
    <w:rsid w:val="006155B6"/>
    <w:rsid w:val="0061569A"/>
    <w:rsid w:val="0061577F"/>
    <w:rsid w:val="0061587A"/>
    <w:rsid w:val="00615B20"/>
    <w:rsid w:val="00615C31"/>
    <w:rsid w:val="00615F6F"/>
    <w:rsid w:val="00615FC9"/>
    <w:rsid w:val="00616039"/>
    <w:rsid w:val="00616202"/>
    <w:rsid w:val="0061620A"/>
    <w:rsid w:val="00616264"/>
    <w:rsid w:val="00616616"/>
    <w:rsid w:val="00616A34"/>
    <w:rsid w:val="00617083"/>
    <w:rsid w:val="006170B9"/>
    <w:rsid w:val="006171E4"/>
    <w:rsid w:val="0061798B"/>
    <w:rsid w:val="00617A53"/>
    <w:rsid w:val="00617D88"/>
    <w:rsid w:val="0062069A"/>
    <w:rsid w:val="006213ED"/>
    <w:rsid w:val="006213EF"/>
    <w:rsid w:val="00621605"/>
    <w:rsid w:val="00621DD5"/>
    <w:rsid w:val="00621E93"/>
    <w:rsid w:val="00621FC6"/>
    <w:rsid w:val="00621FFF"/>
    <w:rsid w:val="0062224C"/>
    <w:rsid w:val="00622401"/>
    <w:rsid w:val="0062240F"/>
    <w:rsid w:val="00622456"/>
    <w:rsid w:val="006224C0"/>
    <w:rsid w:val="006225C8"/>
    <w:rsid w:val="006229C0"/>
    <w:rsid w:val="00622CE8"/>
    <w:rsid w:val="00622F69"/>
    <w:rsid w:val="00622FC8"/>
    <w:rsid w:val="006239CF"/>
    <w:rsid w:val="006242DA"/>
    <w:rsid w:val="006244A9"/>
    <w:rsid w:val="006246FA"/>
    <w:rsid w:val="00624BF0"/>
    <w:rsid w:val="00624C86"/>
    <w:rsid w:val="0062510D"/>
    <w:rsid w:val="0062519A"/>
    <w:rsid w:val="00625494"/>
    <w:rsid w:val="0062575E"/>
    <w:rsid w:val="00625804"/>
    <w:rsid w:val="00625AD5"/>
    <w:rsid w:val="00625B7B"/>
    <w:rsid w:val="00625CFE"/>
    <w:rsid w:val="006260CB"/>
    <w:rsid w:val="00626343"/>
    <w:rsid w:val="00626428"/>
    <w:rsid w:val="0062645E"/>
    <w:rsid w:val="0062675C"/>
    <w:rsid w:val="00626A21"/>
    <w:rsid w:val="00626CF0"/>
    <w:rsid w:val="00626FF4"/>
    <w:rsid w:val="0062765B"/>
    <w:rsid w:val="0063050C"/>
    <w:rsid w:val="00630B94"/>
    <w:rsid w:val="00630C54"/>
    <w:rsid w:val="006315B2"/>
    <w:rsid w:val="00631982"/>
    <w:rsid w:val="00631B02"/>
    <w:rsid w:val="00631B35"/>
    <w:rsid w:val="00631B7B"/>
    <w:rsid w:val="00632513"/>
    <w:rsid w:val="006325F3"/>
    <w:rsid w:val="006328D8"/>
    <w:rsid w:val="00632DC9"/>
    <w:rsid w:val="00633116"/>
    <w:rsid w:val="0063325B"/>
    <w:rsid w:val="0063327C"/>
    <w:rsid w:val="0063385C"/>
    <w:rsid w:val="00633A28"/>
    <w:rsid w:val="00633D22"/>
    <w:rsid w:val="00633DB7"/>
    <w:rsid w:val="00633F50"/>
    <w:rsid w:val="00633FD2"/>
    <w:rsid w:val="006340DF"/>
    <w:rsid w:val="00634E7C"/>
    <w:rsid w:val="00634EEE"/>
    <w:rsid w:val="00634F9F"/>
    <w:rsid w:val="0063523A"/>
    <w:rsid w:val="0063543C"/>
    <w:rsid w:val="00635540"/>
    <w:rsid w:val="00635544"/>
    <w:rsid w:val="006355A2"/>
    <w:rsid w:val="00635A63"/>
    <w:rsid w:val="0063632C"/>
    <w:rsid w:val="00636477"/>
    <w:rsid w:val="00636564"/>
    <w:rsid w:val="006366D9"/>
    <w:rsid w:val="00636812"/>
    <w:rsid w:val="0063696B"/>
    <w:rsid w:val="00636AC8"/>
    <w:rsid w:val="00636B6E"/>
    <w:rsid w:val="00636BEE"/>
    <w:rsid w:val="00636E0A"/>
    <w:rsid w:val="00637476"/>
    <w:rsid w:val="00637A7A"/>
    <w:rsid w:val="00637B10"/>
    <w:rsid w:val="00637ED5"/>
    <w:rsid w:val="0064004C"/>
    <w:rsid w:val="006400F7"/>
    <w:rsid w:val="0064011E"/>
    <w:rsid w:val="006403CD"/>
    <w:rsid w:val="00640D20"/>
    <w:rsid w:val="00640D94"/>
    <w:rsid w:val="006413A1"/>
    <w:rsid w:val="0064161A"/>
    <w:rsid w:val="00641825"/>
    <w:rsid w:val="00641F21"/>
    <w:rsid w:val="00642039"/>
    <w:rsid w:val="0064220B"/>
    <w:rsid w:val="00642490"/>
    <w:rsid w:val="006427A8"/>
    <w:rsid w:val="00642892"/>
    <w:rsid w:val="006429F1"/>
    <w:rsid w:val="00642F12"/>
    <w:rsid w:val="00643221"/>
    <w:rsid w:val="006434FE"/>
    <w:rsid w:val="006439F1"/>
    <w:rsid w:val="00643A3B"/>
    <w:rsid w:val="00643B5A"/>
    <w:rsid w:val="00643B79"/>
    <w:rsid w:val="00643D35"/>
    <w:rsid w:val="006441BC"/>
    <w:rsid w:val="006444F0"/>
    <w:rsid w:val="006449F4"/>
    <w:rsid w:val="00644B0E"/>
    <w:rsid w:val="00644CC8"/>
    <w:rsid w:val="00644D5B"/>
    <w:rsid w:val="00645111"/>
    <w:rsid w:val="00645265"/>
    <w:rsid w:val="0064562F"/>
    <w:rsid w:val="00645C30"/>
    <w:rsid w:val="00645EF0"/>
    <w:rsid w:val="00645F54"/>
    <w:rsid w:val="0064605B"/>
    <w:rsid w:val="006466F3"/>
    <w:rsid w:val="0064750F"/>
    <w:rsid w:val="00647674"/>
    <w:rsid w:val="00647794"/>
    <w:rsid w:val="00647869"/>
    <w:rsid w:val="006478C6"/>
    <w:rsid w:val="00647F92"/>
    <w:rsid w:val="00650543"/>
    <w:rsid w:val="00650964"/>
    <w:rsid w:val="00650C2E"/>
    <w:rsid w:val="0065112B"/>
    <w:rsid w:val="0065121D"/>
    <w:rsid w:val="00651336"/>
    <w:rsid w:val="006516D0"/>
    <w:rsid w:val="0065176B"/>
    <w:rsid w:val="0065215F"/>
    <w:rsid w:val="00652EED"/>
    <w:rsid w:val="00652F44"/>
    <w:rsid w:val="00653128"/>
    <w:rsid w:val="006536B4"/>
    <w:rsid w:val="00653736"/>
    <w:rsid w:val="00653B43"/>
    <w:rsid w:val="00653C05"/>
    <w:rsid w:val="006540D5"/>
    <w:rsid w:val="00654A4B"/>
    <w:rsid w:val="00654ACE"/>
    <w:rsid w:val="00654BCE"/>
    <w:rsid w:val="00654C83"/>
    <w:rsid w:val="00654FAD"/>
    <w:rsid w:val="00655145"/>
    <w:rsid w:val="006553BC"/>
    <w:rsid w:val="006554B5"/>
    <w:rsid w:val="00655776"/>
    <w:rsid w:val="00656269"/>
    <w:rsid w:val="00656519"/>
    <w:rsid w:val="0065693C"/>
    <w:rsid w:val="006571CE"/>
    <w:rsid w:val="006574A5"/>
    <w:rsid w:val="006575CF"/>
    <w:rsid w:val="00657A49"/>
    <w:rsid w:val="00657C12"/>
    <w:rsid w:val="00657C48"/>
    <w:rsid w:val="0066013E"/>
    <w:rsid w:val="006602CD"/>
    <w:rsid w:val="006603F8"/>
    <w:rsid w:val="00660488"/>
    <w:rsid w:val="00660522"/>
    <w:rsid w:val="006605D2"/>
    <w:rsid w:val="006605F3"/>
    <w:rsid w:val="0066077E"/>
    <w:rsid w:val="006608C4"/>
    <w:rsid w:val="00660E0F"/>
    <w:rsid w:val="006613A6"/>
    <w:rsid w:val="0066157C"/>
    <w:rsid w:val="00661749"/>
    <w:rsid w:val="00661BC3"/>
    <w:rsid w:val="00661C2C"/>
    <w:rsid w:val="00661F7A"/>
    <w:rsid w:val="00662125"/>
    <w:rsid w:val="00662245"/>
    <w:rsid w:val="00662896"/>
    <w:rsid w:val="006628A9"/>
    <w:rsid w:val="006636D5"/>
    <w:rsid w:val="00663FCF"/>
    <w:rsid w:val="00664775"/>
    <w:rsid w:val="00664D06"/>
    <w:rsid w:val="006651FE"/>
    <w:rsid w:val="0066524D"/>
    <w:rsid w:val="00665787"/>
    <w:rsid w:val="006658D5"/>
    <w:rsid w:val="00665C45"/>
    <w:rsid w:val="00665DC5"/>
    <w:rsid w:val="006662CD"/>
    <w:rsid w:val="006663CC"/>
    <w:rsid w:val="00666444"/>
    <w:rsid w:val="00666BED"/>
    <w:rsid w:val="00666E09"/>
    <w:rsid w:val="006674EE"/>
    <w:rsid w:val="006678B8"/>
    <w:rsid w:val="00667A6E"/>
    <w:rsid w:val="006701C7"/>
    <w:rsid w:val="0067091A"/>
    <w:rsid w:val="00670A7D"/>
    <w:rsid w:val="00670DA0"/>
    <w:rsid w:val="006711E3"/>
    <w:rsid w:val="0067140B"/>
    <w:rsid w:val="00671BFC"/>
    <w:rsid w:val="00671DD6"/>
    <w:rsid w:val="00671DF5"/>
    <w:rsid w:val="006720A7"/>
    <w:rsid w:val="00672253"/>
    <w:rsid w:val="006725B9"/>
    <w:rsid w:val="00672730"/>
    <w:rsid w:val="00672B42"/>
    <w:rsid w:val="00672C78"/>
    <w:rsid w:val="00672E95"/>
    <w:rsid w:val="00672F0A"/>
    <w:rsid w:val="00672F67"/>
    <w:rsid w:val="006735C2"/>
    <w:rsid w:val="006739EF"/>
    <w:rsid w:val="006739F4"/>
    <w:rsid w:val="00673F52"/>
    <w:rsid w:val="006743C6"/>
    <w:rsid w:val="006747BE"/>
    <w:rsid w:val="006749B9"/>
    <w:rsid w:val="00675117"/>
    <w:rsid w:val="006751AB"/>
    <w:rsid w:val="0067530D"/>
    <w:rsid w:val="00675626"/>
    <w:rsid w:val="006758BA"/>
    <w:rsid w:val="00675A48"/>
    <w:rsid w:val="00675C32"/>
    <w:rsid w:val="00675E11"/>
    <w:rsid w:val="00675EB6"/>
    <w:rsid w:val="0067630C"/>
    <w:rsid w:val="006766ED"/>
    <w:rsid w:val="00676972"/>
    <w:rsid w:val="006769F0"/>
    <w:rsid w:val="006776A2"/>
    <w:rsid w:val="006777BF"/>
    <w:rsid w:val="00677832"/>
    <w:rsid w:val="00677A78"/>
    <w:rsid w:val="00677AA2"/>
    <w:rsid w:val="00677B9A"/>
    <w:rsid w:val="00677F5E"/>
    <w:rsid w:val="006800C7"/>
    <w:rsid w:val="00680953"/>
    <w:rsid w:val="00680B5E"/>
    <w:rsid w:val="00680C72"/>
    <w:rsid w:val="00680F03"/>
    <w:rsid w:val="00680F55"/>
    <w:rsid w:val="00681049"/>
    <w:rsid w:val="0068188D"/>
    <w:rsid w:val="00682027"/>
    <w:rsid w:val="0068209C"/>
    <w:rsid w:val="006822DD"/>
    <w:rsid w:val="00682628"/>
    <w:rsid w:val="00683353"/>
    <w:rsid w:val="0068386C"/>
    <w:rsid w:val="006839A6"/>
    <w:rsid w:val="00683A0A"/>
    <w:rsid w:val="00683B16"/>
    <w:rsid w:val="00683B26"/>
    <w:rsid w:val="00684404"/>
    <w:rsid w:val="00684569"/>
    <w:rsid w:val="00684810"/>
    <w:rsid w:val="0068497E"/>
    <w:rsid w:val="00684BBF"/>
    <w:rsid w:val="006853C2"/>
    <w:rsid w:val="00685499"/>
    <w:rsid w:val="006855FD"/>
    <w:rsid w:val="00685E74"/>
    <w:rsid w:val="00685EA5"/>
    <w:rsid w:val="006861FC"/>
    <w:rsid w:val="006864F5"/>
    <w:rsid w:val="00686659"/>
    <w:rsid w:val="00686A25"/>
    <w:rsid w:val="00686C8C"/>
    <w:rsid w:val="00686ECA"/>
    <w:rsid w:val="00686F01"/>
    <w:rsid w:val="00687247"/>
    <w:rsid w:val="00687AF2"/>
    <w:rsid w:val="006903D4"/>
    <w:rsid w:val="0069048B"/>
    <w:rsid w:val="00690A52"/>
    <w:rsid w:val="006911AC"/>
    <w:rsid w:val="006912B3"/>
    <w:rsid w:val="00691435"/>
    <w:rsid w:val="00691606"/>
    <w:rsid w:val="00691766"/>
    <w:rsid w:val="006927A3"/>
    <w:rsid w:val="006931D6"/>
    <w:rsid w:val="00693276"/>
    <w:rsid w:val="00693429"/>
    <w:rsid w:val="00693827"/>
    <w:rsid w:val="00694387"/>
    <w:rsid w:val="006956ED"/>
    <w:rsid w:val="006958C0"/>
    <w:rsid w:val="00695A9E"/>
    <w:rsid w:val="00695DE7"/>
    <w:rsid w:val="00695F48"/>
    <w:rsid w:val="006963AA"/>
    <w:rsid w:val="0069667E"/>
    <w:rsid w:val="00696B03"/>
    <w:rsid w:val="00696CC0"/>
    <w:rsid w:val="00696E04"/>
    <w:rsid w:val="00696E28"/>
    <w:rsid w:val="006971CD"/>
    <w:rsid w:val="0069730E"/>
    <w:rsid w:val="006976D0"/>
    <w:rsid w:val="00697CE7"/>
    <w:rsid w:val="00697D1D"/>
    <w:rsid w:val="00697EA0"/>
    <w:rsid w:val="00697EA5"/>
    <w:rsid w:val="006A00B2"/>
    <w:rsid w:val="006A026D"/>
    <w:rsid w:val="006A063E"/>
    <w:rsid w:val="006A0775"/>
    <w:rsid w:val="006A088E"/>
    <w:rsid w:val="006A0BCB"/>
    <w:rsid w:val="006A1620"/>
    <w:rsid w:val="006A187B"/>
    <w:rsid w:val="006A1E63"/>
    <w:rsid w:val="006A1E9F"/>
    <w:rsid w:val="006A1F95"/>
    <w:rsid w:val="006A200A"/>
    <w:rsid w:val="006A2684"/>
    <w:rsid w:val="006A28BA"/>
    <w:rsid w:val="006A356C"/>
    <w:rsid w:val="006A3A9C"/>
    <w:rsid w:val="006A3FD2"/>
    <w:rsid w:val="006A40FF"/>
    <w:rsid w:val="006A43FD"/>
    <w:rsid w:val="006A4459"/>
    <w:rsid w:val="006A4654"/>
    <w:rsid w:val="006A4A19"/>
    <w:rsid w:val="006A4A44"/>
    <w:rsid w:val="006A53CD"/>
    <w:rsid w:val="006A5D96"/>
    <w:rsid w:val="006A5FE3"/>
    <w:rsid w:val="006A5FFD"/>
    <w:rsid w:val="006A6914"/>
    <w:rsid w:val="006A6B2E"/>
    <w:rsid w:val="006A6E34"/>
    <w:rsid w:val="006A75BE"/>
    <w:rsid w:val="006A77FE"/>
    <w:rsid w:val="006A79C1"/>
    <w:rsid w:val="006A7BA0"/>
    <w:rsid w:val="006A7E63"/>
    <w:rsid w:val="006A7E9E"/>
    <w:rsid w:val="006A7FCB"/>
    <w:rsid w:val="006B0920"/>
    <w:rsid w:val="006B09A3"/>
    <w:rsid w:val="006B09D0"/>
    <w:rsid w:val="006B0A42"/>
    <w:rsid w:val="006B10F5"/>
    <w:rsid w:val="006B11C1"/>
    <w:rsid w:val="006B150F"/>
    <w:rsid w:val="006B18D7"/>
    <w:rsid w:val="006B1DB2"/>
    <w:rsid w:val="006B2944"/>
    <w:rsid w:val="006B29EA"/>
    <w:rsid w:val="006B32B5"/>
    <w:rsid w:val="006B3488"/>
    <w:rsid w:val="006B3856"/>
    <w:rsid w:val="006B3E1E"/>
    <w:rsid w:val="006B404B"/>
    <w:rsid w:val="006B4170"/>
    <w:rsid w:val="006B4365"/>
    <w:rsid w:val="006B476F"/>
    <w:rsid w:val="006B4825"/>
    <w:rsid w:val="006B4C1C"/>
    <w:rsid w:val="006B4F23"/>
    <w:rsid w:val="006B521F"/>
    <w:rsid w:val="006B557A"/>
    <w:rsid w:val="006B55AE"/>
    <w:rsid w:val="006B5732"/>
    <w:rsid w:val="006B592A"/>
    <w:rsid w:val="006B5C23"/>
    <w:rsid w:val="006B6297"/>
    <w:rsid w:val="006B62AB"/>
    <w:rsid w:val="006B62CD"/>
    <w:rsid w:val="006B6476"/>
    <w:rsid w:val="006B6582"/>
    <w:rsid w:val="006B65CA"/>
    <w:rsid w:val="006B6685"/>
    <w:rsid w:val="006B7018"/>
    <w:rsid w:val="006B72A0"/>
    <w:rsid w:val="006B734F"/>
    <w:rsid w:val="006B7BA8"/>
    <w:rsid w:val="006B7D6C"/>
    <w:rsid w:val="006B7F13"/>
    <w:rsid w:val="006B7F18"/>
    <w:rsid w:val="006B7FDA"/>
    <w:rsid w:val="006C0356"/>
    <w:rsid w:val="006C06AE"/>
    <w:rsid w:val="006C08CA"/>
    <w:rsid w:val="006C0CF4"/>
    <w:rsid w:val="006C10A4"/>
    <w:rsid w:val="006C12C4"/>
    <w:rsid w:val="006C1662"/>
    <w:rsid w:val="006C1BE8"/>
    <w:rsid w:val="006C1CE9"/>
    <w:rsid w:val="006C214C"/>
    <w:rsid w:val="006C22EC"/>
    <w:rsid w:val="006C2517"/>
    <w:rsid w:val="006C278C"/>
    <w:rsid w:val="006C2B39"/>
    <w:rsid w:val="006C2D68"/>
    <w:rsid w:val="006C2F04"/>
    <w:rsid w:val="006C2F5D"/>
    <w:rsid w:val="006C30CF"/>
    <w:rsid w:val="006C31E8"/>
    <w:rsid w:val="006C3305"/>
    <w:rsid w:val="006C335B"/>
    <w:rsid w:val="006C33C7"/>
    <w:rsid w:val="006C3451"/>
    <w:rsid w:val="006C3477"/>
    <w:rsid w:val="006C352A"/>
    <w:rsid w:val="006C3560"/>
    <w:rsid w:val="006C36CA"/>
    <w:rsid w:val="006C3B48"/>
    <w:rsid w:val="006C3E7D"/>
    <w:rsid w:val="006C4721"/>
    <w:rsid w:val="006C4758"/>
    <w:rsid w:val="006C4850"/>
    <w:rsid w:val="006C4C56"/>
    <w:rsid w:val="006C4C8A"/>
    <w:rsid w:val="006C5136"/>
    <w:rsid w:val="006C5151"/>
    <w:rsid w:val="006C5561"/>
    <w:rsid w:val="006C5605"/>
    <w:rsid w:val="006C5A25"/>
    <w:rsid w:val="006C5A9A"/>
    <w:rsid w:val="006C5CA7"/>
    <w:rsid w:val="006C5FB0"/>
    <w:rsid w:val="006C6101"/>
    <w:rsid w:val="006C680E"/>
    <w:rsid w:val="006C6997"/>
    <w:rsid w:val="006C6DBE"/>
    <w:rsid w:val="006C7244"/>
    <w:rsid w:val="006C7331"/>
    <w:rsid w:val="006C73E6"/>
    <w:rsid w:val="006C7B23"/>
    <w:rsid w:val="006C7BFA"/>
    <w:rsid w:val="006C7DF0"/>
    <w:rsid w:val="006D1082"/>
    <w:rsid w:val="006D1127"/>
    <w:rsid w:val="006D11F3"/>
    <w:rsid w:val="006D1271"/>
    <w:rsid w:val="006D1454"/>
    <w:rsid w:val="006D1675"/>
    <w:rsid w:val="006D18EE"/>
    <w:rsid w:val="006D2197"/>
    <w:rsid w:val="006D23DA"/>
    <w:rsid w:val="006D2548"/>
    <w:rsid w:val="006D2706"/>
    <w:rsid w:val="006D2873"/>
    <w:rsid w:val="006D2D1D"/>
    <w:rsid w:val="006D2F11"/>
    <w:rsid w:val="006D3018"/>
    <w:rsid w:val="006D33BA"/>
    <w:rsid w:val="006D36ED"/>
    <w:rsid w:val="006D3BE7"/>
    <w:rsid w:val="006D3CCF"/>
    <w:rsid w:val="006D3FD4"/>
    <w:rsid w:val="006D4301"/>
    <w:rsid w:val="006D439C"/>
    <w:rsid w:val="006D4546"/>
    <w:rsid w:val="006D4635"/>
    <w:rsid w:val="006D4B63"/>
    <w:rsid w:val="006D4C27"/>
    <w:rsid w:val="006D4CCB"/>
    <w:rsid w:val="006D5021"/>
    <w:rsid w:val="006D551B"/>
    <w:rsid w:val="006D5633"/>
    <w:rsid w:val="006D5C35"/>
    <w:rsid w:val="006D5E79"/>
    <w:rsid w:val="006D5E9D"/>
    <w:rsid w:val="006D6550"/>
    <w:rsid w:val="006D656C"/>
    <w:rsid w:val="006D6927"/>
    <w:rsid w:val="006D6D2B"/>
    <w:rsid w:val="006D6E7F"/>
    <w:rsid w:val="006D700F"/>
    <w:rsid w:val="006D70B0"/>
    <w:rsid w:val="006D722E"/>
    <w:rsid w:val="006D727A"/>
    <w:rsid w:val="006D735A"/>
    <w:rsid w:val="006D741C"/>
    <w:rsid w:val="006D7676"/>
    <w:rsid w:val="006E07DA"/>
    <w:rsid w:val="006E0D25"/>
    <w:rsid w:val="006E0E39"/>
    <w:rsid w:val="006E1062"/>
    <w:rsid w:val="006E1167"/>
    <w:rsid w:val="006E1255"/>
    <w:rsid w:val="006E1909"/>
    <w:rsid w:val="006E1BDC"/>
    <w:rsid w:val="006E1FAD"/>
    <w:rsid w:val="006E2090"/>
    <w:rsid w:val="006E214C"/>
    <w:rsid w:val="006E24C4"/>
    <w:rsid w:val="006E265C"/>
    <w:rsid w:val="006E3345"/>
    <w:rsid w:val="006E33D0"/>
    <w:rsid w:val="006E373C"/>
    <w:rsid w:val="006E40F6"/>
    <w:rsid w:val="006E425F"/>
    <w:rsid w:val="006E4261"/>
    <w:rsid w:val="006E42D3"/>
    <w:rsid w:val="006E43E4"/>
    <w:rsid w:val="006E464A"/>
    <w:rsid w:val="006E47BD"/>
    <w:rsid w:val="006E485F"/>
    <w:rsid w:val="006E4D06"/>
    <w:rsid w:val="006E4D27"/>
    <w:rsid w:val="006E4E6D"/>
    <w:rsid w:val="006E4FE7"/>
    <w:rsid w:val="006E568E"/>
    <w:rsid w:val="006E5AE6"/>
    <w:rsid w:val="006E6459"/>
    <w:rsid w:val="006E6500"/>
    <w:rsid w:val="006E6C17"/>
    <w:rsid w:val="006E6D16"/>
    <w:rsid w:val="006E6FA1"/>
    <w:rsid w:val="006E700D"/>
    <w:rsid w:val="006E70F1"/>
    <w:rsid w:val="006E73E8"/>
    <w:rsid w:val="006E751F"/>
    <w:rsid w:val="006E76BE"/>
    <w:rsid w:val="006E7B5B"/>
    <w:rsid w:val="006E7E2D"/>
    <w:rsid w:val="006F0413"/>
    <w:rsid w:val="006F0A3A"/>
    <w:rsid w:val="006F13D6"/>
    <w:rsid w:val="006F1D59"/>
    <w:rsid w:val="006F291E"/>
    <w:rsid w:val="006F2A9B"/>
    <w:rsid w:val="006F2E6D"/>
    <w:rsid w:val="006F3086"/>
    <w:rsid w:val="006F3204"/>
    <w:rsid w:val="006F349D"/>
    <w:rsid w:val="006F3853"/>
    <w:rsid w:val="006F39F0"/>
    <w:rsid w:val="006F3ABF"/>
    <w:rsid w:val="006F3F6A"/>
    <w:rsid w:val="006F3FAB"/>
    <w:rsid w:val="006F479E"/>
    <w:rsid w:val="006F4C43"/>
    <w:rsid w:val="006F4F36"/>
    <w:rsid w:val="006F5516"/>
    <w:rsid w:val="006F5E4C"/>
    <w:rsid w:val="006F6069"/>
    <w:rsid w:val="006F61DA"/>
    <w:rsid w:val="006F6298"/>
    <w:rsid w:val="006F66DA"/>
    <w:rsid w:val="006F6910"/>
    <w:rsid w:val="006F6A62"/>
    <w:rsid w:val="006F6DBC"/>
    <w:rsid w:val="006F6DFF"/>
    <w:rsid w:val="006F6F8B"/>
    <w:rsid w:val="006F736D"/>
    <w:rsid w:val="006F7530"/>
    <w:rsid w:val="006F78D8"/>
    <w:rsid w:val="006F7B84"/>
    <w:rsid w:val="006F7E73"/>
    <w:rsid w:val="006F7FEF"/>
    <w:rsid w:val="007003E7"/>
    <w:rsid w:val="007007C6"/>
    <w:rsid w:val="007009DC"/>
    <w:rsid w:val="00700D2F"/>
    <w:rsid w:val="00700F2F"/>
    <w:rsid w:val="007016B0"/>
    <w:rsid w:val="0070186D"/>
    <w:rsid w:val="00701A44"/>
    <w:rsid w:val="00701BC2"/>
    <w:rsid w:val="00701DD2"/>
    <w:rsid w:val="00701E67"/>
    <w:rsid w:val="0070205C"/>
    <w:rsid w:val="0070265C"/>
    <w:rsid w:val="00702936"/>
    <w:rsid w:val="00702DF1"/>
    <w:rsid w:val="0070308B"/>
    <w:rsid w:val="0070392B"/>
    <w:rsid w:val="00703C63"/>
    <w:rsid w:val="00703DD3"/>
    <w:rsid w:val="00704486"/>
    <w:rsid w:val="00705061"/>
    <w:rsid w:val="007052E8"/>
    <w:rsid w:val="00705312"/>
    <w:rsid w:val="0070554B"/>
    <w:rsid w:val="007057FB"/>
    <w:rsid w:val="007058F4"/>
    <w:rsid w:val="00705DC3"/>
    <w:rsid w:val="00705ED4"/>
    <w:rsid w:val="00705F36"/>
    <w:rsid w:val="0070661E"/>
    <w:rsid w:val="00706662"/>
    <w:rsid w:val="00706A02"/>
    <w:rsid w:val="00706E1F"/>
    <w:rsid w:val="00706FE3"/>
    <w:rsid w:val="007070CF"/>
    <w:rsid w:val="007071E7"/>
    <w:rsid w:val="00707510"/>
    <w:rsid w:val="0070758D"/>
    <w:rsid w:val="00707617"/>
    <w:rsid w:val="00707789"/>
    <w:rsid w:val="007077B5"/>
    <w:rsid w:val="00707995"/>
    <w:rsid w:val="00707A02"/>
    <w:rsid w:val="00707C06"/>
    <w:rsid w:val="00707CF3"/>
    <w:rsid w:val="00707E36"/>
    <w:rsid w:val="00707FEC"/>
    <w:rsid w:val="007104FC"/>
    <w:rsid w:val="007107B0"/>
    <w:rsid w:val="00710994"/>
    <w:rsid w:val="00710A3C"/>
    <w:rsid w:val="00711017"/>
    <w:rsid w:val="00711786"/>
    <w:rsid w:val="00711874"/>
    <w:rsid w:val="00711F0F"/>
    <w:rsid w:val="00712327"/>
    <w:rsid w:val="007129B4"/>
    <w:rsid w:val="00713983"/>
    <w:rsid w:val="00713C7E"/>
    <w:rsid w:val="00713F21"/>
    <w:rsid w:val="00714289"/>
    <w:rsid w:val="0071450A"/>
    <w:rsid w:val="00714F57"/>
    <w:rsid w:val="0071584D"/>
    <w:rsid w:val="00715C28"/>
    <w:rsid w:val="00715DE3"/>
    <w:rsid w:val="0071643C"/>
    <w:rsid w:val="00716569"/>
    <w:rsid w:val="00716667"/>
    <w:rsid w:val="00716B36"/>
    <w:rsid w:val="00716BBB"/>
    <w:rsid w:val="00716F4B"/>
    <w:rsid w:val="00717237"/>
    <w:rsid w:val="0071786D"/>
    <w:rsid w:val="0071788B"/>
    <w:rsid w:val="00717E41"/>
    <w:rsid w:val="00717ECD"/>
    <w:rsid w:val="007203B9"/>
    <w:rsid w:val="007203EC"/>
    <w:rsid w:val="00720420"/>
    <w:rsid w:val="00720975"/>
    <w:rsid w:val="00720B3C"/>
    <w:rsid w:val="00721316"/>
    <w:rsid w:val="00721653"/>
    <w:rsid w:val="00721776"/>
    <w:rsid w:val="007219FC"/>
    <w:rsid w:val="00721AE4"/>
    <w:rsid w:val="00721BA7"/>
    <w:rsid w:val="0072202F"/>
    <w:rsid w:val="00722412"/>
    <w:rsid w:val="00722614"/>
    <w:rsid w:val="007228A0"/>
    <w:rsid w:val="007228C1"/>
    <w:rsid w:val="00722914"/>
    <w:rsid w:val="0072292A"/>
    <w:rsid w:val="00722972"/>
    <w:rsid w:val="00722FEE"/>
    <w:rsid w:val="00723486"/>
    <w:rsid w:val="007236B4"/>
    <w:rsid w:val="0072390E"/>
    <w:rsid w:val="00723B90"/>
    <w:rsid w:val="00723BF2"/>
    <w:rsid w:val="00723EF4"/>
    <w:rsid w:val="007248D1"/>
    <w:rsid w:val="00724964"/>
    <w:rsid w:val="00724A00"/>
    <w:rsid w:val="00724C6E"/>
    <w:rsid w:val="00724D9F"/>
    <w:rsid w:val="00724F44"/>
    <w:rsid w:val="00724F8A"/>
    <w:rsid w:val="007250C8"/>
    <w:rsid w:val="00725199"/>
    <w:rsid w:val="00725AE0"/>
    <w:rsid w:val="00725D05"/>
    <w:rsid w:val="0072624A"/>
    <w:rsid w:val="0072690E"/>
    <w:rsid w:val="00726D10"/>
    <w:rsid w:val="007271C2"/>
    <w:rsid w:val="0072731B"/>
    <w:rsid w:val="007273FB"/>
    <w:rsid w:val="00727438"/>
    <w:rsid w:val="007274C4"/>
    <w:rsid w:val="00727A59"/>
    <w:rsid w:val="007300F7"/>
    <w:rsid w:val="00730153"/>
    <w:rsid w:val="007303C0"/>
    <w:rsid w:val="00730560"/>
    <w:rsid w:val="00730C15"/>
    <w:rsid w:val="00730C58"/>
    <w:rsid w:val="00730D5E"/>
    <w:rsid w:val="00730E8E"/>
    <w:rsid w:val="00730EBD"/>
    <w:rsid w:val="0073101C"/>
    <w:rsid w:val="00731250"/>
    <w:rsid w:val="00731761"/>
    <w:rsid w:val="00731A5B"/>
    <w:rsid w:val="00731CA2"/>
    <w:rsid w:val="00731D49"/>
    <w:rsid w:val="00731DA2"/>
    <w:rsid w:val="00732026"/>
    <w:rsid w:val="007329F2"/>
    <w:rsid w:val="00732A68"/>
    <w:rsid w:val="00732C99"/>
    <w:rsid w:val="00732E58"/>
    <w:rsid w:val="00733395"/>
    <w:rsid w:val="00733623"/>
    <w:rsid w:val="0073379C"/>
    <w:rsid w:val="00733E1B"/>
    <w:rsid w:val="00734415"/>
    <w:rsid w:val="00734899"/>
    <w:rsid w:val="00734C97"/>
    <w:rsid w:val="00734E14"/>
    <w:rsid w:val="00734E1E"/>
    <w:rsid w:val="00734F89"/>
    <w:rsid w:val="0073500C"/>
    <w:rsid w:val="007355C1"/>
    <w:rsid w:val="007367EC"/>
    <w:rsid w:val="007368F1"/>
    <w:rsid w:val="00736A2B"/>
    <w:rsid w:val="00736C10"/>
    <w:rsid w:val="00736C99"/>
    <w:rsid w:val="00737E16"/>
    <w:rsid w:val="00737E3D"/>
    <w:rsid w:val="00737FEF"/>
    <w:rsid w:val="007404BB"/>
    <w:rsid w:val="00740542"/>
    <w:rsid w:val="00740672"/>
    <w:rsid w:val="0074099F"/>
    <w:rsid w:val="00741037"/>
    <w:rsid w:val="00741444"/>
    <w:rsid w:val="00741725"/>
    <w:rsid w:val="00741F9E"/>
    <w:rsid w:val="00742449"/>
    <w:rsid w:val="0074263B"/>
    <w:rsid w:val="00742DC4"/>
    <w:rsid w:val="007435C4"/>
    <w:rsid w:val="00743706"/>
    <w:rsid w:val="007438D9"/>
    <w:rsid w:val="00743963"/>
    <w:rsid w:val="00743F41"/>
    <w:rsid w:val="00743FF4"/>
    <w:rsid w:val="007445B0"/>
    <w:rsid w:val="007447B7"/>
    <w:rsid w:val="00744898"/>
    <w:rsid w:val="00744945"/>
    <w:rsid w:val="00744AD0"/>
    <w:rsid w:val="00744D7D"/>
    <w:rsid w:val="0074518A"/>
    <w:rsid w:val="007454AB"/>
    <w:rsid w:val="00745704"/>
    <w:rsid w:val="0074596B"/>
    <w:rsid w:val="00745C5B"/>
    <w:rsid w:val="00745CFD"/>
    <w:rsid w:val="00745F3E"/>
    <w:rsid w:val="0074602A"/>
    <w:rsid w:val="007460A6"/>
    <w:rsid w:val="007460D3"/>
    <w:rsid w:val="0074690B"/>
    <w:rsid w:val="00746CB5"/>
    <w:rsid w:val="00746EFA"/>
    <w:rsid w:val="00746FAA"/>
    <w:rsid w:val="007471F1"/>
    <w:rsid w:val="00747A26"/>
    <w:rsid w:val="00747B8B"/>
    <w:rsid w:val="00750175"/>
    <w:rsid w:val="007506D4"/>
    <w:rsid w:val="0075088B"/>
    <w:rsid w:val="007508A0"/>
    <w:rsid w:val="007509D2"/>
    <w:rsid w:val="00750D44"/>
    <w:rsid w:val="00750D90"/>
    <w:rsid w:val="00750D91"/>
    <w:rsid w:val="00750EDB"/>
    <w:rsid w:val="007510AD"/>
    <w:rsid w:val="007518E9"/>
    <w:rsid w:val="00751B54"/>
    <w:rsid w:val="00751BE3"/>
    <w:rsid w:val="00751FA4"/>
    <w:rsid w:val="00752028"/>
    <w:rsid w:val="00752641"/>
    <w:rsid w:val="00752A16"/>
    <w:rsid w:val="00752C12"/>
    <w:rsid w:val="00752C98"/>
    <w:rsid w:val="00752F39"/>
    <w:rsid w:val="0075326C"/>
    <w:rsid w:val="007536D1"/>
    <w:rsid w:val="007536D6"/>
    <w:rsid w:val="007539CD"/>
    <w:rsid w:val="00754564"/>
    <w:rsid w:val="007545A0"/>
    <w:rsid w:val="00754C95"/>
    <w:rsid w:val="0075519A"/>
    <w:rsid w:val="007553D6"/>
    <w:rsid w:val="0075567A"/>
    <w:rsid w:val="0075576A"/>
    <w:rsid w:val="007561D2"/>
    <w:rsid w:val="00756246"/>
    <w:rsid w:val="00756CBC"/>
    <w:rsid w:val="00756D2B"/>
    <w:rsid w:val="00756E14"/>
    <w:rsid w:val="00756FC1"/>
    <w:rsid w:val="0075731C"/>
    <w:rsid w:val="007578D1"/>
    <w:rsid w:val="007579A4"/>
    <w:rsid w:val="007579BB"/>
    <w:rsid w:val="00757C9E"/>
    <w:rsid w:val="00757D66"/>
    <w:rsid w:val="00757D9C"/>
    <w:rsid w:val="00760767"/>
    <w:rsid w:val="00760E89"/>
    <w:rsid w:val="0076151D"/>
    <w:rsid w:val="0076154E"/>
    <w:rsid w:val="00761AE7"/>
    <w:rsid w:val="007620C9"/>
    <w:rsid w:val="0076252A"/>
    <w:rsid w:val="00762A56"/>
    <w:rsid w:val="00763143"/>
    <w:rsid w:val="007634FB"/>
    <w:rsid w:val="00763734"/>
    <w:rsid w:val="0076391D"/>
    <w:rsid w:val="00763E2D"/>
    <w:rsid w:val="007648B5"/>
    <w:rsid w:val="007648E6"/>
    <w:rsid w:val="0076490F"/>
    <w:rsid w:val="00764B56"/>
    <w:rsid w:val="00764F17"/>
    <w:rsid w:val="00765234"/>
    <w:rsid w:val="00765649"/>
    <w:rsid w:val="007658ED"/>
    <w:rsid w:val="007659B6"/>
    <w:rsid w:val="00765A81"/>
    <w:rsid w:val="00765F51"/>
    <w:rsid w:val="007666EF"/>
    <w:rsid w:val="0076688F"/>
    <w:rsid w:val="00766E53"/>
    <w:rsid w:val="00766F76"/>
    <w:rsid w:val="00766FB1"/>
    <w:rsid w:val="0076709C"/>
    <w:rsid w:val="00767656"/>
    <w:rsid w:val="00767770"/>
    <w:rsid w:val="00767862"/>
    <w:rsid w:val="00767CDB"/>
    <w:rsid w:val="00767E28"/>
    <w:rsid w:val="00767EA2"/>
    <w:rsid w:val="00767EAD"/>
    <w:rsid w:val="0077013D"/>
    <w:rsid w:val="00770F49"/>
    <w:rsid w:val="00771080"/>
    <w:rsid w:val="00771A39"/>
    <w:rsid w:val="00772004"/>
    <w:rsid w:val="00772149"/>
    <w:rsid w:val="007721AE"/>
    <w:rsid w:val="007724EB"/>
    <w:rsid w:val="00772DE3"/>
    <w:rsid w:val="00772E1C"/>
    <w:rsid w:val="00772FB8"/>
    <w:rsid w:val="007730BD"/>
    <w:rsid w:val="00773122"/>
    <w:rsid w:val="007731BE"/>
    <w:rsid w:val="0077350F"/>
    <w:rsid w:val="007738DE"/>
    <w:rsid w:val="00773A0A"/>
    <w:rsid w:val="00773C9F"/>
    <w:rsid w:val="00773EDD"/>
    <w:rsid w:val="0077413E"/>
    <w:rsid w:val="0077467A"/>
    <w:rsid w:val="007746E8"/>
    <w:rsid w:val="00774C36"/>
    <w:rsid w:val="00774CD1"/>
    <w:rsid w:val="00775438"/>
    <w:rsid w:val="007754CC"/>
    <w:rsid w:val="00775877"/>
    <w:rsid w:val="00775FF7"/>
    <w:rsid w:val="00776094"/>
    <w:rsid w:val="0077641D"/>
    <w:rsid w:val="007769A2"/>
    <w:rsid w:val="00776D3D"/>
    <w:rsid w:val="00777037"/>
    <w:rsid w:val="0077739F"/>
    <w:rsid w:val="00777489"/>
    <w:rsid w:val="00777699"/>
    <w:rsid w:val="0077783B"/>
    <w:rsid w:val="0077787A"/>
    <w:rsid w:val="00777A85"/>
    <w:rsid w:val="00777D06"/>
    <w:rsid w:val="00777D6B"/>
    <w:rsid w:val="00780091"/>
    <w:rsid w:val="007803C3"/>
    <w:rsid w:val="00780A8B"/>
    <w:rsid w:val="00780E0B"/>
    <w:rsid w:val="00780E21"/>
    <w:rsid w:val="00780E70"/>
    <w:rsid w:val="0078113B"/>
    <w:rsid w:val="00781C43"/>
    <w:rsid w:val="00781D18"/>
    <w:rsid w:val="00781D48"/>
    <w:rsid w:val="0078215A"/>
    <w:rsid w:val="007822A8"/>
    <w:rsid w:val="007824B1"/>
    <w:rsid w:val="00783449"/>
    <w:rsid w:val="007837C5"/>
    <w:rsid w:val="00783A55"/>
    <w:rsid w:val="00783C72"/>
    <w:rsid w:val="00783CC8"/>
    <w:rsid w:val="00783F0D"/>
    <w:rsid w:val="00784681"/>
    <w:rsid w:val="0078493F"/>
    <w:rsid w:val="0078518E"/>
    <w:rsid w:val="00785289"/>
    <w:rsid w:val="007859C8"/>
    <w:rsid w:val="00785B74"/>
    <w:rsid w:val="00786639"/>
    <w:rsid w:val="007868F8"/>
    <w:rsid w:val="007868FE"/>
    <w:rsid w:val="00786D87"/>
    <w:rsid w:val="00787078"/>
    <w:rsid w:val="007875E8"/>
    <w:rsid w:val="00787871"/>
    <w:rsid w:val="00787A73"/>
    <w:rsid w:val="00787C05"/>
    <w:rsid w:val="00787C49"/>
    <w:rsid w:val="00790000"/>
    <w:rsid w:val="00790CFA"/>
    <w:rsid w:val="00790D02"/>
    <w:rsid w:val="00791380"/>
    <w:rsid w:val="007913F2"/>
    <w:rsid w:val="007916C1"/>
    <w:rsid w:val="00791A2D"/>
    <w:rsid w:val="0079253B"/>
    <w:rsid w:val="0079262A"/>
    <w:rsid w:val="0079292F"/>
    <w:rsid w:val="007929BB"/>
    <w:rsid w:val="00793678"/>
    <w:rsid w:val="00793DF3"/>
    <w:rsid w:val="00794CB8"/>
    <w:rsid w:val="0079513E"/>
    <w:rsid w:val="00795613"/>
    <w:rsid w:val="00795866"/>
    <w:rsid w:val="00795F11"/>
    <w:rsid w:val="007962D9"/>
    <w:rsid w:val="00796321"/>
    <w:rsid w:val="00796364"/>
    <w:rsid w:val="00796547"/>
    <w:rsid w:val="00796897"/>
    <w:rsid w:val="00796A51"/>
    <w:rsid w:val="00796AF0"/>
    <w:rsid w:val="00796B61"/>
    <w:rsid w:val="00796C31"/>
    <w:rsid w:val="0079732A"/>
    <w:rsid w:val="00797C2C"/>
    <w:rsid w:val="00797E27"/>
    <w:rsid w:val="007A0010"/>
    <w:rsid w:val="007A005A"/>
    <w:rsid w:val="007A08B8"/>
    <w:rsid w:val="007A0AD2"/>
    <w:rsid w:val="007A0F2F"/>
    <w:rsid w:val="007A125F"/>
    <w:rsid w:val="007A174D"/>
    <w:rsid w:val="007A1DEC"/>
    <w:rsid w:val="007A1FCB"/>
    <w:rsid w:val="007A220C"/>
    <w:rsid w:val="007A2215"/>
    <w:rsid w:val="007A2374"/>
    <w:rsid w:val="007A2C33"/>
    <w:rsid w:val="007A2D4A"/>
    <w:rsid w:val="007A2E81"/>
    <w:rsid w:val="007A3E03"/>
    <w:rsid w:val="007A3E54"/>
    <w:rsid w:val="007A4168"/>
    <w:rsid w:val="007A456E"/>
    <w:rsid w:val="007A4A18"/>
    <w:rsid w:val="007A4BC9"/>
    <w:rsid w:val="007A51C3"/>
    <w:rsid w:val="007A54F9"/>
    <w:rsid w:val="007A5533"/>
    <w:rsid w:val="007A5664"/>
    <w:rsid w:val="007A5746"/>
    <w:rsid w:val="007A59EB"/>
    <w:rsid w:val="007A5D6B"/>
    <w:rsid w:val="007A662C"/>
    <w:rsid w:val="007A671B"/>
    <w:rsid w:val="007A693A"/>
    <w:rsid w:val="007A69E2"/>
    <w:rsid w:val="007A6B3B"/>
    <w:rsid w:val="007A6B92"/>
    <w:rsid w:val="007A6C1F"/>
    <w:rsid w:val="007A6D25"/>
    <w:rsid w:val="007A7269"/>
    <w:rsid w:val="007A7766"/>
    <w:rsid w:val="007A7797"/>
    <w:rsid w:val="007A7856"/>
    <w:rsid w:val="007A7C42"/>
    <w:rsid w:val="007A7E40"/>
    <w:rsid w:val="007B0061"/>
    <w:rsid w:val="007B0196"/>
    <w:rsid w:val="007B0318"/>
    <w:rsid w:val="007B0A72"/>
    <w:rsid w:val="007B0AA5"/>
    <w:rsid w:val="007B0C90"/>
    <w:rsid w:val="007B0D04"/>
    <w:rsid w:val="007B0F88"/>
    <w:rsid w:val="007B0FCD"/>
    <w:rsid w:val="007B1411"/>
    <w:rsid w:val="007B15A5"/>
    <w:rsid w:val="007B164A"/>
    <w:rsid w:val="007B17FF"/>
    <w:rsid w:val="007B19CF"/>
    <w:rsid w:val="007B1AFD"/>
    <w:rsid w:val="007B216D"/>
    <w:rsid w:val="007B24D2"/>
    <w:rsid w:val="007B278C"/>
    <w:rsid w:val="007B2905"/>
    <w:rsid w:val="007B2A00"/>
    <w:rsid w:val="007B2C36"/>
    <w:rsid w:val="007B2F22"/>
    <w:rsid w:val="007B30E5"/>
    <w:rsid w:val="007B3437"/>
    <w:rsid w:val="007B35F1"/>
    <w:rsid w:val="007B366F"/>
    <w:rsid w:val="007B39E9"/>
    <w:rsid w:val="007B3DB4"/>
    <w:rsid w:val="007B3F9B"/>
    <w:rsid w:val="007B4512"/>
    <w:rsid w:val="007B45DA"/>
    <w:rsid w:val="007B4D29"/>
    <w:rsid w:val="007B5343"/>
    <w:rsid w:val="007B5411"/>
    <w:rsid w:val="007B55A0"/>
    <w:rsid w:val="007B55B4"/>
    <w:rsid w:val="007B583D"/>
    <w:rsid w:val="007B5A1A"/>
    <w:rsid w:val="007B5C82"/>
    <w:rsid w:val="007B5F84"/>
    <w:rsid w:val="007B681D"/>
    <w:rsid w:val="007B6B11"/>
    <w:rsid w:val="007B6F12"/>
    <w:rsid w:val="007B72EF"/>
    <w:rsid w:val="007B7389"/>
    <w:rsid w:val="007B755B"/>
    <w:rsid w:val="007B772A"/>
    <w:rsid w:val="007B7921"/>
    <w:rsid w:val="007B7C14"/>
    <w:rsid w:val="007B7D25"/>
    <w:rsid w:val="007B7FE1"/>
    <w:rsid w:val="007C009A"/>
    <w:rsid w:val="007C01EF"/>
    <w:rsid w:val="007C0359"/>
    <w:rsid w:val="007C0926"/>
    <w:rsid w:val="007C09D9"/>
    <w:rsid w:val="007C0AB0"/>
    <w:rsid w:val="007C0C67"/>
    <w:rsid w:val="007C0DCC"/>
    <w:rsid w:val="007C0E05"/>
    <w:rsid w:val="007C0F9E"/>
    <w:rsid w:val="007C1028"/>
    <w:rsid w:val="007C1461"/>
    <w:rsid w:val="007C1923"/>
    <w:rsid w:val="007C1A6B"/>
    <w:rsid w:val="007C1BF6"/>
    <w:rsid w:val="007C1F35"/>
    <w:rsid w:val="007C238D"/>
    <w:rsid w:val="007C24D9"/>
    <w:rsid w:val="007C2C43"/>
    <w:rsid w:val="007C2EA5"/>
    <w:rsid w:val="007C2F3E"/>
    <w:rsid w:val="007C302C"/>
    <w:rsid w:val="007C30C5"/>
    <w:rsid w:val="007C361B"/>
    <w:rsid w:val="007C3C68"/>
    <w:rsid w:val="007C3D52"/>
    <w:rsid w:val="007C3FC7"/>
    <w:rsid w:val="007C431E"/>
    <w:rsid w:val="007C4424"/>
    <w:rsid w:val="007C4A17"/>
    <w:rsid w:val="007C4A90"/>
    <w:rsid w:val="007C4B65"/>
    <w:rsid w:val="007C4B86"/>
    <w:rsid w:val="007C52C6"/>
    <w:rsid w:val="007C58B6"/>
    <w:rsid w:val="007C58FF"/>
    <w:rsid w:val="007C5973"/>
    <w:rsid w:val="007C5BE1"/>
    <w:rsid w:val="007C5E2A"/>
    <w:rsid w:val="007C6384"/>
    <w:rsid w:val="007C6479"/>
    <w:rsid w:val="007C66C4"/>
    <w:rsid w:val="007C6CD4"/>
    <w:rsid w:val="007C733D"/>
    <w:rsid w:val="007C73D5"/>
    <w:rsid w:val="007C7A10"/>
    <w:rsid w:val="007C7B38"/>
    <w:rsid w:val="007D053B"/>
    <w:rsid w:val="007D064F"/>
    <w:rsid w:val="007D0C01"/>
    <w:rsid w:val="007D0E47"/>
    <w:rsid w:val="007D100F"/>
    <w:rsid w:val="007D1172"/>
    <w:rsid w:val="007D119B"/>
    <w:rsid w:val="007D2422"/>
    <w:rsid w:val="007D2441"/>
    <w:rsid w:val="007D246E"/>
    <w:rsid w:val="007D2482"/>
    <w:rsid w:val="007D24A3"/>
    <w:rsid w:val="007D2E44"/>
    <w:rsid w:val="007D330F"/>
    <w:rsid w:val="007D3619"/>
    <w:rsid w:val="007D38E4"/>
    <w:rsid w:val="007D3C29"/>
    <w:rsid w:val="007D4400"/>
    <w:rsid w:val="007D4DFB"/>
    <w:rsid w:val="007D4E3B"/>
    <w:rsid w:val="007D50C8"/>
    <w:rsid w:val="007D513C"/>
    <w:rsid w:val="007D53EF"/>
    <w:rsid w:val="007D5A1C"/>
    <w:rsid w:val="007D5A61"/>
    <w:rsid w:val="007D620C"/>
    <w:rsid w:val="007D6429"/>
    <w:rsid w:val="007D6C49"/>
    <w:rsid w:val="007D6D0D"/>
    <w:rsid w:val="007D7139"/>
    <w:rsid w:val="007D7531"/>
    <w:rsid w:val="007D76E9"/>
    <w:rsid w:val="007D77CD"/>
    <w:rsid w:val="007D7867"/>
    <w:rsid w:val="007D7F06"/>
    <w:rsid w:val="007E069A"/>
    <w:rsid w:val="007E08E7"/>
    <w:rsid w:val="007E09FB"/>
    <w:rsid w:val="007E0F16"/>
    <w:rsid w:val="007E1326"/>
    <w:rsid w:val="007E16B4"/>
    <w:rsid w:val="007E1885"/>
    <w:rsid w:val="007E1A22"/>
    <w:rsid w:val="007E1F16"/>
    <w:rsid w:val="007E213F"/>
    <w:rsid w:val="007E24C6"/>
    <w:rsid w:val="007E252C"/>
    <w:rsid w:val="007E28A2"/>
    <w:rsid w:val="007E2A66"/>
    <w:rsid w:val="007E2B70"/>
    <w:rsid w:val="007E2FEA"/>
    <w:rsid w:val="007E305D"/>
    <w:rsid w:val="007E30B2"/>
    <w:rsid w:val="007E3A3B"/>
    <w:rsid w:val="007E3CB6"/>
    <w:rsid w:val="007E433B"/>
    <w:rsid w:val="007E4DFB"/>
    <w:rsid w:val="007E4F96"/>
    <w:rsid w:val="007E4FA6"/>
    <w:rsid w:val="007E5210"/>
    <w:rsid w:val="007E5804"/>
    <w:rsid w:val="007E59CB"/>
    <w:rsid w:val="007E6405"/>
    <w:rsid w:val="007E665A"/>
    <w:rsid w:val="007E66E9"/>
    <w:rsid w:val="007E6783"/>
    <w:rsid w:val="007E67E1"/>
    <w:rsid w:val="007E6A26"/>
    <w:rsid w:val="007E6A5F"/>
    <w:rsid w:val="007E6AB8"/>
    <w:rsid w:val="007E6FA3"/>
    <w:rsid w:val="007E720B"/>
    <w:rsid w:val="007E72A1"/>
    <w:rsid w:val="007E79D5"/>
    <w:rsid w:val="007E7C0C"/>
    <w:rsid w:val="007E7D7F"/>
    <w:rsid w:val="007F011B"/>
    <w:rsid w:val="007F04FF"/>
    <w:rsid w:val="007F076B"/>
    <w:rsid w:val="007F0A4C"/>
    <w:rsid w:val="007F0A7B"/>
    <w:rsid w:val="007F1095"/>
    <w:rsid w:val="007F1277"/>
    <w:rsid w:val="007F13CC"/>
    <w:rsid w:val="007F1CBD"/>
    <w:rsid w:val="007F1ECB"/>
    <w:rsid w:val="007F20BE"/>
    <w:rsid w:val="007F2199"/>
    <w:rsid w:val="007F24F2"/>
    <w:rsid w:val="007F250C"/>
    <w:rsid w:val="007F265C"/>
    <w:rsid w:val="007F2689"/>
    <w:rsid w:val="007F2706"/>
    <w:rsid w:val="007F29A8"/>
    <w:rsid w:val="007F2AD9"/>
    <w:rsid w:val="007F2BE2"/>
    <w:rsid w:val="007F2C74"/>
    <w:rsid w:val="007F2E02"/>
    <w:rsid w:val="007F30D9"/>
    <w:rsid w:val="007F34C1"/>
    <w:rsid w:val="007F3AF9"/>
    <w:rsid w:val="007F3BD3"/>
    <w:rsid w:val="007F3D95"/>
    <w:rsid w:val="007F3FB6"/>
    <w:rsid w:val="007F40C7"/>
    <w:rsid w:val="007F4309"/>
    <w:rsid w:val="007F45EF"/>
    <w:rsid w:val="007F463E"/>
    <w:rsid w:val="007F47B8"/>
    <w:rsid w:val="007F4F33"/>
    <w:rsid w:val="007F4FAC"/>
    <w:rsid w:val="007F5030"/>
    <w:rsid w:val="007F56BF"/>
    <w:rsid w:val="007F59F4"/>
    <w:rsid w:val="007F5A50"/>
    <w:rsid w:val="007F5B80"/>
    <w:rsid w:val="007F5FEE"/>
    <w:rsid w:val="007F6138"/>
    <w:rsid w:val="007F6261"/>
    <w:rsid w:val="007F63E8"/>
    <w:rsid w:val="007F66A4"/>
    <w:rsid w:val="007F68A8"/>
    <w:rsid w:val="007F6B20"/>
    <w:rsid w:val="007F6BC3"/>
    <w:rsid w:val="007F6C17"/>
    <w:rsid w:val="007F6E62"/>
    <w:rsid w:val="007F7115"/>
    <w:rsid w:val="007F765C"/>
    <w:rsid w:val="007F76ED"/>
    <w:rsid w:val="007F786B"/>
    <w:rsid w:val="007F795F"/>
    <w:rsid w:val="00800A38"/>
    <w:rsid w:val="00800A5B"/>
    <w:rsid w:val="00800DEB"/>
    <w:rsid w:val="00800E94"/>
    <w:rsid w:val="00801134"/>
    <w:rsid w:val="0080119B"/>
    <w:rsid w:val="00801247"/>
    <w:rsid w:val="00801465"/>
    <w:rsid w:val="0080150A"/>
    <w:rsid w:val="00801636"/>
    <w:rsid w:val="00801CE5"/>
    <w:rsid w:val="00801F44"/>
    <w:rsid w:val="00802151"/>
    <w:rsid w:val="0080282A"/>
    <w:rsid w:val="0080288C"/>
    <w:rsid w:val="008028CE"/>
    <w:rsid w:val="00802FF4"/>
    <w:rsid w:val="00803234"/>
    <w:rsid w:val="00803664"/>
    <w:rsid w:val="008038B2"/>
    <w:rsid w:val="00803C8D"/>
    <w:rsid w:val="00803CFA"/>
    <w:rsid w:val="00803EFF"/>
    <w:rsid w:val="0080492F"/>
    <w:rsid w:val="00804BB3"/>
    <w:rsid w:val="0080553F"/>
    <w:rsid w:val="0080563C"/>
    <w:rsid w:val="00805800"/>
    <w:rsid w:val="00805844"/>
    <w:rsid w:val="008061E4"/>
    <w:rsid w:val="00806321"/>
    <w:rsid w:val="00806A63"/>
    <w:rsid w:val="0080726E"/>
    <w:rsid w:val="00807500"/>
    <w:rsid w:val="00807769"/>
    <w:rsid w:val="00807CE7"/>
    <w:rsid w:val="0081037D"/>
    <w:rsid w:val="008107EC"/>
    <w:rsid w:val="00810AD2"/>
    <w:rsid w:val="00810D9A"/>
    <w:rsid w:val="0081101D"/>
    <w:rsid w:val="0081197D"/>
    <w:rsid w:val="00811D62"/>
    <w:rsid w:val="00811D77"/>
    <w:rsid w:val="00811FBF"/>
    <w:rsid w:val="008128A6"/>
    <w:rsid w:val="00812BA9"/>
    <w:rsid w:val="00812E29"/>
    <w:rsid w:val="00812EFF"/>
    <w:rsid w:val="00812FB5"/>
    <w:rsid w:val="008137A5"/>
    <w:rsid w:val="008139B2"/>
    <w:rsid w:val="00813A24"/>
    <w:rsid w:val="00813BF5"/>
    <w:rsid w:val="00814563"/>
    <w:rsid w:val="0081472C"/>
    <w:rsid w:val="00814823"/>
    <w:rsid w:val="00814E8D"/>
    <w:rsid w:val="00815DFE"/>
    <w:rsid w:val="00815F58"/>
    <w:rsid w:val="00815FF5"/>
    <w:rsid w:val="00816309"/>
    <w:rsid w:val="00816635"/>
    <w:rsid w:val="0081727E"/>
    <w:rsid w:val="0081760D"/>
    <w:rsid w:val="00817633"/>
    <w:rsid w:val="00817737"/>
    <w:rsid w:val="00817976"/>
    <w:rsid w:val="00817B4C"/>
    <w:rsid w:val="00817E08"/>
    <w:rsid w:val="0082045E"/>
    <w:rsid w:val="008206D1"/>
    <w:rsid w:val="008206ED"/>
    <w:rsid w:val="00820B71"/>
    <w:rsid w:val="00820FB0"/>
    <w:rsid w:val="0082116D"/>
    <w:rsid w:val="00821186"/>
    <w:rsid w:val="008213D9"/>
    <w:rsid w:val="00821406"/>
    <w:rsid w:val="0082141C"/>
    <w:rsid w:val="008214C5"/>
    <w:rsid w:val="008214F7"/>
    <w:rsid w:val="00821980"/>
    <w:rsid w:val="00821D3E"/>
    <w:rsid w:val="00821E3A"/>
    <w:rsid w:val="00822071"/>
    <w:rsid w:val="00822134"/>
    <w:rsid w:val="008221BE"/>
    <w:rsid w:val="00822E65"/>
    <w:rsid w:val="00822E86"/>
    <w:rsid w:val="00822E8E"/>
    <w:rsid w:val="00823396"/>
    <w:rsid w:val="008233E5"/>
    <w:rsid w:val="00823752"/>
    <w:rsid w:val="008238A6"/>
    <w:rsid w:val="008239EF"/>
    <w:rsid w:val="00823B05"/>
    <w:rsid w:val="00823C3F"/>
    <w:rsid w:val="008242A9"/>
    <w:rsid w:val="0082445F"/>
    <w:rsid w:val="00824754"/>
    <w:rsid w:val="00824E6E"/>
    <w:rsid w:val="00825407"/>
    <w:rsid w:val="0082586F"/>
    <w:rsid w:val="008258A6"/>
    <w:rsid w:val="00825A6B"/>
    <w:rsid w:val="00825F14"/>
    <w:rsid w:val="00826273"/>
    <w:rsid w:val="008264B0"/>
    <w:rsid w:val="0082652B"/>
    <w:rsid w:val="008269F8"/>
    <w:rsid w:val="00826B91"/>
    <w:rsid w:val="00826DBB"/>
    <w:rsid w:val="00826F9A"/>
    <w:rsid w:val="00827059"/>
    <w:rsid w:val="008270FC"/>
    <w:rsid w:val="00827A3B"/>
    <w:rsid w:val="00827BAF"/>
    <w:rsid w:val="00827CB0"/>
    <w:rsid w:val="00827D2B"/>
    <w:rsid w:val="008300CF"/>
    <w:rsid w:val="008300E9"/>
    <w:rsid w:val="00830697"/>
    <w:rsid w:val="00830AD1"/>
    <w:rsid w:val="008311D8"/>
    <w:rsid w:val="00831253"/>
    <w:rsid w:val="00831906"/>
    <w:rsid w:val="00831A70"/>
    <w:rsid w:val="00831B28"/>
    <w:rsid w:val="0083238A"/>
    <w:rsid w:val="00832629"/>
    <w:rsid w:val="00832767"/>
    <w:rsid w:val="008328C0"/>
    <w:rsid w:val="008329A9"/>
    <w:rsid w:val="00832D88"/>
    <w:rsid w:val="00832E98"/>
    <w:rsid w:val="00832EBA"/>
    <w:rsid w:val="00832F7B"/>
    <w:rsid w:val="008337A2"/>
    <w:rsid w:val="008338AD"/>
    <w:rsid w:val="008338C9"/>
    <w:rsid w:val="00833E23"/>
    <w:rsid w:val="00834149"/>
    <w:rsid w:val="008342BF"/>
    <w:rsid w:val="008343AD"/>
    <w:rsid w:val="00834444"/>
    <w:rsid w:val="008348C8"/>
    <w:rsid w:val="00834C4C"/>
    <w:rsid w:val="00834DCA"/>
    <w:rsid w:val="00834DFE"/>
    <w:rsid w:val="00835014"/>
    <w:rsid w:val="00835284"/>
    <w:rsid w:val="0083576F"/>
    <w:rsid w:val="00835A27"/>
    <w:rsid w:val="00835C4E"/>
    <w:rsid w:val="00835E4E"/>
    <w:rsid w:val="00835E9A"/>
    <w:rsid w:val="00836235"/>
    <w:rsid w:val="008362DD"/>
    <w:rsid w:val="00836618"/>
    <w:rsid w:val="00836913"/>
    <w:rsid w:val="00836C10"/>
    <w:rsid w:val="00836D57"/>
    <w:rsid w:val="00836DCC"/>
    <w:rsid w:val="00836FEB"/>
    <w:rsid w:val="00837158"/>
    <w:rsid w:val="00837188"/>
    <w:rsid w:val="0083718A"/>
    <w:rsid w:val="008376F6"/>
    <w:rsid w:val="0083771D"/>
    <w:rsid w:val="00837ABD"/>
    <w:rsid w:val="00837AFA"/>
    <w:rsid w:val="00837E06"/>
    <w:rsid w:val="008402E5"/>
    <w:rsid w:val="00840C0C"/>
    <w:rsid w:val="00841265"/>
    <w:rsid w:val="00841279"/>
    <w:rsid w:val="0084150B"/>
    <w:rsid w:val="008415B6"/>
    <w:rsid w:val="0084160B"/>
    <w:rsid w:val="00841F2F"/>
    <w:rsid w:val="00841F35"/>
    <w:rsid w:val="008422A9"/>
    <w:rsid w:val="00842401"/>
    <w:rsid w:val="00843672"/>
    <w:rsid w:val="008437A1"/>
    <w:rsid w:val="00843B78"/>
    <w:rsid w:val="00843C4C"/>
    <w:rsid w:val="008440B3"/>
    <w:rsid w:val="0084438F"/>
    <w:rsid w:val="00844754"/>
    <w:rsid w:val="00844AAD"/>
    <w:rsid w:val="00844AAE"/>
    <w:rsid w:val="008452E9"/>
    <w:rsid w:val="008453B2"/>
    <w:rsid w:val="008458E8"/>
    <w:rsid w:val="00845AF8"/>
    <w:rsid w:val="00845C80"/>
    <w:rsid w:val="00845DB3"/>
    <w:rsid w:val="00845DF9"/>
    <w:rsid w:val="00845F60"/>
    <w:rsid w:val="0084665F"/>
    <w:rsid w:val="0084666B"/>
    <w:rsid w:val="008466AA"/>
    <w:rsid w:val="00846769"/>
    <w:rsid w:val="00846779"/>
    <w:rsid w:val="008476F8"/>
    <w:rsid w:val="008478A7"/>
    <w:rsid w:val="008478E9"/>
    <w:rsid w:val="00847C24"/>
    <w:rsid w:val="00847D3A"/>
    <w:rsid w:val="00847F00"/>
    <w:rsid w:val="0085033F"/>
    <w:rsid w:val="008503C6"/>
    <w:rsid w:val="008508D3"/>
    <w:rsid w:val="00850BF4"/>
    <w:rsid w:val="00850CE1"/>
    <w:rsid w:val="00851A94"/>
    <w:rsid w:val="00851BB1"/>
    <w:rsid w:val="00851D4F"/>
    <w:rsid w:val="00851F84"/>
    <w:rsid w:val="00852033"/>
    <w:rsid w:val="00852150"/>
    <w:rsid w:val="0085288A"/>
    <w:rsid w:val="00852BDF"/>
    <w:rsid w:val="00852DFA"/>
    <w:rsid w:val="00852F72"/>
    <w:rsid w:val="00853015"/>
    <w:rsid w:val="00853776"/>
    <w:rsid w:val="00853889"/>
    <w:rsid w:val="00853AFA"/>
    <w:rsid w:val="00853D0F"/>
    <w:rsid w:val="00854012"/>
    <w:rsid w:val="00854264"/>
    <w:rsid w:val="00854444"/>
    <w:rsid w:val="008544BF"/>
    <w:rsid w:val="00854520"/>
    <w:rsid w:val="00854804"/>
    <w:rsid w:val="00854825"/>
    <w:rsid w:val="00854A23"/>
    <w:rsid w:val="0085525B"/>
    <w:rsid w:val="008555AC"/>
    <w:rsid w:val="008556C9"/>
    <w:rsid w:val="00855D35"/>
    <w:rsid w:val="008563DC"/>
    <w:rsid w:val="00856682"/>
    <w:rsid w:val="0085669C"/>
    <w:rsid w:val="008566C4"/>
    <w:rsid w:val="0085680E"/>
    <w:rsid w:val="00856EBF"/>
    <w:rsid w:val="008574B8"/>
    <w:rsid w:val="0085771B"/>
    <w:rsid w:val="00857BED"/>
    <w:rsid w:val="00860525"/>
    <w:rsid w:val="00860A13"/>
    <w:rsid w:val="00860CDA"/>
    <w:rsid w:val="00860D51"/>
    <w:rsid w:val="00861186"/>
    <w:rsid w:val="00861A90"/>
    <w:rsid w:val="00861E7C"/>
    <w:rsid w:val="00862375"/>
    <w:rsid w:val="008625D6"/>
    <w:rsid w:val="00862664"/>
    <w:rsid w:val="00862D9F"/>
    <w:rsid w:val="00863213"/>
    <w:rsid w:val="00863649"/>
    <w:rsid w:val="008641DB"/>
    <w:rsid w:val="008642E2"/>
    <w:rsid w:val="0086433B"/>
    <w:rsid w:val="00864389"/>
    <w:rsid w:val="00864CAF"/>
    <w:rsid w:val="00864EE6"/>
    <w:rsid w:val="008655E4"/>
    <w:rsid w:val="00865BD6"/>
    <w:rsid w:val="00865DF0"/>
    <w:rsid w:val="00865ECB"/>
    <w:rsid w:val="00865F45"/>
    <w:rsid w:val="008660A6"/>
    <w:rsid w:val="00866219"/>
    <w:rsid w:val="0086625B"/>
    <w:rsid w:val="00866532"/>
    <w:rsid w:val="00866716"/>
    <w:rsid w:val="0086686A"/>
    <w:rsid w:val="008669CF"/>
    <w:rsid w:val="00866BA5"/>
    <w:rsid w:val="00866F77"/>
    <w:rsid w:val="0086746A"/>
    <w:rsid w:val="00867598"/>
    <w:rsid w:val="0086776E"/>
    <w:rsid w:val="0086778A"/>
    <w:rsid w:val="008700C6"/>
    <w:rsid w:val="00870319"/>
    <w:rsid w:val="008708D4"/>
    <w:rsid w:val="00870D60"/>
    <w:rsid w:val="008714DA"/>
    <w:rsid w:val="00871702"/>
    <w:rsid w:val="00871DB4"/>
    <w:rsid w:val="00872090"/>
    <w:rsid w:val="0087267C"/>
    <w:rsid w:val="008726AE"/>
    <w:rsid w:val="0087286B"/>
    <w:rsid w:val="008728E5"/>
    <w:rsid w:val="0087352F"/>
    <w:rsid w:val="00873861"/>
    <w:rsid w:val="008738E3"/>
    <w:rsid w:val="008739DD"/>
    <w:rsid w:val="00873C6B"/>
    <w:rsid w:val="00874191"/>
    <w:rsid w:val="0087455F"/>
    <w:rsid w:val="00874879"/>
    <w:rsid w:val="00874A57"/>
    <w:rsid w:val="008750BC"/>
    <w:rsid w:val="00875310"/>
    <w:rsid w:val="008753B4"/>
    <w:rsid w:val="00875440"/>
    <w:rsid w:val="008755BE"/>
    <w:rsid w:val="008757AC"/>
    <w:rsid w:val="00875BA5"/>
    <w:rsid w:val="00876031"/>
    <w:rsid w:val="008760B4"/>
    <w:rsid w:val="00876474"/>
    <w:rsid w:val="00876510"/>
    <w:rsid w:val="00876AAC"/>
    <w:rsid w:val="00876B07"/>
    <w:rsid w:val="0087727D"/>
    <w:rsid w:val="00877520"/>
    <w:rsid w:val="00877A48"/>
    <w:rsid w:val="0088000F"/>
    <w:rsid w:val="0088035F"/>
    <w:rsid w:val="008803F4"/>
    <w:rsid w:val="008807A8"/>
    <w:rsid w:val="008807DF"/>
    <w:rsid w:val="00880B7E"/>
    <w:rsid w:val="0088109F"/>
    <w:rsid w:val="0088136B"/>
    <w:rsid w:val="008813B2"/>
    <w:rsid w:val="0088146C"/>
    <w:rsid w:val="00881682"/>
    <w:rsid w:val="008819DC"/>
    <w:rsid w:val="00881B98"/>
    <w:rsid w:val="008823C7"/>
    <w:rsid w:val="008825DE"/>
    <w:rsid w:val="008826E9"/>
    <w:rsid w:val="0088307E"/>
    <w:rsid w:val="0088349F"/>
    <w:rsid w:val="008834DE"/>
    <w:rsid w:val="008835FA"/>
    <w:rsid w:val="00883764"/>
    <w:rsid w:val="00883B79"/>
    <w:rsid w:val="00883C0A"/>
    <w:rsid w:val="00883C40"/>
    <w:rsid w:val="00883CE6"/>
    <w:rsid w:val="00884A89"/>
    <w:rsid w:val="00884D4F"/>
    <w:rsid w:val="008854FD"/>
    <w:rsid w:val="008856DE"/>
    <w:rsid w:val="0088571B"/>
    <w:rsid w:val="00885C0B"/>
    <w:rsid w:val="00887699"/>
    <w:rsid w:val="0088778F"/>
    <w:rsid w:val="0088779D"/>
    <w:rsid w:val="008878D5"/>
    <w:rsid w:val="00887BD4"/>
    <w:rsid w:val="00887C41"/>
    <w:rsid w:val="00890316"/>
    <w:rsid w:val="008903C6"/>
    <w:rsid w:val="0089051B"/>
    <w:rsid w:val="00890633"/>
    <w:rsid w:val="00890B06"/>
    <w:rsid w:val="00891005"/>
    <w:rsid w:val="00891348"/>
    <w:rsid w:val="00891C5D"/>
    <w:rsid w:val="00891CC0"/>
    <w:rsid w:val="008924D5"/>
    <w:rsid w:val="00892C83"/>
    <w:rsid w:val="00892DA7"/>
    <w:rsid w:val="00893162"/>
    <w:rsid w:val="008931CD"/>
    <w:rsid w:val="0089332E"/>
    <w:rsid w:val="00893446"/>
    <w:rsid w:val="00893517"/>
    <w:rsid w:val="00893E17"/>
    <w:rsid w:val="008945AA"/>
    <w:rsid w:val="00894683"/>
    <w:rsid w:val="008948F9"/>
    <w:rsid w:val="0089497F"/>
    <w:rsid w:val="008949BC"/>
    <w:rsid w:val="00894BAA"/>
    <w:rsid w:val="00895181"/>
    <w:rsid w:val="008953A5"/>
    <w:rsid w:val="00895458"/>
    <w:rsid w:val="00895564"/>
    <w:rsid w:val="00895649"/>
    <w:rsid w:val="00895759"/>
    <w:rsid w:val="008958A6"/>
    <w:rsid w:val="00895AF2"/>
    <w:rsid w:val="00896002"/>
    <w:rsid w:val="008963CA"/>
    <w:rsid w:val="008966D0"/>
    <w:rsid w:val="00896720"/>
    <w:rsid w:val="0089683B"/>
    <w:rsid w:val="00896C44"/>
    <w:rsid w:val="00896DEB"/>
    <w:rsid w:val="008971F8"/>
    <w:rsid w:val="0089745D"/>
    <w:rsid w:val="008975E1"/>
    <w:rsid w:val="008975E6"/>
    <w:rsid w:val="008975F7"/>
    <w:rsid w:val="008977B2"/>
    <w:rsid w:val="00897C3B"/>
    <w:rsid w:val="008A0BE0"/>
    <w:rsid w:val="008A0EC9"/>
    <w:rsid w:val="008A0EE6"/>
    <w:rsid w:val="008A0FBA"/>
    <w:rsid w:val="008A1457"/>
    <w:rsid w:val="008A14F1"/>
    <w:rsid w:val="008A1639"/>
    <w:rsid w:val="008A1648"/>
    <w:rsid w:val="008A262A"/>
    <w:rsid w:val="008A2A39"/>
    <w:rsid w:val="008A2AB5"/>
    <w:rsid w:val="008A30EF"/>
    <w:rsid w:val="008A3657"/>
    <w:rsid w:val="008A3A07"/>
    <w:rsid w:val="008A3AD7"/>
    <w:rsid w:val="008A3B71"/>
    <w:rsid w:val="008A3FA9"/>
    <w:rsid w:val="008A440D"/>
    <w:rsid w:val="008A45F4"/>
    <w:rsid w:val="008A4AFC"/>
    <w:rsid w:val="008A4B49"/>
    <w:rsid w:val="008A4BAA"/>
    <w:rsid w:val="008A4D6A"/>
    <w:rsid w:val="008A508B"/>
    <w:rsid w:val="008A5174"/>
    <w:rsid w:val="008A5555"/>
    <w:rsid w:val="008A5791"/>
    <w:rsid w:val="008A5969"/>
    <w:rsid w:val="008A60A7"/>
    <w:rsid w:val="008A6223"/>
    <w:rsid w:val="008A64AA"/>
    <w:rsid w:val="008A676D"/>
    <w:rsid w:val="008A6945"/>
    <w:rsid w:val="008A6BB7"/>
    <w:rsid w:val="008A7D31"/>
    <w:rsid w:val="008A7F03"/>
    <w:rsid w:val="008B004C"/>
    <w:rsid w:val="008B01E3"/>
    <w:rsid w:val="008B06E7"/>
    <w:rsid w:val="008B072D"/>
    <w:rsid w:val="008B0952"/>
    <w:rsid w:val="008B0A62"/>
    <w:rsid w:val="008B1429"/>
    <w:rsid w:val="008B1652"/>
    <w:rsid w:val="008B1955"/>
    <w:rsid w:val="008B1BEA"/>
    <w:rsid w:val="008B1EC2"/>
    <w:rsid w:val="008B1F92"/>
    <w:rsid w:val="008B2138"/>
    <w:rsid w:val="008B24FC"/>
    <w:rsid w:val="008B25B7"/>
    <w:rsid w:val="008B2654"/>
    <w:rsid w:val="008B27A8"/>
    <w:rsid w:val="008B28E2"/>
    <w:rsid w:val="008B2B48"/>
    <w:rsid w:val="008B2BA5"/>
    <w:rsid w:val="008B2F62"/>
    <w:rsid w:val="008B3283"/>
    <w:rsid w:val="008B366C"/>
    <w:rsid w:val="008B3819"/>
    <w:rsid w:val="008B397D"/>
    <w:rsid w:val="008B3DB3"/>
    <w:rsid w:val="008B3E9B"/>
    <w:rsid w:val="008B40E6"/>
    <w:rsid w:val="008B41C3"/>
    <w:rsid w:val="008B44D1"/>
    <w:rsid w:val="008B46CE"/>
    <w:rsid w:val="008B4D73"/>
    <w:rsid w:val="008B4E57"/>
    <w:rsid w:val="008B54AB"/>
    <w:rsid w:val="008B555D"/>
    <w:rsid w:val="008B5E90"/>
    <w:rsid w:val="008B6522"/>
    <w:rsid w:val="008B69A9"/>
    <w:rsid w:val="008B7337"/>
    <w:rsid w:val="008B7501"/>
    <w:rsid w:val="008B7EBB"/>
    <w:rsid w:val="008B7FD7"/>
    <w:rsid w:val="008C09A3"/>
    <w:rsid w:val="008C16B7"/>
    <w:rsid w:val="008C1833"/>
    <w:rsid w:val="008C2406"/>
    <w:rsid w:val="008C24E8"/>
    <w:rsid w:val="008C268D"/>
    <w:rsid w:val="008C2F49"/>
    <w:rsid w:val="008C2F85"/>
    <w:rsid w:val="008C300E"/>
    <w:rsid w:val="008C32C2"/>
    <w:rsid w:val="008C3AF5"/>
    <w:rsid w:val="008C3E07"/>
    <w:rsid w:val="008C3F84"/>
    <w:rsid w:val="008C4125"/>
    <w:rsid w:val="008C425F"/>
    <w:rsid w:val="008C49A0"/>
    <w:rsid w:val="008C5198"/>
    <w:rsid w:val="008C5434"/>
    <w:rsid w:val="008C5443"/>
    <w:rsid w:val="008C5528"/>
    <w:rsid w:val="008C5E67"/>
    <w:rsid w:val="008C5F5B"/>
    <w:rsid w:val="008C63F7"/>
    <w:rsid w:val="008C6B01"/>
    <w:rsid w:val="008C6B72"/>
    <w:rsid w:val="008C6CDA"/>
    <w:rsid w:val="008C6ECC"/>
    <w:rsid w:val="008C770C"/>
    <w:rsid w:val="008C7791"/>
    <w:rsid w:val="008C77B8"/>
    <w:rsid w:val="008C7A28"/>
    <w:rsid w:val="008C7F27"/>
    <w:rsid w:val="008D020B"/>
    <w:rsid w:val="008D0CEC"/>
    <w:rsid w:val="008D13E1"/>
    <w:rsid w:val="008D14C9"/>
    <w:rsid w:val="008D1A2B"/>
    <w:rsid w:val="008D1C59"/>
    <w:rsid w:val="008D1F0F"/>
    <w:rsid w:val="008D1F71"/>
    <w:rsid w:val="008D24AE"/>
    <w:rsid w:val="008D26BC"/>
    <w:rsid w:val="008D2A96"/>
    <w:rsid w:val="008D2F9F"/>
    <w:rsid w:val="008D31CA"/>
    <w:rsid w:val="008D3628"/>
    <w:rsid w:val="008D36B0"/>
    <w:rsid w:val="008D3AC5"/>
    <w:rsid w:val="008D3BF6"/>
    <w:rsid w:val="008D3FB0"/>
    <w:rsid w:val="008D42C5"/>
    <w:rsid w:val="008D45F2"/>
    <w:rsid w:val="008D479B"/>
    <w:rsid w:val="008D4A2B"/>
    <w:rsid w:val="008D4BE2"/>
    <w:rsid w:val="008D4EF7"/>
    <w:rsid w:val="008D50A3"/>
    <w:rsid w:val="008D5664"/>
    <w:rsid w:val="008D569B"/>
    <w:rsid w:val="008D5C08"/>
    <w:rsid w:val="008D602A"/>
    <w:rsid w:val="008D676A"/>
    <w:rsid w:val="008D69FC"/>
    <w:rsid w:val="008D6C78"/>
    <w:rsid w:val="008D6F1E"/>
    <w:rsid w:val="008D7053"/>
    <w:rsid w:val="008D730C"/>
    <w:rsid w:val="008D7583"/>
    <w:rsid w:val="008D777C"/>
    <w:rsid w:val="008D779E"/>
    <w:rsid w:val="008D7842"/>
    <w:rsid w:val="008D79E1"/>
    <w:rsid w:val="008D7B2C"/>
    <w:rsid w:val="008D7C48"/>
    <w:rsid w:val="008D7FCE"/>
    <w:rsid w:val="008E03F5"/>
    <w:rsid w:val="008E04AF"/>
    <w:rsid w:val="008E04FE"/>
    <w:rsid w:val="008E0696"/>
    <w:rsid w:val="008E0743"/>
    <w:rsid w:val="008E0C5A"/>
    <w:rsid w:val="008E0F86"/>
    <w:rsid w:val="008E18AA"/>
    <w:rsid w:val="008E1A49"/>
    <w:rsid w:val="008E1A71"/>
    <w:rsid w:val="008E1E67"/>
    <w:rsid w:val="008E1ED3"/>
    <w:rsid w:val="008E2065"/>
    <w:rsid w:val="008E2807"/>
    <w:rsid w:val="008E296A"/>
    <w:rsid w:val="008E29D1"/>
    <w:rsid w:val="008E2AA2"/>
    <w:rsid w:val="008E2DA2"/>
    <w:rsid w:val="008E2EFA"/>
    <w:rsid w:val="008E3828"/>
    <w:rsid w:val="008E40CE"/>
    <w:rsid w:val="008E4158"/>
    <w:rsid w:val="008E45C9"/>
    <w:rsid w:val="008E497F"/>
    <w:rsid w:val="008E4B22"/>
    <w:rsid w:val="008E4C18"/>
    <w:rsid w:val="008E58BF"/>
    <w:rsid w:val="008E595A"/>
    <w:rsid w:val="008E5BAC"/>
    <w:rsid w:val="008E5C64"/>
    <w:rsid w:val="008E5C70"/>
    <w:rsid w:val="008E678D"/>
    <w:rsid w:val="008E6A1D"/>
    <w:rsid w:val="008E6C29"/>
    <w:rsid w:val="008E6C75"/>
    <w:rsid w:val="008E6F50"/>
    <w:rsid w:val="008E7054"/>
    <w:rsid w:val="008E70C1"/>
    <w:rsid w:val="008E70F4"/>
    <w:rsid w:val="008E77FF"/>
    <w:rsid w:val="008E7951"/>
    <w:rsid w:val="008E7D79"/>
    <w:rsid w:val="008F0083"/>
    <w:rsid w:val="008F023C"/>
    <w:rsid w:val="008F0C00"/>
    <w:rsid w:val="008F146D"/>
    <w:rsid w:val="008F1600"/>
    <w:rsid w:val="008F1729"/>
    <w:rsid w:val="008F1941"/>
    <w:rsid w:val="008F1F1C"/>
    <w:rsid w:val="008F1FA4"/>
    <w:rsid w:val="008F2226"/>
    <w:rsid w:val="008F2549"/>
    <w:rsid w:val="008F2739"/>
    <w:rsid w:val="008F273C"/>
    <w:rsid w:val="008F2BCF"/>
    <w:rsid w:val="008F2E10"/>
    <w:rsid w:val="008F3255"/>
    <w:rsid w:val="008F3392"/>
    <w:rsid w:val="008F34D0"/>
    <w:rsid w:val="008F3A6D"/>
    <w:rsid w:val="008F3B36"/>
    <w:rsid w:val="008F3B41"/>
    <w:rsid w:val="008F3F62"/>
    <w:rsid w:val="008F4136"/>
    <w:rsid w:val="008F4246"/>
    <w:rsid w:val="008F48B9"/>
    <w:rsid w:val="008F4F7B"/>
    <w:rsid w:val="008F53FE"/>
    <w:rsid w:val="008F5A2E"/>
    <w:rsid w:val="008F5BA1"/>
    <w:rsid w:val="008F5C6D"/>
    <w:rsid w:val="008F5CBE"/>
    <w:rsid w:val="008F5CFF"/>
    <w:rsid w:val="008F603D"/>
    <w:rsid w:val="008F609B"/>
    <w:rsid w:val="008F61F4"/>
    <w:rsid w:val="008F64E7"/>
    <w:rsid w:val="008F67BA"/>
    <w:rsid w:val="008F6AA7"/>
    <w:rsid w:val="008F6EF7"/>
    <w:rsid w:val="008F6F72"/>
    <w:rsid w:val="008F7059"/>
    <w:rsid w:val="008F717F"/>
    <w:rsid w:val="008F76BE"/>
    <w:rsid w:val="00900449"/>
    <w:rsid w:val="009009EE"/>
    <w:rsid w:val="00900E05"/>
    <w:rsid w:val="00900F06"/>
    <w:rsid w:val="00901875"/>
    <w:rsid w:val="00901A89"/>
    <w:rsid w:val="00901BB2"/>
    <w:rsid w:val="00901E70"/>
    <w:rsid w:val="009023DD"/>
    <w:rsid w:val="00902843"/>
    <w:rsid w:val="00902AE4"/>
    <w:rsid w:val="009035BF"/>
    <w:rsid w:val="009036BA"/>
    <w:rsid w:val="00903877"/>
    <w:rsid w:val="00903E3A"/>
    <w:rsid w:val="00904037"/>
    <w:rsid w:val="0090444B"/>
    <w:rsid w:val="00904983"/>
    <w:rsid w:val="00904A47"/>
    <w:rsid w:val="00904C5F"/>
    <w:rsid w:val="00904D22"/>
    <w:rsid w:val="00905255"/>
    <w:rsid w:val="0090535F"/>
    <w:rsid w:val="009053D6"/>
    <w:rsid w:val="009056F2"/>
    <w:rsid w:val="00905B8F"/>
    <w:rsid w:val="0090612D"/>
    <w:rsid w:val="0090649A"/>
    <w:rsid w:val="00906911"/>
    <w:rsid w:val="00906A16"/>
    <w:rsid w:val="00906BB4"/>
    <w:rsid w:val="0090708A"/>
    <w:rsid w:val="0090709F"/>
    <w:rsid w:val="00907513"/>
    <w:rsid w:val="009076FB"/>
    <w:rsid w:val="00907815"/>
    <w:rsid w:val="009102EC"/>
    <w:rsid w:val="0091086A"/>
    <w:rsid w:val="00910A6E"/>
    <w:rsid w:val="00910EDE"/>
    <w:rsid w:val="0091107B"/>
    <w:rsid w:val="009113F5"/>
    <w:rsid w:val="00911E48"/>
    <w:rsid w:val="00911EB5"/>
    <w:rsid w:val="00912034"/>
    <w:rsid w:val="00912200"/>
    <w:rsid w:val="0091220C"/>
    <w:rsid w:val="00913083"/>
    <w:rsid w:val="009134D8"/>
    <w:rsid w:val="0091359C"/>
    <w:rsid w:val="009138FB"/>
    <w:rsid w:val="00913A9B"/>
    <w:rsid w:val="00913D30"/>
    <w:rsid w:val="00913D4C"/>
    <w:rsid w:val="00913E95"/>
    <w:rsid w:val="0091418B"/>
    <w:rsid w:val="009143D2"/>
    <w:rsid w:val="0091445E"/>
    <w:rsid w:val="009144F7"/>
    <w:rsid w:val="00914CB6"/>
    <w:rsid w:val="00914E35"/>
    <w:rsid w:val="00914F78"/>
    <w:rsid w:val="00915102"/>
    <w:rsid w:val="009151EC"/>
    <w:rsid w:val="0091534D"/>
    <w:rsid w:val="00915FA2"/>
    <w:rsid w:val="009161EC"/>
    <w:rsid w:val="009164A5"/>
    <w:rsid w:val="0091691E"/>
    <w:rsid w:val="00916C74"/>
    <w:rsid w:val="00916C96"/>
    <w:rsid w:val="00916D78"/>
    <w:rsid w:val="00916EAF"/>
    <w:rsid w:val="0091715E"/>
    <w:rsid w:val="0091734F"/>
    <w:rsid w:val="00917D97"/>
    <w:rsid w:val="00917E9D"/>
    <w:rsid w:val="00917F15"/>
    <w:rsid w:val="0092021D"/>
    <w:rsid w:val="00920287"/>
    <w:rsid w:val="00920524"/>
    <w:rsid w:val="00920919"/>
    <w:rsid w:val="00920C93"/>
    <w:rsid w:val="00920D65"/>
    <w:rsid w:val="00920EE0"/>
    <w:rsid w:val="00921406"/>
    <w:rsid w:val="00921494"/>
    <w:rsid w:val="0092178D"/>
    <w:rsid w:val="00921A69"/>
    <w:rsid w:val="00921ED3"/>
    <w:rsid w:val="00921F05"/>
    <w:rsid w:val="00922126"/>
    <w:rsid w:val="00922384"/>
    <w:rsid w:val="009224D4"/>
    <w:rsid w:val="009225E5"/>
    <w:rsid w:val="00922B25"/>
    <w:rsid w:val="00922BBB"/>
    <w:rsid w:val="00923057"/>
    <w:rsid w:val="0092306B"/>
    <w:rsid w:val="009231F8"/>
    <w:rsid w:val="009235A2"/>
    <w:rsid w:val="009237D5"/>
    <w:rsid w:val="009239BB"/>
    <w:rsid w:val="00923B4D"/>
    <w:rsid w:val="00923F09"/>
    <w:rsid w:val="00923F4E"/>
    <w:rsid w:val="0092417C"/>
    <w:rsid w:val="009245EC"/>
    <w:rsid w:val="00924672"/>
    <w:rsid w:val="00924F85"/>
    <w:rsid w:val="00925429"/>
    <w:rsid w:val="00925658"/>
    <w:rsid w:val="00925F65"/>
    <w:rsid w:val="009260BF"/>
    <w:rsid w:val="00926278"/>
    <w:rsid w:val="00926381"/>
    <w:rsid w:val="009263DE"/>
    <w:rsid w:val="0092679E"/>
    <w:rsid w:val="009268A5"/>
    <w:rsid w:val="00926AE2"/>
    <w:rsid w:val="00926C62"/>
    <w:rsid w:val="00926E31"/>
    <w:rsid w:val="00926F6B"/>
    <w:rsid w:val="009272A2"/>
    <w:rsid w:val="0092738B"/>
    <w:rsid w:val="00927483"/>
    <w:rsid w:val="00927841"/>
    <w:rsid w:val="00927A7D"/>
    <w:rsid w:val="00927B58"/>
    <w:rsid w:val="00927EA6"/>
    <w:rsid w:val="00930311"/>
    <w:rsid w:val="009305CF"/>
    <w:rsid w:val="00930944"/>
    <w:rsid w:val="009309E3"/>
    <w:rsid w:val="00930DE1"/>
    <w:rsid w:val="00930E6F"/>
    <w:rsid w:val="00930FA4"/>
    <w:rsid w:val="00931318"/>
    <w:rsid w:val="00931376"/>
    <w:rsid w:val="00931922"/>
    <w:rsid w:val="00931B69"/>
    <w:rsid w:val="00931DBF"/>
    <w:rsid w:val="00931DCF"/>
    <w:rsid w:val="00932487"/>
    <w:rsid w:val="0093267E"/>
    <w:rsid w:val="00932688"/>
    <w:rsid w:val="00932756"/>
    <w:rsid w:val="009327CA"/>
    <w:rsid w:val="009327D1"/>
    <w:rsid w:val="00932A2B"/>
    <w:rsid w:val="009332DD"/>
    <w:rsid w:val="00933C79"/>
    <w:rsid w:val="00933C7B"/>
    <w:rsid w:val="00933CD7"/>
    <w:rsid w:val="00933CFE"/>
    <w:rsid w:val="00933EAD"/>
    <w:rsid w:val="0093410A"/>
    <w:rsid w:val="00934236"/>
    <w:rsid w:val="009342A3"/>
    <w:rsid w:val="00934310"/>
    <w:rsid w:val="00934364"/>
    <w:rsid w:val="009348EA"/>
    <w:rsid w:val="00934A0E"/>
    <w:rsid w:val="00934F7D"/>
    <w:rsid w:val="00935032"/>
    <w:rsid w:val="0093529C"/>
    <w:rsid w:val="00935700"/>
    <w:rsid w:val="00935C0C"/>
    <w:rsid w:val="00935F7B"/>
    <w:rsid w:val="00936585"/>
    <w:rsid w:val="00936FBA"/>
    <w:rsid w:val="009375D5"/>
    <w:rsid w:val="00937791"/>
    <w:rsid w:val="0093789A"/>
    <w:rsid w:val="0093794C"/>
    <w:rsid w:val="00937D48"/>
    <w:rsid w:val="00937EE8"/>
    <w:rsid w:val="009400AE"/>
    <w:rsid w:val="0094032D"/>
    <w:rsid w:val="009403F9"/>
    <w:rsid w:val="00940500"/>
    <w:rsid w:val="00940537"/>
    <w:rsid w:val="00940920"/>
    <w:rsid w:val="00940BD7"/>
    <w:rsid w:val="00940C82"/>
    <w:rsid w:val="00940D70"/>
    <w:rsid w:val="00940F66"/>
    <w:rsid w:val="009411DF"/>
    <w:rsid w:val="00941242"/>
    <w:rsid w:val="009412BD"/>
    <w:rsid w:val="009412BF"/>
    <w:rsid w:val="0094140B"/>
    <w:rsid w:val="00941768"/>
    <w:rsid w:val="009419A5"/>
    <w:rsid w:val="00941BA0"/>
    <w:rsid w:val="00941C2D"/>
    <w:rsid w:val="00941FDA"/>
    <w:rsid w:val="009421B2"/>
    <w:rsid w:val="0094231E"/>
    <w:rsid w:val="00942552"/>
    <w:rsid w:val="0094264E"/>
    <w:rsid w:val="00943148"/>
    <w:rsid w:val="009432E3"/>
    <w:rsid w:val="00943318"/>
    <w:rsid w:val="009434EA"/>
    <w:rsid w:val="00943877"/>
    <w:rsid w:val="0094388A"/>
    <w:rsid w:val="00943C3B"/>
    <w:rsid w:val="00944249"/>
    <w:rsid w:val="0094461A"/>
    <w:rsid w:val="009446ED"/>
    <w:rsid w:val="00944DD2"/>
    <w:rsid w:val="00944E63"/>
    <w:rsid w:val="00944E9C"/>
    <w:rsid w:val="00945022"/>
    <w:rsid w:val="00945112"/>
    <w:rsid w:val="00945602"/>
    <w:rsid w:val="00945826"/>
    <w:rsid w:val="00946077"/>
    <w:rsid w:val="0094623F"/>
    <w:rsid w:val="00946347"/>
    <w:rsid w:val="0094691D"/>
    <w:rsid w:val="00946B87"/>
    <w:rsid w:val="00946C5E"/>
    <w:rsid w:val="00946C8D"/>
    <w:rsid w:val="00947067"/>
    <w:rsid w:val="0094726A"/>
    <w:rsid w:val="0094768A"/>
    <w:rsid w:val="00947788"/>
    <w:rsid w:val="00947799"/>
    <w:rsid w:val="00947B76"/>
    <w:rsid w:val="00947F81"/>
    <w:rsid w:val="0095047C"/>
    <w:rsid w:val="0095053F"/>
    <w:rsid w:val="009505FF"/>
    <w:rsid w:val="0095065D"/>
    <w:rsid w:val="0095072D"/>
    <w:rsid w:val="00950CA7"/>
    <w:rsid w:val="0095156A"/>
    <w:rsid w:val="0095181B"/>
    <w:rsid w:val="0095185F"/>
    <w:rsid w:val="009519A1"/>
    <w:rsid w:val="00951CB9"/>
    <w:rsid w:val="00951EA1"/>
    <w:rsid w:val="00952024"/>
    <w:rsid w:val="009523D6"/>
    <w:rsid w:val="0095279F"/>
    <w:rsid w:val="009528EB"/>
    <w:rsid w:val="00952AA0"/>
    <w:rsid w:val="00952D53"/>
    <w:rsid w:val="00952E7D"/>
    <w:rsid w:val="00952F78"/>
    <w:rsid w:val="0095303B"/>
    <w:rsid w:val="0095304E"/>
    <w:rsid w:val="009539DA"/>
    <w:rsid w:val="00953E9E"/>
    <w:rsid w:val="00954073"/>
    <w:rsid w:val="0095427D"/>
    <w:rsid w:val="009542E5"/>
    <w:rsid w:val="00954438"/>
    <w:rsid w:val="0095446E"/>
    <w:rsid w:val="009549C5"/>
    <w:rsid w:val="00954A5A"/>
    <w:rsid w:val="00954C6A"/>
    <w:rsid w:val="00954D43"/>
    <w:rsid w:val="00954EC2"/>
    <w:rsid w:val="00955067"/>
    <w:rsid w:val="009553FC"/>
    <w:rsid w:val="00955894"/>
    <w:rsid w:val="00955E40"/>
    <w:rsid w:val="00955F1C"/>
    <w:rsid w:val="009563DE"/>
    <w:rsid w:val="009569D1"/>
    <w:rsid w:val="00956B71"/>
    <w:rsid w:val="009571D0"/>
    <w:rsid w:val="00957531"/>
    <w:rsid w:val="0095788E"/>
    <w:rsid w:val="00957AB6"/>
    <w:rsid w:val="00957CDC"/>
    <w:rsid w:val="00957D7D"/>
    <w:rsid w:val="00957DD8"/>
    <w:rsid w:val="00960153"/>
    <w:rsid w:val="00960162"/>
    <w:rsid w:val="0096030F"/>
    <w:rsid w:val="00960594"/>
    <w:rsid w:val="0096060F"/>
    <w:rsid w:val="00960669"/>
    <w:rsid w:val="00960886"/>
    <w:rsid w:val="00960938"/>
    <w:rsid w:val="00960EAC"/>
    <w:rsid w:val="0096101D"/>
    <w:rsid w:val="00961697"/>
    <w:rsid w:val="00961EAC"/>
    <w:rsid w:val="00961EEA"/>
    <w:rsid w:val="00962179"/>
    <w:rsid w:val="009621DB"/>
    <w:rsid w:val="00962438"/>
    <w:rsid w:val="00962580"/>
    <w:rsid w:val="00962DB5"/>
    <w:rsid w:val="0096344F"/>
    <w:rsid w:val="009635C6"/>
    <w:rsid w:val="00963662"/>
    <w:rsid w:val="00963AD3"/>
    <w:rsid w:val="00963DCB"/>
    <w:rsid w:val="009642E9"/>
    <w:rsid w:val="009652E3"/>
    <w:rsid w:val="0096541D"/>
    <w:rsid w:val="009656FB"/>
    <w:rsid w:val="009657F3"/>
    <w:rsid w:val="0096598E"/>
    <w:rsid w:val="009659E5"/>
    <w:rsid w:val="00965A57"/>
    <w:rsid w:val="0096613A"/>
    <w:rsid w:val="00966517"/>
    <w:rsid w:val="009665F0"/>
    <w:rsid w:val="00966661"/>
    <w:rsid w:val="0096676F"/>
    <w:rsid w:val="00966C1E"/>
    <w:rsid w:val="00966E72"/>
    <w:rsid w:val="009672E8"/>
    <w:rsid w:val="0096792F"/>
    <w:rsid w:val="00967A82"/>
    <w:rsid w:val="0097033E"/>
    <w:rsid w:val="009703B5"/>
    <w:rsid w:val="00970B20"/>
    <w:rsid w:val="00970B5E"/>
    <w:rsid w:val="00970B87"/>
    <w:rsid w:val="00970F59"/>
    <w:rsid w:val="009715CF"/>
    <w:rsid w:val="00971886"/>
    <w:rsid w:val="009722A8"/>
    <w:rsid w:val="00972C85"/>
    <w:rsid w:val="00973A13"/>
    <w:rsid w:val="00973E0D"/>
    <w:rsid w:val="00974082"/>
    <w:rsid w:val="00974181"/>
    <w:rsid w:val="009743EE"/>
    <w:rsid w:val="00974539"/>
    <w:rsid w:val="0097470C"/>
    <w:rsid w:val="00974D72"/>
    <w:rsid w:val="00974DCA"/>
    <w:rsid w:val="00975687"/>
    <w:rsid w:val="009757A5"/>
    <w:rsid w:val="00975B45"/>
    <w:rsid w:val="00975FC0"/>
    <w:rsid w:val="00976166"/>
    <w:rsid w:val="009763F1"/>
    <w:rsid w:val="009764B4"/>
    <w:rsid w:val="009764F9"/>
    <w:rsid w:val="009765DD"/>
    <w:rsid w:val="0097683F"/>
    <w:rsid w:val="00976EE1"/>
    <w:rsid w:val="00976F86"/>
    <w:rsid w:val="009770DC"/>
    <w:rsid w:val="0097749C"/>
    <w:rsid w:val="0097759A"/>
    <w:rsid w:val="00977727"/>
    <w:rsid w:val="009777A4"/>
    <w:rsid w:val="00977B0A"/>
    <w:rsid w:val="00980173"/>
    <w:rsid w:val="00980286"/>
    <w:rsid w:val="00980341"/>
    <w:rsid w:val="00980427"/>
    <w:rsid w:val="00980E6C"/>
    <w:rsid w:val="00981064"/>
    <w:rsid w:val="009815FC"/>
    <w:rsid w:val="009817D4"/>
    <w:rsid w:val="00981925"/>
    <w:rsid w:val="00981BA7"/>
    <w:rsid w:val="00981D0C"/>
    <w:rsid w:val="00981EE2"/>
    <w:rsid w:val="009824B7"/>
    <w:rsid w:val="0098253C"/>
    <w:rsid w:val="0098294E"/>
    <w:rsid w:val="00982FB0"/>
    <w:rsid w:val="009836D5"/>
    <w:rsid w:val="009838FF"/>
    <w:rsid w:val="00983AA0"/>
    <w:rsid w:val="00983E54"/>
    <w:rsid w:val="00983EBE"/>
    <w:rsid w:val="00984101"/>
    <w:rsid w:val="00984416"/>
    <w:rsid w:val="009845D2"/>
    <w:rsid w:val="00984DD1"/>
    <w:rsid w:val="009850CD"/>
    <w:rsid w:val="0098510C"/>
    <w:rsid w:val="00985134"/>
    <w:rsid w:val="00985184"/>
    <w:rsid w:val="00985294"/>
    <w:rsid w:val="0098598B"/>
    <w:rsid w:val="009859F0"/>
    <w:rsid w:val="00985BF9"/>
    <w:rsid w:val="00985C84"/>
    <w:rsid w:val="00985C8D"/>
    <w:rsid w:val="0098609A"/>
    <w:rsid w:val="0098610D"/>
    <w:rsid w:val="009868BB"/>
    <w:rsid w:val="009868D2"/>
    <w:rsid w:val="0098691F"/>
    <w:rsid w:val="00986EDB"/>
    <w:rsid w:val="009871B3"/>
    <w:rsid w:val="00987679"/>
    <w:rsid w:val="009876AC"/>
    <w:rsid w:val="00987FFB"/>
    <w:rsid w:val="009907FF"/>
    <w:rsid w:val="00990D19"/>
    <w:rsid w:val="00991123"/>
    <w:rsid w:val="00991419"/>
    <w:rsid w:val="0099182C"/>
    <w:rsid w:val="00991C80"/>
    <w:rsid w:val="00991F18"/>
    <w:rsid w:val="00991FFC"/>
    <w:rsid w:val="0099203B"/>
    <w:rsid w:val="00992432"/>
    <w:rsid w:val="009925C8"/>
    <w:rsid w:val="009927E3"/>
    <w:rsid w:val="00992A01"/>
    <w:rsid w:val="00992A73"/>
    <w:rsid w:val="00992AA0"/>
    <w:rsid w:val="00992C56"/>
    <w:rsid w:val="00992D09"/>
    <w:rsid w:val="0099354F"/>
    <w:rsid w:val="009937D6"/>
    <w:rsid w:val="00993C6B"/>
    <w:rsid w:val="00993F3E"/>
    <w:rsid w:val="00994F74"/>
    <w:rsid w:val="00995792"/>
    <w:rsid w:val="00995A02"/>
    <w:rsid w:val="00995A3F"/>
    <w:rsid w:val="009960F2"/>
    <w:rsid w:val="009961DC"/>
    <w:rsid w:val="009962D1"/>
    <w:rsid w:val="009964BE"/>
    <w:rsid w:val="009967FA"/>
    <w:rsid w:val="009968A9"/>
    <w:rsid w:val="00996AAA"/>
    <w:rsid w:val="00996D9A"/>
    <w:rsid w:val="00996F5B"/>
    <w:rsid w:val="009973FD"/>
    <w:rsid w:val="00997499"/>
    <w:rsid w:val="009974C3"/>
    <w:rsid w:val="009978B6"/>
    <w:rsid w:val="00997AB9"/>
    <w:rsid w:val="00997B1F"/>
    <w:rsid w:val="00997C1C"/>
    <w:rsid w:val="009A0248"/>
    <w:rsid w:val="009A0828"/>
    <w:rsid w:val="009A0904"/>
    <w:rsid w:val="009A0927"/>
    <w:rsid w:val="009A09F5"/>
    <w:rsid w:val="009A1259"/>
    <w:rsid w:val="009A1815"/>
    <w:rsid w:val="009A187B"/>
    <w:rsid w:val="009A1B59"/>
    <w:rsid w:val="009A1BAF"/>
    <w:rsid w:val="009A1C85"/>
    <w:rsid w:val="009A1F79"/>
    <w:rsid w:val="009A1F8A"/>
    <w:rsid w:val="009A21F9"/>
    <w:rsid w:val="009A2249"/>
    <w:rsid w:val="009A24B9"/>
    <w:rsid w:val="009A2514"/>
    <w:rsid w:val="009A261F"/>
    <w:rsid w:val="009A2AE9"/>
    <w:rsid w:val="009A2D1E"/>
    <w:rsid w:val="009A30E9"/>
    <w:rsid w:val="009A3468"/>
    <w:rsid w:val="009A361A"/>
    <w:rsid w:val="009A3839"/>
    <w:rsid w:val="009A3C9D"/>
    <w:rsid w:val="009A4601"/>
    <w:rsid w:val="009A465F"/>
    <w:rsid w:val="009A46A8"/>
    <w:rsid w:val="009A476B"/>
    <w:rsid w:val="009A4BAA"/>
    <w:rsid w:val="009A4CAC"/>
    <w:rsid w:val="009A5392"/>
    <w:rsid w:val="009A5472"/>
    <w:rsid w:val="009A5B26"/>
    <w:rsid w:val="009A5CAB"/>
    <w:rsid w:val="009A5E32"/>
    <w:rsid w:val="009A630A"/>
    <w:rsid w:val="009A66C3"/>
    <w:rsid w:val="009A6719"/>
    <w:rsid w:val="009A68AF"/>
    <w:rsid w:val="009A68FB"/>
    <w:rsid w:val="009A6B78"/>
    <w:rsid w:val="009A6D07"/>
    <w:rsid w:val="009A6F2D"/>
    <w:rsid w:val="009A71BB"/>
    <w:rsid w:val="009A774C"/>
    <w:rsid w:val="009A7CAF"/>
    <w:rsid w:val="009A7E60"/>
    <w:rsid w:val="009A7EBD"/>
    <w:rsid w:val="009B00C3"/>
    <w:rsid w:val="009B01D1"/>
    <w:rsid w:val="009B021B"/>
    <w:rsid w:val="009B04D4"/>
    <w:rsid w:val="009B0AB6"/>
    <w:rsid w:val="009B0CF4"/>
    <w:rsid w:val="009B1492"/>
    <w:rsid w:val="009B1503"/>
    <w:rsid w:val="009B150D"/>
    <w:rsid w:val="009B181B"/>
    <w:rsid w:val="009B1ABA"/>
    <w:rsid w:val="009B1ACF"/>
    <w:rsid w:val="009B1B12"/>
    <w:rsid w:val="009B1B67"/>
    <w:rsid w:val="009B1CA2"/>
    <w:rsid w:val="009B1E19"/>
    <w:rsid w:val="009B1EEF"/>
    <w:rsid w:val="009B206B"/>
    <w:rsid w:val="009B2713"/>
    <w:rsid w:val="009B27F4"/>
    <w:rsid w:val="009B2952"/>
    <w:rsid w:val="009B2E9C"/>
    <w:rsid w:val="009B2FDC"/>
    <w:rsid w:val="009B3784"/>
    <w:rsid w:val="009B3B83"/>
    <w:rsid w:val="009B3C57"/>
    <w:rsid w:val="009B3DFC"/>
    <w:rsid w:val="009B3F2E"/>
    <w:rsid w:val="009B405A"/>
    <w:rsid w:val="009B41F6"/>
    <w:rsid w:val="009B41FE"/>
    <w:rsid w:val="009B429C"/>
    <w:rsid w:val="009B4E4B"/>
    <w:rsid w:val="009B515B"/>
    <w:rsid w:val="009B576E"/>
    <w:rsid w:val="009B5835"/>
    <w:rsid w:val="009B5B96"/>
    <w:rsid w:val="009B6263"/>
    <w:rsid w:val="009B63AF"/>
    <w:rsid w:val="009B6552"/>
    <w:rsid w:val="009B6831"/>
    <w:rsid w:val="009B748E"/>
    <w:rsid w:val="009B76D6"/>
    <w:rsid w:val="009B7824"/>
    <w:rsid w:val="009B7916"/>
    <w:rsid w:val="009B7F3F"/>
    <w:rsid w:val="009C00C5"/>
    <w:rsid w:val="009C0704"/>
    <w:rsid w:val="009C0AE6"/>
    <w:rsid w:val="009C0AEE"/>
    <w:rsid w:val="009C0C1A"/>
    <w:rsid w:val="009C0FB4"/>
    <w:rsid w:val="009C11E7"/>
    <w:rsid w:val="009C142A"/>
    <w:rsid w:val="009C1587"/>
    <w:rsid w:val="009C16DE"/>
    <w:rsid w:val="009C16DF"/>
    <w:rsid w:val="009C2022"/>
    <w:rsid w:val="009C2DD8"/>
    <w:rsid w:val="009C2FB6"/>
    <w:rsid w:val="009C3314"/>
    <w:rsid w:val="009C38FB"/>
    <w:rsid w:val="009C3A1B"/>
    <w:rsid w:val="009C3D63"/>
    <w:rsid w:val="009C43F3"/>
    <w:rsid w:val="009C4468"/>
    <w:rsid w:val="009C44D1"/>
    <w:rsid w:val="009C45A3"/>
    <w:rsid w:val="009C4955"/>
    <w:rsid w:val="009C49CF"/>
    <w:rsid w:val="009C4E96"/>
    <w:rsid w:val="009C5057"/>
    <w:rsid w:val="009C5183"/>
    <w:rsid w:val="009C530D"/>
    <w:rsid w:val="009C573A"/>
    <w:rsid w:val="009C57D8"/>
    <w:rsid w:val="009C57F1"/>
    <w:rsid w:val="009C588A"/>
    <w:rsid w:val="009C6175"/>
    <w:rsid w:val="009C63A2"/>
    <w:rsid w:val="009C644A"/>
    <w:rsid w:val="009C658B"/>
    <w:rsid w:val="009C67D8"/>
    <w:rsid w:val="009C6AD2"/>
    <w:rsid w:val="009C6C14"/>
    <w:rsid w:val="009C6C4C"/>
    <w:rsid w:val="009C76C8"/>
    <w:rsid w:val="009C77E5"/>
    <w:rsid w:val="009C7C00"/>
    <w:rsid w:val="009C7CFB"/>
    <w:rsid w:val="009C7EDF"/>
    <w:rsid w:val="009C7F14"/>
    <w:rsid w:val="009D0957"/>
    <w:rsid w:val="009D0F1F"/>
    <w:rsid w:val="009D1021"/>
    <w:rsid w:val="009D1C73"/>
    <w:rsid w:val="009D1F8D"/>
    <w:rsid w:val="009D2132"/>
    <w:rsid w:val="009D22E8"/>
    <w:rsid w:val="009D275E"/>
    <w:rsid w:val="009D2797"/>
    <w:rsid w:val="009D27AB"/>
    <w:rsid w:val="009D290F"/>
    <w:rsid w:val="009D32C9"/>
    <w:rsid w:val="009D33BF"/>
    <w:rsid w:val="009D3B9A"/>
    <w:rsid w:val="009D3DC8"/>
    <w:rsid w:val="009D3E9E"/>
    <w:rsid w:val="009D4F9C"/>
    <w:rsid w:val="009D5292"/>
    <w:rsid w:val="009D52E8"/>
    <w:rsid w:val="009D5356"/>
    <w:rsid w:val="009D5522"/>
    <w:rsid w:val="009D56D9"/>
    <w:rsid w:val="009D5B37"/>
    <w:rsid w:val="009D617E"/>
    <w:rsid w:val="009D6191"/>
    <w:rsid w:val="009D6401"/>
    <w:rsid w:val="009D6F9D"/>
    <w:rsid w:val="009D70BC"/>
    <w:rsid w:val="009D7127"/>
    <w:rsid w:val="009D7247"/>
    <w:rsid w:val="009D75C7"/>
    <w:rsid w:val="009D7609"/>
    <w:rsid w:val="009D7A69"/>
    <w:rsid w:val="009D7C6F"/>
    <w:rsid w:val="009D7E53"/>
    <w:rsid w:val="009E044E"/>
    <w:rsid w:val="009E050A"/>
    <w:rsid w:val="009E09ED"/>
    <w:rsid w:val="009E0EA7"/>
    <w:rsid w:val="009E0ECC"/>
    <w:rsid w:val="009E1104"/>
    <w:rsid w:val="009E1768"/>
    <w:rsid w:val="009E1800"/>
    <w:rsid w:val="009E187A"/>
    <w:rsid w:val="009E19C4"/>
    <w:rsid w:val="009E1C91"/>
    <w:rsid w:val="009E1FC2"/>
    <w:rsid w:val="009E2250"/>
    <w:rsid w:val="009E2CF6"/>
    <w:rsid w:val="009E2CF8"/>
    <w:rsid w:val="009E2FA6"/>
    <w:rsid w:val="009E334E"/>
    <w:rsid w:val="009E335C"/>
    <w:rsid w:val="009E3D40"/>
    <w:rsid w:val="009E3D89"/>
    <w:rsid w:val="009E3EBC"/>
    <w:rsid w:val="009E41BB"/>
    <w:rsid w:val="009E4373"/>
    <w:rsid w:val="009E437D"/>
    <w:rsid w:val="009E48B5"/>
    <w:rsid w:val="009E48E4"/>
    <w:rsid w:val="009E49E9"/>
    <w:rsid w:val="009E49EC"/>
    <w:rsid w:val="009E4A78"/>
    <w:rsid w:val="009E4D80"/>
    <w:rsid w:val="009E4DA3"/>
    <w:rsid w:val="009E4DA8"/>
    <w:rsid w:val="009E51AB"/>
    <w:rsid w:val="009E51F4"/>
    <w:rsid w:val="009E5427"/>
    <w:rsid w:val="009E58D1"/>
    <w:rsid w:val="009E5920"/>
    <w:rsid w:val="009E5B6D"/>
    <w:rsid w:val="009E5BFE"/>
    <w:rsid w:val="009E5D3F"/>
    <w:rsid w:val="009E5DFA"/>
    <w:rsid w:val="009E601B"/>
    <w:rsid w:val="009E63FC"/>
    <w:rsid w:val="009E6415"/>
    <w:rsid w:val="009E6C16"/>
    <w:rsid w:val="009E6EF0"/>
    <w:rsid w:val="009E70E1"/>
    <w:rsid w:val="009E75C3"/>
    <w:rsid w:val="009E7A2D"/>
    <w:rsid w:val="009E7A8E"/>
    <w:rsid w:val="009E7B42"/>
    <w:rsid w:val="009E7BA3"/>
    <w:rsid w:val="009E7C02"/>
    <w:rsid w:val="009E7C11"/>
    <w:rsid w:val="009E7C79"/>
    <w:rsid w:val="009F021F"/>
    <w:rsid w:val="009F040A"/>
    <w:rsid w:val="009F0853"/>
    <w:rsid w:val="009F08B7"/>
    <w:rsid w:val="009F0BC3"/>
    <w:rsid w:val="009F0C77"/>
    <w:rsid w:val="009F0D1B"/>
    <w:rsid w:val="009F1633"/>
    <w:rsid w:val="009F164F"/>
    <w:rsid w:val="009F18E3"/>
    <w:rsid w:val="009F1D66"/>
    <w:rsid w:val="009F23CC"/>
    <w:rsid w:val="009F293F"/>
    <w:rsid w:val="009F297B"/>
    <w:rsid w:val="009F2B15"/>
    <w:rsid w:val="009F2C1B"/>
    <w:rsid w:val="009F2E86"/>
    <w:rsid w:val="009F3346"/>
    <w:rsid w:val="009F3427"/>
    <w:rsid w:val="009F363B"/>
    <w:rsid w:val="009F4C0F"/>
    <w:rsid w:val="009F4F76"/>
    <w:rsid w:val="009F5478"/>
    <w:rsid w:val="009F552D"/>
    <w:rsid w:val="009F5700"/>
    <w:rsid w:val="009F584C"/>
    <w:rsid w:val="009F5A3C"/>
    <w:rsid w:val="009F5A8E"/>
    <w:rsid w:val="009F5E44"/>
    <w:rsid w:val="009F62FF"/>
    <w:rsid w:val="009F6338"/>
    <w:rsid w:val="009F64AF"/>
    <w:rsid w:val="009F6524"/>
    <w:rsid w:val="009F65E1"/>
    <w:rsid w:val="009F6A9D"/>
    <w:rsid w:val="009F6B5C"/>
    <w:rsid w:val="009F6E82"/>
    <w:rsid w:val="009F6FDC"/>
    <w:rsid w:val="009F71F7"/>
    <w:rsid w:val="009F737A"/>
    <w:rsid w:val="009F75D9"/>
    <w:rsid w:val="009F77F6"/>
    <w:rsid w:val="009F7B9C"/>
    <w:rsid w:val="009F7BCE"/>
    <w:rsid w:val="00A00056"/>
    <w:rsid w:val="00A00434"/>
    <w:rsid w:val="00A004A4"/>
    <w:rsid w:val="00A00A74"/>
    <w:rsid w:val="00A00F4F"/>
    <w:rsid w:val="00A00FF3"/>
    <w:rsid w:val="00A015C7"/>
    <w:rsid w:val="00A01635"/>
    <w:rsid w:val="00A01897"/>
    <w:rsid w:val="00A018E2"/>
    <w:rsid w:val="00A01D1E"/>
    <w:rsid w:val="00A027F2"/>
    <w:rsid w:val="00A029EE"/>
    <w:rsid w:val="00A02F4F"/>
    <w:rsid w:val="00A03852"/>
    <w:rsid w:val="00A03A35"/>
    <w:rsid w:val="00A03AC6"/>
    <w:rsid w:val="00A03D23"/>
    <w:rsid w:val="00A03E0B"/>
    <w:rsid w:val="00A03F91"/>
    <w:rsid w:val="00A04298"/>
    <w:rsid w:val="00A04571"/>
    <w:rsid w:val="00A04691"/>
    <w:rsid w:val="00A04692"/>
    <w:rsid w:val="00A0486B"/>
    <w:rsid w:val="00A053C4"/>
    <w:rsid w:val="00A05502"/>
    <w:rsid w:val="00A0573A"/>
    <w:rsid w:val="00A0600B"/>
    <w:rsid w:val="00A06082"/>
    <w:rsid w:val="00A061FC"/>
    <w:rsid w:val="00A06632"/>
    <w:rsid w:val="00A067D7"/>
    <w:rsid w:val="00A0687C"/>
    <w:rsid w:val="00A069CE"/>
    <w:rsid w:val="00A06A42"/>
    <w:rsid w:val="00A06BD2"/>
    <w:rsid w:val="00A074A4"/>
    <w:rsid w:val="00A07519"/>
    <w:rsid w:val="00A07749"/>
    <w:rsid w:val="00A0782A"/>
    <w:rsid w:val="00A07CBE"/>
    <w:rsid w:val="00A07FC5"/>
    <w:rsid w:val="00A10689"/>
    <w:rsid w:val="00A10738"/>
    <w:rsid w:val="00A108F6"/>
    <w:rsid w:val="00A1095D"/>
    <w:rsid w:val="00A10CEE"/>
    <w:rsid w:val="00A10F0C"/>
    <w:rsid w:val="00A11543"/>
    <w:rsid w:val="00A1185F"/>
    <w:rsid w:val="00A11AA9"/>
    <w:rsid w:val="00A12486"/>
    <w:rsid w:val="00A1294E"/>
    <w:rsid w:val="00A129D3"/>
    <w:rsid w:val="00A12C0D"/>
    <w:rsid w:val="00A12CB8"/>
    <w:rsid w:val="00A12D22"/>
    <w:rsid w:val="00A12E0F"/>
    <w:rsid w:val="00A12EF1"/>
    <w:rsid w:val="00A12EFC"/>
    <w:rsid w:val="00A12F7B"/>
    <w:rsid w:val="00A12FDC"/>
    <w:rsid w:val="00A131BF"/>
    <w:rsid w:val="00A13598"/>
    <w:rsid w:val="00A137D1"/>
    <w:rsid w:val="00A13B18"/>
    <w:rsid w:val="00A1412D"/>
    <w:rsid w:val="00A1417D"/>
    <w:rsid w:val="00A146EA"/>
    <w:rsid w:val="00A15379"/>
    <w:rsid w:val="00A15854"/>
    <w:rsid w:val="00A15903"/>
    <w:rsid w:val="00A15A29"/>
    <w:rsid w:val="00A15B03"/>
    <w:rsid w:val="00A15B8F"/>
    <w:rsid w:val="00A15ECF"/>
    <w:rsid w:val="00A15F01"/>
    <w:rsid w:val="00A16220"/>
    <w:rsid w:val="00A16720"/>
    <w:rsid w:val="00A168E5"/>
    <w:rsid w:val="00A16F39"/>
    <w:rsid w:val="00A170BF"/>
    <w:rsid w:val="00A1759D"/>
    <w:rsid w:val="00A17973"/>
    <w:rsid w:val="00A17BC2"/>
    <w:rsid w:val="00A20075"/>
    <w:rsid w:val="00A20362"/>
    <w:rsid w:val="00A20F24"/>
    <w:rsid w:val="00A217E9"/>
    <w:rsid w:val="00A21A9D"/>
    <w:rsid w:val="00A21AC3"/>
    <w:rsid w:val="00A21B07"/>
    <w:rsid w:val="00A21E14"/>
    <w:rsid w:val="00A21EFE"/>
    <w:rsid w:val="00A21F9D"/>
    <w:rsid w:val="00A228AD"/>
    <w:rsid w:val="00A22AE8"/>
    <w:rsid w:val="00A22B6C"/>
    <w:rsid w:val="00A22CD9"/>
    <w:rsid w:val="00A22D05"/>
    <w:rsid w:val="00A22D2F"/>
    <w:rsid w:val="00A22DFC"/>
    <w:rsid w:val="00A22EA1"/>
    <w:rsid w:val="00A22F22"/>
    <w:rsid w:val="00A235FD"/>
    <w:rsid w:val="00A2405D"/>
    <w:rsid w:val="00A2411B"/>
    <w:rsid w:val="00A247F3"/>
    <w:rsid w:val="00A2497E"/>
    <w:rsid w:val="00A24B12"/>
    <w:rsid w:val="00A24C0A"/>
    <w:rsid w:val="00A25160"/>
    <w:rsid w:val="00A251A3"/>
    <w:rsid w:val="00A251D2"/>
    <w:rsid w:val="00A25333"/>
    <w:rsid w:val="00A255CA"/>
    <w:rsid w:val="00A25A3D"/>
    <w:rsid w:val="00A25A60"/>
    <w:rsid w:val="00A25A7A"/>
    <w:rsid w:val="00A25F54"/>
    <w:rsid w:val="00A25F70"/>
    <w:rsid w:val="00A2600F"/>
    <w:rsid w:val="00A261AF"/>
    <w:rsid w:val="00A263A4"/>
    <w:rsid w:val="00A266E6"/>
    <w:rsid w:val="00A26B4B"/>
    <w:rsid w:val="00A26BF6"/>
    <w:rsid w:val="00A26D92"/>
    <w:rsid w:val="00A26DA6"/>
    <w:rsid w:val="00A26EB2"/>
    <w:rsid w:val="00A26F7A"/>
    <w:rsid w:val="00A270A2"/>
    <w:rsid w:val="00A272EF"/>
    <w:rsid w:val="00A27CFD"/>
    <w:rsid w:val="00A27F43"/>
    <w:rsid w:val="00A30076"/>
    <w:rsid w:val="00A30166"/>
    <w:rsid w:val="00A30E6D"/>
    <w:rsid w:val="00A31441"/>
    <w:rsid w:val="00A315A8"/>
    <w:rsid w:val="00A315AA"/>
    <w:rsid w:val="00A31B42"/>
    <w:rsid w:val="00A31FE9"/>
    <w:rsid w:val="00A32694"/>
    <w:rsid w:val="00A32C2D"/>
    <w:rsid w:val="00A32C7D"/>
    <w:rsid w:val="00A32F61"/>
    <w:rsid w:val="00A33162"/>
    <w:rsid w:val="00A33186"/>
    <w:rsid w:val="00A33476"/>
    <w:rsid w:val="00A33A08"/>
    <w:rsid w:val="00A33A99"/>
    <w:rsid w:val="00A33D41"/>
    <w:rsid w:val="00A34484"/>
    <w:rsid w:val="00A34496"/>
    <w:rsid w:val="00A34590"/>
    <w:rsid w:val="00A3470D"/>
    <w:rsid w:val="00A34B16"/>
    <w:rsid w:val="00A34CC7"/>
    <w:rsid w:val="00A34ED3"/>
    <w:rsid w:val="00A34FE9"/>
    <w:rsid w:val="00A350D6"/>
    <w:rsid w:val="00A353DE"/>
    <w:rsid w:val="00A35775"/>
    <w:rsid w:val="00A35948"/>
    <w:rsid w:val="00A35E29"/>
    <w:rsid w:val="00A35FE7"/>
    <w:rsid w:val="00A36702"/>
    <w:rsid w:val="00A36883"/>
    <w:rsid w:val="00A36C99"/>
    <w:rsid w:val="00A36FF6"/>
    <w:rsid w:val="00A370C9"/>
    <w:rsid w:val="00A3782B"/>
    <w:rsid w:val="00A37B2B"/>
    <w:rsid w:val="00A37C2D"/>
    <w:rsid w:val="00A40317"/>
    <w:rsid w:val="00A40423"/>
    <w:rsid w:val="00A4091B"/>
    <w:rsid w:val="00A40943"/>
    <w:rsid w:val="00A40C27"/>
    <w:rsid w:val="00A40CCA"/>
    <w:rsid w:val="00A40E79"/>
    <w:rsid w:val="00A40E86"/>
    <w:rsid w:val="00A40EAA"/>
    <w:rsid w:val="00A4117C"/>
    <w:rsid w:val="00A41240"/>
    <w:rsid w:val="00A41C42"/>
    <w:rsid w:val="00A41E81"/>
    <w:rsid w:val="00A42059"/>
    <w:rsid w:val="00A4210C"/>
    <w:rsid w:val="00A42CD1"/>
    <w:rsid w:val="00A42E25"/>
    <w:rsid w:val="00A4374D"/>
    <w:rsid w:val="00A4382E"/>
    <w:rsid w:val="00A43B5A"/>
    <w:rsid w:val="00A44452"/>
    <w:rsid w:val="00A444DF"/>
    <w:rsid w:val="00A445D9"/>
    <w:rsid w:val="00A4506B"/>
    <w:rsid w:val="00A450D6"/>
    <w:rsid w:val="00A451D5"/>
    <w:rsid w:val="00A45AB5"/>
    <w:rsid w:val="00A45DFB"/>
    <w:rsid w:val="00A45F5D"/>
    <w:rsid w:val="00A45F62"/>
    <w:rsid w:val="00A46232"/>
    <w:rsid w:val="00A46302"/>
    <w:rsid w:val="00A46B54"/>
    <w:rsid w:val="00A46DB8"/>
    <w:rsid w:val="00A46F3D"/>
    <w:rsid w:val="00A46FBB"/>
    <w:rsid w:val="00A4738C"/>
    <w:rsid w:val="00A47715"/>
    <w:rsid w:val="00A477E3"/>
    <w:rsid w:val="00A47A24"/>
    <w:rsid w:val="00A47D45"/>
    <w:rsid w:val="00A5019A"/>
    <w:rsid w:val="00A508AA"/>
    <w:rsid w:val="00A51492"/>
    <w:rsid w:val="00A51967"/>
    <w:rsid w:val="00A51E16"/>
    <w:rsid w:val="00A51E25"/>
    <w:rsid w:val="00A5209F"/>
    <w:rsid w:val="00A52369"/>
    <w:rsid w:val="00A5236F"/>
    <w:rsid w:val="00A527DA"/>
    <w:rsid w:val="00A52A05"/>
    <w:rsid w:val="00A52A49"/>
    <w:rsid w:val="00A52C29"/>
    <w:rsid w:val="00A52E40"/>
    <w:rsid w:val="00A52E75"/>
    <w:rsid w:val="00A53290"/>
    <w:rsid w:val="00A5330B"/>
    <w:rsid w:val="00A533DC"/>
    <w:rsid w:val="00A539EC"/>
    <w:rsid w:val="00A53FBE"/>
    <w:rsid w:val="00A54206"/>
    <w:rsid w:val="00A54539"/>
    <w:rsid w:val="00A548FB"/>
    <w:rsid w:val="00A54A26"/>
    <w:rsid w:val="00A54A46"/>
    <w:rsid w:val="00A54C04"/>
    <w:rsid w:val="00A54D33"/>
    <w:rsid w:val="00A54D89"/>
    <w:rsid w:val="00A54FB1"/>
    <w:rsid w:val="00A55354"/>
    <w:rsid w:val="00A553AF"/>
    <w:rsid w:val="00A554D4"/>
    <w:rsid w:val="00A5553C"/>
    <w:rsid w:val="00A5581A"/>
    <w:rsid w:val="00A55C75"/>
    <w:rsid w:val="00A55D18"/>
    <w:rsid w:val="00A5606B"/>
    <w:rsid w:val="00A561B9"/>
    <w:rsid w:val="00A56427"/>
    <w:rsid w:val="00A565F2"/>
    <w:rsid w:val="00A5680C"/>
    <w:rsid w:val="00A56820"/>
    <w:rsid w:val="00A57398"/>
    <w:rsid w:val="00A574A8"/>
    <w:rsid w:val="00A576BF"/>
    <w:rsid w:val="00A5797B"/>
    <w:rsid w:val="00A60285"/>
    <w:rsid w:val="00A60965"/>
    <w:rsid w:val="00A60BB4"/>
    <w:rsid w:val="00A60E37"/>
    <w:rsid w:val="00A60F24"/>
    <w:rsid w:val="00A61FA3"/>
    <w:rsid w:val="00A623FD"/>
    <w:rsid w:val="00A62790"/>
    <w:rsid w:val="00A6288E"/>
    <w:rsid w:val="00A62CD6"/>
    <w:rsid w:val="00A62D36"/>
    <w:rsid w:val="00A6304C"/>
    <w:rsid w:val="00A63102"/>
    <w:rsid w:val="00A632D3"/>
    <w:rsid w:val="00A633A2"/>
    <w:rsid w:val="00A639FE"/>
    <w:rsid w:val="00A63E06"/>
    <w:rsid w:val="00A6405D"/>
    <w:rsid w:val="00A642AB"/>
    <w:rsid w:val="00A64441"/>
    <w:rsid w:val="00A6587A"/>
    <w:rsid w:val="00A658CC"/>
    <w:rsid w:val="00A66049"/>
    <w:rsid w:val="00A66232"/>
    <w:rsid w:val="00A662C5"/>
    <w:rsid w:val="00A66BF5"/>
    <w:rsid w:val="00A66CB5"/>
    <w:rsid w:val="00A66E76"/>
    <w:rsid w:val="00A66F63"/>
    <w:rsid w:val="00A66F80"/>
    <w:rsid w:val="00A67661"/>
    <w:rsid w:val="00A67723"/>
    <w:rsid w:val="00A67BFD"/>
    <w:rsid w:val="00A67D42"/>
    <w:rsid w:val="00A67F28"/>
    <w:rsid w:val="00A67F41"/>
    <w:rsid w:val="00A7007E"/>
    <w:rsid w:val="00A701CC"/>
    <w:rsid w:val="00A7051B"/>
    <w:rsid w:val="00A7091A"/>
    <w:rsid w:val="00A709A1"/>
    <w:rsid w:val="00A70A17"/>
    <w:rsid w:val="00A70D3D"/>
    <w:rsid w:val="00A7127B"/>
    <w:rsid w:val="00A71477"/>
    <w:rsid w:val="00A71787"/>
    <w:rsid w:val="00A7183F"/>
    <w:rsid w:val="00A71D4B"/>
    <w:rsid w:val="00A71EFD"/>
    <w:rsid w:val="00A71F71"/>
    <w:rsid w:val="00A722FA"/>
    <w:rsid w:val="00A72312"/>
    <w:rsid w:val="00A723B4"/>
    <w:rsid w:val="00A724C1"/>
    <w:rsid w:val="00A725E2"/>
    <w:rsid w:val="00A726BD"/>
    <w:rsid w:val="00A72930"/>
    <w:rsid w:val="00A72972"/>
    <w:rsid w:val="00A72C09"/>
    <w:rsid w:val="00A72D82"/>
    <w:rsid w:val="00A73196"/>
    <w:rsid w:val="00A73496"/>
    <w:rsid w:val="00A73848"/>
    <w:rsid w:val="00A73D27"/>
    <w:rsid w:val="00A7479E"/>
    <w:rsid w:val="00A74D88"/>
    <w:rsid w:val="00A74ECB"/>
    <w:rsid w:val="00A751A3"/>
    <w:rsid w:val="00A75393"/>
    <w:rsid w:val="00A759B7"/>
    <w:rsid w:val="00A75ABF"/>
    <w:rsid w:val="00A75BED"/>
    <w:rsid w:val="00A75E91"/>
    <w:rsid w:val="00A76123"/>
    <w:rsid w:val="00A763B6"/>
    <w:rsid w:val="00A767E1"/>
    <w:rsid w:val="00A7711E"/>
    <w:rsid w:val="00A77929"/>
    <w:rsid w:val="00A779B6"/>
    <w:rsid w:val="00A77A56"/>
    <w:rsid w:val="00A77AEF"/>
    <w:rsid w:val="00A77CEF"/>
    <w:rsid w:val="00A77E8C"/>
    <w:rsid w:val="00A8020C"/>
    <w:rsid w:val="00A80AB5"/>
    <w:rsid w:val="00A80C93"/>
    <w:rsid w:val="00A80F77"/>
    <w:rsid w:val="00A81078"/>
    <w:rsid w:val="00A811A9"/>
    <w:rsid w:val="00A8137E"/>
    <w:rsid w:val="00A81564"/>
    <w:rsid w:val="00A81857"/>
    <w:rsid w:val="00A81CBD"/>
    <w:rsid w:val="00A820C1"/>
    <w:rsid w:val="00A82548"/>
    <w:rsid w:val="00A8269C"/>
    <w:rsid w:val="00A8299A"/>
    <w:rsid w:val="00A82A48"/>
    <w:rsid w:val="00A82C31"/>
    <w:rsid w:val="00A83A32"/>
    <w:rsid w:val="00A83B87"/>
    <w:rsid w:val="00A83F16"/>
    <w:rsid w:val="00A840CD"/>
    <w:rsid w:val="00A840D8"/>
    <w:rsid w:val="00A84107"/>
    <w:rsid w:val="00A849F9"/>
    <w:rsid w:val="00A84A76"/>
    <w:rsid w:val="00A84B70"/>
    <w:rsid w:val="00A84DFE"/>
    <w:rsid w:val="00A84F01"/>
    <w:rsid w:val="00A85176"/>
    <w:rsid w:val="00A85ED2"/>
    <w:rsid w:val="00A8648B"/>
    <w:rsid w:val="00A866BE"/>
    <w:rsid w:val="00A8680F"/>
    <w:rsid w:val="00A86AA2"/>
    <w:rsid w:val="00A86B17"/>
    <w:rsid w:val="00A86BC5"/>
    <w:rsid w:val="00A86C75"/>
    <w:rsid w:val="00A86D98"/>
    <w:rsid w:val="00A875AD"/>
    <w:rsid w:val="00A87C88"/>
    <w:rsid w:val="00A87E57"/>
    <w:rsid w:val="00A90097"/>
    <w:rsid w:val="00A9055A"/>
    <w:rsid w:val="00A906FA"/>
    <w:rsid w:val="00A90C43"/>
    <w:rsid w:val="00A90CE2"/>
    <w:rsid w:val="00A90E88"/>
    <w:rsid w:val="00A914D6"/>
    <w:rsid w:val="00A91B41"/>
    <w:rsid w:val="00A91C4D"/>
    <w:rsid w:val="00A91D0D"/>
    <w:rsid w:val="00A91D54"/>
    <w:rsid w:val="00A926A8"/>
    <w:rsid w:val="00A92D19"/>
    <w:rsid w:val="00A92E38"/>
    <w:rsid w:val="00A93B65"/>
    <w:rsid w:val="00A93B89"/>
    <w:rsid w:val="00A94491"/>
    <w:rsid w:val="00A944AB"/>
    <w:rsid w:val="00A94678"/>
    <w:rsid w:val="00A94A92"/>
    <w:rsid w:val="00A94AD6"/>
    <w:rsid w:val="00A950AA"/>
    <w:rsid w:val="00A95D18"/>
    <w:rsid w:val="00A95D3D"/>
    <w:rsid w:val="00A9646B"/>
    <w:rsid w:val="00A968BC"/>
    <w:rsid w:val="00A968D3"/>
    <w:rsid w:val="00A973A3"/>
    <w:rsid w:val="00A97B7B"/>
    <w:rsid w:val="00AA02C6"/>
    <w:rsid w:val="00AA0330"/>
    <w:rsid w:val="00AA04FA"/>
    <w:rsid w:val="00AA0CE8"/>
    <w:rsid w:val="00AA0DF2"/>
    <w:rsid w:val="00AA1021"/>
    <w:rsid w:val="00AA184B"/>
    <w:rsid w:val="00AA1C49"/>
    <w:rsid w:val="00AA20A2"/>
    <w:rsid w:val="00AA2434"/>
    <w:rsid w:val="00AA2692"/>
    <w:rsid w:val="00AA2717"/>
    <w:rsid w:val="00AA27B0"/>
    <w:rsid w:val="00AA2C3D"/>
    <w:rsid w:val="00AA3B79"/>
    <w:rsid w:val="00AA432B"/>
    <w:rsid w:val="00AA46B8"/>
    <w:rsid w:val="00AA49EE"/>
    <w:rsid w:val="00AA5259"/>
    <w:rsid w:val="00AA5406"/>
    <w:rsid w:val="00AA5469"/>
    <w:rsid w:val="00AA59AF"/>
    <w:rsid w:val="00AA5AED"/>
    <w:rsid w:val="00AA5E75"/>
    <w:rsid w:val="00AA64E3"/>
    <w:rsid w:val="00AA69E5"/>
    <w:rsid w:val="00AA6B06"/>
    <w:rsid w:val="00AA6B30"/>
    <w:rsid w:val="00AA7199"/>
    <w:rsid w:val="00AA732F"/>
    <w:rsid w:val="00AA745A"/>
    <w:rsid w:val="00AA754A"/>
    <w:rsid w:val="00AA7B02"/>
    <w:rsid w:val="00AA7B59"/>
    <w:rsid w:val="00AB0325"/>
    <w:rsid w:val="00AB0478"/>
    <w:rsid w:val="00AB08F3"/>
    <w:rsid w:val="00AB08FF"/>
    <w:rsid w:val="00AB1426"/>
    <w:rsid w:val="00AB171A"/>
    <w:rsid w:val="00AB1EE8"/>
    <w:rsid w:val="00AB1F67"/>
    <w:rsid w:val="00AB26C8"/>
    <w:rsid w:val="00AB2D3F"/>
    <w:rsid w:val="00AB2D4A"/>
    <w:rsid w:val="00AB2DBA"/>
    <w:rsid w:val="00AB2E91"/>
    <w:rsid w:val="00AB2FAA"/>
    <w:rsid w:val="00AB32C1"/>
    <w:rsid w:val="00AB3333"/>
    <w:rsid w:val="00AB35AD"/>
    <w:rsid w:val="00AB3848"/>
    <w:rsid w:val="00AB436E"/>
    <w:rsid w:val="00AB45FC"/>
    <w:rsid w:val="00AB4657"/>
    <w:rsid w:val="00AB4CEA"/>
    <w:rsid w:val="00AB4E87"/>
    <w:rsid w:val="00AB50C9"/>
    <w:rsid w:val="00AB520C"/>
    <w:rsid w:val="00AB5226"/>
    <w:rsid w:val="00AB53B0"/>
    <w:rsid w:val="00AB5471"/>
    <w:rsid w:val="00AB5707"/>
    <w:rsid w:val="00AB584E"/>
    <w:rsid w:val="00AB5B82"/>
    <w:rsid w:val="00AB5CCC"/>
    <w:rsid w:val="00AB5F9F"/>
    <w:rsid w:val="00AB617C"/>
    <w:rsid w:val="00AB618F"/>
    <w:rsid w:val="00AB6ABD"/>
    <w:rsid w:val="00AB6BCE"/>
    <w:rsid w:val="00AB6CFC"/>
    <w:rsid w:val="00AB714C"/>
    <w:rsid w:val="00AB71E2"/>
    <w:rsid w:val="00AB74BB"/>
    <w:rsid w:val="00AB7887"/>
    <w:rsid w:val="00AB7B66"/>
    <w:rsid w:val="00AC0BA4"/>
    <w:rsid w:val="00AC0F3F"/>
    <w:rsid w:val="00AC160D"/>
    <w:rsid w:val="00AC1B4C"/>
    <w:rsid w:val="00AC1C43"/>
    <w:rsid w:val="00AC1C71"/>
    <w:rsid w:val="00AC1CC8"/>
    <w:rsid w:val="00AC23E1"/>
    <w:rsid w:val="00AC297C"/>
    <w:rsid w:val="00AC2C0D"/>
    <w:rsid w:val="00AC2F28"/>
    <w:rsid w:val="00AC3032"/>
    <w:rsid w:val="00AC31D6"/>
    <w:rsid w:val="00AC3533"/>
    <w:rsid w:val="00AC365D"/>
    <w:rsid w:val="00AC3890"/>
    <w:rsid w:val="00AC3C86"/>
    <w:rsid w:val="00AC40C1"/>
    <w:rsid w:val="00AC41F9"/>
    <w:rsid w:val="00AC42C0"/>
    <w:rsid w:val="00AC47D4"/>
    <w:rsid w:val="00AC495D"/>
    <w:rsid w:val="00AC499D"/>
    <w:rsid w:val="00AC4A30"/>
    <w:rsid w:val="00AC4A4D"/>
    <w:rsid w:val="00AC4AC0"/>
    <w:rsid w:val="00AC4EA1"/>
    <w:rsid w:val="00AC5279"/>
    <w:rsid w:val="00AC5304"/>
    <w:rsid w:val="00AC534E"/>
    <w:rsid w:val="00AC54F2"/>
    <w:rsid w:val="00AC560F"/>
    <w:rsid w:val="00AC5630"/>
    <w:rsid w:val="00AC58C1"/>
    <w:rsid w:val="00AC5A63"/>
    <w:rsid w:val="00AC5C32"/>
    <w:rsid w:val="00AC6A51"/>
    <w:rsid w:val="00AC6B77"/>
    <w:rsid w:val="00AC6CF9"/>
    <w:rsid w:val="00AC6E6A"/>
    <w:rsid w:val="00AC70E5"/>
    <w:rsid w:val="00AC759C"/>
    <w:rsid w:val="00AD08A6"/>
    <w:rsid w:val="00AD0ADE"/>
    <w:rsid w:val="00AD0DB7"/>
    <w:rsid w:val="00AD0E95"/>
    <w:rsid w:val="00AD0F54"/>
    <w:rsid w:val="00AD1494"/>
    <w:rsid w:val="00AD1693"/>
    <w:rsid w:val="00AD17DE"/>
    <w:rsid w:val="00AD1971"/>
    <w:rsid w:val="00AD2207"/>
    <w:rsid w:val="00AD22F6"/>
    <w:rsid w:val="00AD23CB"/>
    <w:rsid w:val="00AD2D85"/>
    <w:rsid w:val="00AD3179"/>
    <w:rsid w:val="00AD32F6"/>
    <w:rsid w:val="00AD3349"/>
    <w:rsid w:val="00AD33D8"/>
    <w:rsid w:val="00AD439B"/>
    <w:rsid w:val="00AD4446"/>
    <w:rsid w:val="00AD44C1"/>
    <w:rsid w:val="00AD44DC"/>
    <w:rsid w:val="00AD450E"/>
    <w:rsid w:val="00AD45FD"/>
    <w:rsid w:val="00AD55DC"/>
    <w:rsid w:val="00AD61E3"/>
    <w:rsid w:val="00AD6270"/>
    <w:rsid w:val="00AD628E"/>
    <w:rsid w:val="00AD6486"/>
    <w:rsid w:val="00AD6C61"/>
    <w:rsid w:val="00AD7146"/>
    <w:rsid w:val="00AD72D3"/>
    <w:rsid w:val="00AD77E4"/>
    <w:rsid w:val="00AD7ACF"/>
    <w:rsid w:val="00AD7CEE"/>
    <w:rsid w:val="00AD7D14"/>
    <w:rsid w:val="00AE0104"/>
    <w:rsid w:val="00AE01C5"/>
    <w:rsid w:val="00AE0F1E"/>
    <w:rsid w:val="00AE1440"/>
    <w:rsid w:val="00AE1677"/>
    <w:rsid w:val="00AE192C"/>
    <w:rsid w:val="00AE1B1A"/>
    <w:rsid w:val="00AE1B86"/>
    <w:rsid w:val="00AE1BC3"/>
    <w:rsid w:val="00AE1BDE"/>
    <w:rsid w:val="00AE2241"/>
    <w:rsid w:val="00AE23B1"/>
    <w:rsid w:val="00AE295C"/>
    <w:rsid w:val="00AE29B6"/>
    <w:rsid w:val="00AE34D9"/>
    <w:rsid w:val="00AE3AB4"/>
    <w:rsid w:val="00AE4385"/>
    <w:rsid w:val="00AE463A"/>
    <w:rsid w:val="00AE4E98"/>
    <w:rsid w:val="00AE5520"/>
    <w:rsid w:val="00AE599A"/>
    <w:rsid w:val="00AE5EA9"/>
    <w:rsid w:val="00AE5F67"/>
    <w:rsid w:val="00AE5F68"/>
    <w:rsid w:val="00AE6483"/>
    <w:rsid w:val="00AE698B"/>
    <w:rsid w:val="00AE69E3"/>
    <w:rsid w:val="00AE6D09"/>
    <w:rsid w:val="00AE709E"/>
    <w:rsid w:val="00AE7166"/>
    <w:rsid w:val="00AE7614"/>
    <w:rsid w:val="00AE7657"/>
    <w:rsid w:val="00AE79ED"/>
    <w:rsid w:val="00AE7D69"/>
    <w:rsid w:val="00AF0324"/>
    <w:rsid w:val="00AF03D6"/>
    <w:rsid w:val="00AF0DAC"/>
    <w:rsid w:val="00AF10DD"/>
    <w:rsid w:val="00AF13B3"/>
    <w:rsid w:val="00AF1686"/>
    <w:rsid w:val="00AF17C8"/>
    <w:rsid w:val="00AF183B"/>
    <w:rsid w:val="00AF2003"/>
    <w:rsid w:val="00AF2063"/>
    <w:rsid w:val="00AF2218"/>
    <w:rsid w:val="00AF252C"/>
    <w:rsid w:val="00AF2621"/>
    <w:rsid w:val="00AF2E91"/>
    <w:rsid w:val="00AF2EE3"/>
    <w:rsid w:val="00AF2F35"/>
    <w:rsid w:val="00AF3006"/>
    <w:rsid w:val="00AF3071"/>
    <w:rsid w:val="00AF3C83"/>
    <w:rsid w:val="00AF4841"/>
    <w:rsid w:val="00AF49E2"/>
    <w:rsid w:val="00AF4BAE"/>
    <w:rsid w:val="00AF4C87"/>
    <w:rsid w:val="00AF4DDA"/>
    <w:rsid w:val="00AF4E45"/>
    <w:rsid w:val="00AF5E08"/>
    <w:rsid w:val="00AF6D97"/>
    <w:rsid w:val="00AF6EF5"/>
    <w:rsid w:val="00AF704D"/>
    <w:rsid w:val="00AF730F"/>
    <w:rsid w:val="00AF7574"/>
    <w:rsid w:val="00AF757B"/>
    <w:rsid w:val="00AF7A3D"/>
    <w:rsid w:val="00AF7C9D"/>
    <w:rsid w:val="00AF7E6C"/>
    <w:rsid w:val="00AF7FDD"/>
    <w:rsid w:val="00B0026C"/>
    <w:rsid w:val="00B0030F"/>
    <w:rsid w:val="00B00418"/>
    <w:rsid w:val="00B0086B"/>
    <w:rsid w:val="00B0086E"/>
    <w:rsid w:val="00B009A4"/>
    <w:rsid w:val="00B00B4B"/>
    <w:rsid w:val="00B00F01"/>
    <w:rsid w:val="00B011C0"/>
    <w:rsid w:val="00B0140A"/>
    <w:rsid w:val="00B0141D"/>
    <w:rsid w:val="00B01954"/>
    <w:rsid w:val="00B01A95"/>
    <w:rsid w:val="00B01E99"/>
    <w:rsid w:val="00B01EE3"/>
    <w:rsid w:val="00B0224A"/>
    <w:rsid w:val="00B02574"/>
    <w:rsid w:val="00B0257E"/>
    <w:rsid w:val="00B02996"/>
    <w:rsid w:val="00B02C64"/>
    <w:rsid w:val="00B02D32"/>
    <w:rsid w:val="00B02D7F"/>
    <w:rsid w:val="00B02F64"/>
    <w:rsid w:val="00B03193"/>
    <w:rsid w:val="00B0377D"/>
    <w:rsid w:val="00B03A23"/>
    <w:rsid w:val="00B03C4A"/>
    <w:rsid w:val="00B03C8F"/>
    <w:rsid w:val="00B04354"/>
    <w:rsid w:val="00B0453A"/>
    <w:rsid w:val="00B04684"/>
    <w:rsid w:val="00B04951"/>
    <w:rsid w:val="00B04DCF"/>
    <w:rsid w:val="00B04E43"/>
    <w:rsid w:val="00B04E9F"/>
    <w:rsid w:val="00B0560B"/>
    <w:rsid w:val="00B05C08"/>
    <w:rsid w:val="00B05DCA"/>
    <w:rsid w:val="00B05F40"/>
    <w:rsid w:val="00B05FE2"/>
    <w:rsid w:val="00B06127"/>
    <w:rsid w:val="00B06F37"/>
    <w:rsid w:val="00B06F58"/>
    <w:rsid w:val="00B073C9"/>
    <w:rsid w:val="00B0776F"/>
    <w:rsid w:val="00B07C3F"/>
    <w:rsid w:val="00B101C1"/>
    <w:rsid w:val="00B101F8"/>
    <w:rsid w:val="00B1022B"/>
    <w:rsid w:val="00B10646"/>
    <w:rsid w:val="00B1070C"/>
    <w:rsid w:val="00B107D4"/>
    <w:rsid w:val="00B1091A"/>
    <w:rsid w:val="00B10949"/>
    <w:rsid w:val="00B10D57"/>
    <w:rsid w:val="00B10F65"/>
    <w:rsid w:val="00B1161C"/>
    <w:rsid w:val="00B11CF1"/>
    <w:rsid w:val="00B122DF"/>
    <w:rsid w:val="00B126A7"/>
    <w:rsid w:val="00B128E6"/>
    <w:rsid w:val="00B12E53"/>
    <w:rsid w:val="00B1318C"/>
    <w:rsid w:val="00B13731"/>
    <w:rsid w:val="00B13BB7"/>
    <w:rsid w:val="00B13E58"/>
    <w:rsid w:val="00B1405E"/>
    <w:rsid w:val="00B145F8"/>
    <w:rsid w:val="00B14708"/>
    <w:rsid w:val="00B14824"/>
    <w:rsid w:val="00B14C88"/>
    <w:rsid w:val="00B150F2"/>
    <w:rsid w:val="00B15146"/>
    <w:rsid w:val="00B15224"/>
    <w:rsid w:val="00B1547C"/>
    <w:rsid w:val="00B15A89"/>
    <w:rsid w:val="00B15BCF"/>
    <w:rsid w:val="00B15D28"/>
    <w:rsid w:val="00B15DA2"/>
    <w:rsid w:val="00B15EC7"/>
    <w:rsid w:val="00B16013"/>
    <w:rsid w:val="00B164BE"/>
    <w:rsid w:val="00B165D0"/>
    <w:rsid w:val="00B1664E"/>
    <w:rsid w:val="00B16A82"/>
    <w:rsid w:val="00B16BDC"/>
    <w:rsid w:val="00B16D43"/>
    <w:rsid w:val="00B17028"/>
    <w:rsid w:val="00B1703D"/>
    <w:rsid w:val="00B172B3"/>
    <w:rsid w:val="00B174EE"/>
    <w:rsid w:val="00B177E9"/>
    <w:rsid w:val="00B17AC6"/>
    <w:rsid w:val="00B17B5E"/>
    <w:rsid w:val="00B17CAA"/>
    <w:rsid w:val="00B17DAE"/>
    <w:rsid w:val="00B201E9"/>
    <w:rsid w:val="00B2048C"/>
    <w:rsid w:val="00B20494"/>
    <w:rsid w:val="00B20688"/>
    <w:rsid w:val="00B20890"/>
    <w:rsid w:val="00B20A35"/>
    <w:rsid w:val="00B21174"/>
    <w:rsid w:val="00B21189"/>
    <w:rsid w:val="00B213B6"/>
    <w:rsid w:val="00B2197B"/>
    <w:rsid w:val="00B21B41"/>
    <w:rsid w:val="00B225F5"/>
    <w:rsid w:val="00B22794"/>
    <w:rsid w:val="00B22A3E"/>
    <w:rsid w:val="00B22D0E"/>
    <w:rsid w:val="00B22DBD"/>
    <w:rsid w:val="00B22DFF"/>
    <w:rsid w:val="00B22FB6"/>
    <w:rsid w:val="00B23217"/>
    <w:rsid w:val="00B23879"/>
    <w:rsid w:val="00B23E4F"/>
    <w:rsid w:val="00B24147"/>
    <w:rsid w:val="00B243B0"/>
    <w:rsid w:val="00B243C5"/>
    <w:rsid w:val="00B2461C"/>
    <w:rsid w:val="00B24716"/>
    <w:rsid w:val="00B25229"/>
    <w:rsid w:val="00B257E6"/>
    <w:rsid w:val="00B25893"/>
    <w:rsid w:val="00B2589F"/>
    <w:rsid w:val="00B2614E"/>
    <w:rsid w:val="00B26485"/>
    <w:rsid w:val="00B2668A"/>
    <w:rsid w:val="00B2670A"/>
    <w:rsid w:val="00B26793"/>
    <w:rsid w:val="00B26999"/>
    <w:rsid w:val="00B26A0A"/>
    <w:rsid w:val="00B26B74"/>
    <w:rsid w:val="00B26C18"/>
    <w:rsid w:val="00B26CBC"/>
    <w:rsid w:val="00B270C0"/>
    <w:rsid w:val="00B272A3"/>
    <w:rsid w:val="00B27466"/>
    <w:rsid w:val="00B276B3"/>
    <w:rsid w:val="00B27882"/>
    <w:rsid w:val="00B2793A"/>
    <w:rsid w:val="00B27FC8"/>
    <w:rsid w:val="00B3016F"/>
    <w:rsid w:val="00B304FD"/>
    <w:rsid w:val="00B30640"/>
    <w:rsid w:val="00B309B9"/>
    <w:rsid w:val="00B30A9C"/>
    <w:rsid w:val="00B30FE4"/>
    <w:rsid w:val="00B3186E"/>
    <w:rsid w:val="00B31E16"/>
    <w:rsid w:val="00B320DC"/>
    <w:rsid w:val="00B32210"/>
    <w:rsid w:val="00B32CC4"/>
    <w:rsid w:val="00B32D8D"/>
    <w:rsid w:val="00B330A5"/>
    <w:rsid w:val="00B33BB1"/>
    <w:rsid w:val="00B33FCA"/>
    <w:rsid w:val="00B34135"/>
    <w:rsid w:val="00B342A2"/>
    <w:rsid w:val="00B344E8"/>
    <w:rsid w:val="00B345D8"/>
    <w:rsid w:val="00B346A3"/>
    <w:rsid w:val="00B34945"/>
    <w:rsid w:val="00B34A9B"/>
    <w:rsid w:val="00B34AEA"/>
    <w:rsid w:val="00B34B9D"/>
    <w:rsid w:val="00B34BDA"/>
    <w:rsid w:val="00B34BE2"/>
    <w:rsid w:val="00B3526D"/>
    <w:rsid w:val="00B35388"/>
    <w:rsid w:val="00B35532"/>
    <w:rsid w:val="00B35914"/>
    <w:rsid w:val="00B35B3F"/>
    <w:rsid w:val="00B35F18"/>
    <w:rsid w:val="00B35F3B"/>
    <w:rsid w:val="00B361E5"/>
    <w:rsid w:val="00B3656B"/>
    <w:rsid w:val="00B369F9"/>
    <w:rsid w:val="00B36A2F"/>
    <w:rsid w:val="00B36C10"/>
    <w:rsid w:val="00B36EF2"/>
    <w:rsid w:val="00B371CE"/>
    <w:rsid w:val="00B377BC"/>
    <w:rsid w:val="00B37AB7"/>
    <w:rsid w:val="00B37B3B"/>
    <w:rsid w:val="00B37D05"/>
    <w:rsid w:val="00B37D89"/>
    <w:rsid w:val="00B37EB9"/>
    <w:rsid w:val="00B4016A"/>
    <w:rsid w:val="00B401FE"/>
    <w:rsid w:val="00B40707"/>
    <w:rsid w:val="00B409E8"/>
    <w:rsid w:val="00B40DE8"/>
    <w:rsid w:val="00B40F0B"/>
    <w:rsid w:val="00B40FF6"/>
    <w:rsid w:val="00B41172"/>
    <w:rsid w:val="00B413F4"/>
    <w:rsid w:val="00B41922"/>
    <w:rsid w:val="00B41BA2"/>
    <w:rsid w:val="00B41DBC"/>
    <w:rsid w:val="00B420EA"/>
    <w:rsid w:val="00B425FB"/>
    <w:rsid w:val="00B429A3"/>
    <w:rsid w:val="00B42ED3"/>
    <w:rsid w:val="00B42EF1"/>
    <w:rsid w:val="00B42EFB"/>
    <w:rsid w:val="00B430C2"/>
    <w:rsid w:val="00B43347"/>
    <w:rsid w:val="00B434EA"/>
    <w:rsid w:val="00B436CC"/>
    <w:rsid w:val="00B43D41"/>
    <w:rsid w:val="00B440EC"/>
    <w:rsid w:val="00B4453D"/>
    <w:rsid w:val="00B445A9"/>
    <w:rsid w:val="00B44639"/>
    <w:rsid w:val="00B44706"/>
    <w:rsid w:val="00B448F0"/>
    <w:rsid w:val="00B449C4"/>
    <w:rsid w:val="00B44CE4"/>
    <w:rsid w:val="00B4512D"/>
    <w:rsid w:val="00B4527B"/>
    <w:rsid w:val="00B45410"/>
    <w:rsid w:val="00B45512"/>
    <w:rsid w:val="00B45671"/>
    <w:rsid w:val="00B45E8D"/>
    <w:rsid w:val="00B45ECA"/>
    <w:rsid w:val="00B45EF1"/>
    <w:rsid w:val="00B4621A"/>
    <w:rsid w:val="00B466EC"/>
    <w:rsid w:val="00B467F6"/>
    <w:rsid w:val="00B46A1D"/>
    <w:rsid w:val="00B46A93"/>
    <w:rsid w:val="00B46C1E"/>
    <w:rsid w:val="00B46DD2"/>
    <w:rsid w:val="00B47093"/>
    <w:rsid w:val="00B4722A"/>
    <w:rsid w:val="00B475CB"/>
    <w:rsid w:val="00B47654"/>
    <w:rsid w:val="00B476E6"/>
    <w:rsid w:val="00B47DCC"/>
    <w:rsid w:val="00B50228"/>
    <w:rsid w:val="00B5046A"/>
    <w:rsid w:val="00B50815"/>
    <w:rsid w:val="00B5087B"/>
    <w:rsid w:val="00B50C69"/>
    <w:rsid w:val="00B50E90"/>
    <w:rsid w:val="00B51312"/>
    <w:rsid w:val="00B51AB8"/>
    <w:rsid w:val="00B51B5C"/>
    <w:rsid w:val="00B51BF8"/>
    <w:rsid w:val="00B51C1F"/>
    <w:rsid w:val="00B51CAE"/>
    <w:rsid w:val="00B51E18"/>
    <w:rsid w:val="00B52149"/>
    <w:rsid w:val="00B52475"/>
    <w:rsid w:val="00B52482"/>
    <w:rsid w:val="00B52634"/>
    <w:rsid w:val="00B527F9"/>
    <w:rsid w:val="00B52AB8"/>
    <w:rsid w:val="00B52CF5"/>
    <w:rsid w:val="00B5301F"/>
    <w:rsid w:val="00B537C6"/>
    <w:rsid w:val="00B537C7"/>
    <w:rsid w:val="00B539FB"/>
    <w:rsid w:val="00B53F48"/>
    <w:rsid w:val="00B53FEF"/>
    <w:rsid w:val="00B5401F"/>
    <w:rsid w:val="00B543BC"/>
    <w:rsid w:val="00B54515"/>
    <w:rsid w:val="00B5486F"/>
    <w:rsid w:val="00B54C1E"/>
    <w:rsid w:val="00B550E8"/>
    <w:rsid w:val="00B556B5"/>
    <w:rsid w:val="00B5589D"/>
    <w:rsid w:val="00B558EF"/>
    <w:rsid w:val="00B55BA0"/>
    <w:rsid w:val="00B55D35"/>
    <w:rsid w:val="00B56305"/>
    <w:rsid w:val="00B56313"/>
    <w:rsid w:val="00B5641F"/>
    <w:rsid w:val="00B566BD"/>
    <w:rsid w:val="00B56A37"/>
    <w:rsid w:val="00B56D55"/>
    <w:rsid w:val="00B56F05"/>
    <w:rsid w:val="00B56FDA"/>
    <w:rsid w:val="00B5749D"/>
    <w:rsid w:val="00B5768E"/>
    <w:rsid w:val="00B5788C"/>
    <w:rsid w:val="00B57B30"/>
    <w:rsid w:val="00B57EA9"/>
    <w:rsid w:val="00B57F86"/>
    <w:rsid w:val="00B60079"/>
    <w:rsid w:val="00B6008B"/>
    <w:rsid w:val="00B60CC7"/>
    <w:rsid w:val="00B60E81"/>
    <w:rsid w:val="00B61228"/>
    <w:rsid w:val="00B616AE"/>
    <w:rsid w:val="00B61AEB"/>
    <w:rsid w:val="00B61B6C"/>
    <w:rsid w:val="00B61DB6"/>
    <w:rsid w:val="00B61F11"/>
    <w:rsid w:val="00B6267D"/>
    <w:rsid w:val="00B6292D"/>
    <w:rsid w:val="00B62A08"/>
    <w:rsid w:val="00B635A1"/>
    <w:rsid w:val="00B63A10"/>
    <w:rsid w:val="00B63A81"/>
    <w:rsid w:val="00B63B9F"/>
    <w:rsid w:val="00B63EED"/>
    <w:rsid w:val="00B646F4"/>
    <w:rsid w:val="00B649DD"/>
    <w:rsid w:val="00B6548F"/>
    <w:rsid w:val="00B65527"/>
    <w:rsid w:val="00B65A99"/>
    <w:rsid w:val="00B65C15"/>
    <w:rsid w:val="00B65CA2"/>
    <w:rsid w:val="00B65D39"/>
    <w:rsid w:val="00B65D6E"/>
    <w:rsid w:val="00B66286"/>
    <w:rsid w:val="00B662CD"/>
    <w:rsid w:val="00B664BA"/>
    <w:rsid w:val="00B66D92"/>
    <w:rsid w:val="00B66EB1"/>
    <w:rsid w:val="00B6703F"/>
    <w:rsid w:val="00B67494"/>
    <w:rsid w:val="00B67565"/>
    <w:rsid w:val="00B67AD7"/>
    <w:rsid w:val="00B70127"/>
    <w:rsid w:val="00B704B9"/>
    <w:rsid w:val="00B70500"/>
    <w:rsid w:val="00B7063B"/>
    <w:rsid w:val="00B70A6F"/>
    <w:rsid w:val="00B70F2A"/>
    <w:rsid w:val="00B71645"/>
    <w:rsid w:val="00B71982"/>
    <w:rsid w:val="00B7226A"/>
    <w:rsid w:val="00B72401"/>
    <w:rsid w:val="00B72737"/>
    <w:rsid w:val="00B7288B"/>
    <w:rsid w:val="00B728A4"/>
    <w:rsid w:val="00B72A13"/>
    <w:rsid w:val="00B72C24"/>
    <w:rsid w:val="00B732F9"/>
    <w:rsid w:val="00B7349C"/>
    <w:rsid w:val="00B73A26"/>
    <w:rsid w:val="00B73C3A"/>
    <w:rsid w:val="00B73CF7"/>
    <w:rsid w:val="00B73E37"/>
    <w:rsid w:val="00B74171"/>
    <w:rsid w:val="00B7452B"/>
    <w:rsid w:val="00B7460E"/>
    <w:rsid w:val="00B74C4F"/>
    <w:rsid w:val="00B7574F"/>
    <w:rsid w:val="00B75924"/>
    <w:rsid w:val="00B75FF7"/>
    <w:rsid w:val="00B76075"/>
    <w:rsid w:val="00B760AB"/>
    <w:rsid w:val="00B767F8"/>
    <w:rsid w:val="00B769C7"/>
    <w:rsid w:val="00B76B51"/>
    <w:rsid w:val="00B76E73"/>
    <w:rsid w:val="00B77136"/>
    <w:rsid w:val="00B7713F"/>
    <w:rsid w:val="00B771F2"/>
    <w:rsid w:val="00B77632"/>
    <w:rsid w:val="00B77CA6"/>
    <w:rsid w:val="00B77D22"/>
    <w:rsid w:val="00B77D27"/>
    <w:rsid w:val="00B77DD9"/>
    <w:rsid w:val="00B77E54"/>
    <w:rsid w:val="00B801C3"/>
    <w:rsid w:val="00B804D1"/>
    <w:rsid w:val="00B806BE"/>
    <w:rsid w:val="00B807DA"/>
    <w:rsid w:val="00B8090B"/>
    <w:rsid w:val="00B80A93"/>
    <w:rsid w:val="00B80C87"/>
    <w:rsid w:val="00B80D3C"/>
    <w:rsid w:val="00B8120C"/>
    <w:rsid w:val="00B8140A"/>
    <w:rsid w:val="00B8163A"/>
    <w:rsid w:val="00B81766"/>
    <w:rsid w:val="00B818AD"/>
    <w:rsid w:val="00B81B80"/>
    <w:rsid w:val="00B81D9A"/>
    <w:rsid w:val="00B81EA4"/>
    <w:rsid w:val="00B822FD"/>
    <w:rsid w:val="00B82564"/>
    <w:rsid w:val="00B82824"/>
    <w:rsid w:val="00B82ADF"/>
    <w:rsid w:val="00B83247"/>
    <w:rsid w:val="00B834C8"/>
    <w:rsid w:val="00B8355B"/>
    <w:rsid w:val="00B83595"/>
    <w:rsid w:val="00B836F3"/>
    <w:rsid w:val="00B8374E"/>
    <w:rsid w:val="00B83C8A"/>
    <w:rsid w:val="00B83CC3"/>
    <w:rsid w:val="00B83D52"/>
    <w:rsid w:val="00B841E0"/>
    <w:rsid w:val="00B84976"/>
    <w:rsid w:val="00B84D50"/>
    <w:rsid w:val="00B84F66"/>
    <w:rsid w:val="00B85132"/>
    <w:rsid w:val="00B85296"/>
    <w:rsid w:val="00B858AB"/>
    <w:rsid w:val="00B85D83"/>
    <w:rsid w:val="00B86000"/>
    <w:rsid w:val="00B865E7"/>
    <w:rsid w:val="00B86626"/>
    <w:rsid w:val="00B86A24"/>
    <w:rsid w:val="00B86EAE"/>
    <w:rsid w:val="00B86F29"/>
    <w:rsid w:val="00B86FC4"/>
    <w:rsid w:val="00B870F8"/>
    <w:rsid w:val="00B873D4"/>
    <w:rsid w:val="00B87496"/>
    <w:rsid w:val="00B8775C"/>
    <w:rsid w:val="00B87B9D"/>
    <w:rsid w:val="00B9007F"/>
    <w:rsid w:val="00B90221"/>
    <w:rsid w:val="00B9044E"/>
    <w:rsid w:val="00B90888"/>
    <w:rsid w:val="00B90E38"/>
    <w:rsid w:val="00B90E94"/>
    <w:rsid w:val="00B91221"/>
    <w:rsid w:val="00B91526"/>
    <w:rsid w:val="00B91944"/>
    <w:rsid w:val="00B91B3D"/>
    <w:rsid w:val="00B91B65"/>
    <w:rsid w:val="00B91CB2"/>
    <w:rsid w:val="00B9224D"/>
    <w:rsid w:val="00B92541"/>
    <w:rsid w:val="00B9279B"/>
    <w:rsid w:val="00B92BA4"/>
    <w:rsid w:val="00B931F1"/>
    <w:rsid w:val="00B933BF"/>
    <w:rsid w:val="00B93478"/>
    <w:rsid w:val="00B9354A"/>
    <w:rsid w:val="00B93647"/>
    <w:rsid w:val="00B93845"/>
    <w:rsid w:val="00B941D9"/>
    <w:rsid w:val="00B94213"/>
    <w:rsid w:val="00B949CD"/>
    <w:rsid w:val="00B94AC3"/>
    <w:rsid w:val="00B94B43"/>
    <w:rsid w:val="00B94CBF"/>
    <w:rsid w:val="00B94D43"/>
    <w:rsid w:val="00B9539C"/>
    <w:rsid w:val="00B9554C"/>
    <w:rsid w:val="00B9570D"/>
    <w:rsid w:val="00B95ABF"/>
    <w:rsid w:val="00B95B89"/>
    <w:rsid w:val="00B95D8C"/>
    <w:rsid w:val="00B95F33"/>
    <w:rsid w:val="00B96241"/>
    <w:rsid w:val="00B962A7"/>
    <w:rsid w:val="00B962C0"/>
    <w:rsid w:val="00B9630D"/>
    <w:rsid w:val="00B96341"/>
    <w:rsid w:val="00B97045"/>
    <w:rsid w:val="00B974A2"/>
    <w:rsid w:val="00B97AA4"/>
    <w:rsid w:val="00B97DC7"/>
    <w:rsid w:val="00BA02EF"/>
    <w:rsid w:val="00BA02F3"/>
    <w:rsid w:val="00BA0688"/>
    <w:rsid w:val="00BA071A"/>
    <w:rsid w:val="00BA0832"/>
    <w:rsid w:val="00BA0A98"/>
    <w:rsid w:val="00BA0DE5"/>
    <w:rsid w:val="00BA14CD"/>
    <w:rsid w:val="00BA1821"/>
    <w:rsid w:val="00BA18A2"/>
    <w:rsid w:val="00BA18B1"/>
    <w:rsid w:val="00BA1A79"/>
    <w:rsid w:val="00BA1CE8"/>
    <w:rsid w:val="00BA1DCD"/>
    <w:rsid w:val="00BA1E94"/>
    <w:rsid w:val="00BA2040"/>
    <w:rsid w:val="00BA251D"/>
    <w:rsid w:val="00BA2BF5"/>
    <w:rsid w:val="00BA2CAB"/>
    <w:rsid w:val="00BA2DD1"/>
    <w:rsid w:val="00BA30E7"/>
    <w:rsid w:val="00BA31D8"/>
    <w:rsid w:val="00BA336A"/>
    <w:rsid w:val="00BA3416"/>
    <w:rsid w:val="00BA3838"/>
    <w:rsid w:val="00BA3A00"/>
    <w:rsid w:val="00BA4011"/>
    <w:rsid w:val="00BA47C3"/>
    <w:rsid w:val="00BA4C30"/>
    <w:rsid w:val="00BA4FCA"/>
    <w:rsid w:val="00BA5706"/>
    <w:rsid w:val="00BA573B"/>
    <w:rsid w:val="00BA58D1"/>
    <w:rsid w:val="00BA5968"/>
    <w:rsid w:val="00BA5971"/>
    <w:rsid w:val="00BA5A56"/>
    <w:rsid w:val="00BA5F0F"/>
    <w:rsid w:val="00BA6513"/>
    <w:rsid w:val="00BA6A04"/>
    <w:rsid w:val="00BA6F29"/>
    <w:rsid w:val="00BA6FD9"/>
    <w:rsid w:val="00BA70D8"/>
    <w:rsid w:val="00BA73FC"/>
    <w:rsid w:val="00BA74A7"/>
    <w:rsid w:val="00BA7666"/>
    <w:rsid w:val="00BA79A1"/>
    <w:rsid w:val="00BA7AD3"/>
    <w:rsid w:val="00BA7DDF"/>
    <w:rsid w:val="00BB0217"/>
    <w:rsid w:val="00BB067F"/>
    <w:rsid w:val="00BB075A"/>
    <w:rsid w:val="00BB0DC2"/>
    <w:rsid w:val="00BB0FE3"/>
    <w:rsid w:val="00BB155B"/>
    <w:rsid w:val="00BB214E"/>
    <w:rsid w:val="00BB2EA5"/>
    <w:rsid w:val="00BB2F42"/>
    <w:rsid w:val="00BB2FC0"/>
    <w:rsid w:val="00BB33BA"/>
    <w:rsid w:val="00BB3569"/>
    <w:rsid w:val="00BB35D0"/>
    <w:rsid w:val="00BB36E8"/>
    <w:rsid w:val="00BB381D"/>
    <w:rsid w:val="00BB3ABE"/>
    <w:rsid w:val="00BB4AF8"/>
    <w:rsid w:val="00BB4F27"/>
    <w:rsid w:val="00BB51FD"/>
    <w:rsid w:val="00BB5464"/>
    <w:rsid w:val="00BB588E"/>
    <w:rsid w:val="00BB6003"/>
    <w:rsid w:val="00BB6122"/>
    <w:rsid w:val="00BB64B1"/>
    <w:rsid w:val="00BB6705"/>
    <w:rsid w:val="00BB680F"/>
    <w:rsid w:val="00BB689F"/>
    <w:rsid w:val="00BB6A66"/>
    <w:rsid w:val="00BB6B2D"/>
    <w:rsid w:val="00BB6BB6"/>
    <w:rsid w:val="00BB6CD5"/>
    <w:rsid w:val="00BB6D77"/>
    <w:rsid w:val="00BB7436"/>
    <w:rsid w:val="00BB7507"/>
    <w:rsid w:val="00BB75FF"/>
    <w:rsid w:val="00BB768C"/>
    <w:rsid w:val="00BB7A1A"/>
    <w:rsid w:val="00BB7B0E"/>
    <w:rsid w:val="00BB7B71"/>
    <w:rsid w:val="00BC0EBB"/>
    <w:rsid w:val="00BC1678"/>
    <w:rsid w:val="00BC1954"/>
    <w:rsid w:val="00BC19D6"/>
    <w:rsid w:val="00BC1A0B"/>
    <w:rsid w:val="00BC1EAA"/>
    <w:rsid w:val="00BC1EF9"/>
    <w:rsid w:val="00BC204C"/>
    <w:rsid w:val="00BC254A"/>
    <w:rsid w:val="00BC2834"/>
    <w:rsid w:val="00BC284D"/>
    <w:rsid w:val="00BC2DFC"/>
    <w:rsid w:val="00BC3387"/>
    <w:rsid w:val="00BC35A8"/>
    <w:rsid w:val="00BC35DF"/>
    <w:rsid w:val="00BC37A9"/>
    <w:rsid w:val="00BC37FC"/>
    <w:rsid w:val="00BC386D"/>
    <w:rsid w:val="00BC3920"/>
    <w:rsid w:val="00BC3D8F"/>
    <w:rsid w:val="00BC436D"/>
    <w:rsid w:val="00BC4747"/>
    <w:rsid w:val="00BC4B9A"/>
    <w:rsid w:val="00BC4BF2"/>
    <w:rsid w:val="00BC4C3E"/>
    <w:rsid w:val="00BC4F55"/>
    <w:rsid w:val="00BC52AA"/>
    <w:rsid w:val="00BC541C"/>
    <w:rsid w:val="00BC56C2"/>
    <w:rsid w:val="00BC5F02"/>
    <w:rsid w:val="00BC61CB"/>
    <w:rsid w:val="00BC6274"/>
    <w:rsid w:val="00BC644A"/>
    <w:rsid w:val="00BC64BF"/>
    <w:rsid w:val="00BC6A6A"/>
    <w:rsid w:val="00BC6B2F"/>
    <w:rsid w:val="00BC6E6D"/>
    <w:rsid w:val="00BC6FF3"/>
    <w:rsid w:val="00BC7166"/>
    <w:rsid w:val="00BC739B"/>
    <w:rsid w:val="00BC7556"/>
    <w:rsid w:val="00BC7A8A"/>
    <w:rsid w:val="00BC7B41"/>
    <w:rsid w:val="00BD0881"/>
    <w:rsid w:val="00BD0937"/>
    <w:rsid w:val="00BD1159"/>
    <w:rsid w:val="00BD13E2"/>
    <w:rsid w:val="00BD1AEB"/>
    <w:rsid w:val="00BD1C00"/>
    <w:rsid w:val="00BD1CEC"/>
    <w:rsid w:val="00BD225F"/>
    <w:rsid w:val="00BD2446"/>
    <w:rsid w:val="00BD26A6"/>
    <w:rsid w:val="00BD26D8"/>
    <w:rsid w:val="00BD2832"/>
    <w:rsid w:val="00BD2EB7"/>
    <w:rsid w:val="00BD2FCB"/>
    <w:rsid w:val="00BD30E3"/>
    <w:rsid w:val="00BD31DD"/>
    <w:rsid w:val="00BD3A2B"/>
    <w:rsid w:val="00BD3C1C"/>
    <w:rsid w:val="00BD3C2E"/>
    <w:rsid w:val="00BD40AA"/>
    <w:rsid w:val="00BD411A"/>
    <w:rsid w:val="00BD4F2D"/>
    <w:rsid w:val="00BD5242"/>
    <w:rsid w:val="00BD53C4"/>
    <w:rsid w:val="00BD582B"/>
    <w:rsid w:val="00BD583F"/>
    <w:rsid w:val="00BD5901"/>
    <w:rsid w:val="00BD5A08"/>
    <w:rsid w:val="00BD5EDE"/>
    <w:rsid w:val="00BD5F17"/>
    <w:rsid w:val="00BD60C1"/>
    <w:rsid w:val="00BD6946"/>
    <w:rsid w:val="00BD6AF2"/>
    <w:rsid w:val="00BD6D57"/>
    <w:rsid w:val="00BD7005"/>
    <w:rsid w:val="00BD722A"/>
    <w:rsid w:val="00BD729D"/>
    <w:rsid w:val="00BD79A0"/>
    <w:rsid w:val="00BD7A9E"/>
    <w:rsid w:val="00BE01D3"/>
    <w:rsid w:val="00BE0B1D"/>
    <w:rsid w:val="00BE11C7"/>
    <w:rsid w:val="00BE1352"/>
    <w:rsid w:val="00BE1416"/>
    <w:rsid w:val="00BE14DF"/>
    <w:rsid w:val="00BE1A77"/>
    <w:rsid w:val="00BE20D5"/>
    <w:rsid w:val="00BE23C0"/>
    <w:rsid w:val="00BE243E"/>
    <w:rsid w:val="00BE2622"/>
    <w:rsid w:val="00BE29E4"/>
    <w:rsid w:val="00BE2CDB"/>
    <w:rsid w:val="00BE2DF9"/>
    <w:rsid w:val="00BE2E7F"/>
    <w:rsid w:val="00BE3180"/>
    <w:rsid w:val="00BE32BC"/>
    <w:rsid w:val="00BE352F"/>
    <w:rsid w:val="00BE36D9"/>
    <w:rsid w:val="00BE378D"/>
    <w:rsid w:val="00BE3892"/>
    <w:rsid w:val="00BE3921"/>
    <w:rsid w:val="00BE3B75"/>
    <w:rsid w:val="00BE3C02"/>
    <w:rsid w:val="00BE3F5E"/>
    <w:rsid w:val="00BE4042"/>
    <w:rsid w:val="00BE405D"/>
    <w:rsid w:val="00BE4A9B"/>
    <w:rsid w:val="00BE4AC9"/>
    <w:rsid w:val="00BE4B5C"/>
    <w:rsid w:val="00BE4B70"/>
    <w:rsid w:val="00BE4E30"/>
    <w:rsid w:val="00BE4E36"/>
    <w:rsid w:val="00BE4F76"/>
    <w:rsid w:val="00BE52C0"/>
    <w:rsid w:val="00BE5512"/>
    <w:rsid w:val="00BE56CE"/>
    <w:rsid w:val="00BE576D"/>
    <w:rsid w:val="00BE594C"/>
    <w:rsid w:val="00BE63E0"/>
    <w:rsid w:val="00BE647D"/>
    <w:rsid w:val="00BE64F5"/>
    <w:rsid w:val="00BE67EC"/>
    <w:rsid w:val="00BE6854"/>
    <w:rsid w:val="00BE6921"/>
    <w:rsid w:val="00BE72AE"/>
    <w:rsid w:val="00BE7503"/>
    <w:rsid w:val="00BE7A6A"/>
    <w:rsid w:val="00BE7ECC"/>
    <w:rsid w:val="00BE7F28"/>
    <w:rsid w:val="00BF01D1"/>
    <w:rsid w:val="00BF0245"/>
    <w:rsid w:val="00BF024F"/>
    <w:rsid w:val="00BF0C08"/>
    <w:rsid w:val="00BF0C9A"/>
    <w:rsid w:val="00BF0CD7"/>
    <w:rsid w:val="00BF13C5"/>
    <w:rsid w:val="00BF18A4"/>
    <w:rsid w:val="00BF19CA"/>
    <w:rsid w:val="00BF1B95"/>
    <w:rsid w:val="00BF1BF1"/>
    <w:rsid w:val="00BF1CF3"/>
    <w:rsid w:val="00BF1EAB"/>
    <w:rsid w:val="00BF1FDC"/>
    <w:rsid w:val="00BF2027"/>
    <w:rsid w:val="00BF2126"/>
    <w:rsid w:val="00BF29B6"/>
    <w:rsid w:val="00BF2DB8"/>
    <w:rsid w:val="00BF2F35"/>
    <w:rsid w:val="00BF30C2"/>
    <w:rsid w:val="00BF37F0"/>
    <w:rsid w:val="00BF37F3"/>
    <w:rsid w:val="00BF3AA0"/>
    <w:rsid w:val="00BF3C78"/>
    <w:rsid w:val="00BF446D"/>
    <w:rsid w:val="00BF45C6"/>
    <w:rsid w:val="00BF487B"/>
    <w:rsid w:val="00BF4A27"/>
    <w:rsid w:val="00BF4B65"/>
    <w:rsid w:val="00BF4C43"/>
    <w:rsid w:val="00BF52DB"/>
    <w:rsid w:val="00BF5548"/>
    <w:rsid w:val="00BF5657"/>
    <w:rsid w:val="00BF5BA1"/>
    <w:rsid w:val="00BF5E6B"/>
    <w:rsid w:val="00BF5F65"/>
    <w:rsid w:val="00BF6B63"/>
    <w:rsid w:val="00BF6CB5"/>
    <w:rsid w:val="00BF6F62"/>
    <w:rsid w:val="00BF72A3"/>
    <w:rsid w:val="00BF72D1"/>
    <w:rsid w:val="00BF754F"/>
    <w:rsid w:val="00BF77C1"/>
    <w:rsid w:val="00BF7991"/>
    <w:rsid w:val="00BF7A86"/>
    <w:rsid w:val="00BF7A98"/>
    <w:rsid w:val="00C0006D"/>
    <w:rsid w:val="00C00945"/>
    <w:rsid w:val="00C00DD0"/>
    <w:rsid w:val="00C00E44"/>
    <w:rsid w:val="00C010B9"/>
    <w:rsid w:val="00C014BD"/>
    <w:rsid w:val="00C016D0"/>
    <w:rsid w:val="00C022F9"/>
    <w:rsid w:val="00C023DF"/>
    <w:rsid w:val="00C03029"/>
    <w:rsid w:val="00C0302E"/>
    <w:rsid w:val="00C03463"/>
    <w:rsid w:val="00C03642"/>
    <w:rsid w:val="00C038AD"/>
    <w:rsid w:val="00C03E0E"/>
    <w:rsid w:val="00C03F69"/>
    <w:rsid w:val="00C03FA5"/>
    <w:rsid w:val="00C03FB7"/>
    <w:rsid w:val="00C0406C"/>
    <w:rsid w:val="00C046C6"/>
    <w:rsid w:val="00C04719"/>
    <w:rsid w:val="00C04C4C"/>
    <w:rsid w:val="00C04F66"/>
    <w:rsid w:val="00C04F77"/>
    <w:rsid w:val="00C054AA"/>
    <w:rsid w:val="00C0568D"/>
    <w:rsid w:val="00C05727"/>
    <w:rsid w:val="00C05DA2"/>
    <w:rsid w:val="00C05E6A"/>
    <w:rsid w:val="00C062CF"/>
    <w:rsid w:val="00C062F8"/>
    <w:rsid w:val="00C0636D"/>
    <w:rsid w:val="00C06842"/>
    <w:rsid w:val="00C06972"/>
    <w:rsid w:val="00C07065"/>
    <w:rsid w:val="00C10060"/>
    <w:rsid w:val="00C102AD"/>
    <w:rsid w:val="00C1037F"/>
    <w:rsid w:val="00C107B6"/>
    <w:rsid w:val="00C1089A"/>
    <w:rsid w:val="00C108D0"/>
    <w:rsid w:val="00C10B4B"/>
    <w:rsid w:val="00C1104D"/>
    <w:rsid w:val="00C11212"/>
    <w:rsid w:val="00C112BF"/>
    <w:rsid w:val="00C116DB"/>
    <w:rsid w:val="00C117A4"/>
    <w:rsid w:val="00C11A3E"/>
    <w:rsid w:val="00C11B06"/>
    <w:rsid w:val="00C12083"/>
    <w:rsid w:val="00C128E0"/>
    <w:rsid w:val="00C12AD2"/>
    <w:rsid w:val="00C12C73"/>
    <w:rsid w:val="00C12E3F"/>
    <w:rsid w:val="00C12FBE"/>
    <w:rsid w:val="00C130FF"/>
    <w:rsid w:val="00C13485"/>
    <w:rsid w:val="00C134A1"/>
    <w:rsid w:val="00C135EF"/>
    <w:rsid w:val="00C139F8"/>
    <w:rsid w:val="00C14845"/>
    <w:rsid w:val="00C1486B"/>
    <w:rsid w:val="00C14B72"/>
    <w:rsid w:val="00C14CA9"/>
    <w:rsid w:val="00C14F64"/>
    <w:rsid w:val="00C15263"/>
    <w:rsid w:val="00C15429"/>
    <w:rsid w:val="00C15434"/>
    <w:rsid w:val="00C15A45"/>
    <w:rsid w:val="00C15D01"/>
    <w:rsid w:val="00C15FB1"/>
    <w:rsid w:val="00C16100"/>
    <w:rsid w:val="00C16243"/>
    <w:rsid w:val="00C16512"/>
    <w:rsid w:val="00C165DE"/>
    <w:rsid w:val="00C166E6"/>
    <w:rsid w:val="00C16B54"/>
    <w:rsid w:val="00C16C54"/>
    <w:rsid w:val="00C16CE6"/>
    <w:rsid w:val="00C16F72"/>
    <w:rsid w:val="00C1741B"/>
    <w:rsid w:val="00C1772F"/>
    <w:rsid w:val="00C17B0F"/>
    <w:rsid w:val="00C17C6A"/>
    <w:rsid w:val="00C208E8"/>
    <w:rsid w:val="00C20914"/>
    <w:rsid w:val="00C20C83"/>
    <w:rsid w:val="00C21402"/>
    <w:rsid w:val="00C21928"/>
    <w:rsid w:val="00C21FD0"/>
    <w:rsid w:val="00C22177"/>
    <w:rsid w:val="00C2234C"/>
    <w:rsid w:val="00C22380"/>
    <w:rsid w:val="00C22857"/>
    <w:rsid w:val="00C22B36"/>
    <w:rsid w:val="00C22B54"/>
    <w:rsid w:val="00C22BBE"/>
    <w:rsid w:val="00C22CF0"/>
    <w:rsid w:val="00C23057"/>
    <w:rsid w:val="00C23359"/>
    <w:rsid w:val="00C2347C"/>
    <w:rsid w:val="00C239AE"/>
    <w:rsid w:val="00C23D52"/>
    <w:rsid w:val="00C2407C"/>
    <w:rsid w:val="00C241E0"/>
    <w:rsid w:val="00C24943"/>
    <w:rsid w:val="00C2495A"/>
    <w:rsid w:val="00C24C39"/>
    <w:rsid w:val="00C2514F"/>
    <w:rsid w:val="00C259E4"/>
    <w:rsid w:val="00C25AA7"/>
    <w:rsid w:val="00C25CB8"/>
    <w:rsid w:val="00C25E12"/>
    <w:rsid w:val="00C2606F"/>
    <w:rsid w:val="00C26305"/>
    <w:rsid w:val="00C26745"/>
    <w:rsid w:val="00C2675C"/>
    <w:rsid w:val="00C26CAC"/>
    <w:rsid w:val="00C27068"/>
    <w:rsid w:val="00C27144"/>
    <w:rsid w:val="00C27181"/>
    <w:rsid w:val="00C274BC"/>
    <w:rsid w:val="00C27B57"/>
    <w:rsid w:val="00C27C41"/>
    <w:rsid w:val="00C3030C"/>
    <w:rsid w:val="00C30374"/>
    <w:rsid w:val="00C30440"/>
    <w:rsid w:val="00C3062F"/>
    <w:rsid w:val="00C306BE"/>
    <w:rsid w:val="00C30906"/>
    <w:rsid w:val="00C30B86"/>
    <w:rsid w:val="00C30C4C"/>
    <w:rsid w:val="00C30D9B"/>
    <w:rsid w:val="00C31102"/>
    <w:rsid w:val="00C31F04"/>
    <w:rsid w:val="00C32AB4"/>
    <w:rsid w:val="00C33149"/>
    <w:rsid w:val="00C337E0"/>
    <w:rsid w:val="00C3387F"/>
    <w:rsid w:val="00C33B37"/>
    <w:rsid w:val="00C33E28"/>
    <w:rsid w:val="00C3429C"/>
    <w:rsid w:val="00C342CC"/>
    <w:rsid w:val="00C345A5"/>
    <w:rsid w:val="00C34620"/>
    <w:rsid w:val="00C34970"/>
    <w:rsid w:val="00C34AAF"/>
    <w:rsid w:val="00C350CD"/>
    <w:rsid w:val="00C3524F"/>
    <w:rsid w:val="00C35598"/>
    <w:rsid w:val="00C35F5D"/>
    <w:rsid w:val="00C36176"/>
    <w:rsid w:val="00C3617E"/>
    <w:rsid w:val="00C361C5"/>
    <w:rsid w:val="00C36757"/>
    <w:rsid w:val="00C3732F"/>
    <w:rsid w:val="00C3735B"/>
    <w:rsid w:val="00C37452"/>
    <w:rsid w:val="00C3748F"/>
    <w:rsid w:val="00C3752B"/>
    <w:rsid w:val="00C37806"/>
    <w:rsid w:val="00C37AED"/>
    <w:rsid w:val="00C37D75"/>
    <w:rsid w:val="00C37F8A"/>
    <w:rsid w:val="00C402A0"/>
    <w:rsid w:val="00C404F5"/>
    <w:rsid w:val="00C40680"/>
    <w:rsid w:val="00C4090A"/>
    <w:rsid w:val="00C4099B"/>
    <w:rsid w:val="00C409EC"/>
    <w:rsid w:val="00C40D88"/>
    <w:rsid w:val="00C40E90"/>
    <w:rsid w:val="00C41176"/>
    <w:rsid w:val="00C41284"/>
    <w:rsid w:val="00C412FB"/>
    <w:rsid w:val="00C415BD"/>
    <w:rsid w:val="00C4178A"/>
    <w:rsid w:val="00C419D6"/>
    <w:rsid w:val="00C41EDD"/>
    <w:rsid w:val="00C41F36"/>
    <w:rsid w:val="00C42130"/>
    <w:rsid w:val="00C422FB"/>
    <w:rsid w:val="00C425CA"/>
    <w:rsid w:val="00C42797"/>
    <w:rsid w:val="00C42C0F"/>
    <w:rsid w:val="00C42F72"/>
    <w:rsid w:val="00C43027"/>
    <w:rsid w:val="00C4302C"/>
    <w:rsid w:val="00C43785"/>
    <w:rsid w:val="00C437F6"/>
    <w:rsid w:val="00C43846"/>
    <w:rsid w:val="00C43A3D"/>
    <w:rsid w:val="00C43AED"/>
    <w:rsid w:val="00C4407D"/>
    <w:rsid w:val="00C44446"/>
    <w:rsid w:val="00C444F1"/>
    <w:rsid w:val="00C446E9"/>
    <w:rsid w:val="00C447E7"/>
    <w:rsid w:val="00C447F9"/>
    <w:rsid w:val="00C44992"/>
    <w:rsid w:val="00C4505D"/>
    <w:rsid w:val="00C450C7"/>
    <w:rsid w:val="00C4533A"/>
    <w:rsid w:val="00C4569C"/>
    <w:rsid w:val="00C45C21"/>
    <w:rsid w:val="00C45C56"/>
    <w:rsid w:val="00C45CED"/>
    <w:rsid w:val="00C46099"/>
    <w:rsid w:val="00C464D5"/>
    <w:rsid w:val="00C467B6"/>
    <w:rsid w:val="00C46A61"/>
    <w:rsid w:val="00C46AF1"/>
    <w:rsid w:val="00C46F70"/>
    <w:rsid w:val="00C46FC6"/>
    <w:rsid w:val="00C47632"/>
    <w:rsid w:val="00C47742"/>
    <w:rsid w:val="00C47B65"/>
    <w:rsid w:val="00C47C8A"/>
    <w:rsid w:val="00C50417"/>
    <w:rsid w:val="00C50660"/>
    <w:rsid w:val="00C50962"/>
    <w:rsid w:val="00C509F7"/>
    <w:rsid w:val="00C50B00"/>
    <w:rsid w:val="00C50DDB"/>
    <w:rsid w:val="00C511D9"/>
    <w:rsid w:val="00C51672"/>
    <w:rsid w:val="00C517CF"/>
    <w:rsid w:val="00C51B6C"/>
    <w:rsid w:val="00C51CA1"/>
    <w:rsid w:val="00C51CDE"/>
    <w:rsid w:val="00C51D86"/>
    <w:rsid w:val="00C51ED0"/>
    <w:rsid w:val="00C51F29"/>
    <w:rsid w:val="00C5214D"/>
    <w:rsid w:val="00C52AEA"/>
    <w:rsid w:val="00C52B7A"/>
    <w:rsid w:val="00C52E3D"/>
    <w:rsid w:val="00C5321B"/>
    <w:rsid w:val="00C535F2"/>
    <w:rsid w:val="00C53B5B"/>
    <w:rsid w:val="00C53F2A"/>
    <w:rsid w:val="00C5410B"/>
    <w:rsid w:val="00C54D5D"/>
    <w:rsid w:val="00C54E9B"/>
    <w:rsid w:val="00C5514B"/>
    <w:rsid w:val="00C5520A"/>
    <w:rsid w:val="00C55277"/>
    <w:rsid w:val="00C5577B"/>
    <w:rsid w:val="00C55843"/>
    <w:rsid w:val="00C55DD5"/>
    <w:rsid w:val="00C56EC3"/>
    <w:rsid w:val="00C56F1B"/>
    <w:rsid w:val="00C56FB7"/>
    <w:rsid w:val="00C5741A"/>
    <w:rsid w:val="00C5741F"/>
    <w:rsid w:val="00C57436"/>
    <w:rsid w:val="00C579E2"/>
    <w:rsid w:val="00C57A9F"/>
    <w:rsid w:val="00C57C88"/>
    <w:rsid w:val="00C57D84"/>
    <w:rsid w:val="00C57DF7"/>
    <w:rsid w:val="00C57E09"/>
    <w:rsid w:val="00C60068"/>
    <w:rsid w:val="00C602C1"/>
    <w:rsid w:val="00C60A82"/>
    <w:rsid w:val="00C61128"/>
    <w:rsid w:val="00C612FF"/>
    <w:rsid w:val="00C614C8"/>
    <w:rsid w:val="00C6170C"/>
    <w:rsid w:val="00C61B55"/>
    <w:rsid w:val="00C61C28"/>
    <w:rsid w:val="00C61DED"/>
    <w:rsid w:val="00C62313"/>
    <w:rsid w:val="00C63121"/>
    <w:rsid w:val="00C631A7"/>
    <w:rsid w:val="00C632A1"/>
    <w:rsid w:val="00C6333F"/>
    <w:rsid w:val="00C63551"/>
    <w:rsid w:val="00C6382D"/>
    <w:rsid w:val="00C63BD5"/>
    <w:rsid w:val="00C64695"/>
    <w:rsid w:val="00C649C9"/>
    <w:rsid w:val="00C64A37"/>
    <w:rsid w:val="00C64AD1"/>
    <w:rsid w:val="00C64C2B"/>
    <w:rsid w:val="00C65352"/>
    <w:rsid w:val="00C6540C"/>
    <w:rsid w:val="00C65607"/>
    <w:rsid w:val="00C65907"/>
    <w:rsid w:val="00C65E52"/>
    <w:rsid w:val="00C66184"/>
    <w:rsid w:val="00C6625E"/>
    <w:rsid w:val="00C6679B"/>
    <w:rsid w:val="00C6695A"/>
    <w:rsid w:val="00C66A8C"/>
    <w:rsid w:val="00C66CA9"/>
    <w:rsid w:val="00C66E3A"/>
    <w:rsid w:val="00C66EB2"/>
    <w:rsid w:val="00C6702E"/>
    <w:rsid w:val="00C670AD"/>
    <w:rsid w:val="00C670E0"/>
    <w:rsid w:val="00C673F2"/>
    <w:rsid w:val="00C674B2"/>
    <w:rsid w:val="00C7040F"/>
    <w:rsid w:val="00C70ACF"/>
    <w:rsid w:val="00C70DB9"/>
    <w:rsid w:val="00C7101D"/>
    <w:rsid w:val="00C7113A"/>
    <w:rsid w:val="00C713B0"/>
    <w:rsid w:val="00C71C62"/>
    <w:rsid w:val="00C71D3A"/>
    <w:rsid w:val="00C71D69"/>
    <w:rsid w:val="00C71E29"/>
    <w:rsid w:val="00C71EA7"/>
    <w:rsid w:val="00C71EE8"/>
    <w:rsid w:val="00C71F5E"/>
    <w:rsid w:val="00C72355"/>
    <w:rsid w:val="00C7268A"/>
    <w:rsid w:val="00C7286E"/>
    <w:rsid w:val="00C729B6"/>
    <w:rsid w:val="00C72A06"/>
    <w:rsid w:val="00C72A07"/>
    <w:rsid w:val="00C72E3D"/>
    <w:rsid w:val="00C72EEC"/>
    <w:rsid w:val="00C72F69"/>
    <w:rsid w:val="00C7325C"/>
    <w:rsid w:val="00C732AA"/>
    <w:rsid w:val="00C74439"/>
    <w:rsid w:val="00C744B5"/>
    <w:rsid w:val="00C74542"/>
    <w:rsid w:val="00C749D9"/>
    <w:rsid w:val="00C75944"/>
    <w:rsid w:val="00C75D4D"/>
    <w:rsid w:val="00C75F51"/>
    <w:rsid w:val="00C76035"/>
    <w:rsid w:val="00C76340"/>
    <w:rsid w:val="00C76829"/>
    <w:rsid w:val="00C768ED"/>
    <w:rsid w:val="00C769C7"/>
    <w:rsid w:val="00C76C45"/>
    <w:rsid w:val="00C76DBB"/>
    <w:rsid w:val="00C76EFD"/>
    <w:rsid w:val="00C77247"/>
    <w:rsid w:val="00C77CD8"/>
    <w:rsid w:val="00C77E3C"/>
    <w:rsid w:val="00C8020D"/>
    <w:rsid w:val="00C8075E"/>
    <w:rsid w:val="00C80C29"/>
    <w:rsid w:val="00C80F83"/>
    <w:rsid w:val="00C8109A"/>
    <w:rsid w:val="00C8152E"/>
    <w:rsid w:val="00C8160A"/>
    <w:rsid w:val="00C819DE"/>
    <w:rsid w:val="00C819ED"/>
    <w:rsid w:val="00C81B50"/>
    <w:rsid w:val="00C81BBC"/>
    <w:rsid w:val="00C81F98"/>
    <w:rsid w:val="00C82571"/>
    <w:rsid w:val="00C825BC"/>
    <w:rsid w:val="00C82791"/>
    <w:rsid w:val="00C829D5"/>
    <w:rsid w:val="00C82AE0"/>
    <w:rsid w:val="00C83042"/>
    <w:rsid w:val="00C839A3"/>
    <w:rsid w:val="00C83E90"/>
    <w:rsid w:val="00C83F4A"/>
    <w:rsid w:val="00C8429A"/>
    <w:rsid w:val="00C843EF"/>
    <w:rsid w:val="00C844D4"/>
    <w:rsid w:val="00C84504"/>
    <w:rsid w:val="00C84522"/>
    <w:rsid w:val="00C84831"/>
    <w:rsid w:val="00C848C6"/>
    <w:rsid w:val="00C84CDF"/>
    <w:rsid w:val="00C85419"/>
    <w:rsid w:val="00C855EB"/>
    <w:rsid w:val="00C85649"/>
    <w:rsid w:val="00C859FE"/>
    <w:rsid w:val="00C85F9A"/>
    <w:rsid w:val="00C8629B"/>
    <w:rsid w:val="00C863AB"/>
    <w:rsid w:val="00C864C0"/>
    <w:rsid w:val="00C86887"/>
    <w:rsid w:val="00C86990"/>
    <w:rsid w:val="00C8729A"/>
    <w:rsid w:val="00C87877"/>
    <w:rsid w:val="00C87B0F"/>
    <w:rsid w:val="00C87BB3"/>
    <w:rsid w:val="00C87CAD"/>
    <w:rsid w:val="00C87CC8"/>
    <w:rsid w:val="00C90134"/>
    <w:rsid w:val="00C9029D"/>
    <w:rsid w:val="00C9044D"/>
    <w:rsid w:val="00C906C8"/>
    <w:rsid w:val="00C90799"/>
    <w:rsid w:val="00C90885"/>
    <w:rsid w:val="00C90C90"/>
    <w:rsid w:val="00C90EF2"/>
    <w:rsid w:val="00C90F26"/>
    <w:rsid w:val="00C91155"/>
    <w:rsid w:val="00C91708"/>
    <w:rsid w:val="00C91E7D"/>
    <w:rsid w:val="00C91EB5"/>
    <w:rsid w:val="00C9216C"/>
    <w:rsid w:val="00C92210"/>
    <w:rsid w:val="00C924D7"/>
    <w:rsid w:val="00C9267D"/>
    <w:rsid w:val="00C92785"/>
    <w:rsid w:val="00C9278E"/>
    <w:rsid w:val="00C92D81"/>
    <w:rsid w:val="00C92DE1"/>
    <w:rsid w:val="00C93041"/>
    <w:rsid w:val="00C93450"/>
    <w:rsid w:val="00C935E4"/>
    <w:rsid w:val="00C9399D"/>
    <w:rsid w:val="00C93B0E"/>
    <w:rsid w:val="00C93EE9"/>
    <w:rsid w:val="00C93F0C"/>
    <w:rsid w:val="00C93F44"/>
    <w:rsid w:val="00C942AC"/>
    <w:rsid w:val="00C94986"/>
    <w:rsid w:val="00C949B6"/>
    <w:rsid w:val="00C949D5"/>
    <w:rsid w:val="00C95292"/>
    <w:rsid w:val="00C95369"/>
    <w:rsid w:val="00C955FA"/>
    <w:rsid w:val="00C95662"/>
    <w:rsid w:val="00C95C1B"/>
    <w:rsid w:val="00C95DD4"/>
    <w:rsid w:val="00C96A06"/>
    <w:rsid w:val="00C96C9C"/>
    <w:rsid w:val="00C96CF7"/>
    <w:rsid w:val="00C96E06"/>
    <w:rsid w:val="00C9708E"/>
    <w:rsid w:val="00C974DA"/>
    <w:rsid w:val="00C97528"/>
    <w:rsid w:val="00C975A3"/>
    <w:rsid w:val="00C97D61"/>
    <w:rsid w:val="00C97D98"/>
    <w:rsid w:val="00C97E60"/>
    <w:rsid w:val="00CA0364"/>
    <w:rsid w:val="00CA0437"/>
    <w:rsid w:val="00CA04F4"/>
    <w:rsid w:val="00CA04F7"/>
    <w:rsid w:val="00CA053A"/>
    <w:rsid w:val="00CA0661"/>
    <w:rsid w:val="00CA0F9C"/>
    <w:rsid w:val="00CA140F"/>
    <w:rsid w:val="00CA1E6D"/>
    <w:rsid w:val="00CA205F"/>
    <w:rsid w:val="00CA2341"/>
    <w:rsid w:val="00CA2372"/>
    <w:rsid w:val="00CA245F"/>
    <w:rsid w:val="00CA247C"/>
    <w:rsid w:val="00CA284F"/>
    <w:rsid w:val="00CA2C5B"/>
    <w:rsid w:val="00CA2D11"/>
    <w:rsid w:val="00CA3131"/>
    <w:rsid w:val="00CA3373"/>
    <w:rsid w:val="00CA3406"/>
    <w:rsid w:val="00CA36F9"/>
    <w:rsid w:val="00CA3C2F"/>
    <w:rsid w:val="00CA3C4F"/>
    <w:rsid w:val="00CA3E7B"/>
    <w:rsid w:val="00CA3F0B"/>
    <w:rsid w:val="00CA46EB"/>
    <w:rsid w:val="00CA523A"/>
    <w:rsid w:val="00CA530C"/>
    <w:rsid w:val="00CA53CF"/>
    <w:rsid w:val="00CA557F"/>
    <w:rsid w:val="00CA5723"/>
    <w:rsid w:val="00CA58C2"/>
    <w:rsid w:val="00CA5AC6"/>
    <w:rsid w:val="00CA5CCF"/>
    <w:rsid w:val="00CA5F00"/>
    <w:rsid w:val="00CA5F46"/>
    <w:rsid w:val="00CA6057"/>
    <w:rsid w:val="00CA60B4"/>
    <w:rsid w:val="00CA656F"/>
    <w:rsid w:val="00CA6942"/>
    <w:rsid w:val="00CA6B73"/>
    <w:rsid w:val="00CA6D69"/>
    <w:rsid w:val="00CA6FA8"/>
    <w:rsid w:val="00CA7241"/>
    <w:rsid w:val="00CA75E9"/>
    <w:rsid w:val="00CA7870"/>
    <w:rsid w:val="00CA78DE"/>
    <w:rsid w:val="00CA796E"/>
    <w:rsid w:val="00CA7E70"/>
    <w:rsid w:val="00CB030B"/>
    <w:rsid w:val="00CB037A"/>
    <w:rsid w:val="00CB07F3"/>
    <w:rsid w:val="00CB0BAD"/>
    <w:rsid w:val="00CB0C1A"/>
    <w:rsid w:val="00CB125F"/>
    <w:rsid w:val="00CB13B1"/>
    <w:rsid w:val="00CB1442"/>
    <w:rsid w:val="00CB144D"/>
    <w:rsid w:val="00CB148C"/>
    <w:rsid w:val="00CB18BB"/>
    <w:rsid w:val="00CB19D7"/>
    <w:rsid w:val="00CB2173"/>
    <w:rsid w:val="00CB21BB"/>
    <w:rsid w:val="00CB2295"/>
    <w:rsid w:val="00CB2449"/>
    <w:rsid w:val="00CB2EB2"/>
    <w:rsid w:val="00CB2FA8"/>
    <w:rsid w:val="00CB308B"/>
    <w:rsid w:val="00CB31A0"/>
    <w:rsid w:val="00CB322F"/>
    <w:rsid w:val="00CB3623"/>
    <w:rsid w:val="00CB3B5E"/>
    <w:rsid w:val="00CB3C5E"/>
    <w:rsid w:val="00CB3D61"/>
    <w:rsid w:val="00CB3DC3"/>
    <w:rsid w:val="00CB4036"/>
    <w:rsid w:val="00CB42D7"/>
    <w:rsid w:val="00CB4B40"/>
    <w:rsid w:val="00CB4CBE"/>
    <w:rsid w:val="00CB4DE7"/>
    <w:rsid w:val="00CB4E6A"/>
    <w:rsid w:val="00CB4FB0"/>
    <w:rsid w:val="00CB59B5"/>
    <w:rsid w:val="00CB59D7"/>
    <w:rsid w:val="00CB5FB8"/>
    <w:rsid w:val="00CB607A"/>
    <w:rsid w:val="00CB617C"/>
    <w:rsid w:val="00CB62D8"/>
    <w:rsid w:val="00CB6383"/>
    <w:rsid w:val="00CB6824"/>
    <w:rsid w:val="00CB6C3A"/>
    <w:rsid w:val="00CB71D3"/>
    <w:rsid w:val="00CB7992"/>
    <w:rsid w:val="00CB7CEE"/>
    <w:rsid w:val="00CB7E1E"/>
    <w:rsid w:val="00CB7E7E"/>
    <w:rsid w:val="00CC0015"/>
    <w:rsid w:val="00CC01EB"/>
    <w:rsid w:val="00CC02F3"/>
    <w:rsid w:val="00CC040E"/>
    <w:rsid w:val="00CC0A70"/>
    <w:rsid w:val="00CC0E20"/>
    <w:rsid w:val="00CC142A"/>
    <w:rsid w:val="00CC173B"/>
    <w:rsid w:val="00CC1EFB"/>
    <w:rsid w:val="00CC1F3D"/>
    <w:rsid w:val="00CC1FB8"/>
    <w:rsid w:val="00CC20BF"/>
    <w:rsid w:val="00CC22E0"/>
    <w:rsid w:val="00CC27EB"/>
    <w:rsid w:val="00CC2C8A"/>
    <w:rsid w:val="00CC3097"/>
    <w:rsid w:val="00CC33A6"/>
    <w:rsid w:val="00CC3485"/>
    <w:rsid w:val="00CC3F36"/>
    <w:rsid w:val="00CC4111"/>
    <w:rsid w:val="00CC4323"/>
    <w:rsid w:val="00CC4682"/>
    <w:rsid w:val="00CC476C"/>
    <w:rsid w:val="00CC4BBF"/>
    <w:rsid w:val="00CC4F12"/>
    <w:rsid w:val="00CC56B1"/>
    <w:rsid w:val="00CC56ED"/>
    <w:rsid w:val="00CC5E56"/>
    <w:rsid w:val="00CC6042"/>
    <w:rsid w:val="00CC65AB"/>
    <w:rsid w:val="00CC662E"/>
    <w:rsid w:val="00CC6849"/>
    <w:rsid w:val="00CC7176"/>
    <w:rsid w:val="00CC724F"/>
    <w:rsid w:val="00CC771A"/>
    <w:rsid w:val="00CC7D08"/>
    <w:rsid w:val="00CD005B"/>
    <w:rsid w:val="00CD0807"/>
    <w:rsid w:val="00CD09A1"/>
    <w:rsid w:val="00CD0A54"/>
    <w:rsid w:val="00CD0A6F"/>
    <w:rsid w:val="00CD0E30"/>
    <w:rsid w:val="00CD1658"/>
    <w:rsid w:val="00CD19C3"/>
    <w:rsid w:val="00CD1A05"/>
    <w:rsid w:val="00CD1B00"/>
    <w:rsid w:val="00CD1B44"/>
    <w:rsid w:val="00CD1B5C"/>
    <w:rsid w:val="00CD1B76"/>
    <w:rsid w:val="00CD1CAA"/>
    <w:rsid w:val="00CD1E58"/>
    <w:rsid w:val="00CD2556"/>
    <w:rsid w:val="00CD291C"/>
    <w:rsid w:val="00CD32B9"/>
    <w:rsid w:val="00CD36B5"/>
    <w:rsid w:val="00CD390B"/>
    <w:rsid w:val="00CD415B"/>
    <w:rsid w:val="00CD41F5"/>
    <w:rsid w:val="00CD431C"/>
    <w:rsid w:val="00CD4E2B"/>
    <w:rsid w:val="00CD4E75"/>
    <w:rsid w:val="00CD5242"/>
    <w:rsid w:val="00CD536B"/>
    <w:rsid w:val="00CD57DE"/>
    <w:rsid w:val="00CD63EC"/>
    <w:rsid w:val="00CD6902"/>
    <w:rsid w:val="00CD6EA3"/>
    <w:rsid w:val="00CD6F11"/>
    <w:rsid w:val="00CD6F4A"/>
    <w:rsid w:val="00CD7453"/>
    <w:rsid w:val="00CD7706"/>
    <w:rsid w:val="00CD77D6"/>
    <w:rsid w:val="00CD78CE"/>
    <w:rsid w:val="00CD79BC"/>
    <w:rsid w:val="00CE006A"/>
    <w:rsid w:val="00CE03CF"/>
    <w:rsid w:val="00CE040F"/>
    <w:rsid w:val="00CE0C11"/>
    <w:rsid w:val="00CE0ED4"/>
    <w:rsid w:val="00CE0F90"/>
    <w:rsid w:val="00CE103B"/>
    <w:rsid w:val="00CE116E"/>
    <w:rsid w:val="00CE13E9"/>
    <w:rsid w:val="00CE14F9"/>
    <w:rsid w:val="00CE1549"/>
    <w:rsid w:val="00CE17FB"/>
    <w:rsid w:val="00CE1819"/>
    <w:rsid w:val="00CE24E8"/>
    <w:rsid w:val="00CE2998"/>
    <w:rsid w:val="00CE2B14"/>
    <w:rsid w:val="00CE342C"/>
    <w:rsid w:val="00CE389C"/>
    <w:rsid w:val="00CE38E8"/>
    <w:rsid w:val="00CE3F9D"/>
    <w:rsid w:val="00CE4257"/>
    <w:rsid w:val="00CE4307"/>
    <w:rsid w:val="00CE4355"/>
    <w:rsid w:val="00CE4487"/>
    <w:rsid w:val="00CE4552"/>
    <w:rsid w:val="00CE46E3"/>
    <w:rsid w:val="00CE4777"/>
    <w:rsid w:val="00CE4858"/>
    <w:rsid w:val="00CE4A0A"/>
    <w:rsid w:val="00CE4B76"/>
    <w:rsid w:val="00CE4BCE"/>
    <w:rsid w:val="00CE4E3C"/>
    <w:rsid w:val="00CE5248"/>
    <w:rsid w:val="00CE5356"/>
    <w:rsid w:val="00CE550D"/>
    <w:rsid w:val="00CE5AD0"/>
    <w:rsid w:val="00CE607D"/>
    <w:rsid w:val="00CE682B"/>
    <w:rsid w:val="00CE6968"/>
    <w:rsid w:val="00CE697F"/>
    <w:rsid w:val="00CE6CDD"/>
    <w:rsid w:val="00CE72FF"/>
    <w:rsid w:val="00CE73BF"/>
    <w:rsid w:val="00CE760C"/>
    <w:rsid w:val="00CE7644"/>
    <w:rsid w:val="00CE76B6"/>
    <w:rsid w:val="00CE7903"/>
    <w:rsid w:val="00CE7A47"/>
    <w:rsid w:val="00CE7BCA"/>
    <w:rsid w:val="00CE7DF3"/>
    <w:rsid w:val="00CE7EA0"/>
    <w:rsid w:val="00CF0003"/>
    <w:rsid w:val="00CF01D2"/>
    <w:rsid w:val="00CF0615"/>
    <w:rsid w:val="00CF0699"/>
    <w:rsid w:val="00CF06C2"/>
    <w:rsid w:val="00CF0740"/>
    <w:rsid w:val="00CF1860"/>
    <w:rsid w:val="00CF1AA2"/>
    <w:rsid w:val="00CF1AEE"/>
    <w:rsid w:val="00CF1C66"/>
    <w:rsid w:val="00CF2172"/>
    <w:rsid w:val="00CF232B"/>
    <w:rsid w:val="00CF25B4"/>
    <w:rsid w:val="00CF28B8"/>
    <w:rsid w:val="00CF2B8A"/>
    <w:rsid w:val="00CF2C7B"/>
    <w:rsid w:val="00CF2E7F"/>
    <w:rsid w:val="00CF3013"/>
    <w:rsid w:val="00CF3540"/>
    <w:rsid w:val="00CF3608"/>
    <w:rsid w:val="00CF368C"/>
    <w:rsid w:val="00CF38F4"/>
    <w:rsid w:val="00CF3E49"/>
    <w:rsid w:val="00CF4013"/>
    <w:rsid w:val="00CF402F"/>
    <w:rsid w:val="00CF404E"/>
    <w:rsid w:val="00CF4135"/>
    <w:rsid w:val="00CF4377"/>
    <w:rsid w:val="00CF46A1"/>
    <w:rsid w:val="00CF4720"/>
    <w:rsid w:val="00CF4B3B"/>
    <w:rsid w:val="00CF4D5E"/>
    <w:rsid w:val="00CF4D72"/>
    <w:rsid w:val="00CF5132"/>
    <w:rsid w:val="00CF5500"/>
    <w:rsid w:val="00CF5512"/>
    <w:rsid w:val="00CF5920"/>
    <w:rsid w:val="00CF5A8D"/>
    <w:rsid w:val="00CF5C2E"/>
    <w:rsid w:val="00CF5E85"/>
    <w:rsid w:val="00CF69B9"/>
    <w:rsid w:val="00CF6E99"/>
    <w:rsid w:val="00CF7024"/>
    <w:rsid w:val="00CF78B3"/>
    <w:rsid w:val="00D00164"/>
    <w:rsid w:val="00D0060D"/>
    <w:rsid w:val="00D00835"/>
    <w:rsid w:val="00D00C66"/>
    <w:rsid w:val="00D00D64"/>
    <w:rsid w:val="00D00E5B"/>
    <w:rsid w:val="00D01668"/>
    <w:rsid w:val="00D01A4F"/>
    <w:rsid w:val="00D01F1E"/>
    <w:rsid w:val="00D02230"/>
    <w:rsid w:val="00D02B98"/>
    <w:rsid w:val="00D02CD9"/>
    <w:rsid w:val="00D02DC8"/>
    <w:rsid w:val="00D037B6"/>
    <w:rsid w:val="00D03BEC"/>
    <w:rsid w:val="00D03F22"/>
    <w:rsid w:val="00D0439D"/>
    <w:rsid w:val="00D044E1"/>
    <w:rsid w:val="00D045C3"/>
    <w:rsid w:val="00D04A41"/>
    <w:rsid w:val="00D04E91"/>
    <w:rsid w:val="00D05210"/>
    <w:rsid w:val="00D05523"/>
    <w:rsid w:val="00D0562C"/>
    <w:rsid w:val="00D05644"/>
    <w:rsid w:val="00D056AC"/>
    <w:rsid w:val="00D057A7"/>
    <w:rsid w:val="00D05934"/>
    <w:rsid w:val="00D059E1"/>
    <w:rsid w:val="00D05FF6"/>
    <w:rsid w:val="00D0658D"/>
    <w:rsid w:val="00D06631"/>
    <w:rsid w:val="00D067CB"/>
    <w:rsid w:val="00D0699A"/>
    <w:rsid w:val="00D06D3B"/>
    <w:rsid w:val="00D06E14"/>
    <w:rsid w:val="00D06FE5"/>
    <w:rsid w:val="00D07004"/>
    <w:rsid w:val="00D07257"/>
    <w:rsid w:val="00D072CE"/>
    <w:rsid w:val="00D07749"/>
    <w:rsid w:val="00D10010"/>
    <w:rsid w:val="00D1020B"/>
    <w:rsid w:val="00D103F4"/>
    <w:rsid w:val="00D1057B"/>
    <w:rsid w:val="00D10A47"/>
    <w:rsid w:val="00D10B26"/>
    <w:rsid w:val="00D10B32"/>
    <w:rsid w:val="00D10C74"/>
    <w:rsid w:val="00D112C4"/>
    <w:rsid w:val="00D115AE"/>
    <w:rsid w:val="00D1163C"/>
    <w:rsid w:val="00D119EF"/>
    <w:rsid w:val="00D11A41"/>
    <w:rsid w:val="00D11E81"/>
    <w:rsid w:val="00D11E94"/>
    <w:rsid w:val="00D120BD"/>
    <w:rsid w:val="00D1226A"/>
    <w:rsid w:val="00D125CE"/>
    <w:rsid w:val="00D126EA"/>
    <w:rsid w:val="00D12841"/>
    <w:rsid w:val="00D12D72"/>
    <w:rsid w:val="00D12D7C"/>
    <w:rsid w:val="00D12F51"/>
    <w:rsid w:val="00D132B2"/>
    <w:rsid w:val="00D13D04"/>
    <w:rsid w:val="00D13D61"/>
    <w:rsid w:val="00D13ED5"/>
    <w:rsid w:val="00D13EF6"/>
    <w:rsid w:val="00D14797"/>
    <w:rsid w:val="00D147B8"/>
    <w:rsid w:val="00D14B65"/>
    <w:rsid w:val="00D14F8E"/>
    <w:rsid w:val="00D151B2"/>
    <w:rsid w:val="00D153F6"/>
    <w:rsid w:val="00D157F9"/>
    <w:rsid w:val="00D16212"/>
    <w:rsid w:val="00D1621D"/>
    <w:rsid w:val="00D16362"/>
    <w:rsid w:val="00D16B49"/>
    <w:rsid w:val="00D16EA4"/>
    <w:rsid w:val="00D1765E"/>
    <w:rsid w:val="00D17864"/>
    <w:rsid w:val="00D17A3E"/>
    <w:rsid w:val="00D2020E"/>
    <w:rsid w:val="00D202B9"/>
    <w:rsid w:val="00D205BB"/>
    <w:rsid w:val="00D2063C"/>
    <w:rsid w:val="00D20658"/>
    <w:rsid w:val="00D2097D"/>
    <w:rsid w:val="00D21233"/>
    <w:rsid w:val="00D21327"/>
    <w:rsid w:val="00D2180F"/>
    <w:rsid w:val="00D21883"/>
    <w:rsid w:val="00D21A7C"/>
    <w:rsid w:val="00D21B38"/>
    <w:rsid w:val="00D21BA4"/>
    <w:rsid w:val="00D220D9"/>
    <w:rsid w:val="00D2237D"/>
    <w:rsid w:val="00D22450"/>
    <w:rsid w:val="00D2287A"/>
    <w:rsid w:val="00D22918"/>
    <w:rsid w:val="00D22DF2"/>
    <w:rsid w:val="00D22E98"/>
    <w:rsid w:val="00D23525"/>
    <w:rsid w:val="00D2366C"/>
    <w:rsid w:val="00D236AF"/>
    <w:rsid w:val="00D2371E"/>
    <w:rsid w:val="00D23A19"/>
    <w:rsid w:val="00D23A79"/>
    <w:rsid w:val="00D24029"/>
    <w:rsid w:val="00D24106"/>
    <w:rsid w:val="00D2411E"/>
    <w:rsid w:val="00D2463E"/>
    <w:rsid w:val="00D24FCE"/>
    <w:rsid w:val="00D252B7"/>
    <w:rsid w:val="00D25706"/>
    <w:rsid w:val="00D26B19"/>
    <w:rsid w:val="00D26C48"/>
    <w:rsid w:val="00D26E34"/>
    <w:rsid w:val="00D26E80"/>
    <w:rsid w:val="00D27245"/>
    <w:rsid w:val="00D27828"/>
    <w:rsid w:val="00D278CD"/>
    <w:rsid w:val="00D27C7B"/>
    <w:rsid w:val="00D27D61"/>
    <w:rsid w:val="00D3000B"/>
    <w:rsid w:val="00D300DE"/>
    <w:rsid w:val="00D30216"/>
    <w:rsid w:val="00D303F8"/>
    <w:rsid w:val="00D304CA"/>
    <w:rsid w:val="00D30CB0"/>
    <w:rsid w:val="00D30D79"/>
    <w:rsid w:val="00D3171A"/>
    <w:rsid w:val="00D31953"/>
    <w:rsid w:val="00D31967"/>
    <w:rsid w:val="00D319D9"/>
    <w:rsid w:val="00D31A48"/>
    <w:rsid w:val="00D31BFC"/>
    <w:rsid w:val="00D31DB9"/>
    <w:rsid w:val="00D3207C"/>
    <w:rsid w:val="00D32268"/>
    <w:rsid w:val="00D3244F"/>
    <w:rsid w:val="00D3283D"/>
    <w:rsid w:val="00D32950"/>
    <w:rsid w:val="00D32CAE"/>
    <w:rsid w:val="00D32EA6"/>
    <w:rsid w:val="00D332A2"/>
    <w:rsid w:val="00D333AB"/>
    <w:rsid w:val="00D334FF"/>
    <w:rsid w:val="00D335E8"/>
    <w:rsid w:val="00D338CD"/>
    <w:rsid w:val="00D338E8"/>
    <w:rsid w:val="00D33938"/>
    <w:rsid w:val="00D339E8"/>
    <w:rsid w:val="00D34CCA"/>
    <w:rsid w:val="00D34CF0"/>
    <w:rsid w:val="00D35086"/>
    <w:rsid w:val="00D356F8"/>
    <w:rsid w:val="00D35B04"/>
    <w:rsid w:val="00D360D3"/>
    <w:rsid w:val="00D36388"/>
    <w:rsid w:val="00D363B2"/>
    <w:rsid w:val="00D36BDF"/>
    <w:rsid w:val="00D36C6A"/>
    <w:rsid w:val="00D36EB2"/>
    <w:rsid w:val="00D36F3B"/>
    <w:rsid w:val="00D37188"/>
    <w:rsid w:val="00D37510"/>
    <w:rsid w:val="00D4037E"/>
    <w:rsid w:val="00D407E3"/>
    <w:rsid w:val="00D40ACC"/>
    <w:rsid w:val="00D40FFC"/>
    <w:rsid w:val="00D41010"/>
    <w:rsid w:val="00D414BC"/>
    <w:rsid w:val="00D41505"/>
    <w:rsid w:val="00D41853"/>
    <w:rsid w:val="00D41989"/>
    <w:rsid w:val="00D41A7F"/>
    <w:rsid w:val="00D41B6E"/>
    <w:rsid w:val="00D41B87"/>
    <w:rsid w:val="00D41FC0"/>
    <w:rsid w:val="00D422D5"/>
    <w:rsid w:val="00D4264D"/>
    <w:rsid w:val="00D42874"/>
    <w:rsid w:val="00D42D09"/>
    <w:rsid w:val="00D42D1F"/>
    <w:rsid w:val="00D42FAF"/>
    <w:rsid w:val="00D4343B"/>
    <w:rsid w:val="00D44215"/>
    <w:rsid w:val="00D445AF"/>
    <w:rsid w:val="00D44641"/>
    <w:rsid w:val="00D4469B"/>
    <w:rsid w:val="00D4497E"/>
    <w:rsid w:val="00D44D58"/>
    <w:rsid w:val="00D44EC8"/>
    <w:rsid w:val="00D4558A"/>
    <w:rsid w:val="00D45619"/>
    <w:rsid w:val="00D458D4"/>
    <w:rsid w:val="00D45952"/>
    <w:rsid w:val="00D4596E"/>
    <w:rsid w:val="00D45B20"/>
    <w:rsid w:val="00D45FC1"/>
    <w:rsid w:val="00D4617E"/>
    <w:rsid w:val="00D461A5"/>
    <w:rsid w:val="00D46B2C"/>
    <w:rsid w:val="00D46B8A"/>
    <w:rsid w:val="00D46C3A"/>
    <w:rsid w:val="00D46D42"/>
    <w:rsid w:val="00D46F29"/>
    <w:rsid w:val="00D4766D"/>
    <w:rsid w:val="00D47804"/>
    <w:rsid w:val="00D4797F"/>
    <w:rsid w:val="00D47E29"/>
    <w:rsid w:val="00D47FAD"/>
    <w:rsid w:val="00D505DB"/>
    <w:rsid w:val="00D5063D"/>
    <w:rsid w:val="00D50689"/>
    <w:rsid w:val="00D50B27"/>
    <w:rsid w:val="00D50F5D"/>
    <w:rsid w:val="00D51A1F"/>
    <w:rsid w:val="00D522A0"/>
    <w:rsid w:val="00D5268D"/>
    <w:rsid w:val="00D5270A"/>
    <w:rsid w:val="00D527F3"/>
    <w:rsid w:val="00D52928"/>
    <w:rsid w:val="00D52995"/>
    <w:rsid w:val="00D52E94"/>
    <w:rsid w:val="00D530D2"/>
    <w:rsid w:val="00D5310F"/>
    <w:rsid w:val="00D531B3"/>
    <w:rsid w:val="00D5326C"/>
    <w:rsid w:val="00D53943"/>
    <w:rsid w:val="00D5415F"/>
    <w:rsid w:val="00D544A2"/>
    <w:rsid w:val="00D55118"/>
    <w:rsid w:val="00D55144"/>
    <w:rsid w:val="00D552F4"/>
    <w:rsid w:val="00D5569A"/>
    <w:rsid w:val="00D556FA"/>
    <w:rsid w:val="00D559AC"/>
    <w:rsid w:val="00D559D7"/>
    <w:rsid w:val="00D55CE0"/>
    <w:rsid w:val="00D55CE2"/>
    <w:rsid w:val="00D55CF2"/>
    <w:rsid w:val="00D56C7D"/>
    <w:rsid w:val="00D56EBB"/>
    <w:rsid w:val="00D57472"/>
    <w:rsid w:val="00D57606"/>
    <w:rsid w:val="00D5781D"/>
    <w:rsid w:val="00D578A4"/>
    <w:rsid w:val="00D57986"/>
    <w:rsid w:val="00D57D73"/>
    <w:rsid w:val="00D6026F"/>
    <w:rsid w:val="00D6034B"/>
    <w:rsid w:val="00D603E6"/>
    <w:rsid w:val="00D60992"/>
    <w:rsid w:val="00D609DD"/>
    <w:rsid w:val="00D60D14"/>
    <w:rsid w:val="00D61017"/>
    <w:rsid w:val="00D6103F"/>
    <w:rsid w:val="00D611D1"/>
    <w:rsid w:val="00D61432"/>
    <w:rsid w:val="00D6174C"/>
    <w:rsid w:val="00D61A43"/>
    <w:rsid w:val="00D61C3D"/>
    <w:rsid w:val="00D61CBD"/>
    <w:rsid w:val="00D61DF3"/>
    <w:rsid w:val="00D61F98"/>
    <w:rsid w:val="00D622B9"/>
    <w:rsid w:val="00D624F9"/>
    <w:rsid w:val="00D629EB"/>
    <w:rsid w:val="00D62C59"/>
    <w:rsid w:val="00D62C81"/>
    <w:rsid w:val="00D62DE5"/>
    <w:rsid w:val="00D63289"/>
    <w:rsid w:val="00D63C62"/>
    <w:rsid w:val="00D63EF2"/>
    <w:rsid w:val="00D64137"/>
    <w:rsid w:val="00D6492E"/>
    <w:rsid w:val="00D64933"/>
    <w:rsid w:val="00D64A3B"/>
    <w:rsid w:val="00D64A9F"/>
    <w:rsid w:val="00D64BA6"/>
    <w:rsid w:val="00D64F15"/>
    <w:rsid w:val="00D65127"/>
    <w:rsid w:val="00D651AF"/>
    <w:rsid w:val="00D653C3"/>
    <w:rsid w:val="00D653C5"/>
    <w:rsid w:val="00D65424"/>
    <w:rsid w:val="00D65565"/>
    <w:rsid w:val="00D65ED3"/>
    <w:rsid w:val="00D66512"/>
    <w:rsid w:val="00D66737"/>
    <w:rsid w:val="00D66ADB"/>
    <w:rsid w:val="00D66D5C"/>
    <w:rsid w:val="00D66DF8"/>
    <w:rsid w:val="00D66F19"/>
    <w:rsid w:val="00D6702B"/>
    <w:rsid w:val="00D67039"/>
    <w:rsid w:val="00D670AE"/>
    <w:rsid w:val="00D671BE"/>
    <w:rsid w:val="00D677BA"/>
    <w:rsid w:val="00D67BB9"/>
    <w:rsid w:val="00D67DDD"/>
    <w:rsid w:val="00D700E1"/>
    <w:rsid w:val="00D7051D"/>
    <w:rsid w:val="00D70660"/>
    <w:rsid w:val="00D708FF"/>
    <w:rsid w:val="00D70C6B"/>
    <w:rsid w:val="00D70FF4"/>
    <w:rsid w:val="00D71482"/>
    <w:rsid w:val="00D71821"/>
    <w:rsid w:val="00D71C7D"/>
    <w:rsid w:val="00D71D8E"/>
    <w:rsid w:val="00D7204D"/>
    <w:rsid w:val="00D724DD"/>
    <w:rsid w:val="00D724FA"/>
    <w:rsid w:val="00D72584"/>
    <w:rsid w:val="00D730B2"/>
    <w:rsid w:val="00D73510"/>
    <w:rsid w:val="00D738BC"/>
    <w:rsid w:val="00D73A20"/>
    <w:rsid w:val="00D73A5E"/>
    <w:rsid w:val="00D73BDC"/>
    <w:rsid w:val="00D73BED"/>
    <w:rsid w:val="00D73D4C"/>
    <w:rsid w:val="00D7487A"/>
    <w:rsid w:val="00D74889"/>
    <w:rsid w:val="00D74BAE"/>
    <w:rsid w:val="00D74C76"/>
    <w:rsid w:val="00D75160"/>
    <w:rsid w:val="00D75335"/>
    <w:rsid w:val="00D7575E"/>
    <w:rsid w:val="00D75770"/>
    <w:rsid w:val="00D75C84"/>
    <w:rsid w:val="00D76A4B"/>
    <w:rsid w:val="00D76B2F"/>
    <w:rsid w:val="00D76D92"/>
    <w:rsid w:val="00D770DE"/>
    <w:rsid w:val="00D771E1"/>
    <w:rsid w:val="00D773B6"/>
    <w:rsid w:val="00D77A14"/>
    <w:rsid w:val="00D77B12"/>
    <w:rsid w:val="00D77EC6"/>
    <w:rsid w:val="00D77FEE"/>
    <w:rsid w:val="00D80B87"/>
    <w:rsid w:val="00D81089"/>
    <w:rsid w:val="00D819BB"/>
    <w:rsid w:val="00D8281E"/>
    <w:rsid w:val="00D82EBA"/>
    <w:rsid w:val="00D83011"/>
    <w:rsid w:val="00D832A3"/>
    <w:rsid w:val="00D8365D"/>
    <w:rsid w:val="00D83C81"/>
    <w:rsid w:val="00D83C9D"/>
    <w:rsid w:val="00D84515"/>
    <w:rsid w:val="00D84B6C"/>
    <w:rsid w:val="00D84DD7"/>
    <w:rsid w:val="00D84E2B"/>
    <w:rsid w:val="00D84EF1"/>
    <w:rsid w:val="00D85015"/>
    <w:rsid w:val="00D8502B"/>
    <w:rsid w:val="00D85580"/>
    <w:rsid w:val="00D8565C"/>
    <w:rsid w:val="00D8571B"/>
    <w:rsid w:val="00D85BDC"/>
    <w:rsid w:val="00D85CAA"/>
    <w:rsid w:val="00D85DA8"/>
    <w:rsid w:val="00D85E19"/>
    <w:rsid w:val="00D86185"/>
    <w:rsid w:val="00D8626F"/>
    <w:rsid w:val="00D86807"/>
    <w:rsid w:val="00D8681A"/>
    <w:rsid w:val="00D8706B"/>
    <w:rsid w:val="00D870F1"/>
    <w:rsid w:val="00D876C6"/>
    <w:rsid w:val="00D878AD"/>
    <w:rsid w:val="00D87958"/>
    <w:rsid w:val="00D9020E"/>
    <w:rsid w:val="00D90359"/>
    <w:rsid w:val="00D906BF"/>
    <w:rsid w:val="00D90A77"/>
    <w:rsid w:val="00D90B25"/>
    <w:rsid w:val="00D90B2E"/>
    <w:rsid w:val="00D90FAC"/>
    <w:rsid w:val="00D90FD3"/>
    <w:rsid w:val="00D9121C"/>
    <w:rsid w:val="00D9157A"/>
    <w:rsid w:val="00D91885"/>
    <w:rsid w:val="00D91AED"/>
    <w:rsid w:val="00D91C3F"/>
    <w:rsid w:val="00D91E05"/>
    <w:rsid w:val="00D9232F"/>
    <w:rsid w:val="00D92419"/>
    <w:rsid w:val="00D9241E"/>
    <w:rsid w:val="00D92541"/>
    <w:rsid w:val="00D92853"/>
    <w:rsid w:val="00D92FA1"/>
    <w:rsid w:val="00D931D9"/>
    <w:rsid w:val="00D932A7"/>
    <w:rsid w:val="00D933C1"/>
    <w:rsid w:val="00D93508"/>
    <w:rsid w:val="00D93808"/>
    <w:rsid w:val="00D940FE"/>
    <w:rsid w:val="00D942D3"/>
    <w:rsid w:val="00D945DE"/>
    <w:rsid w:val="00D946BE"/>
    <w:rsid w:val="00D94880"/>
    <w:rsid w:val="00D94989"/>
    <w:rsid w:val="00D94AFA"/>
    <w:rsid w:val="00D952D0"/>
    <w:rsid w:val="00D95463"/>
    <w:rsid w:val="00D954B0"/>
    <w:rsid w:val="00D95740"/>
    <w:rsid w:val="00D95861"/>
    <w:rsid w:val="00D95ED3"/>
    <w:rsid w:val="00D9648C"/>
    <w:rsid w:val="00D96A6B"/>
    <w:rsid w:val="00D97337"/>
    <w:rsid w:val="00D97457"/>
    <w:rsid w:val="00D97528"/>
    <w:rsid w:val="00D9757A"/>
    <w:rsid w:val="00D97810"/>
    <w:rsid w:val="00D97EE1"/>
    <w:rsid w:val="00DA0113"/>
    <w:rsid w:val="00DA014B"/>
    <w:rsid w:val="00DA029B"/>
    <w:rsid w:val="00DA074C"/>
    <w:rsid w:val="00DA0F77"/>
    <w:rsid w:val="00DA1606"/>
    <w:rsid w:val="00DA1775"/>
    <w:rsid w:val="00DA1BFB"/>
    <w:rsid w:val="00DA1CB5"/>
    <w:rsid w:val="00DA1CC8"/>
    <w:rsid w:val="00DA1E6F"/>
    <w:rsid w:val="00DA2363"/>
    <w:rsid w:val="00DA2652"/>
    <w:rsid w:val="00DA2843"/>
    <w:rsid w:val="00DA2926"/>
    <w:rsid w:val="00DA2BC7"/>
    <w:rsid w:val="00DA2BF8"/>
    <w:rsid w:val="00DA3B89"/>
    <w:rsid w:val="00DA3BA5"/>
    <w:rsid w:val="00DA3DCA"/>
    <w:rsid w:val="00DA3DF1"/>
    <w:rsid w:val="00DA3FB7"/>
    <w:rsid w:val="00DA44D6"/>
    <w:rsid w:val="00DA4664"/>
    <w:rsid w:val="00DA4F19"/>
    <w:rsid w:val="00DA5139"/>
    <w:rsid w:val="00DA5176"/>
    <w:rsid w:val="00DA531F"/>
    <w:rsid w:val="00DA5412"/>
    <w:rsid w:val="00DA54C3"/>
    <w:rsid w:val="00DA5DA8"/>
    <w:rsid w:val="00DA5F60"/>
    <w:rsid w:val="00DA61CA"/>
    <w:rsid w:val="00DA659C"/>
    <w:rsid w:val="00DA65CC"/>
    <w:rsid w:val="00DA6600"/>
    <w:rsid w:val="00DA6D6B"/>
    <w:rsid w:val="00DA6E2C"/>
    <w:rsid w:val="00DA7139"/>
    <w:rsid w:val="00DA74E7"/>
    <w:rsid w:val="00DA75B6"/>
    <w:rsid w:val="00DA7D24"/>
    <w:rsid w:val="00DB0082"/>
    <w:rsid w:val="00DB03A0"/>
    <w:rsid w:val="00DB085B"/>
    <w:rsid w:val="00DB0B64"/>
    <w:rsid w:val="00DB0C4F"/>
    <w:rsid w:val="00DB0C70"/>
    <w:rsid w:val="00DB0D72"/>
    <w:rsid w:val="00DB0D80"/>
    <w:rsid w:val="00DB0E47"/>
    <w:rsid w:val="00DB0FEE"/>
    <w:rsid w:val="00DB1515"/>
    <w:rsid w:val="00DB17A0"/>
    <w:rsid w:val="00DB1B86"/>
    <w:rsid w:val="00DB1C3A"/>
    <w:rsid w:val="00DB235F"/>
    <w:rsid w:val="00DB290D"/>
    <w:rsid w:val="00DB2D8F"/>
    <w:rsid w:val="00DB2DC6"/>
    <w:rsid w:val="00DB3360"/>
    <w:rsid w:val="00DB3471"/>
    <w:rsid w:val="00DB34E6"/>
    <w:rsid w:val="00DB35A4"/>
    <w:rsid w:val="00DB35EB"/>
    <w:rsid w:val="00DB365F"/>
    <w:rsid w:val="00DB38F1"/>
    <w:rsid w:val="00DB3EF5"/>
    <w:rsid w:val="00DB40FE"/>
    <w:rsid w:val="00DB419D"/>
    <w:rsid w:val="00DB48BA"/>
    <w:rsid w:val="00DB4A7A"/>
    <w:rsid w:val="00DB4BD3"/>
    <w:rsid w:val="00DB4E11"/>
    <w:rsid w:val="00DB4FDE"/>
    <w:rsid w:val="00DB50B3"/>
    <w:rsid w:val="00DB51BD"/>
    <w:rsid w:val="00DB56CC"/>
    <w:rsid w:val="00DB58C4"/>
    <w:rsid w:val="00DB599D"/>
    <w:rsid w:val="00DB5B9A"/>
    <w:rsid w:val="00DB5C37"/>
    <w:rsid w:val="00DB5CCA"/>
    <w:rsid w:val="00DB5E7F"/>
    <w:rsid w:val="00DB659A"/>
    <w:rsid w:val="00DB6D12"/>
    <w:rsid w:val="00DB7362"/>
    <w:rsid w:val="00DB73E8"/>
    <w:rsid w:val="00DB7825"/>
    <w:rsid w:val="00DB7B00"/>
    <w:rsid w:val="00DB7D85"/>
    <w:rsid w:val="00DC0AF8"/>
    <w:rsid w:val="00DC0DD7"/>
    <w:rsid w:val="00DC1023"/>
    <w:rsid w:val="00DC1455"/>
    <w:rsid w:val="00DC1F87"/>
    <w:rsid w:val="00DC21EC"/>
    <w:rsid w:val="00DC2332"/>
    <w:rsid w:val="00DC2750"/>
    <w:rsid w:val="00DC2BF5"/>
    <w:rsid w:val="00DC355D"/>
    <w:rsid w:val="00DC35F8"/>
    <w:rsid w:val="00DC37E4"/>
    <w:rsid w:val="00DC3843"/>
    <w:rsid w:val="00DC3E39"/>
    <w:rsid w:val="00DC3E3B"/>
    <w:rsid w:val="00DC4512"/>
    <w:rsid w:val="00DC45E0"/>
    <w:rsid w:val="00DC4645"/>
    <w:rsid w:val="00DC4781"/>
    <w:rsid w:val="00DC48CA"/>
    <w:rsid w:val="00DC4969"/>
    <w:rsid w:val="00DC4A35"/>
    <w:rsid w:val="00DC4BC3"/>
    <w:rsid w:val="00DC4EB9"/>
    <w:rsid w:val="00DC5003"/>
    <w:rsid w:val="00DC5663"/>
    <w:rsid w:val="00DC58BC"/>
    <w:rsid w:val="00DC58BF"/>
    <w:rsid w:val="00DC5921"/>
    <w:rsid w:val="00DC59BD"/>
    <w:rsid w:val="00DC5E41"/>
    <w:rsid w:val="00DC5E5B"/>
    <w:rsid w:val="00DC5F28"/>
    <w:rsid w:val="00DC5F68"/>
    <w:rsid w:val="00DC607D"/>
    <w:rsid w:val="00DC66D3"/>
    <w:rsid w:val="00DC6F01"/>
    <w:rsid w:val="00DC70AF"/>
    <w:rsid w:val="00DC74AD"/>
    <w:rsid w:val="00DC74BE"/>
    <w:rsid w:val="00DC77DB"/>
    <w:rsid w:val="00DC7AE7"/>
    <w:rsid w:val="00DC7F1D"/>
    <w:rsid w:val="00DD0082"/>
    <w:rsid w:val="00DD035B"/>
    <w:rsid w:val="00DD0534"/>
    <w:rsid w:val="00DD085F"/>
    <w:rsid w:val="00DD093A"/>
    <w:rsid w:val="00DD0B30"/>
    <w:rsid w:val="00DD0F72"/>
    <w:rsid w:val="00DD10BB"/>
    <w:rsid w:val="00DD14A2"/>
    <w:rsid w:val="00DD19FA"/>
    <w:rsid w:val="00DD1F86"/>
    <w:rsid w:val="00DD2294"/>
    <w:rsid w:val="00DD24D3"/>
    <w:rsid w:val="00DD26FA"/>
    <w:rsid w:val="00DD28C0"/>
    <w:rsid w:val="00DD2E27"/>
    <w:rsid w:val="00DD30E6"/>
    <w:rsid w:val="00DD3130"/>
    <w:rsid w:val="00DD3B4A"/>
    <w:rsid w:val="00DD4367"/>
    <w:rsid w:val="00DD43CB"/>
    <w:rsid w:val="00DD448E"/>
    <w:rsid w:val="00DD47E1"/>
    <w:rsid w:val="00DD4821"/>
    <w:rsid w:val="00DD4C4B"/>
    <w:rsid w:val="00DD4DF6"/>
    <w:rsid w:val="00DD4F4C"/>
    <w:rsid w:val="00DD5631"/>
    <w:rsid w:val="00DD56E5"/>
    <w:rsid w:val="00DD5AB8"/>
    <w:rsid w:val="00DD5B6F"/>
    <w:rsid w:val="00DD5F85"/>
    <w:rsid w:val="00DD619F"/>
    <w:rsid w:val="00DD6444"/>
    <w:rsid w:val="00DD6CCB"/>
    <w:rsid w:val="00DD769A"/>
    <w:rsid w:val="00DD7EDD"/>
    <w:rsid w:val="00DE0156"/>
    <w:rsid w:val="00DE024A"/>
    <w:rsid w:val="00DE06D4"/>
    <w:rsid w:val="00DE0862"/>
    <w:rsid w:val="00DE0A8B"/>
    <w:rsid w:val="00DE11F5"/>
    <w:rsid w:val="00DE1591"/>
    <w:rsid w:val="00DE184B"/>
    <w:rsid w:val="00DE1C92"/>
    <w:rsid w:val="00DE1D6E"/>
    <w:rsid w:val="00DE1DC3"/>
    <w:rsid w:val="00DE1FA4"/>
    <w:rsid w:val="00DE20D6"/>
    <w:rsid w:val="00DE247A"/>
    <w:rsid w:val="00DE24ED"/>
    <w:rsid w:val="00DE2723"/>
    <w:rsid w:val="00DE272A"/>
    <w:rsid w:val="00DE29B1"/>
    <w:rsid w:val="00DE2B82"/>
    <w:rsid w:val="00DE2BF4"/>
    <w:rsid w:val="00DE3063"/>
    <w:rsid w:val="00DE3108"/>
    <w:rsid w:val="00DE36B7"/>
    <w:rsid w:val="00DE3AF5"/>
    <w:rsid w:val="00DE3D01"/>
    <w:rsid w:val="00DE3DAC"/>
    <w:rsid w:val="00DE401F"/>
    <w:rsid w:val="00DE40D9"/>
    <w:rsid w:val="00DE4510"/>
    <w:rsid w:val="00DE4C11"/>
    <w:rsid w:val="00DE4CCF"/>
    <w:rsid w:val="00DE4D6F"/>
    <w:rsid w:val="00DE4F2E"/>
    <w:rsid w:val="00DE5049"/>
    <w:rsid w:val="00DE50F7"/>
    <w:rsid w:val="00DE5187"/>
    <w:rsid w:val="00DE5253"/>
    <w:rsid w:val="00DE6159"/>
    <w:rsid w:val="00DE61F0"/>
    <w:rsid w:val="00DE6265"/>
    <w:rsid w:val="00DE642C"/>
    <w:rsid w:val="00DE6862"/>
    <w:rsid w:val="00DE713A"/>
    <w:rsid w:val="00DE7CA1"/>
    <w:rsid w:val="00DE7DA0"/>
    <w:rsid w:val="00DF06CE"/>
    <w:rsid w:val="00DF06E5"/>
    <w:rsid w:val="00DF0D2E"/>
    <w:rsid w:val="00DF0E83"/>
    <w:rsid w:val="00DF1005"/>
    <w:rsid w:val="00DF107F"/>
    <w:rsid w:val="00DF1817"/>
    <w:rsid w:val="00DF189B"/>
    <w:rsid w:val="00DF1E3C"/>
    <w:rsid w:val="00DF2054"/>
    <w:rsid w:val="00DF230E"/>
    <w:rsid w:val="00DF23B5"/>
    <w:rsid w:val="00DF25EB"/>
    <w:rsid w:val="00DF28FA"/>
    <w:rsid w:val="00DF2C37"/>
    <w:rsid w:val="00DF2D84"/>
    <w:rsid w:val="00DF3257"/>
    <w:rsid w:val="00DF3849"/>
    <w:rsid w:val="00DF4082"/>
    <w:rsid w:val="00DF4257"/>
    <w:rsid w:val="00DF4405"/>
    <w:rsid w:val="00DF4425"/>
    <w:rsid w:val="00DF4878"/>
    <w:rsid w:val="00DF4AD2"/>
    <w:rsid w:val="00DF4B39"/>
    <w:rsid w:val="00DF50FD"/>
    <w:rsid w:val="00DF584E"/>
    <w:rsid w:val="00DF5B5B"/>
    <w:rsid w:val="00DF5C13"/>
    <w:rsid w:val="00DF6674"/>
    <w:rsid w:val="00DF6847"/>
    <w:rsid w:val="00DF6B3F"/>
    <w:rsid w:val="00DF6BF7"/>
    <w:rsid w:val="00DF71DB"/>
    <w:rsid w:val="00DF7240"/>
    <w:rsid w:val="00DF72CB"/>
    <w:rsid w:val="00DF7634"/>
    <w:rsid w:val="00DF792B"/>
    <w:rsid w:val="00E0022D"/>
    <w:rsid w:val="00E0087C"/>
    <w:rsid w:val="00E009EF"/>
    <w:rsid w:val="00E00E54"/>
    <w:rsid w:val="00E0105E"/>
    <w:rsid w:val="00E01578"/>
    <w:rsid w:val="00E01766"/>
    <w:rsid w:val="00E018E8"/>
    <w:rsid w:val="00E021D4"/>
    <w:rsid w:val="00E02663"/>
    <w:rsid w:val="00E029DC"/>
    <w:rsid w:val="00E02AA5"/>
    <w:rsid w:val="00E02E13"/>
    <w:rsid w:val="00E02E1D"/>
    <w:rsid w:val="00E03293"/>
    <w:rsid w:val="00E03524"/>
    <w:rsid w:val="00E03AD8"/>
    <w:rsid w:val="00E03B49"/>
    <w:rsid w:val="00E03D76"/>
    <w:rsid w:val="00E03DD7"/>
    <w:rsid w:val="00E03FEB"/>
    <w:rsid w:val="00E0492B"/>
    <w:rsid w:val="00E04A6E"/>
    <w:rsid w:val="00E04C08"/>
    <w:rsid w:val="00E04D91"/>
    <w:rsid w:val="00E052D7"/>
    <w:rsid w:val="00E0532E"/>
    <w:rsid w:val="00E054AA"/>
    <w:rsid w:val="00E05701"/>
    <w:rsid w:val="00E05B2F"/>
    <w:rsid w:val="00E05FBC"/>
    <w:rsid w:val="00E060A2"/>
    <w:rsid w:val="00E06358"/>
    <w:rsid w:val="00E06437"/>
    <w:rsid w:val="00E06590"/>
    <w:rsid w:val="00E0667E"/>
    <w:rsid w:val="00E06833"/>
    <w:rsid w:val="00E068F1"/>
    <w:rsid w:val="00E06948"/>
    <w:rsid w:val="00E06B7D"/>
    <w:rsid w:val="00E0728D"/>
    <w:rsid w:val="00E073E0"/>
    <w:rsid w:val="00E07419"/>
    <w:rsid w:val="00E075B2"/>
    <w:rsid w:val="00E0779B"/>
    <w:rsid w:val="00E077C0"/>
    <w:rsid w:val="00E101B2"/>
    <w:rsid w:val="00E101E9"/>
    <w:rsid w:val="00E10361"/>
    <w:rsid w:val="00E10387"/>
    <w:rsid w:val="00E106A8"/>
    <w:rsid w:val="00E10DD4"/>
    <w:rsid w:val="00E11164"/>
    <w:rsid w:val="00E11232"/>
    <w:rsid w:val="00E11394"/>
    <w:rsid w:val="00E11A9D"/>
    <w:rsid w:val="00E11B11"/>
    <w:rsid w:val="00E11BB0"/>
    <w:rsid w:val="00E11F92"/>
    <w:rsid w:val="00E11FD8"/>
    <w:rsid w:val="00E12097"/>
    <w:rsid w:val="00E12339"/>
    <w:rsid w:val="00E123D3"/>
    <w:rsid w:val="00E12617"/>
    <w:rsid w:val="00E12D48"/>
    <w:rsid w:val="00E12DD7"/>
    <w:rsid w:val="00E12DFF"/>
    <w:rsid w:val="00E13173"/>
    <w:rsid w:val="00E131E5"/>
    <w:rsid w:val="00E132FF"/>
    <w:rsid w:val="00E133A1"/>
    <w:rsid w:val="00E14094"/>
    <w:rsid w:val="00E14509"/>
    <w:rsid w:val="00E145BB"/>
    <w:rsid w:val="00E14746"/>
    <w:rsid w:val="00E14898"/>
    <w:rsid w:val="00E14B66"/>
    <w:rsid w:val="00E14ECC"/>
    <w:rsid w:val="00E15020"/>
    <w:rsid w:val="00E15081"/>
    <w:rsid w:val="00E1635B"/>
    <w:rsid w:val="00E164AD"/>
    <w:rsid w:val="00E1651C"/>
    <w:rsid w:val="00E16FCF"/>
    <w:rsid w:val="00E17290"/>
    <w:rsid w:val="00E17445"/>
    <w:rsid w:val="00E175EE"/>
    <w:rsid w:val="00E177C4"/>
    <w:rsid w:val="00E178B2"/>
    <w:rsid w:val="00E17D55"/>
    <w:rsid w:val="00E17DB4"/>
    <w:rsid w:val="00E17FEF"/>
    <w:rsid w:val="00E203BB"/>
    <w:rsid w:val="00E2040A"/>
    <w:rsid w:val="00E2062C"/>
    <w:rsid w:val="00E20DE9"/>
    <w:rsid w:val="00E21045"/>
    <w:rsid w:val="00E210B8"/>
    <w:rsid w:val="00E2116B"/>
    <w:rsid w:val="00E21C0A"/>
    <w:rsid w:val="00E21F36"/>
    <w:rsid w:val="00E22173"/>
    <w:rsid w:val="00E2246B"/>
    <w:rsid w:val="00E2267F"/>
    <w:rsid w:val="00E2274B"/>
    <w:rsid w:val="00E2285A"/>
    <w:rsid w:val="00E23B58"/>
    <w:rsid w:val="00E23FA6"/>
    <w:rsid w:val="00E24434"/>
    <w:rsid w:val="00E24889"/>
    <w:rsid w:val="00E2496B"/>
    <w:rsid w:val="00E24CFD"/>
    <w:rsid w:val="00E24D8B"/>
    <w:rsid w:val="00E24DFC"/>
    <w:rsid w:val="00E24E16"/>
    <w:rsid w:val="00E2513F"/>
    <w:rsid w:val="00E254A6"/>
    <w:rsid w:val="00E2552B"/>
    <w:rsid w:val="00E255FE"/>
    <w:rsid w:val="00E2575C"/>
    <w:rsid w:val="00E25A68"/>
    <w:rsid w:val="00E25CC3"/>
    <w:rsid w:val="00E25EC0"/>
    <w:rsid w:val="00E25F8E"/>
    <w:rsid w:val="00E26010"/>
    <w:rsid w:val="00E2640E"/>
    <w:rsid w:val="00E26754"/>
    <w:rsid w:val="00E267CC"/>
    <w:rsid w:val="00E26800"/>
    <w:rsid w:val="00E26A5A"/>
    <w:rsid w:val="00E26BF4"/>
    <w:rsid w:val="00E271D1"/>
    <w:rsid w:val="00E275D7"/>
    <w:rsid w:val="00E275DE"/>
    <w:rsid w:val="00E27B46"/>
    <w:rsid w:val="00E27CCB"/>
    <w:rsid w:val="00E27E8E"/>
    <w:rsid w:val="00E30041"/>
    <w:rsid w:val="00E3006E"/>
    <w:rsid w:val="00E30565"/>
    <w:rsid w:val="00E307BD"/>
    <w:rsid w:val="00E30929"/>
    <w:rsid w:val="00E30B70"/>
    <w:rsid w:val="00E3102C"/>
    <w:rsid w:val="00E314FE"/>
    <w:rsid w:val="00E31539"/>
    <w:rsid w:val="00E319E3"/>
    <w:rsid w:val="00E3213F"/>
    <w:rsid w:val="00E32311"/>
    <w:rsid w:val="00E323F0"/>
    <w:rsid w:val="00E324EB"/>
    <w:rsid w:val="00E32B22"/>
    <w:rsid w:val="00E32DC0"/>
    <w:rsid w:val="00E32EDE"/>
    <w:rsid w:val="00E33C63"/>
    <w:rsid w:val="00E33DA0"/>
    <w:rsid w:val="00E34228"/>
    <w:rsid w:val="00E3430B"/>
    <w:rsid w:val="00E3430F"/>
    <w:rsid w:val="00E34417"/>
    <w:rsid w:val="00E34998"/>
    <w:rsid w:val="00E34F7A"/>
    <w:rsid w:val="00E34F9E"/>
    <w:rsid w:val="00E350C7"/>
    <w:rsid w:val="00E351CF"/>
    <w:rsid w:val="00E352B0"/>
    <w:rsid w:val="00E35593"/>
    <w:rsid w:val="00E35964"/>
    <w:rsid w:val="00E35A0D"/>
    <w:rsid w:val="00E35AFD"/>
    <w:rsid w:val="00E35DD9"/>
    <w:rsid w:val="00E36317"/>
    <w:rsid w:val="00E3654E"/>
    <w:rsid w:val="00E36BC0"/>
    <w:rsid w:val="00E36D97"/>
    <w:rsid w:val="00E36EB3"/>
    <w:rsid w:val="00E37111"/>
    <w:rsid w:val="00E377C3"/>
    <w:rsid w:val="00E37AD2"/>
    <w:rsid w:val="00E400A4"/>
    <w:rsid w:val="00E400A9"/>
    <w:rsid w:val="00E40850"/>
    <w:rsid w:val="00E40904"/>
    <w:rsid w:val="00E40F02"/>
    <w:rsid w:val="00E4105A"/>
    <w:rsid w:val="00E411F4"/>
    <w:rsid w:val="00E4195D"/>
    <w:rsid w:val="00E41A0B"/>
    <w:rsid w:val="00E41B4F"/>
    <w:rsid w:val="00E41C1A"/>
    <w:rsid w:val="00E41F82"/>
    <w:rsid w:val="00E41FB9"/>
    <w:rsid w:val="00E420F7"/>
    <w:rsid w:val="00E422FC"/>
    <w:rsid w:val="00E4250B"/>
    <w:rsid w:val="00E42546"/>
    <w:rsid w:val="00E42943"/>
    <w:rsid w:val="00E42BBA"/>
    <w:rsid w:val="00E42C48"/>
    <w:rsid w:val="00E4300E"/>
    <w:rsid w:val="00E43249"/>
    <w:rsid w:val="00E43448"/>
    <w:rsid w:val="00E43452"/>
    <w:rsid w:val="00E434C1"/>
    <w:rsid w:val="00E43861"/>
    <w:rsid w:val="00E439A1"/>
    <w:rsid w:val="00E43A39"/>
    <w:rsid w:val="00E43C40"/>
    <w:rsid w:val="00E43D6F"/>
    <w:rsid w:val="00E44025"/>
    <w:rsid w:val="00E440ED"/>
    <w:rsid w:val="00E4489C"/>
    <w:rsid w:val="00E44F82"/>
    <w:rsid w:val="00E45120"/>
    <w:rsid w:val="00E451B9"/>
    <w:rsid w:val="00E4580B"/>
    <w:rsid w:val="00E4580F"/>
    <w:rsid w:val="00E4582A"/>
    <w:rsid w:val="00E45DB8"/>
    <w:rsid w:val="00E45F16"/>
    <w:rsid w:val="00E460E0"/>
    <w:rsid w:val="00E46A7B"/>
    <w:rsid w:val="00E46AA9"/>
    <w:rsid w:val="00E47516"/>
    <w:rsid w:val="00E475F6"/>
    <w:rsid w:val="00E47708"/>
    <w:rsid w:val="00E4789C"/>
    <w:rsid w:val="00E47966"/>
    <w:rsid w:val="00E47F3C"/>
    <w:rsid w:val="00E50575"/>
    <w:rsid w:val="00E50744"/>
    <w:rsid w:val="00E5082A"/>
    <w:rsid w:val="00E50ABB"/>
    <w:rsid w:val="00E512FC"/>
    <w:rsid w:val="00E516CA"/>
    <w:rsid w:val="00E5172A"/>
    <w:rsid w:val="00E51756"/>
    <w:rsid w:val="00E51CCF"/>
    <w:rsid w:val="00E51D09"/>
    <w:rsid w:val="00E51E68"/>
    <w:rsid w:val="00E51FC0"/>
    <w:rsid w:val="00E5207C"/>
    <w:rsid w:val="00E52199"/>
    <w:rsid w:val="00E5229C"/>
    <w:rsid w:val="00E525DD"/>
    <w:rsid w:val="00E52606"/>
    <w:rsid w:val="00E52712"/>
    <w:rsid w:val="00E52880"/>
    <w:rsid w:val="00E52A48"/>
    <w:rsid w:val="00E52BA9"/>
    <w:rsid w:val="00E52DD0"/>
    <w:rsid w:val="00E52EBD"/>
    <w:rsid w:val="00E5368C"/>
    <w:rsid w:val="00E5378A"/>
    <w:rsid w:val="00E539BE"/>
    <w:rsid w:val="00E53CA4"/>
    <w:rsid w:val="00E53DD4"/>
    <w:rsid w:val="00E53E6A"/>
    <w:rsid w:val="00E54AEF"/>
    <w:rsid w:val="00E54CF5"/>
    <w:rsid w:val="00E55139"/>
    <w:rsid w:val="00E559FA"/>
    <w:rsid w:val="00E55C1A"/>
    <w:rsid w:val="00E55DE6"/>
    <w:rsid w:val="00E55F3B"/>
    <w:rsid w:val="00E560FC"/>
    <w:rsid w:val="00E561AB"/>
    <w:rsid w:val="00E561FD"/>
    <w:rsid w:val="00E56A35"/>
    <w:rsid w:val="00E56B74"/>
    <w:rsid w:val="00E56D2F"/>
    <w:rsid w:val="00E56F02"/>
    <w:rsid w:val="00E57314"/>
    <w:rsid w:val="00E57368"/>
    <w:rsid w:val="00E57675"/>
    <w:rsid w:val="00E576A6"/>
    <w:rsid w:val="00E57873"/>
    <w:rsid w:val="00E57C47"/>
    <w:rsid w:val="00E57F6F"/>
    <w:rsid w:val="00E60489"/>
    <w:rsid w:val="00E60ABC"/>
    <w:rsid w:val="00E60C1E"/>
    <w:rsid w:val="00E60CB5"/>
    <w:rsid w:val="00E60E26"/>
    <w:rsid w:val="00E60E9B"/>
    <w:rsid w:val="00E60FC5"/>
    <w:rsid w:val="00E610CC"/>
    <w:rsid w:val="00E613AF"/>
    <w:rsid w:val="00E614F3"/>
    <w:rsid w:val="00E61999"/>
    <w:rsid w:val="00E61F16"/>
    <w:rsid w:val="00E62013"/>
    <w:rsid w:val="00E6212A"/>
    <w:rsid w:val="00E6241E"/>
    <w:rsid w:val="00E624D6"/>
    <w:rsid w:val="00E624E2"/>
    <w:rsid w:val="00E62976"/>
    <w:rsid w:val="00E634FB"/>
    <w:rsid w:val="00E63DFA"/>
    <w:rsid w:val="00E6426E"/>
    <w:rsid w:val="00E6455C"/>
    <w:rsid w:val="00E6479D"/>
    <w:rsid w:val="00E6479F"/>
    <w:rsid w:val="00E6485A"/>
    <w:rsid w:val="00E64904"/>
    <w:rsid w:val="00E64A8F"/>
    <w:rsid w:val="00E64E58"/>
    <w:rsid w:val="00E652BB"/>
    <w:rsid w:val="00E65391"/>
    <w:rsid w:val="00E6539F"/>
    <w:rsid w:val="00E6540D"/>
    <w:rsid w:val="00E65548"/>
    <w:rsid w:val="00E65868"/>
    <w:rsid w:val="00E661D3"/>
    <w:rsid w:val="00E66348"/>
    <w:rsid w:val="00E664B3"/>
    <w:rsid w:val="00E66774"/>
    <w:rsid w:val="00E667CD"/>
    <w:rsid w:val="00E66840"/>
    <w:rsid w:val="00E66A68"/>
    <w:rsid w:val="00E66E32"/>
    <w:rsid w:val="00E66F8E"/>
    <w:rsid w:val="00E6782F"/>
    <w:rsid w:val="00E67983"/>
    <w:rsid w:val="00E67A0D"/>
    <w:rsid w:val="00E67BF5"/>
    <w:rsid w:val="00E67C1A"/>
    <w:rsid w:val="00E705CA"/>
    <w:rsid w:val="00E70719"/>
    <w:rsid w:val="00E70A10"/>
    <w:rsid w:val="00E70A52"/>
    <w:rsid w:val="00E70DE9"/>
    <w:rsid w:val="00E71361"/>
    <w:rsid w:val="00E71533"/>
    <w:rsid w:val="00E7160B"/>
    <w:rsid w:val="00E719AE"/>
    <w:rsid w:val="00E71D47"/>
    <w:rsid w:val="00E72A8F"/>
    <w:rsid w:val="00E72AAC"/>
    <w:rsid w:val="00E72C35"/>
    <w:rsid w:val="00E72E81"/>
    <w:rsid w:val="00E730D5"/>
    <w:rsid w:val="00E730D7"/>
    <w:rsid w:val="00E735D7"/>
    <w:rsid w:val="00E7385C"/>
    <w:rsid w:val="00E739C7"/>
    <w:rsid w:val="00E73B66"/>
    <w:rsid w:val="00E744DB"/>
    <w:rsid w:val="00E74685"/>
    <w:rsid w:val="00E746BE"/>
    <w:rsid w:val="00E74A5D"/>
    <w:rsid w:val="00E74B42"/>
    <w:rsid w:val="00E750D8"/>
    <w:rsid w:val="00E752AA"/>
    <w:rsid w:val="00E754E0"/>
    <w:rsid w:val="00E75605"/>
    <w:rsid w:val="00E75943"/>
    <w:rsid w:val="00E7596E"/>
    <w:rsid w:val="00E75B02"/>
    <w:rsid w:val="00E75C9A"/>
    <w:rsid w:val="00E75D2A"/>
    <w:rsid w:val="00E75E86"/>
    <w:rsid w:val="00E7687B"/>
    <w:rsid w:val="00E7703F"/>
    <w:rsid w:val="00E773B2"/>
    <w:rsid w:val="00E77739"/>
    <w:rsid w:val="00E77747"/>
    <w:rsid w:val="00E77B5D"/>
    <w:rsid w:val="00E77CC6"/>
    <w:rsid w:val="00E77E40"/>
    <w:rsid w:val="00E803E5"/>
    <w:rsid w:val="00E805E2"/>
    <w:rsid w:val="00E80797"/>
    <w:rsid w:val="00E80A1A"/>
    <w:rsid w:val="00E80A4E"/>
    <w:rsid w:val="00E80A84"/>
    <w:rsid w:val="00E80FF0"/>
    <w:rsid w:val="00E813AE"/>
    <w:rsid w:val="00E815E3"/>
    <w:rsid w:val="00E815E6"/>
    <w:rsid w:val="00E81A53"/>
    <w:rsid w:val="00E81E8F"/>
    <w:rsid w:val="00E8206B"/>
    <w:rsid w:val="00E8225F"/>
    <w:rsid w:val="00E823AE"/>
    <w:rsid w:val="00E828C4"/>
    <w:rsid w:val="00E82AC5"/>
    <w:rsid w:val="00E82E7E"/>
    <w:rsid w:val="00E839F8"/>
    <w:rsid w:val="00E83FBC"/>
    <w:rsid w:val="00E84026"/>
    <w:rsid w:val="00E845A2"/>
    <w:rsid w:val="00E84633"/>
    <w:rsid w:val="00E847C8"/>
    <w:rsid w:val="00E848EB"/>
    <w:rsid w:val="00E84E22"/>
    <w:rsid w:val="00E84F8F"/>
    <w:rsid w:val="00E85194"/>
    <w:rsid w:val="00E8542E"/>
    <w:rsid w:val="00E8583D"/>
    <w:rsid w:val="00E85B85"/>
    <w:rsid w:val="00E85F39"/>
    <w:rsid w:val="00E863B1"/>
    <w:rsid w:val="00E864F7"/>
    <w:rsid w:val="00E86FAC"/>
    <w:rsid w:val="00E870AC"/>
    <w:rsid w:val="00E8725C"/>
    <w:rsid w:val="00E873EA"/>
    <w:rsid w:val="00E876BB"/>
    <w:rsid w:val="00E87E58"/>
    <w:rsid w:val="00E902D3"/>
    <w:rsid w:val="00E9062B"/>
    <w:rsid w:val="00E90CF1"/>
    <w:rsid w:val="00E90F1C"/>
    <w:rsid w:val="00E911AC"/>
    <w:rsid w:val="00E91346"/>
    <w:rsid w:val="00E91AB6"/>
    <w:rsid w:val="00E91F06"/>
    <w:rsid w:val="00E92240"/>
    <w:rsid w:val="00E92290"/>
    <w:rsid w:val="00E92BD8"/>
    <w:rsid w:val="00E92EB3"/>
    <w:rsid w:val="00E92FF1"/>
    <w:rsid w:val="00E9320B"/>
    <w:rsid w:val="00E93D5A"/>
    <w:rsid w:val="00E93E74"/>
    <w:rsid w:val="00E93F35"/>
    <w:rsid w:val="00E94365"/>
    <w:rsid w:val="00E94580"/>
    <w:rsid w:val="00E9475F"/>
    <w:rsid w:val="00E947C8"/>
    <w:rsid w:val="00E94869"/>
    <w:rsid w:val="00E948E5"/>
    <w:rsid w:val="00E94CD9"/>
    <w:rsid w:val="00E94E36"/>
    <w:rsid w:val="00E94FFF"/>
    <w:rsid w:val="00E9526A"/>
    <w:rsid w:val="00E952F7"/>
    <w:rsid w:val="00E954DE"/>
    <w:rsid w:val="00E95539"/>
    <w:rsid w:val="00E95D06"/>
    <w:rsid w:val="00E95E61"/>
    <w:rsid w:val="00E96036"/>
    <w:rsid w:val="00E96452"/>
    <w:rsid w:val="00E964D1"/>
    <w:rsid w:val="00E964DA"/>
    <w:rsid w:val="00E9666A"/>
    <w:rsid w:val="00E967B9"/>
    <w:rsid w:val="00E967EF"/>
    <w:rsid w:val="00E96BBD"/>
    <w:rsid w:val="00E96F53"/>
    <w:rsid w:val="00E971BD"/>
    <w:rsid w:val="00E971C9"/>
    <w:rsid w:val="00E977F3"/>
    <w:rsid w:val="00E97BFE"/>
    <w:rsid w:val="00E97C3D"/>
    <w:rsid w:val="00E97C7A"/>
    <w:rsid w:val="00E97DD0"/>
    <w:rsid w:val="00EA0011"/>
    <w:rsid w:val="00EA005C"/>
    <w:rsid w:val="00EA00D0"/>
    <w:rsid w:val="00EA02C4"/>
    <w:rsid w:val="00EA06C0"/>
    <w:rsid w:val="00EA0714"/>
    <w:rsid w:val="00EA0C9F"/>
    <w:rsid w:val="00EA128D"/>
    <w:rsid w:val="00EA1438"/>
    <w:rsid w:val="00EA14CA"/>
    <w:rsid w:val="00EA1759"/>
    <w:rsid w:val="00EA1AAC"/>
    <w:rsid w:val="00EA1B4D"/>
    <w:rsid w:val="00EA223D"/>
    <w:rsid w:val="00EA2265"/>
    <w:rsid w:val="00EA2525"/>
    <w:rsid w:val="00EA255F"/>
    <w:rsid w:val="00EA258C"/>
    <w:rsid w:val="00EA2B76"/>
    <w:rsid w:val="00EA2C70"/>
    <w:rsid w:val="00EA2E56"/>
    <w:rsid w:val="00EA2F45"/>
    <w:rsid w:val="00EA2F84"/>
    <w:rsid w:val="00EA2FD7"/>
    <w:rsid w:val="00EA30D0"/>
    <w:rsid w:val="00EA361C"/>
    <w:rsid w:val="00EA3924"/>
    <w:rsid w:val="00EA3950"/>
    <w:rsid w:val="00EA3DBE"/>
    <w:rsid w:val="00EA4368"/>
    <w:rsid w:val="00EA45E8"/>
    <w:rsid w:val="00EA49E3"/>
    <w:rsid w:val="00EA52EF"/>
    <w:rsid w:val="00EA53F5"/>
    <w:rsid w:val="00EA54E3"/>
    <w:rsid w:val="00EA559C"/>
    <w:rsid w:val="00EA5EA5"/>
    <w:rsid w:val="00EA62BE"/>
    <w:rsid w:val="00EA684B"/>
    <w:rsid w:val="00EA6B0A"/>
    <w:rsid w:val="00EA6CBD"/>
    <w:rsid w:val="00EA71C7"/>
    <w:rsid w:val="00EA748B"/>
    <w:rsid w:val="00EA78C1"/>
    <w:rsid w:val="00EA7969"/>
    <w:rsid w:val="00EA7C55"/>
    <w:rsid w:val="00EA7E64"/>
    <w:rsid w:val="00EA7F6F"/>
    <w:rsid w:val="00EB01F0"/>
    <w:rsid w:val="00EB0413"/>
    <w:rsid w:val="00EB0460"/>
    <w:rsid w:val="00EB0578"/>
    <w:rsid w:val="00EB07D7"/>
    <w:rsid w:val="00EB0BED"/>
    <w:rsid w:val="00EB0C8B"/>
    <w:rsid w:val="00EB0F17"/>
    <w:rsid w:val="00EB185D"/>
    <w:rsid w:val="00EB1B67"/>
    <w:rsid w:val="00EB204D"/>
    <w:rsid w:val="00EB2185"/>
    <w:rsid w:val="00EB2493"/>
    <w:rsid w:val="00EB2B1F"/>
    <w:rsid w:val="00EB2B99"/>
    <w:rsid w:val="00EB2DDB"/>
    <w:rsid w:val="00EB3282"/>
    <w:rsid w:val="00EB3339"/>
    <w:rsid w:val="00EB33F7"/>
    <w:rsid w:val="00EB39FC"/>
    <w:rsid w:val="00EB4015"/>
    <w:rsid w:val="00EB4069"/>
    <w:rsid w:val="00EB4BAD"/>
    <w:rsid w:val="00EB4E27"/>
    <w:rsid w:val="00EB4F0C"/>
    <w:rsid w:val="00EB4F37"/>
    <w:rsid w:val="00EB5B11"/>
    <w:rsid w:val="00EB5C21"/>
    <w:rsid w:val="00EB63A3"/>
    <w:rsid w:val="00EB663D"/>
    <w:rsid w:val="00EB6B0D"/>
    <w:rsid w:val="00EB6D70"/>
    <w:rsid w:val="00EB6D97"/>
    <w:rsid w:val="00EB6FED"/>
    <w:rsid w:val="00EB7B5E"/>
    <w:rsid w:val="00EB7BF4"/>
    <w:rsid w:val="00EC03A3"/>
    <w:rsid w:val="00EC0542"/>
    <w:rsid w:val="00EC0646"/>
    <w:rsid w:val="00EC06A9"/>
    <w:rsid w:val="00EC0905"/>
    <w:rsid w:val="00EC0929"/>
    <w:rsid w:val="00EC0A2A"/>
    <w:rsid w:val="00EC0B74"/>
    <w:rsid w:val="00EC0BA2"/>
    <w:rsid w:val="00EC0DE3"/>
    <w:rsid w:val="00EC1247"/>
    <w:rsid w:val="00EC12DE"/>
    <w:rsid w:val="00EC13B2"/>
    <w:rsid w:val="00EC147B"/>
    <w:rsid w:val="00EC1579"/>
    <w:rsid w:val="00EC16B6"/>
    <w:rsid w:val="00EC19DD"/>
    <w:rsid w:val="00EC1C3F"/>
    <w:rsid w:val="00EC1C43"/>
    <w:rsid w:val="00EC1CED"/>
    <w:rsid w:val="00EC1DCE"/>
    <w:rsid w:val="00EC20D6"/>
    <w:rsid w:val="00EC241F"/>
    <w:rsid w:val="00EC2C7A"/>
    <w:rsid w:val="00EC32DF"/>
    <w:rsid w:val="00EC3719"/>
    <w:rsid w:val="00EC38C0"/>
    <w:rsid w:val="00EC407D"/>
    <w:rsid w:val="00EC414E"/>
    <w:rsid w:val="00EC4582"/>
    <w:rsid w:val="00EC4AEA"/>
    <w:rsid w:val="00EC4B65"/>
    <w:rsid w:val="00EC5A1B"/>
    <w:rsid w:val="00EC5B64"/>
    <w:rsid w:val="00EC5BB5"/>
    <w:rsid w:val="00EC5EFE"/>
    <w:rsid w:val="00EC5FE4"/>
    <w:rsid w:val="00EC6076"/>
    <w:rsid w:val="00EC6221"/>
    <w:rsid w:val="00EC6377"/>
    <w:rsid w:val="00EC66C9"/>
    <w:rsid w:val="00EC6843"/>
    <w:rsid w:val="00EC6C07"/>
    <w:rsid w:val="00EC6D94"/>
    <w:rsid w:val="00EC7074"/>
    <w:rsid w:val="00ED01C8"/>
    <w:rsid w:val="00ED0293"/>
    <w:rsid w:val="00ED0731"/>
    <w:rsid w:val="00ED0B7F"/>
    <w:rsid w:val="00ED0C7D"/>
    <w:rsid w:val="00ED0F2C"/>
    <w:rsid w:val="00ED165D"/>
    <w:rsid w:val="00ED197E"/>
    <w:rsid w:val="00ED1B0E"/>
    <w:rsid w:val="00ED1E28"/>
    <w:rsid w:val="00ED1F26"/>
    <w:rsid w:val="00ED201E"/>
    <w:rsid w:val="00ED2403"/>
    <w:rsid w:val="00ED28A3"/>
    <w:rsid w:val="00ED2C12"/>
    <w:rsid w:val="00ED2CB2"/>
    <w:rsid w:val="00ED3024"/>
    <w:rsid w:val="00ED31B3"/>
    <w:rsid w:val="00ED33A2"/>
    <w:rsid w:val="00ED3961"/>
    <w:rsid w:val="00ED39F4"/>
    <w:rsid w:val="00ED3C98"/>
    <w:rsid w:val="00ED3D1A"/>
    <w:rsid w:val="00ED4213"/>
    <w:rsid w:val="00ED4414"/>
    <w:rsid w:val="00ED46E1"/>
    <w:rsid w:val="00ED48C7"/>
    <w:rsid w:val="00ED4987"/>
    <w:rsid w:val="00ED4DAC"/>
    <w:rsid w:val="00ED4E22"/>
    <w:rsid w:val="00ED5128"/>
    <w:rsid w:val="00ED529B"/>
    <w:rsid w:val="00ED5478"/>
    <w:rsid w:val="00ED58D0"/>
    <w:rsid w:val="00ED5ADA"/>
    <w:rsid w:val="00ED5DFD"/>
    <w:rsid w:val="00ED6246"/>
    <w:rsid w:val="00ED6309"/>
    <w:rsid w:val="00ED631D"/>
    <w:rsid w:val="00ED6362"/>
    <w:rsid w:val="00ED66F7"/>
    <w:rsid w:val="00ED6931"/>
    <w:rsid w:val="00ED6C91"/>
    <w:rsid w:val="00ED6DF3"/>
    <w:rsid w:val="00ED6F1A"/>
    <w:rsid w:val="00ED6FCF"/>
    <w:rsid w:val="00ED7591"/>
    <w:rsid w:val="00ED7855"/>
    <w:rsid w:val="00ED797C"/>
    <w:rsid w:val="00ED7AF5"/>
    <w:rsid w:val="00ED7D81"/>
    <w:rsid w:val="00EE0552"/>
    <w:rsid w:val="00EE0EA4"/>
    <w:rsid w:val="00EE1235"/>
    <w:rsid w:val="00EE18FC"/>
    <w:rsid w:val="00EE19F8"/>
    <w:rsid w:val="00EE1D27"/>
    <w:rsid w:val="00EE1F49"/>
    <w:rsid w:val="00EE2478"/>
    <w:rsid w:val="00EE28BF"/>
    <w:rsid w:val="00EE29BE"/>
    <w:rsid w:val="00EE2FF2"/>
    <w:rsid w:val="00EE32AD"/>
    <w:rsid w:val="00EE3823"/>
    <w:rsid w:val="00EE3973"/>
    <w:rsid w:val="00EE4077"/>
    <w:rsid w:val="00EE413E"/>
    <w:rsid w:val="00EE4269"/>
    <w:rsid w:val="00EE42E2"/>
    <w:rsid w:val="00EE4611"/>
    <w:rsid w:val="00EE489C"/>
    <w:rsid w:val="00EE4DD2"/>
    <w:rsid w:val="00EE50AB"/>
    <w:rsid w:val="00EE57C8"/>
    <w:rsid w:val="00EE5860"/>
    <w:rsid w:val="00EE5A41"/>
    <w:rsid w:val="00EE61C9"/>
    <w:rsid w:val="00EE67F7"/>
    <w:rsid w:val="00EE69C8"/>
    <w:rsid w:val="00EE6C62"/>
    <w:rsid w:val="00EE7C26"/>
    <w:rsid w:val="00EE7CAB"/>
    <w:rsid w:val="00EE7D1E"/>
    <w:rsid w:val="00EE7DE3"/>
    <w:rsid w:val="00EF00F0"/>
    <w:rsid w:val="00EF0188"/>
    <w:rsid w:val="00EF036C"/>
    <w:rsid w:val="00EF0668"/>
    <w:rsid w:val="00EF06B3"/>
    <w:rsid w:val="00EF0C22"/>
    <w:rsid w:val="00EF0DED"/>
    <w:rsid w:val="00EF0E5A"/>
    <w:rsid w:val="00EF1B03"/>
    <w:rsid w:val="00EF1DC1"/>
    <w:rsid w:val="00EF2124"/>
    <w:rsid w:val="00EF2159"/>
    <w:rsid w:val="00EF221E"/>
    <w:rsid w:val="00EF253A"/>
    <w:rsid w:val="00EF2A05"/>
    <w:rsid w:val="00EF2B40"/>
    <w:rsid w:val="00EF31B7"/>
    <w:rsid w:val="00EF3256"/>
    <w:rsid w:val="00EF3AB3"/>
    <w:rsid w:val="00EF3D78"/>
    <w:rsid w:val="00EF3F19"/>
    <w:rsid w:val="00EF3FD7"/>
    <w:rsid w:val="00EF411A"/>
    <w:rsid w:val="00EF448B"/>
    <w:rsid w:val="00EF4839"/>
    <w:rsid w:val="00EF4A43"/>
    <w:rsid w:val="00EF4BFC"/>
    <w:rsid w:val="00EF4ECC"/>
    <w:rsid w:val="00EF519F"/>
    <w:rsid w:val="00EF5C57"/>
    <w:rsid w:val="00EF5CE7"/>
    <w:rsid w:val="00EF669B"/>
    <w:rsid w:val="00EF6A0B"/>
    <w:rsid w:val="00EF6AC9"/>
    <w:rsid w:val="00EF6B68"/>
    <w:rsid w:val="00EF6B77"/>
    <w:rsid w:val="00EF70DF"/>
    <w:rsid w:val="00EF71F5"/>
    <w:rsid w:val="00EF7841"/>
    <w:rsid w:val="00EF7B17"/>
    <w:rsid w:val="00EF7CE9"/>
    <w:rsid w:val="00EF7D9B"/>
    <w:rsid w:val="00F003FC"/>
    <w:rsid w:val="00F00460"/>
    <w:rsid w:val="00F007C9"/>
    <w:rsid w:val="00F00820"/>
    <w:rsid w:val="00F008E7"/>
    <w:rsid w:val="00F009B0"/>
    <w:rsid w:val="00F00A25"/>
    <w:rsid w:val="00F00BA3"/>
    <w:rsid w:val="00F00D52"/>
    <w:rsid w:val="00F00FF8"/>
    <w:rsid w:val="00F0107F"/>
    <w:rsid w:val="00F0142A"/>
    <w:rsid w:val="00F01466"/>
    <w:rsid w:val="00F01811"/>
    <w:rsid w:val="00F01892"/>
    <w:rsid w:val="00F01BC6"/>
    <w:rsid w:val="00F01BD3"/>
    <w:rsid w:val="00F01DC0"/>
    <w:rsid w:val="00F01E49"/>
    <w:rsid w:val="00F0207E"/>
    <w:rsid w:val="00F02142"/>
    <w:rsid w:val="00F022AB"/>
    <w:rsid w:val="00F02344"/>
    <w:rsid w:val="00F0254E"/>
    <w:rsid w:val="00F02662"/>
    <w:rsid w:val="00F02837"/>
    <w:rsid w:val="00F0286C"/>
    <w:rsid w:val="00F02ED3"/>
    <w:rsid w:val="00F02F26"/>
    <w:rsid w:val="00F0368D"/>
    <w:rsid w:val="00F0374B"/>
    <w:rsid w:val="00F037B1"/>
    <w:rsid w:val="00F040E1"/>
    <w:rsid w:val="00F04124"/>
    <w:rsid w:val="00F042D3"/>
    <w:rsid w:val="00F045D9"/>
    <w:rsid w:val="00F04826"/>
    <w:rsid w:val="00F04F78"/>
    <w:rsid w:val="00F05481"/>
    <w:rsid w:val="00F059D9"/>
    <w:rsid w:val="00F05AF7"/>
    <w:rsid w:val="00F05B9B"/>
    <w:rsid w:val="00F05B9D"/>
    <w:rsid w:val="00F05CD0"/>
    <w:rsid w:val="00F05F3F"/>
    <w:rsid w:val="00F0625D"/>
    <w:rsid w:val="00F062B3"/>
    <w:rsid w:val="00F063EB"/>
    <w:rsid w:val="00F06502"/>
    <w:rsid w:val="00F06603"/>
    <w:rsid w:val="00F068B4"/>
    <w:rsid w:val="00F06A00"/>
    <w:rsid w:val="00F06ACC"/>
    <w:rsid w:val="00F06BAB"/>
    <w:rsid w:val="00F07358"/>
    <w:rsid w:val="00F07C97"/>
    <w:rsid w:val="00F101BC"/>
    <w:rsid w:val="00F1032F"/>
    <w:rsid w:val="00F103E7"/>
    <w:rsid w:val="00F10999"/>
    <w:rsid w:val="00F11048"/>
    <w:rsid w:val="00F11200"/>
    <w:rsid w:val="00F11906"/>
    <w:rsid w:val="00F11923"/>
    <w:rsid w:val="00F11AFB"/>
    <w:rsid w:val="00F121EB"/>
    <w:rsid w:val="00F12530"/>
    <w:rsid w:val="00F1299C"/>
    <w:rsid w:val="00F12F44"/>
    <w:rsid w:val="00F130E6"/>
    <w:rsid w:val="00F1320D"/>
    <w:rsid w:val="00F1356B"/>
    <w:rsid w:val="00F13822"/>
    <w:rsid w:val="00F13D80"/>
    <w:rsid w:val="00F13DE4"/>
    <w:rsid w:val="00F13E38"/>
    <w:rsid w:val="00F13FD0"/>
    <w:rsid w:val="00F14035"/>
    <w:rsid w:val="00F140EC"/>
    <w:rsid w:val="00F14612"/>
    <w:rsid w:val="00F146C9"/>
    <w:rsid w:val="00F14924"/>
    <w:rsid w:val="00F149E0"/>
    <w:rsid w:val="00F14F5B"/>
    <w:rsid w:val="00F14F9B"/>
    <w:rsid w:val="00F15001"/>
    <w:rsid w:val="00F15014"/>
    <w:rsid w:val="00F157CF"/>
    <w:rsid w:val="00F15B35"/>
    <w:rsid w:val="00F15B40"/>
    <w:rsid w:val="00F1671D"/>
    <w:rsid w:val="00F16C90"/>
    <w:rsid w:val="00F16F50"/>
    <w:rsid w:val="00F16FC2"/>
    <w:rsid w:val="00F1700D"/>
    <w:rsid w:val="00F1708C"/>
    <w:rsid w:val="00F173A6"/>
    <w:rsid w:val="00F17A01"/>
    <w:rsid w:val="00F17A8F"/>
    <w:rsid w:val="00F17E9E"/>
    <w:rsid w:val="00F17EBC"/>
    <w:rsid w:val="00F17EFD"/>
    <w:rsid w:val="00F20592"/>
    <w:rsid w:val="00F209D4"/>
    <w:rsid w:val="00F20D8F"/>
    <w:rsid w:val="00F20D9C"/>
    <w:rsid w:val="00F20E40"/>
    <w:rsid w:val="00F20F70"/>
    <w:rsid w:val="00F21009"/>
    <w:rsid w:val="00F2116D"/>
    <w:rsid w:val="00F21292"/>
    <w:rsid w:val="00F21461"/>
    <w:rsid w:val="00F21EFB"/>
    <w:rsid w:val="00F2255B"/>
    <w:rsid w:val="00F22ACA"/>
    <w:rsid w:val="00F230D9"/>
    <w:rsid w:val="00F23188"/>
    <w:rsid w:val="00F238A8"/>
    <w:rsid w:val="00F23C54"/>
    <w:rsid w:val="00F23D93"/>
    <w:rsid w:val="00F2405E"/>
    <w:rsid w:val="00F24245"/>
    <w:rsid w:val="00F24591"/>
    <w:rsid w:val="00F2470C"/>
    <w:rsid w:val="00F248DD"/>
    <w:rsid w:val="00F249F4"/>
    <w:rsid w:val="00F24CC6"/>
    <w:rsid w:val="00F253AD"/>
    <w:rsid w:val="00F25503"/>
    <w:rsid w:val="00F259BD"/>
    <w:rsid w:val="00F26765"/>
    <w:rsid w:val="00F26993"/>
    <w:rsid w:val="00F26AA7"/>
    <w:rsid w:val="00F26AD1"/>
    <w:rsid w:val="00F271E4"/>
    <w:rsid w:val="00F2730E"/>
    <w:rsid w:val="00F2732D"/>
    <w:rsid w:val="00F273FB"/>
    <w:rsid w:val="00F27445"/>
    <w:rsid w:val="00F27A0C"/>
    <w:rsid w:val="00F27D29"/>
    <w:rsid w:val="00F27ECE"/>
    <w:rsid w:val="00F307E2"/>
    <w:rsid w:val="00F3089A"/>
    <w:rsid w:val="00F30C90"/>
    <w:rsid w:val="00F30D01"/>
    <w:rsid w:val="00F31028"/>
    <w:rsid w:val="00F312BF"/>
    <w:rsid w:val="00F316C1"/>
    <w:rsid w:val="00F31BE9"/>
    <w:rsid w:val="00F31CA0"/>
    <w:rsid w:val="00F31D78"/>
    <w:rsid w:val="00F3209A"/>
    <w:rsid w:val="00F322D5"/>
    <w:rsid w:val="00F32451"/>
    <w:rsid w:val="00F3259E"/>
    <w:rsid w:val="00F329DE"/>
    <w:rsid w:val="00F32D53"/>
    <w:rsid w:val="00F32EB8"/>
    <w:rsid w:val="00F3332F"/>
    <w:rsid w:val="00F33392"/>
    <w:rsid w:val="00F33721"/>
    <w:rsid w:val="00F339FA"/>
    <w:rsid w:val="00F33F8B"/>
    <w:rsid w:val="00F340B0"/>
    <w:rsid w:val="00F345CC"/>
    <w:rsid w:val="00F345F4"/>
    <w:rsid w:val="00F352A2"/>
    <w:rsid w:val="00F35624"/>
    <w:rsid w:val="00F359F2"/>
    <w:rsid w:val="00F35AD3"/>
    <w:rsid w:val="00F35B84"/>
    <w:rsid w:val="00F35CCA"/>
    <w:rsid w:val="00F35D9B"/>
    <w:rsid w:val="00F35E71"/>
    <w:rsid w:val="00F3612E"/>
    <w:rsid w:val="00F36347"/>
    <w:rsid w:val="00F36836"/>
    <w:rsid w:val="00F36AFC"/>
    <w:rsid w:val="00F36DB2"/>
    <w:rsid w:val="00F36FDB"/>
    <w:rsid w:val="00F370C5"/>
    <w:rsid w:val="00F37994"/>
    <w:rsid w:val="00F37EE6"/>
    <w:rsid w:val="00F37F01"/>
    <w:rsid w:val="00F4007A"/>
    <w:rsid w:val="00F4027B"/>
    <w:rsid w:val="00F40559"/>
    <w:rsid w:val="00F4069D"/>
    <w:rsid w:val="00F4071B"/>
    <w:rsid w:val="00F4085E"/>
    <w:rsid w:val="00F40A2B"/>
    <w:rsid w:val="00F40CFD"/>
    <w:rsid w:val="00F40D4E"/>
    <w:rsid w:val="00F4109A"/>
    <w:rsid w:val="00F41696"/>
    <w:rsid w:val="00F4186C"/>
    <w:rsid w:val="00F4251F"/>
    <w:rsid w:val="00F42585"/>
    <w:rsid w:val="00F42A29"/>
    <w:rsid w:val="00F42CD0"/>
    <w:rsid w:val="00F42DD6"/>
    <w:rsid w:val="00F4308B"/>
    <w:rsid w:val="00F431B1"/>
    <w:rsid w:val="00F4324C"/>
    <w:rsid w:val="00F433F5"/>
    <w:rsid w:val="00F4350B"/>
    <w:rsid w:val="00F4377F"/>
    <w:rsid w:val="00F43865"/>
    <w:rsid w:val="00F43AFD"/>
    <w:rsid w:val="00F43D4D"/>
    <w:rsid w:val="00F43F63"/>
    <w:rsid w:val="00F4418A"/>
    <w:rsid w:val="00F44334"/>
    <w:rsid w:val="00F445E4"/>
    <w:rsid w:val="00F44716"/>
    <w:rsid w:val="00F447C2"/>
    <w:rsid w:val="00F44B04"/>
    <w:rsid w:val="00F44BA0"/>
    <w:rsid w:val="00F44D64"/>
    <w:rsid w:val="00F45218"/>
    <w:rsid w:val="00F45A38"/>
    <w:rsid w:val="00F45C2D"/>
    <w:rsid w:val="00F45C53"/>
    <w:rsid w:val="00F45FC6"/>
    <w:rsid w:val="00F461E3"/>
    <w:rsid w:val="00F4667B"/>
    <w:rsid w:val="00F46863"/>
    <w:rsid w:val="00F470A5"/>
    <w:rsid w:val="00F4721D"/>
    <w:rsid w:val="00F4740E"/>
    <w:rsid w:val="00F476F9"/>
    <w:rsid w:val="00F4774A"/>
    <w:rsid w:val="00F477CA"/>
    <w:rsid w:val="00F47A53"/>
    <w:rsid w:val="00F47BD7"/>
    <w:rsid w:val="00F47D12"/>
    <w:rsid w:val="00F5004D"/>
    <w:rsid w:val="00F5011E"/>
    <w:rsid w:val="00F501A2"/>
    <w:rsid w:val="00F50C3D"/>
    <w:rsid w:val="00F50C6E"/>
    <w:rsid w:val="00F50D96"/>
    <w:rsid w:val="00F50DE2"/>
    <w:rsid w:val="00F50DF3"/>
    <w:rsid w:val="00F50EA5"/>
    <w:rsid w:val="00F50EF1"/>
    <w:rsid w:val="00F510FE"/>
    <w:rsid w:val="00F51800"/>
    <w:rsid w:val="00F52881"/>
    <w:rsid w:val="00F5290E"/>
    <w:rsid w:val="00F52AF9"/>
    <w:rsid w:val="00F52CF3"/>
    <w:rsid w:val="00F52E31"/>
    <w:rsid w:val="00F532DC"/>
    <w:rsid w:val="00F53610"/>
    <w:rsid w:val="00F538C4"/>
    <w:rsid w:val="00F53B3A"/>
    <w:rsid w:val="00F53F75"/>
    <w:rsid w:val="00F54424"/>
    <w:rsid w:val="00F5466C"/>
    <w:rsid w:val="00F547A8"/>
    <w:rsid w:val="00F548A1"/>
    <w:rsid w:val="00F549A2"/>
    <w:rsid w:val="00F54C07"/>
    <w:rsid w:val="00F5551B"/>
    <w:rsid w:val="00F5554E"/>
    <w:rsid w:val="00F55F4D"/>
    <w:rsid w:val="00F55FAA"/>
    <w:rsid w:val="00F5616A"/>
    <w:rsid w:val="00F57482"/>
    <w:rsid w:val="00F57BAE"/>
    <w:rsid w:val="00F6010B"/>
    <w:rsid w:val="00F603C2"/>
    <w:rsid w:val="00F60F8A"/>
    <w:rsid w:val="00F6114E"/>
    <w:rsid w:val="00F611CD"/>
    <w:rsid w:val="00F61209"/>
    <w:rsid w:val="00F6165C"/>
    <w:rsid w:val="00F61901"/>
    <w:rsid w:val="00F62025"/>
    <w:rsid w:val="00F6205C"/>
    <w:rsid w:val="00F62394"/>
    <w:rsid w:val="00F6278A"/>
    <w:rsid w:val="00F62B10"/>
    <w:rsid w:val="00F62F64"/>
    <w:rsid w:val="00F63821"/>
    <w:rsid w:val="00F6386C"/>
    <w:rsid w:val="00F63940"/>
    <w:rsid w:val="00F63E61"/>
    <w:rsid w:val="00F64BCE"/>
    <w:rsid w:val="00F64D52"/>
    <w:rsid w:val="00F652E6"/>
    <w:rsid w:val="00F654AD"/>
    <w:rsid w:val="00F659AB"/>
    <w:rsid w:val="00F65A16"/>
    <w:rsid w:val="00F65BBB"/>
    <w:rsid w:val="00F65D28"/>
    <w:rsid w:val="00F65E22"/>
    <w:rsid w:val="00F65F8B"/>
    <w:rsid w:val="00F6626E"/>
    <w:rsid w:val="00F66289"/>
    <w:rsid w:val="00F6638B"/>
    <w:rsid w:val="00F66399"/>
    <w:rsid w:val="00F668B3"/>
    <w:rsid w:val="00F66CDB"/>
    <w:rsid w:val="00F66DFB"/>
    <w:rsid w:val="00F67791"/>
    <w:rsid w:val="00F679CB"/>
    <w:rsid w:val="00F70489"/>
    <w:rsid w:val="00F704EB"/>
    <w:rsid w:val="00F70728"/>
    <w:rsid w:val="00F7079C"/>
    <w:rsid w:val="00F70B1C"/>
    <w:rsid w:val="00F70D65"/>
    <w:rsid w:val="00F70EBD"/>
    <w:rsid w:val="00F71055"/>
    <w:rsid w:val="00F71257"/>
    <w:rsid w:val="00F71600"/>
    <w:rsid w:val="00F7172E"/>
    <w:rsid w:val="00F717D0"/>
    <w:rsid w:val="00F722A3"/>
    <w:rsid w:val="00F72397"/>
    <w:rsid w:val="00F724FD"/>
    <w:rsid w:val="00F7252D"/>
    <w:rsid w:val="00F72591"/>
    <w:rsid w:val="00F725E7"/>
    <w:rsid w:val="00F72AFB"/>
    <w:rsid w:val="00F72D96"/>
    <w:rsid w:val="00F72F00"/>
    <w:rsid w:val="00F73016"/>
    <w:rsid w:val="00F73087"/>
    <w:rsid w:val="00F731B3"/>
    <w:rsid w:val="00F734BA"/>
    <w:rsid w:val="00F73515"/>
    <w:rsid w:val="00F7398C"/>
    <w:rsid w:val="00F73996"/>
    <w:rsid w:val="00F73D9F"/>
    <w:rsid w:val="00F73FE1"/>
    <w:rsid w:val="00F74704"/>
    <w:rsid w:val="00F7479F"/>
    <w:rsid w:val="00F74A61"/>
    <w:rsid w:val="00F74B4B"/>
    <w:rsid w:val="00F74BE8"/>
    <w:rsid w:val="00F74DA3"/>
    <w:rsid w:val="00F74DA5"/>
    <w:rsid w:val="00F74FA1"/>
    <w:rsid w:val="00F75635"/>
    <w:rsid w:val="00F7565A"/>
    <w:rsid w:val="00F75877"/>
    <w:rsid w:val="00F75924"/>
    <w:rsid w:val="00F759A4"/>
    <w:rsid w:val="00F75B5B"/>
    <w:rsid w:val="00F75D65"/>
    <w:rsid w:val="00F760A1"/>
    <w:rsid w:val="00F764B6"/>
    <w:rsid w:val="00F76861"/>
    <w:rsid w:val="00F7688C"/>
    <w:rsid w:val="00F76A61"/>
    <w:rsid w:val="00F76FAA"/>
    <w:rsid w:val="00F77034"/>
    <w:rsid w:val="00F775DD"/>
    <w:rsid w:val="00F77BB9"/>
    <w:rsid w:val="00F77D76"/>
    <w:rsid w:val="00F77DE7"/>
    <w:rsid w:val="00F77FE8"/>
    <w:rsid w:val="00F8024D"/>
    <w:rsid w:val="00F80749"/>
    <w:rsid w:val="00F80770"/>
    <w:rsid w:val="00F80A62"/>
    <w:rsid w:val="00F80F09"/>
    <w:rsid w:val="00F8122A"/>
    <w:rsid w:val="00F817F3"/>
    <w:rsid w:val="00F81B65"/>
    <w:rsid w:val="00F81FAB"/>
    <w:rsid w:val="00F826AF"/>
    <w:rsid w:val="00F8287A"/>
    <w:rsid w:val="00F830AF"/>
    <w:rsid w:val="00F83355"/>
    <w:rsid w:val="00F83579"/>
    <w:rsid w:val="00F83BE7"/>
    <w:rsid w:val="00F83CD9"/>
    <w:rsid w:val="00F83F3B"/>
    <w:rsid w:val="00F842F4"/>
    <w:rsid w:val="00F844DA"/>
    <w:rsid w:val="00F846D2"/>
    <w:rsid w:val="00F84866"/>
    <w:rsid w:val="00F8487C"/>
    <w:rsid w:val="00F849D2"/>
    <w:rsid w:val="00F84B97"/>
    <w:rsid w:val="00F84CAF"/>
    <w:rsid w:val="00F84CE3"/>
    <w:rsid w:val="00F84EB8"/>
    <w:rsid w:val="00F8506C"/>
    <w:rsid w:val="00F8528E"/>
    <w:rsid w:val="00F8546E"/>
    <w:rsid w:val="00F85504"/>
    <w:rsid w:val="00F85533"/>
    <w:rsid w:val="00F85666"/>
    <w:rsid w:val="00F859B6"/>
    <w:rsid w:val="00F859FC"/>
    <w:rsid w:val="00F862C0"/>
    <w:rsid w:val="00F8649C"/>
    <w:rsid w:val="00F86556"/>
    <w:rsid w:val="00F8673B"/>
    <w:rsid w:val="00F8699A"/>
    <w:rsid w:val="00F86ACE"/>
    <w:rsid w:val="00F873AA"/>
    <w:rsid w:val="00F876C2"/>
    <w:rsid w:val="00F87776"/>
    <w:rsid w:val="00F8778F"/>
    <w:rsid w:val="00F87D13"/>
    <w:rsid w:val="00F87DF9"/>
    <w:rsid w:val="00F90796"/>
    <w:rsid w:val="00F90912"/>
    <w:rsid w:val="00F90A87"/>
    <w:rsid w:val="00F90B31"/>
    <w:rsid w:val="00F90CCA"/>
    <w:rsid w:val="00F90EDF"/>
    <w:rsid w:val="00F910C9"/>
    <w:rsid w:val="00F913DC"/>
    <w:rsid w:val="00F917C4"/>
    <w:rsid w:val="00F9192F"/>
    <w:rsid w:val="00F91BC9"/>
    <w:rsid w:val="00F91BFF"/>
    <w:rsid w:val="00F91FCD"/>
    <w:rsid w:val="00F9228E"/>
    <w:rsid w:val="00F926AF"/>
    <w:rsid w:val="00F927E4"/>
    <w:rsid w:val="00F92806"/>
    <w:rsid w:val="00F928B5"/>
    <w:rsid w:val="00F92A9D"/>
    <w:rsid w:val="00F92EC0"/>
    <w:rsid w:val="00F9328C"/>
    <w:rsid w:val="00F93550"/>
    <w:rsid w:val="00F9361F"/>
    <w:rsid w:val="00F9379A"/>
    <w:rsid w:val="00F939AD"/>
    <w:rsid w:val="00F939AF"/>
    <w:rsid w:val="00F93F4B"/>
    <w:rsid w:val="00F941BF"/>
    <w:rsid w:val="00F942CF"/>
    <w:rsid w:val="00F942E7"/>
    <w:rsid w:val="00F94530"/>
    <w:rsid w:val="00F946E2"/>
    <w:rsid w:val="00F947A9"/>
    <w:rsid w:val="00F948A3"/>
    <w:rsid w:val="00F94954"/>
    <w:rsid w:val="00F94BAE"/>
    <w:rsid w:val="00F95034"/>
    <w:rsid w:val="00F9518A"/>
    <w:rsid w:val="00F95198"/>
    <w:rsid w:val="00F953A4"/>
    <w:rsid w:val="00F953C1"/>
    <w:rsid w:val="00F954FC"/>
    <w:rsid w:val="00F96189"/>
    <w:rsid w:val="00F96602"/>
    <w:rsid w:val="00F96931"/>
    <w:rsid w:val="00F96AB9"/>
    <w:rsid w:val="00F96B4C"/>
    <w:rsid w:val="00F96BA1"/>
    <w:rsid w:val="00F96BCD"/>
    <w:rsid w:val="00F96F4E"/>
    <w:rsid w:val="00F97711"/>
    <w:rsid w:val="00F9789A"/>
    <w:rsid w:val="00F978FD"/>
    <w:rsid w:val="00F97979"/>
    <w:rsid w:val="00F97A1C"/>
    <w:rsid w:val="00FA04C3"/>
    <w:rsid w:val="00FA04F9"/>
    <w:rsid w:val="00FA0589"/>
    <w:rsid w:val="00FA06DA"/>
    <w:rsid w:val="00FA0962"/>
    <w:rsid w:val="00FA0997"/>
    <w:rsid w:val="00FA1434"/>
    <w:rsid w:val="00FA16A8"/>
    <w:rsid w:val="00FA216F"/>
    <w:rsid w:val="00FA2202"/>
    <w:rsid w:val="00FA2218"/>
    <w:rsid w:val="00FA2608"/>
    <w:rsid w:val="00FA2AEE"/>
    <w:rsid w:val="00FA2D4A"/>
    <w:rsid w:val="00FA3381"/>
    <w:rsid w:val="00FA3713"/>
    <w:rsid w:val="00FA38B8"/>
    <w:rsid w:val="00FA438C"/>
    <w:rsid w:val="00FA43A6"/>
    <w:rsid w:val="00FA479E"/>
    <w:rsid w:val="00FA4A43"/>
    <w:rsid w:val="00FA4C3E"/>
    <w:rsid w:val="00FA4C63"/>
    <w:rsid w:val="00FA4C71"/>
    <w:rsid w:val="00FA4CCD"/>
    <w:rsid w:val="00FA5099"/>
    <w:rsid w:val="00FA57C0"/>
    <w:rsid w:val="00FA5910"/>
    <w:rsid w:val="00FA5D1A"/>
    <w:rsid w:val="00FA601A"/>
    <w:rsid w:val="00FA652B"/>
    <w:rsid w:val="00FA7293"/>
    <w:rsid w:val="00FA7340"/>
    <w:rsid w:val="00FA7B1C"/>
    <w:rsid w:val="00FB031A"/>
    <w:rsid w:val="00FB0736"/>
    <w:rsid w:val="00FB103A"/>
    <w:rsid w:val="00FB16B3"/>
    <w:rsid w:val="00FB1CE4"/>
    <w:rsid w:val="00FB2166"/>
    <w:rsid w:val="00FB21B9"/>
    <w:rsid w:val="00FB29C8"/>
    <w:rsid w:val="00FB2AC5"/>
    <w:rsid w:val="00FB2FDC"/>
    <w:rsid w:val="00FB2FF2"/>
    <w:rsid w:val="00FB324F"/>
    <w:rsid w:val="00FB3624"/>
    <w:rsid w:val="00FB3BAB"/>
    <w:rsid w:val="00FB47E8"/>
    <w:rsid w:val="00FB4BAE"/>
    <w:rsid w:val="00FB4BAF"/>
    <w:rsid w:val="00FB4D01"/>
    <w:rsid w:val="00FB4DBB"/>
    <w:rsid w:val="00FB50A9"/>
    <w:rsid w:val="00FB52FA"/>
    <w:rsid w:val="00FB54DC"/>
    <w:rsid w:val="00FB5846"/>
    <w:rsid w:val="00FB590F"/>
    <w:rsid w:val="00FB5917"/>
    <w:rsid w:val="00FB5D64"/>
    <w:rsid w:val="00FB60A4"/>
    <w:rsid w:val="00FB6530"/>
    <w:rsid w:val="00FB662F"/>
    <w:rsid w:val="00FB67F2"/>
    <w:rsid w:val="00FB6966"/>
    <w:rsid w:val="00FB6B2B"/>
    <w:rsid w:val="00FB72F0"/>
    <w:rsid w:val="00FB743C"/>
    <w:rsid w:val="00FB77C7"/>
    <w:rsid w:val="00FB7A73"/>
    <w:rsid w:val="00FB7C67"/>
    <w:rsid w:val="00FC0843"/>
    <w:rsid w:val="00FC0919"/>
    <w:rsid w:val="00FC09EC"/>
    <w:rsid w:val="00FC0E37"/>
    <w:rsid w:val="00FC0E80"/>
    <w:rsid w:val="00FC0EB3"/>
    <w:rsid w:val="00FC1118"/>
    <w:rsid w:val="00FC1517"/>
    <w:rsid w:val="00FC17BA"/>
    <w:rsid w:val="00FC23AA"/>
    <w:rsid w:val="00FC241E"/>
    <w:rsid w:val="00FC26E2"/>
    <w:rsid w:val="00FC29AF"/>
    <w:rsid w:val="00FC2A13"/>
    <w:rsid w:val="00FC2DA1"/>
    <w:rsid w:val="00FC30D8"/>
    <w:rsid w:val="00FC36E2"/>
    <w:rsid w:val="00FC3809"/>
    <w:rsid w:val="00FC3915"/>
    <w:rsid w:val="00FC3CFA"/>
    <w:rsid w:val="00FC428F"/>
    <w:rsid w:val="00FC4612"/>
    <w:rsid w:val="00FC46BA"/>
    <w:rsid w:val="00FC4789"/>
    <w:rsid w:val="00FC4990"/>
    <w:rsid w:val="00FC4DC2"/>
    <w:rsid w:val="00FC4E60"/>
    <w:rsid w:val="00FC4F70"/>
    <w:rsid w:val="00FC552C"/>
    <w:rsid w:val="00FC5D98"/>
    <w:rsid w:val="00FC64FB"/>
    <w:rsid w:val="00FC6573"/>
    <w:rsid w:val="00FC680F"/>
    <w:rsid w:val="00FC697A"/>
    <w:rsid w:val="00FC7D28"/>
    <w:rsid w:val="00FD045B"/>
    <w:rsid w:val="00FD05EA"/>
    <w:rsid w:val="00FD0C7B"/>
    <w:rsid w:val="00FD0D8A"/>
    <w:rsid w:val="00FD0EDE"/>
    <w:rsid w:val="00FD1020"/>
    <w:rsid w:val="00FD1F3F"/>
    <w:rsid w:val="00FD21A6"/>
    <w:rsid w:val="00FD23FA"/>
    <w:rsid w:val="00FD2822"/>
    <w:rsid w:val="00FD2B28"/>
    <w:rsid w:val="00FD2D8D"/>
    <w:rsid w:val="00FD2EBF"/>
    <w:rsid w:val="00FD3109"/>
    <w:rsid w:val="00FD32A2"/>
    <w:rsid w:val="00FD336F"/>
    <w:rsid w:val="00FD3E27"/>
    <w:rsid w:val="00FD420F"/>
    <w:rsid w:val="00FD446A"/>
    <w:rsid w:val="00FD52D6"/>
    <w:rsid w:val="00FD5322"/>
    <w:rsid w:val="00FD5510"/>
    <w:rsid w:val="00FD5D49"/>
    <w:rsid w:val="00FD5F77"/>
    <w:rsid w:val="00FD60E4"/>
    <w:rsid w:val="00FD6133"/>
    <w:rsid w:val="00FD6231"/>
    <w:rsid w:val="00FD638B"/>
    <w:rsid w:val="00FD667F"/>
    <w:rsid w:val="00FD6B86"/>
    <w:rsid w:val="00FE0441"/>
    <w:rsid w:val="00FE07A0"/>
    <w:rsid w:val="00FE08C3"/>
    <w:rsid w:val="00FE09A9"/>
    <w:rsid w:val="00FE0A55"/>
    <w:rsid w:val="00FE0A98"/>
    <w:rsid w:val="00FE0D29"/>
    <w:rsid w:val="00FE0EFD"/>
    <w:rsid w:val="00FE118E"/>
    <w:rsid w:val="00FE1418"/>
    <w:rsid w:val="00FE15B1"/>
    <w:rsid w:val="00FE1728"/>
    <w:rsid w:val="00FE1B0B"/>
    <w:rsid w:val="00FE1C2E"/>
    <w:rsid w:val="00FE1C47"/>
    <w:rsid w:val="00FE1E0C"/>
    <w:rsid w:val="00FE1E24"/>
    <w:rsid w:val="00FE1EF6"/>
    <w:rsid w:val="00FE2979"/>
    <w:rsid w:val="00FE2DC6"/>
    <w:rsid w:val="00FE2DE5"/>
    <w:rsid w:val="00FE2EB7"/>
    <w:rsid w:val="00FE2EEF"/>
    <w:rsid w:val="00FE337B"/>
    <w:rsid w:val="00FE3482"/>
    <w:rsid w:val="00FE383A"/>
    <w:rsid w:val="00FE3954"/>
    <w:rsid w:val="00FE3AD0"/>
    <w:rsid w:val="00FE3C2B"/>
    <w:rsid w:val="00FE3E0E"/>
    <w:rsid w:val="00FE3E29"/>
    <w:rsid w:val="00FE408F"/>
    <w:rsid w:val="00FE43CE"/>
    <w:rsid w:val="00FE43F4"/>
    <w:rsid w:val="00FE43FE"/>
    <w:rsid w:val="00FE4451"/>
    <w:rsid w:val="00FE4729"/>
    <w:rsid w:val="00FE472A"/>
    <w:rsid w:val="00FE47DE"/>
    <w:rsid w:val="00FE4984"/>
    <w:rsid w:val="00FE4A1E"/>
    <w:rsid w:val="00FE4CC0"/>
    <w:rsid w:val="00FE4D2C"/>
    <w:rsid w:val="00FE4F08"/>
    <w:rsid w:val="00FE5368"/>
    <w:rsid w:val="00FE573B"/>
    <w:rsid w:val="00FE5770"/>
    <w:rsid w:val="00FE5E39"/>
    <w:rsid w:val="00FE5EEC"/>
    <w:rsid w:val="00FE62FE"/>
    <w:rsid w:val="00FE6595"/>
    <w:rsid w:val="00FE6AA0"/>
    <w:rsid w:val="00FE6B12"/>
    <w:rsid w:val="00FE6DFA"/>
    <w:rsid w:val="00FE706F"/>
    <w:rsid w:val="00FE7F8F"/>
    <w:rsid w:val="00FE7FC4"/>
    <w:rsid w:val="00FF04EF"/>
    <w:rsid w:val="00FF0AA3"/>
    <w:rsid w:val="00FF0B2C"/>
    <w:rsid w:val="00FF0BFA"/>
    <w:rsid w:val="00FF0DF5"/>
    <w:rsid w:val="00FF0E15"/>
    <w:rsid w:val="00FF1237"/>
    <w:rsid w:val="00FF148D"/>
    <w:rsid w:val="00FF14A4"/>
    <w:rsid w:val="00FF16DC"/>
    <w:rsid w:val="00FF171C"/>
    <w:rsid w:val="00FF1FFD"/>
    <w:rsid w:val="00FF2429"/>
    <w:rsid w:val="00FF28A8"/>
    <w:rsid w:val="00FF299C"/>
    <w:rsid w:val="00FF2AA9"/>
    <w:rsid w:val="00FF2C7C"/>
    <w:rsid w:val="00FF2F1D"/>
    <w:rsid w:val="00FF3338"/>
    <w:rsid w:val="00FF36B0"/>
    <w:rsid w:val="00FF376F"/>
    <w:rsid w:val="00FF3961"/>
    <w:rsid w:val="00FF3B8C"/>
    <w:rsid w:val="00FF40D4"/>
    <w:rsid w:val="00FF42F1"/>
    <w:rsid w:val="00FF4655"/>
    <w:rsid w:val="00FF4868"/>
    <w:rsid w:val="00FF4888"/>
    <w:rsid w:val="00FF48B0"/>
    <w:rsid w:val="00FF4ADD"/>
    <w:rsid w:val="00FF4B09"/>
    <w:rsid w:val="00FF4C77"/>
    <w:rsid w:val="00FF4E63"/>
    <w:rsid w:val="00FF5090"/>
    <w:rsid w:val="00FF517F"/>
    <w:rsid w:val="00FF5212"/>
    <w:rsid w:val="00FF545C"/>
    <w:rsid w:val="00FF5462"/>
    <w:rsid w:val="00FF567D"/>
    <w:rsid w:val="00FF5CAE"/>
    <w:rsid w:val="00FF5EC9"/>
    <w:rsid w:val="00FF66A4"/>
    <w:rsid w:val="00FF6740"/>
    <w:rsid w:val="00FF6769"/>
    <w:rsid w:val="00FF67D6"/>
    <w:rsid w:val="00FF6A2D"/>
    <w:rsid w:val="00FF6D57"/>
    <w:rsid w:val="00FF72B5"/>
    <w:rsid w:val="00FF72FD"/>
    <w:rsid w:val="00FF7D3B"/>
    <w:rsid w:val="0ABC804A"/>
    <w:rsid w:val="19FD27CE"/>
    <w:rsid w:val="1AF62A72"/>
    <w:rsid w:val="1E5E5292"/>
    <w:rsid w:val="268FAD18"/>
    <w:rsid w:val="2916DE77"/>
    <w:rsid w:val="2DA75EE7"/>
    <w:rsid w:val="2DE73DF7"/>
    <w:rsid w:val="3F24EE54"/>
    <w:rsid w:val="477A283F"/>
    <w:rsid w:val="4D341EF2"/>
    <w:rsid w:val="543A09B8"/>
    <w:rsid w:val="611DF377"/>
    <w:rsid w:val="7BFA778D"/>
    <w:rsid w:val="7DA9F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6A527A"/>
  <w15:docId w15:val="{860D3EE7-D815-4F8B-A713-EEFE75EF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9CE"/>
    <w:rPr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link w:val="Heading6Char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link w:val="BodyTextChar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link w:val="BodyTextIndent3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rsid w:val="00D11A41"/>
    <w:rPr>
      <w:szCs w:val="23"/>
      <w:lang w:val="en-GB"/>
    </w:rPr>
  </w:style>
  <w:style w:type="character" w:customStyle="1" w:styleId="BodyTextIndent2Char">
    <w:name w:val="Body Text Indent 2 Char"/>
    <w:link w:val="BodyTextIndent2"/>
    <w:rsid w:val="005D23DE"/>
    <w:rPr>
      <w:rFonts w:ascii="New York" w:hAnsi="New York"/>
      <w:sz w:val="28"/>
      <w:szCs w:val="28"/>
    </w:rPr>
  </w:style>
  <w:style w:type="paragraph" w:styleId="MacroText">
    <w:name w:val="macro"/>
    <w:link w:val="MacroTextChar"/>
    <w:rsid w:val="002802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280248"/>
    <w:rPr>
      <w:rFonts w:ascii="Courier New" w:hAnsi="Courier New"/>
      <w:lang w:val="en-AU" w:eastAsia="en-US" w:bidi="th-TH"/>
    </w:rPr>
  </w:style>
  <w:style w:type="paragraph" w:styleId="NormalIndent">
    <w:name w:val="Normal Indent"/>
    <w:basedOn w:val="Normal"/>
    <w:rsid w:val="00460170"/>
    <w:pPr>
      <w:ind w:left="720"/>
    </w:pPr>
    <w:rPr>
      <w:rFonts w:ascii="Arial" w:hAnsi="Arial"/>
      <w:b/>
      <w:bCs/>
      <w:sz w:val="36"/>
      <w:szCs w:val="36"/>
      <w:lang w:val="th-TH"/>
    </w:rPr>
  </w:style>
  <w:style w:type="paragraph" w:customStyle="1" w:styleId="1">
    <w:name w:val="หัวเรื่อง 1"/>
    <w:basedOn w:val="Heading1"/>
    <w:rsid w:val="00460170"/>
    <w:pPr>
      <w:keepNext w:val="0"/>
      <w:autoSpaceDE/>
      <w:autoSpaceDN/>
      <w:spacing w:before="240"/>
      <w:jc w:val="left"/>
      <w:outlineLvl w:val="9"/>
    </w:pPr>
    <w:rPr>
      <w:rFonts w:ascii="Times New Roman" w:hAnsi="Times New Roman" w:cs="Tahoma"/>
      <w:u w:val="single"/>
      <w:lang w:val="th-TH"/>
    </w:rPr>
  </w:style>
  <w:style w:type="paragraph" w:customStyle="1" w:styleId="2">
    <w:name w:val="หัวเรื่อง 2"/>
    <w:basedOn w:val="Heading2"/>
    <w:rsid w:val="00460170"/>
    <w:pPr>
      <w:keepNext w:val="0"/>
      <w:tabs>
        <w:tab w:val="clear" w:pos="708"/>
      </w:tabs>
      <w:autoSpaceDE/>
      <w:autoSpaceDN/>
      <w:spacing w:before="120"/>
      <w:ind w:left="0"/>
      <w:jc w:val="left"/>
      <w:outlineLvl w:val="9"/>
    </w:pPr>
    <w:rPr>
      <w:rFonts w:ascii="Times New Roman" w:hAnsi="Times New Roman" w:cs="Tahoma"/>
      <w:b/>
      <w:bCs/>
      <w:lang w:val="th-TH"/>
    </w:rPr>
  </w:style>
  <w:style w:type="paragraph" w:customStyle="1" w:styleId="3">
    <w:name w:val="หัวเรื่อง 3"/>
    <w:basedOn w:val="Heading3"/>
    <w:rsid w:val="00460170"/>
    <w:pPr>
      <w:keepNext w:val="0"/>
      <w:autoSpaceDE/>
      <w:autoSpaceDN/>
      <w:ind w:left="360"/>
      <w:jc w:val="left"/>
      <w:outlineLvl w:val="9"/>
    </w:pPr>
    <w:rPr>
      <w:rFonts w:ascii="Times New Roman" w:hAnsi="Times New Roman"/>
      <w:b/>
      <w:bCs/>
      <w:lang w:val="th-TH"/>
    </w:rPr>
  </w:style>
  <w:style w:type="paragraph" w:customStyle="1" w:styleId="EnvelopeReturn1">
    <w:name w:val="Envelope Return1"/>
    <w:basedOn w:val="a"/>
    <w:rsid w:val="00460170"/>
    <w:pPr>
      <w:autoSpaceDE/>
      <w:autoSpaceDN/>
    </w:pPr>
    <w:rPr>
      <w:lang w:val="th-TH"/>
    </w:rPr>
  </w:style>
  <w:style w:type="paragraph" w:customStyle="1" w:styleId="EnvelopeAddress1">
    <w:name w:val="Envelope Address1"/>
    <w:basedOn w:val="Normal"/>
    <w:rsid w:val="00460170"/>
    <w:pPr>
      <w:framePr w:w="7920" w:h="1980" w:hRule="exact" w:hSpace="180" w:wrap="auto" w:hAnchor="text" w:xAlign="center" w:yAlign="bottom"/>
      <w:ind w:left="2880"/>
    </w:pPr>
    <w:rPr>
      <w:rFonts w:ascii="Arial" w:hAnsi="Arial"/>
      <w:b/>
      <w:bCs/>
      <w:sz w:val="28"/>
      <w:szCs w:val="28"/>
      <w:lang w:val="th-TH"/>
    </w:rPr>
  </w:style>
  <w:style w:type="paragraph" w:customStyle="1" w:styleId="a0">
    <w:name w:val="เนื้อเรื่อง กั้นหน้า"/>
    <w:basedOn w:val="NormalIndent"/>
    <w:rsid w:val="00460170"/>
    <w:rPr>
      <w:sz w:val="28"/>
      <w:szCs w:val="28"/>
    </w:rPr>
  </w:style>
  <w:style w:type="paragraph" w:styleId="EnvelopeReturn">
    <w:name w:val="envelope return"/>
    <w:basedOn w:val="Normal"/>
    <w:rsid w:val="00460170"/>
    <w:pPr>
      <w:jc w:val="both"/>
    </w:pPr>
    <w:rPr>
      <w:rFonts w:eastAsia="Cordia New"/>
      <w:b/>
      <w:bCs/>
      <w:sz w:val="24"/>
      <w:szCs w:val="24"/>
    </w:rPr>
  </w:style>
  <w:style w:type="paragraph" w:customStyle="1" w:styleId="a1">
    <w:name w:val="à¹×éÍàÃ×èÍ§"/>
    <w:basedOn w:val="Normal"/>
    <w:rsid w:val="00460170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character" w:styleId="Hyperlink">
    <w:name w:val="Hyperlink"/>
    <w:uiPriority w:val="99"/>
    <w:qFormat/>
    <w:rsid w:val="00460170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460170"/>
    <w:pPr>
      <w:spacing w:after="130" w:line="260" w:lineRule="atLeast"/>
      <w:ind w:left="1134" w:hanging="1134"/>
    </w:pPr>
    <w:rPr>
      <w:rFonts w:ascii="Times New Roman" w:hAnsi="Times New Roman"/>
      <w:b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60170"/>
    <w:pPr>
      <w:tabs>
        <w:tab w:val="decimal" w:pos="765"/>
      </w:tabs>
      <w:spacing w:line="260" w:lineRule="atLeast"/>
    </w:pPr>
    <w:rPr>
      <w:sz w:val="22"/>
      <w:lang w:bidi="ar-SA"/>
    </w:rPr>
  </w:style>
  <w:style w:type="character" w:styleId="PlaceholderText">
    <w:name w:val="Placeholder Text"/>
    <w:uiPriority w:val="99"/>
    <w:semiHidden/>
    <w:rsid w:val="00BF5BA1"/>
    <w:rPr>
      <w:color w:val="808080"/>
    </w:rPr>
  </w:style>
  <w:style w:type="character" w:customStyle="1" w:styleId="Heading1Char">
    <w:name w:val="Heading 1 Char"/>
    <w:link w:val="Heading1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F6F2B"/>
    <w:rPr>
      <w:rFonts w:ascii="Angsana New" w:hAnsi="Angsana New"/>
      <w:sz w:val="28"/>
      <w:szCs w:val="28"/>
      <w:lang w:val="th-TH" w:eastAsia="en-US"/>
    </w:rPr>
  </w:style>
  <w:style w:type="character" w:customStyle="1" w:styleId="Heading6Char">
    <w:name w:val="Heading 6 Char"/>
    <w:link w:val="Heading6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Heading7Char">
    <w:name w:val="Heading 7 Char"/>
    <w:link w:val="Heading7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8Char">
    <w:name w:val="Heading 8 Char"/>
    <w:link w:val="Heading8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9Char">
    <w:name w:val="Heading 9 Char"/>
    <w:link w:val="Heading9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FooterChar">
    <w:name w:val="Footer Char"/>
    <w:link w:val="Footer"/>
    <w:uiPriority w:val="99"/>
    <w:rsid w:val="005F6F2B"/>
    <w:rPr>
      <w:szCs w:val="23"/>
      <w:lang w:eastAsia="en-US"/>
    </w:rPr>
  </w:style>
  <w:style w:type="character" w:customStyle="1" w:styleId="BodyTextChar">
    <w:name w:val="Body Text Char"/>
    <w:link w:val="BodyText"/>
    <w:rsid w:val="005F6F2B"/>
    <w:rPr>
      <w:rFonts w:ascii="Angsana New" w:hAnsi="Angsana New"/>
      <w:sz w:val="24"/>
      <w:lang w:val="th-TH" w:eastAsia="en-US"/>
    </w:rPr>
  </w:style>
  <w:style w:type="character" w:customStyle="1" w:styleId="BodyTextIndentChar">
    <w:name w:val="Body Text Indent Char"/>
    <w:link w:val="BodyTextIndent"/>
    <w:rsid w:val="005F6F2B"/>
    <w:rPr>
      <w:rFonts w:ascii="Angsana New" w:hAnsi="Angsana New"/>
      <w:color w:val="0000FF"/>
      <w:sz w:val="30"/>
      <w:szCs w:val="30"/>
      <w:lang w:eastAsia="en-US"/>
    </w:rPr>
  </w:style>
  <w:style w:type="character" w:customStyle="1" w:styleId="BodyTextIndent3Char">
    <w:name w:val="Body Text Indent 3 Char"/>
    <w:link w:val="BodyTextIndent3"/>
    <w:rsid w:val="005F6F2B"/>
    <w:rPr>
      <w:rFonts w:ascii="Angsana New" w:hAnsi="Angsana New"/>
      <w:color w:val="000000"/>
      <w:sz w:val="30"/>
      <w:szCs w:val="30"/>
      <w:lang w:eastAsia="en-US"/>
    </w:rPr>
  </w:style>
  <w:style w:type="character" w:customStyle="1" w:styleId="BalloonTextChar">
    <w:name w:val="Balloon Text Char"/>
    <w:link w:val="BalloonText"/>
    <w:semiHidden/>
    <w:rsid w:val="005F6F2B"/>
    <w:rPr>
      <w:rFonts w:ascii="Tahoma" w:hAnsi="Tahoma"/>
      <w:sz w:val="16"/>
      <w:szCs w:val="18"/>
      <w:lang w:eastAsia="en-US"/>
    </w:rPr>
  </w:style>
  <w:style w:type="character" w:styleId="CommentReference">
    <w:name w:val="annotation reference"/>
    <w:semiHidden/>
    <w:unhideWhenUsed/>
    <w:rsid w:val="009505F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505FF"/>
    <w:rPr>
      <w:rFonts w:ascii="Angsana New" w:eastAsia="Cordia New" w:hAnsi="Angsana New" w:cs="Cordia New"/>
      <w:color w:val="000000"/>
      <w:szCs w:val="25"/>
    </w:rPr>
  </w:style>
  <w:style w:type="character" w:customStyle="1" w:styleId="CommentTextChar">
    <w:name w:val="Comment Text Char"/>
    <w:link w:val="CommentText"/>
    <w:rsid w:val="009505FF"/>
    <w:rPr>
      <w:rFonts w:ascii="Angsana New" w:eastAsia="Cordia New" w:hAnsi="Angsana New" w:cs="Cordia New"/>
      <w:color w:val="00000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0DD"/>
    <w:rPr>
      <w:rFonts w:ascii="Times New Roman" w:eastAsia="MS Mincho" w:hAnsi="Times New Roman" w:cs="Angsana New"/>
      <w:b/>
      <w:bCs/>
      <w:color w:val="auto"/>
    </w:rPr>
  </w:style>
  <w:style w:type="character" w:customStyle="1" w:styleId="CommentSubjectChar">
    <w:name w:val="Comment Subject Char"/>
    <w:link w:val="CommentSubject"/>
    <w:semiHidden/>
    <w:rsid w:val="00AF10DD"/>
    <w:rPr>
      <w:rFonts w:ascii="Angsana New" w:eastAsia="Cordia New" w:hAnsi="Angsana New" w:cs="Cordia New"/>
      <w:b/>
      <w:bCs/>
      <w:color w:val="000000"/>
      <w:szCs w:val="25"/>
      <w:lang w:val="en-US" w:eastAsia="en-US"/>
    </w:rPr>
  </w:style>
  <w:style w:type="character" w:customStyle="1" w:styleId="left">
    <w:name w:val="left"/>
    <w:rsid w:val="000C17A1"/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222977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efault">
    <w:name w:val="Default"/>
    <w:rsid w:val="009A1C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Strong">
    <w:name w:val="Strong"/>
    <w:uiPriority w:val="22"/>
    <w:qFormat/>
    <w:rsid w:val="009A1C85"/>
    <w:rPr>
      <w:b/>
      <w:bCs/>
    </w:rPr>
  </w:style>
  <w:style w:type="paragraph" w:styleId="NormalWeb">
    <w:name w:val="Normal (Web)"/>
    <w:basedOn w:val="Normal"/>
    <w:uiPriority w:val="99"/>
    <w:unhideWhenUsed/>
    <w:rsid w:val="009A1C85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Emphasis">
    <w:name w:val="Emphasis"/>
    <w:qFormat/>
    <w:rsid w:val="009A1C85"/>
    <w:rPr>
      <w:i/>
      <w:iCs/>
    </w:rPr>
  </w:style>
  <w:style w:type="paragraph" w:styleId="Revision">
    <w:name w:val="Revision"/>
    <w:hidden/>
    <w:uiPriority w:val="99"/>
    <w:semiHidden/>
    <w:rsid w:val="008F5BA1"/>
    <w:rPr>
      <w:szCs w:val="25"/>
      <w:lang w:val="en-GB" w:eastAsia="en-GB"/>
    </w:rPr>
  </w:style>
  <w:style w:type="paragraph" w:customStyle="1" w:styleId="Style1">
    <w:name w:val="Style1"/>
    <w:next w:val="Normal"/>
    <w:qFormat/>
    <w:rsid w:val="00E55C1A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eastAsia="en-GB"/>
    </w:rPr>
  </w:style>
  <w:style w:type="paragraph" w:styleId="NoSpacing">
    <w:name w:val="No Spacing"/>
    <w:uiPriority w:val="1"/>
    <w:qFormat/>
    <w:rsid w:val="00256FFA"/>
    <w:rPr>
      <w:rFonts w:ascii="Ink Free" w:eastAsia="Ink Free" w:hAnsi="Ink Free" w:cs="Ink Free"/>
      <w:color w:val="00B050"/>
      <w:lang w:val="en-GB" w:eastAsia="en-GB"/>
    </w:rPr>
  </w:style>
  <w:style w:type="paragraph" w:styleId="Title">
    <w:name w:val="Title"/>
    <w:aliases w:val="Comments"/>
    <w:basedOn w:val="Normal"/>
    <w:link w:val="TitleChar"/>
    <w:uiPriority w:val="10"/>
    <w:qFormat/>
    <w:rsid w:val="00CB5FB8"/>
    <w:pPr>
      <w:outlineLvl w:val="0"/>
    </w:pPr>
    <w:rPr>
      <w:rFonts w:ascii="Arial" w:eastAsia="Arial" w:hAnsi="Arial" w:cs="Browallia New"/>
      <w:color w:val="E27588"/>
      <w:kern w:val="36"/>
      <w:szCs w:val="28"/>
    </w:rPr>
  </w:style>
  <w:style w:type="character" w:customStyle="1" w:styleId="TitleChar">
    <w:name w:val="Title Char"/>
    <w:aliases w:val="Comments Char"/>
    <w:link w:val="Title"/>
    <w:uiPriority w:val="10"/>
    <w:rsid w:val="00CB5FB8"/>
    <w:rPr>
      <w:rFonts w:ascii="Arial" w:eastAsia="Arial" w:hAnsi="Arial" w:cs="Browallia New"/>
      <w:color w:val="E27588"/>
      <w:kern w:val="36"/>
      <w:szCs w:val="28"/>
      <w:lang w:eastAsia="en-US"/>
    </w:rPr>
  </w:style>
  <w:style w:type="character" w:styleId="UnresolvedMention">
    <w:name w:val="Unresolved Mention"/>
    <w:uiPriority w:val="99"/>
    <w:semiHidden/>
    <w:unhideWhenUsed/>
    <w:rsid w:val="00584E4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069CE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6C3477"/>
    <w:rPr>
      <w:szCs w:val="25"/>
    </w:rPr>
  </w:style>
  <w:style w:type="character" w:customStyle="1" w:styleId="FootnoteTextChar">
    <w:name w:val="Footnote Text Char"/>
    <w:link w:val="FootnoteText"/>
    <w:semiHidden/>
    <w:rsid w:val="006C3477"/>
    <w:rPr>
      <w:szCs w:val="25"/>
      <w:lang w:val="en-GB"/>
    </w:rPr>
  </w:style>
  <w:style w:type="character" w:styleId="FootnoteReference">
    <w:name w:val="footnote reference"/>
    <w:semiHidden/>
    <w:unhideWhenUsed/>
    <w:rsid w:val="006C3477"/>
    <w:rPr>
      <w:vertAlign w:val="superscript"/>
    </w:rPr>
  </w:style>
  <w:style w:type="paragraph" w:customStyle="1" w:styleId="acctmainheading">
    <w:name w:val="acct main heading"/>
    <w:aliases w:val="am"/>
    <w:basedOn w:val="Normal"/>
    <w:rsid w:val="00EF1B03"/>
    <w:pPr>
      <w:keepNext/>
      <w:spacing w:after="140" w:line="320" w:lineRule="atLeast"/>
    </w:pPr>
    <w:rPr>
      <w:b/>
      <w:sz w:val="28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EF1B03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eb47729124094e50d0330c38ab5ec140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4085b547fa70149c18b7d1e00b0bd3db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813379-6B3B-4CF6-BB82-571C2E7A1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E2664-9ACE-4905-891B-9265EC40FD73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3.xml><?xml version="1.0" encoding="utf-8"?>
<ds:datastoreItem xmlns:ds="http://schemas.openxmlformats.org/officeDocument/2006/customXml" ds:itemID="{7B0C34C5-FFF6-4949-9123-D64F4619B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A1EEC-FCEE-47C4-A86D-AC6FB80E94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1</Pages>
  <Words>15323</Words>
  <Characters>87343</Characters>
  <Application>Microsoft Office Word</Application>
  <DocSecurity>4</DocSecurity>
  <Lines>727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102462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Thanisorn Saetang (TH)</cp:lastModifiedBy>
  <cp:revision>283</cp:revision>
  <cp:lastPrinted>2025-02-25T18:01:00Z</cp:lastPrinted>
  <dcterms:created xsi:type="dcterms:W3CDTF">2026-02-07T18:13:00Z</dcterms:created>
  <dcterms:modified xsi:type="dcterms:W3CDTF">2026-02-12T11:00:00Z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  <property fmtid="{D5CDD505-2E9C-101B-9397-08002B2CF9AE}" pid="4" name="docLang">
    <vt:lpwstr>th</vt:lpwstr>
  </property>
</Properties>
</file>