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5B2B59" w:rsidRPr="00BA5F2A" w14:paraId="4EA04957" w14:textId="77777777" w:rsidTr="00FE3CE3">
        <w:trPr>
          <w:trHeight w:val="2865"/>
        </w:trPr>
        <w:tc>
          <w:tcPr>
            <w:tcW w:w="2628" w:type="dxa"/>
          </w:tcPr>
          <w:p w14:paraId="016FDD0D" w14:textId="77777777" w:rsidR="005B2B59" w:rsidRPr="00FC732D" w:rsidRDefault="005B2B59" w:rsidP="00FE3CE3">
            <w:pPr>
              <w:rPr>
                <w:rFonts w:ascii="Angsana New" w:hAnsi="Angsana New"/>
                <w:sz w:val="36"/>
                <w:szCs w:val="36"/>
                <w:cs/>
              </w:rPr>
            </w:pPr>
          </w:p>
        </w:tc>
        <w:tc>
          <w:tcPr>
            <w:tcW w:w="6960" w:type="dxa"/>
            <w:vAlign w:val="center"/>
          </w:tcPr>
          <w:p w14:paraId="3B7FE276" w14:textId="77777777" w:rsidR="005B2B59" w:rsidRPr="00BA5F2A" w:rsidRDefault="0019232F" w:rsidP="00FE3CE3">
            <w:pPr>
              <w:spacing w:line="380" w:lineRule="exact"/>
              <w:ind w:left="14"/>
              <w:rPr>
                <w:rFonts w:hAnsi="Times New Roman" w:cs="Times New Roman"/>
                <w:color w:val="7E7F82"/>
                <w:sz w:val="28"/>
              </w:rPr>
            </w:pPr>
            <w:r>
              <w:rPr>
                <w:rFonts w:hAnsi="Times New Roman" w:cs="Times New Roman"/>
                <w:color w:val="7E7F82"/>
                <w:sz w:val="28"/>
              </w:rPr>
              <w:t xml:space="preserve">S. </w:t>
            </w:r>
            <w:proofErr w:type="spellStart"/>
            <w:r>
              <w:rPr>
                <w:rFonts w:hAnsi="Times New Roman" w:cs="Times New Roman"/>
                <w:color w:val="7E7F82"/>
                <w:sz w:val="28"/>
              </w:rPr>
              <w:t>Khonk</w:t>
            </w:r>
            <w:r w:rsidR="005B2B59" w:rsidRPr="00BA5F2A">
              <w:rPr>
                <w:rFonts w:hAnsi="Times New Roman" w:cs="Times New Roman"/>
                <w:color w:val="7E7F82"/>
                <w:sz w:val="28"/>
              </w:rPr>
              <w:t>aen</w:t>
            </w:r>
            <w:proofErr w:type="spellEnd"/>
            <w:r w:rsidR="005B2B59" w:rsidRPr="00BA5F2A">
              <w:rPr>
                <w:rFonts w:hAnsi="Times New Roman" w:cs="Times New Roman"/>
                <w:color w:val="7E7F82"/>
                <w:sz w:val="28"/>
              </w:rPr>
              <w:t xml:space="preserve"> Foods Public Company Limited </w:t>
            </w:r>
            <w:r w:rsidR="00A35D7F" w:rsidRPr="00BA5F2A">
              <w:rPr>
                <w:rFonts w:hAnsi="Times New Roman" w:cs="Times New Roman"/>
                <w:color w:val="7E7F82"/>
                <w:sz w:val="28"/>
              </w:rPr>
              <w:t xml:space="preserve">               </w:t>
            </w:r>
            <w:r>
              <w:rPr>
                <w:rFonts w:hAnsi="Times New Roman" w:cs="Times New Roman"/>
                <w:color w:val="7E7F82"/>
                <w:sz w:val="28"/>
              </w:rPr>
              <w:t xml:space="preserve">            </w:t>
            </w:r>
            <w:r w:rsidR="005B2B59" w:rsidRPr="00BA5F2A">
              <w:rPr>
                <w:rFonts w:hAnsi="Times New Roman" w:cs="Times New Roman"/>
                <w:color w:val="7E7F82"/>
                <w:sz w:val="28"/>
              </w:rPr>
              <w:t>and its subsidiaries</w:t>
            </w:r>
          </w:p>
          <w:p w14:paraId="341F9F30" w14:textId="382C78FB" w:rsidR="005B2B59" w:rsidRPr="00BA5F2A" w:rsidRDefault="005B2B59" w:rsidP="00FE3CE3">
            <w:pPr>
              <w:spacing w:line="380" w:lineRule="exact"/>
              <w:rPr>
                <w:rFonts w:hAnsi="Times New Roman" w:cs="Times New Roman"/>
                <w:color w:val="7E7F82"/>
                <w:sz w:val="28"/>
              </w:rPr>
            </w:pPr>
            <w:r w:rsidRPr="00BA5F2A">
              <w:rPr>
                <w:rFonts w:hAnsi="Times New Roman" w:cs="Times New Roman"/>
                <w:color w:val="7E7F82"/>
                <w:sz w:val="28"/>
                <w:szCs w:val="28"/>
              </w:rPr>
              <w:t xml:space="preserve">Report and consolidated </w:t>
            </w:r>
            <w:r w:rsidR="00CE7571">
              <w:rPr>
                <w:rFonts w:hAnsi="Times New Roman" w:cs="Times New Roman"/>
                <w:color w:val="7E7F82"/>
                <w:sz w:val="28"/>
                <w:szCs w:val="28"/>
              </w:rPr>
              <w:t xml:space="preserve">and separate </w:t>
            </w:r>
            <w:r w:rsidRPr="00BA5F2A">
              <w:rPr>
                <w:rFonts w:hAnsi="Times New Roman" w:cs="Times New Roman"/>
                <w:color w:val="7E7F82"/>
                <w:sz w:val="28"/>
                <w:szCs w:val="28"/>
              </w:rPr>
              <w:t>financial statements</w:t>
            </w:r>
          </w:p>
          <w:p w14:paraId="3C2ABCF8" w14:textId="16B0844E" w:rsidR="005B2B59" w:rsidRPr="004C6BEC" w:rsidRDefault="005B2B59" w:rsidP="004C6BEC">
            <w:pPr>
              <w:spacing w:line="380" w:lineRule="exact"/>
              <w:ind w:left="14"/>
              <w:rPr>
                <w:rFonts w:hAnsi="Times New Roman" w:cstheme="minorBidi"/>
                <w:color w:val="7E7F82"/>
                <w:sz w:val="28"/>
              </w:rPr>
            </w:pPr>
            <w:r w:rsidRPr="00BA5F2A">
              <w:rPr>
                <w:rFonts w:hAnsi="Times New Roman" w:cs="Times New Roman"/>
                <w:color w:val="7E7F82"/>
                <w:sz w:val="28"/>
                <w:szCs w:val="28"/>
              </w:rPr>
              <w:t xml:space="preserve">31 December </w:t>
            </w:r>
            <w:r w:rsidR="00281E0E">
              <w:rPr>
                <w:rFonts w:hAnsi="Times New Roman" w:cs="Times New Roman"/>
                <w:color w:val="7E7F82"/>
                <w:sz w:val="28"/>
                <w:szCs w:val="28"/>
              </w:rPr>
              <w:t>2024</w:t>
            </w:r>
          </w:p>
        </w:tc>
      </w:tr>
    </w:tbl>
    <w:p w14:paraId="762A60E0" w14:textId="77777777" w:rsidR="005B2B59" w:rsidRPr="00BA5F2A" w:rsidRDefault="005B2B59" w:rsidP="005B2B59">
      <w:pPr>
        <w:sectPr w:rsidR="005B2B59" w:rsidRPr="00BA5F2A" w:rsidSect="009C7A52">
          <w:pgSz w:w="11907" w:h="16840" w:code="9"/>
          <w:pgMar w:top="2160" w:right="1080" w:bottom="11520" w:left="360" w:header="720" w:footer="720" w:gutter="0"/>
          <w:cols w:space="720"/>
          <w:docGrid w:linePitch="360"/>
        </w:sectPr>
      </w:pPr>
    </w:p>
    <w:p w14:paraId="52D35C26" w14:textId="77777777" w:rsidR="005B2B59" w:rsidRPr="00BA5F2A" w:rsidRDefault="001E309F" w:rsidP="005B2B59">
      <w:pPr>
        <w:spacing w:before="120" w:line="380" w:lineRule="exact"/>
        <w:jc w:val="both"/>
        <w:rPr>
          <w:rFonts w:ascii="Arial" w:hAnsi="Arial"/>
          <w:b/>
          <w:bCs/>
          <w:sz w:val="22"/>
          <w:szCs w:val="22"/>
        </w:rPr>
      </w:pPr>
      <w:r w:rsidRPr="00BA5F2A">
        <w:rPr>
          <w:rFonts w:ascii="Arial" w:hAnsi="Arial"/>
          <w:b/>
          <w:bCs/>
          <w:sz w:val="22"/>
          <w:szCs w:val="22"/>
        </w:rPr>
        <w:lastRenderedPageBreak/>
        <w:t>Independent Auditor's Report</w:t>
      </w:r>
    </w:p>
    <w:p w14:paraId="1182F181" w14:textId="77777777" w:rsidR="005B2B59" w:rsidRPr="00BA5F2A" w:rsidRDefault="005B2B59" w:rsidP="00EB59E6">
      <w:pPr>
        <w:spacing w:after="480" w:line="380" w:lineRule="exact"/>
        <w:jc w:val="both"/>
        <w:rPr>
          <w:rFonts w:ascii="Arial" w:hAnsi="Arial"/>
          <w:sz w:val="22"/>
          <w:szCs w:val="22"/>
        </w:rPr>
      </w:pPr>
      <w:r w:rsidRPr="00BA5F2A">
        <w:rPr>
          <w:rFonts w:ascii="Arial" w:hAnsi="Arial"/>
          <w:sz w:val="22"/>
          <w:szCs w:val="22"/>
        </w:rPr>
        <w:t xml:space="preserve">To the Shareholders of S. </w:t>
      </w:r>
      <w:proofErr w:type="spellStart"/>
      <w:r w:rsidRPr="00BA5F2A">
        <w:rPr>
          <w:rFonts w:ascii="Arial" w:hAnsi="Arial"/>
          <w:sz w:val="22"/>
          <w:szCs w:val="22"/>
        </w:rPr>
        <w:t>Kho</w:t>
      </w:r>
      <w:r w:rsidR="0019232F">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 Public Company Limited</w:t>
      </w:r>
    </w:p>
    <w:p w14:paraId="67779137"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Opinion</w:t>
      </w:r>
    </w:p>
    <w:p w14:paraId="710AE363" w14:textId="7BB2A707" w:rsidR="00C76647" w:rsidRDefault="00C76647" w:rsidP="00EB59E6">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C76647">
        <w:rPr>
          <w:rFonts w:ascii="Arial" w:hAnsi="Arial" w:cs="Arial"/>
          <w:sz w:val="22"/>
          <w:szCs w:val="22"/>
        </w:rPr>
        <w:t>subsidiaries (the Group)</w:t>
      </w:r>
      <w:r w:rsidRPr="00DA4313">
        <w:rPr>
          <w:rFonts w:ascii="Arial" w:hAnsi="Arial" w:cs="Arial"/>
          <w:sz w:val="22"/>
          <w:szCs w:val="22"/>
        </w:rPr>
        <w:t xml:space="preserve">, which comprise the </w:t>
      </w:r>
      <w:r w:rsidRPr="00C76647">
        <w:rPr>
          <w:rFonts w:ascii="Arial" w:hAnsi="Arial" w:cs="Arial"/>
          <w:sz w:val="22"/>
          <w:szCs w:val="22"/>
        </w:rPr>
        <w:t>consolidated statement of financial position</w:t>
      </w:r>
      <w:r>
        <w:rPr>
          <w:rFonts w:ascii="Arial" w:hAnsi="Arial" w:cs="Arial"/>
          <w:sz w:val="22"/>
          <w:szCs w:val="22"/>
        </w:rPr>
        <w:t xml:space="preserve"> as at 31 December </w:t>
      </w:r>
      <w:r w:rsidR="00281E0E">
        <w:rPr>
          <w:rFonts w:ascii="Arial" w:hAnsi="Arial" w:cs="Arial"/>
          <w:sz w:val="22"/>
          <w:szCs w:val="22"/>
        </w:rPr>
        <w:t>2024</w:t>
      </w:r>
      <w:r w:rsidRPr="00DA4313">
        <w:rPr>
          <w:rFonts w:ascii="Arial" w:hAnsi="Arial" w:cs="Arial"/>
          <w:sz w:val="22"/>
          <w:szCs w:val="22"/>
        </w:rPr>
        <w:t xml:space="preserve">, and the related consolidated statements of </w:t>
      </w:r>
      <w:r w:rsidRPr="00C76647">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00CE7571">
        <w:rPr>
          <w:rFonts w:ascii="Arial" w:hAnsi="Arial" w:cs="Arial"/>
          <w:sz w:val="22"/>
          <w:szCs w:val="22"/>
        </w:rPr>
        <w:t>material accounting policy information</w:t>
      </w:r>
      <w:r w:rsidRPr="00DA4313">
        <w:rPr>
          <w:rFonts w:ascii="Arial" w:hAnsi="Arial" w:cs="Arial"/>
          <w:sz w:val="22"/>
          <w:szCs w:val="22"/>
        </w:rPr>
        <w:t xml:space="preserve">, and have also audited the separate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sidR="00CE7571">
        <w:rPr>
          <w:rFonts w:ascii="Arial" w:hAnsi="Arial" w:cs="Arial"/>
          <w:sz w:val="22"/>
          <w:szCs w:val="22"/>
        </w:rPr>
        <w:t xml:space="preserve"> (collectively “the financial statement”)</w:t>
      </w:r>
      <w:r>
        <w:rPr>
          <w:rFonts w:ascii="Arial" w:hAnsi="Arial" w:cs="Arial"/>
          <w:sz w:val="22"/>
          <w:szCs w:val="22"/>
        </w:rPr>
        <w:t>.</w:t>
      </w:r>
    </w:p>
    <w:p w14:paraId="49C24932" w14:textId="0B4DF944" w:rsidR="00C76647" w:rsidRPr="0017132E" w:rsidRDefault="00C76647" w:rsidP="00EB59E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and its </w:t>
      </w:r>
      <w:r w:rsidRPr="00C76647">
        <w:rPr>
          <w:rFonts w:ascii="Arial" w:hAnsi="Arial" w:cs="Arial"/>
          <w:color w:val="auto"/>
          <w:sz w:val="22"/>
          <w:szCs w:val="22"/>
        </w:rPr>
        <w:t>subsidiaries</w:t>
      </w:r>
      <w:r w:rsidRPr="00F6524C">
        <w:rPr>
          <w:rFonts w:ascii="Arial" w:hAnsi="Arial" w:cs="Arial"/>
          <w:color w:val="auto"/>
          <w:sz w:val="22"/>
          <w:szCs w:val="22"/>
        </w:rPr>
        <w:t xml:space="preserve"> and </w:t>
      </w:r>
      <w:r w:rsidR="00E93CFC">
        <w:rPr>
          <w:rFonts w:ascii="Arial" w:hAnsi="Arial" w:cs="Arial"/>
          <w:color w:val="auto"/>
          <w:sz w:val="22"/>
          <w:szCs w:val="22"/>
        </w:rPr>
        <w:t xml:space="preserve">           </w:t>
      </w:r>
      <w:r w:rsidRPr="00F6524C">
        <w:rPr>
          <w:rFonts w:ascii="Arial" w:hAnsi="Arial" w:cs="Arial"/>
          <w:color w:val="auto"/>
          <w:sz w:val="22"/>
          <w:szCs w:val="22"/>
        </w:rPr>
        <w:t>of</w:t>
      </w:r>
      <w:r w:rsidR="00E93CFC">
        <w:rPr>
          <w:rFonts w:ascii="Arial" w:hAnsi="Arial" w:cs="Arial"/>
          <w:color w:val="auto"/>
          <w:sz w:val="22"/>
          <w:szCs w:val="22"/>
        </w:rPr>
        <w:t xml:space="preserve">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31 December </w:t>
      </w:r>
      <w:r w:rsidR="00281E0E">
        <w:rPr>
          <w:rFonts w:ascii="Arial" w:hAnsi="Arial" w:cs="Arial"/>
          <w:color w:val="auto"/>
          <w:sz w:val="22"/>
          <w:szCs w:val="22"/>
        </w:rPr>
        <w:t>2024</w:t>
      </w:r>
      <w:r w:rsidRPr="00F6524C">
        <w:rPr>
          <w:rFonts w:ascii="Arial" w:hAnsi="Arial" w:cs="Arial"/>
          <w:color w:val="auto"/>
          <w:sz w:val="22"/>
          <w:szCs w:val="22"/>
        </w:rPr>
        <w:t>, their financial performance and cash flows for the year then ended in accordance with Thai Financial Reporting Standards.</w:t>
      </w:r>
    </w:p>
    <w:p w14:paraId="3D7EE34C"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7A07DC13" w14:textId="77777777" w:rsidR="00181FD2" w:rsidRDefault="00181FD2" w:rsidP="00181FD2">
      <w:pPr>
        <w:pStyle w:val="ps-000-normal"/>
        <w:spacing w:after="240" w:line="380" w:lineRule="exact"/>
        <w:rPr>
          <w:rFonts w:ascii="Arial" w:hAnsi="Arial" w:cs="Arial"/>
          <w:sz w:val="22"/>
          <w:szCs w:val="22"/>
        </w:rPr>
      </w:pPr>
      <w:r w:rsidRPr="00F810A5">
        <w:rPr>
          <w:rFonts w:ascii="Arial" w:hAnsi="Arial" w:cs="Arial"/>
          <w:sz w:val="22"/>
          <w:szCs w:val="22"/>
        </w:rPr>
        <w:t xml:space="preserve">I conducted my audit in accordance with Thai Standards on Auditing. My responsibilities under those standards are further described in the </w:t>
      </w:r>
      <w:r w:rsidRPr="00F810A5">
        <w:rPr>
          <w:rFonts w:ascii="Arial" w:hAnsi="Arial" w:cs="Arial"/>
          <w:i/>
          <w:iCs/>
          <w:sz w:val="22"/>
          <w:szCs w:val="22"/>
        </w:rPr>
        <w:t>Auditor’s Responsibilities for the Audit of the Financial Statements</w:t>
      </w:r>
      <w:r w:rsidRPr="00F810A5">
        <w:rPr>
          <w:rFonts w:ascii="Arial" w:hAnsi="Arial" w:cs="Arial"/>
          <w:sz w:val="22"/>
          <w:szCs w:val="22"/>
        </w:rPr>
        <w:t xml:space="preserve"> section of my report. I am independent of the Group in accordance with the </w:t>
      </w:r>
      <w:r w:rsidRPr="00F810A5">
        <w:rPr>
          <w:rFonts w:ascii="Arial" w:hAnsi="Arial" w:cs="Arial"/>
          <w:i/>
          <w:iCs/>
          <w:sz w:val="22"/>
          <w:szCs w:val="22"/>
        </w:rPr>
        <w:t>Code of Ethics for Professional Accountants</w:t>
      </w:r>
      <w:r w:rsidRPr="00F810A5">
        <w:rPr>
          <w:rFonts w:ascii="Arial" w:hAnsi="Arial" w:cstheme="minorBidi"/>
          <w:i/>
          <w:iCs/>
          <w:sz w:val="22"/>
          <w:szCs w:val="22"/>
        </w:rPr>
        <w:t xml:space="preserve"> including Independence Standards</w:t>
      </w:r>
      <w:r w:rsidRPr="00F810A5">
        <w:rPr>
          <w:rFonts w:ascii="Arial" w:hAnsi="Arial" w:cs="Arial"/>
          <w:sz w:val="22"/>
          <w:szCs w:val="22"/>
        </w:rPr>
        <w:t xml:space="preserve"> </w:t>
      </w:r>
      <w:r w:rsidRPr="00F810A5">
        <w:rPr>
          <w:rFonts w:ascii="Arial" w:hAnsi="Arial" w:cs="Browallia New"/>
          <w:sz w:val="22"/>
          <w:szCs w:val="28"/>
        </w:rPr>
        <w:t xml:space="preserve">issued by </w:t>
      </w:r>
      <w:r w:rsidRPr="00F810A5">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2B940AE" w14:textId="77777777" w:rsidR="00892BB0" w:rsidRDefault="00892BB0" w:rsidP="00892BB0">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5F738E79" w14:textId="093AE3CF" w:rsidR="006862F9" w:rsidRPr="00892BB0" w:rsidRDefault="00892BB0" w:rsidP="00892BB0">
      <w:pPr>
        <w:pStyle w:val="ps-000-normal"/>
        <w:spacing w:before="240" w:line="380" w:lineRule="exact"/>
        <w:rPr>
          <w:rFonts w:ascii="Arial" w:hAnsi="Arial" w:cstheme="minorBidi"/>
          <w:b/>
          <w:bCs/>
          <w:sz w:val="22"/>
          <w:szCs w:val="22"/>
        </w:rPr>
        <w:sectPr w:rsidR="006862F9" w:rsidRPr="00892BB0" w:rsidSect="00BD1A56">
          <w:footerReference w:type="first" r:id="rId8"/>
          <w:pgSz w:w="11909" w:h="16834" w:code="9"/>
          <w:pgMar w:top="2880" w:right="1080" w:bottom="1080" w:left="1296" w:header="706" w:footer="706" w:gutter="0"/>
          <w:pgNumType w:start="1"/>
          <w:cols w:space="720"/>
          <w:titlePg/>
        </w:sectPr>
      </w:pPr>
      <w:r>
        <w:rPr>
          <w:rFonts w:ascii="Arial" w:hAnsi="Arial" w:cs="Arial"/>
          <w:sz w:val="22"/>
          <w:szCs w:val="22"/>
        </w:rPr>
        <w:t xml:space="preserve">Key </w:t>
      </w:r>
      <w:r w:rsidRPr="00F80F6B">
        <w:rPr>
          <w:rFonts w:ascii="Arial" w:hAnsi="Arial" w:cs="Arial"/>
          <w:sz w:val="22"/>
          <w:szCs w:val="22"/>
        </w:rPr>
        <w:t>audit matters are those matters that, in my professio</w:t>
      </w:r>
      <w:r w:rsidRPr="00C76647">
        <w:rPr>
          <w:rFonts w:ascii="Arial" w:hAnsi="Arial" w:cs="Arial"/>
          <w:sz w:val="22"/>
          <w:szCs w:val="22"/>
        </w:rPr>
        <w:t>nal judgement, were of most significance in my audit of the financial statements of the current period</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w:t>
      </w:r>
    </w:p>
    <w:p w14:paraId="4538CE83" w14:textId="184AD0D9" w:rsidR="00C76647" w:rsidRPr="00892BB0" w:rsidRDefault="00C76647" w:rsidP="00EB59E6">
      <w:pPr>
        <w:pStyle w:val="ps-000-normal"/>
        <w:spacing w:before="120" w:line="380" w:lineRule="exact"/>
        <w:rPr>
          <w:rFonts w:ascii="Arial" w:hAnsi="Arial" w:cstheme="minorBidi"/>
          <w:sz w:val="22"/>
          <w:szCs w:val="22"/>
        </w:rPr>
      </w:pPr>
    </w:p>
    <w:p w14:paraId="2F573F26"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w:t>
      </w:r>
      <w:proofErr w:type="gramStart"/>
      <w:r w:rsidRPr="00F80F6B">
        <w:rPr>
          <w:rFonts w:ascii="Arial" w:hAnsi="Arial" w:cs="Arial"/>
          <w:sz w:val="22"/>
          <w:szCs w:val="22"/>
        </w:rPr>
        <w:t xml:space="preserve">Accordingly,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F80F6B">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11E5A30" w14:textId="77777777" w:rsidR="00C76647" w:rsidRDefault="00C76647" w:rsidP="00EB59E6">
      <w:pPr>
        <w:pStyle w:val="ps-000-normal"/>
        <w:spacing w:before="120" w:line="380" w:lineRule="exact"/>
        <w:rPr>
          <w:rFonts w:ascii="Arial" w:hAnsi="Arial" w:cs="Arial"/>
          <w:sz w:val="22"/>
          <w:szCs w:val="22"/>
        </w:rPr>
      </w:pPr>
      <w:r w:rsidRPr="00C76647">
        <w:rPr>
          <w:rFonts w:ascii="Arial" w:hAnsi="Arial" w:cs="Arial"/>
          <w:sz w:val="22"/>
          <w:szCs w:val="22"/>
        </w:rPr>
        <w:t>K</w:t>
      </w:r>
      <w:r w:rsidRPr="00F80F6B">
        <w:rPr>
          <w:rFonts w:ascii="Arial" w:hAnsi="Arial" w:cs="Arial"/>
          <w:sz w:val="22"/>
          <w:szCs w:val="22"/>
        </w:rPr>
        <w:t>ey audit matters and how audit procedures respond for each matter are</w:t>
      </w:r>
      <w:r w:rsidRPr="00F80F6B">
        <w:rPr>
          <w:rFonts w:ascii="Arial" w:hAnsi="Arial" w:cstheme="minorBidi" w:hint="cs"/>
          <w:sz w:val="22"/>
          <w:szCs w:val="22"/>
          <w:cs/>
        </w:rPr>
        <w:t xml:space="preserve"> </w:t>
      </w:r>
      <w:r w:rsidRPr="00F80F6B">
        <w:rPr>
          <w:rFonts w:ascii="Arial" w:hAnsi="Arial" w:cs="Arial"/>
          <w:sz w:val="22"/>
          <w:szCs w:val="22"/>
        </w:rPr>
        <w:t>described below.</w:t>
      </w:r>
    </w:p>
    <w:p w14:paraId="4476C4EB" w14:textId="77777777" w:rsidR="00C76647" w:rsidRPr="00EB59E6" w:rsidRDefault="00C76647" w:rsidP="00EB59E6">
      <w:pPr>
        <w:pStyle w:val="ps-000-normal"/>
        <w:spacing w:before="240" w:line="380" w:lineRule="exact"/>
        <w:rPr>
          <w:rFonts w:ascii="Arial" w:hAnsi="Arial" w:cs="Arial"/>
          <w:b/>
          <w:bCs/>
          <w:sz w:val="22"/>
          <w:szCs w:val="22"/>
        </w:rPr>
      </w:pPr>
      <w:r w:rsidRPr="00C76647">
        <w:rPr>
          <w:rFonts w:ascii="Arial" w:hAnsi="Arial" w:cs="Arial"/>
          <w:b/>
          <w:bCs/>
          <w:sz w:val="22"/>
          <w:szCs w:val="22"/>
        </w:rPr>
        <w:t>Revenue recognition</w:t>
      </w:r>
    </w:p>
    <w:p w14:paraId="1B6D5147" w14:textId="14FB113C" w:rsidR="00C76647" w:rsidRPr="00C76647" w:rsidRDefault="002C5ACC" w:rsidP="00EB59E6">
      <w:pPr>
        <w:pStyle w:val="ps-000-normal"/>
        <w:spacing w:before="120" w:line="380" w:lineRule="exact"/>
        <w:rPr>
          <w:rFonts w:ascii="Arial" w:hAnsi="Arial" w:cs="Arial"/>
          <w:sz w:val="22"/>
          <w:szCs w:val="22"/>
        </w:rPr>
      </w:pPr>
      <w:r w:rsidRPr="002C5ACC">
        <w:rPr>
          <w:rFonts w:ascii="Arial" w:hAnsi="Arial" w:cs="Arial"/>
          <w:sz w:val="22"/>
          <w:szCs w:val="22"/>
        </w:rPr>
        <w:t>The revenue from sales is the most significant amount in the statement of income and is also</w:t>
      </w:r>
      <w:r w:rsidR="00E93CFC">
        <w:rPr>
          <w:rFonts w:ascii="Arial" w:hAnsi="Arial" w:cs="Arial"/>
          <w:sz w:val="22"/>
          <w:szCs w:val="22"/>
        </w:rPr>
        <w:t xml:space="preserve">          </w:t>
      </w:r>
      <w:r w:rsidRPr="002C5ACC">
        <w:rPr>
          <w:rFonts w:ascii="Arial" w:hAnsi="Arial" w:cs="Arial"/>
          <w:sz w:val="22"/>
          <w:szCs w:val="22"/>
        </w:rPr>
        <w:t xml:space="preserve"> the key indicator of business performance on which the users of financial statements focus. </w:t>
      </w:r>
      <w:r w:rsidR="00E93CFC">
        <w:rPr>
          <w:rFonts w:ascii="Arial" w:hAnsi="Arial" w:cs="Arial"/>
          <w:sz w:val="22"/>
          <w:szCs w:val="22"/>
        </w:rPr>
        <w:t xml:space="preserve">          </w:t>
      </w:r>
      <w:r w:rsidRPr="002C5ACC">
        <w:rPr>
          <w:rFonts w:ascii="Arial" w:hAnsi="Arial" w:cs="Arial"/>
          <w:sz w:val="22"/>
          <w:szCs w:val="22"/>
        </w:rPr>
        <w:t xml:space="preserve">In addition, the </w:t>
      </w:r>
      <w:r w:rsidR="006539A7">
        <w:rPr>
          <w:rFonts w:ascii="Arial" w:hAnsi="Arial" w:cs="Browallia New"/>
          <w:sz w:val="22"/>
          <w:szCs w:val="28"/>
        </w:rPr>
        <w:t>Group</w:t>
      </w:r>
      <w:r w:rsidRPr="002C5ACC">
        <w:rPr>
          <w:rFonts w:ascii="Arial" w:hAnsi="Arial" w:cs="Arial"/>
          <w:sz w:val="22"/>
          <w:szCs w:val="22"/>
        </w:rPr>
        <w:t xml:space="preserve"> has a </w:t>
      </w:r>
      <w:r w:rsidR="009A498D">
        <w:rPr>
          <w:rFonts w:ascii="Arial" w:hAnsi="Arial" w:cs="Arial"/>
          <w:sz w:val="22"/>
          <w:szCs w:val="22"/>
        </w:rPr>
        <w:t>large customer base</w:t>
      </w:r>
      <w:r w:rsidR="0064361F">
        <w:rPr>
          <w:rFonts w:ascii="Arial" w:hAnsi="Arial" w:cstheme="minorBidi" w:hint="cs"/>
          <w:sz w:val="22"/>
          <w:szCs w:val="22"/>
          <w:cs/>
        </w:rPr>
        <w:t xml:space="preserve"> </w:t>
      </w:r>
      <w:r w:rsidR="0064361F">
        <w:rPr>
          <w:rFonts w:ascii="Arial" w:hAnsi="Arial" w:cstheme="minorBidi"/>
          <w:sz w:val="22"/>
          <w:szCs w:val="22"/>
        </w:rPr>
        <w:t>w</w:t>
      </w:r>
      <w:r w:rsidR="00F25D38">
        <w:rPr>
          <w:rFonts w:ascii="Arial" w:hAnsi="Arial" w:cs="Arial"/>
          <w:sz w:val="22"/>
          <w:szCs w:val="22"/>
        </w:rPr>
        <w:t>ith a variety of commercial terms</w:t>
      </w:r>
      <w:r w:rsidR="0064361F">
        <w:rPr>
          <w:rFonts w:ascii="Arial" w:hAnsi="Arial" w:cs="Arial"/>
          <w:sz w:val="22"/>
          <w:szCs w:val="22"/>
        </w:rPr>
        <w:t xml:space="preserve">. </w:t>
      </w:r>
      <w:r w:rsidR="00F25D38">
        <w:rPr>
          <w:rFonts w:ascii="Arial" w:hAnsi="Arial" w:cs="Arial"/>
          <w:sz w:val="22"/>
          <w:szCs w:val="22"/>
        </w:rPr>
        <w:t>I therefore determined the revenue recognition from sales as key audit matter and focused on the audit of the occurrence and timing of revenue recognition</w:t>
      </w:r>
      <w:r w:rsidR="009A498D">
        <w:rPr>
          <w:rFonts w:ascii="Arial" w:hAnsi="Arial" w:cs="Arial"/>
          <w:sz w:val="22"/>
          <w:szCs w:val="22"/>
        </w:rPr>
        <w:t>.</w:t>
      </w:r>
    </w:p>
    <w:p w14:paraId="4BD3C578" w14:textId="77777777" w:rsidR="00C76647" w:rsidRPr="00C76647" w:rsidRDefault="00C76647" w:rsidP="00EB59E6">
      <w:pPr>
        <w:spacing w:before="120" w:after="120" w:line="380" w:lineRule="exact"/>
        <w:rPr>
          <w:rFonts w:ascii="Arial" w:hAnsi="Arial" w:cs="Arial"/>
          <w:color w:val="000000"/>
          <w:sz w:val="22"/>
          <w:szCs w:val="22"/>
        </w:rPr>
      </w:pPr>
      <w:r w:rsidRPr="00C76647">
        <w:rPr>
          <w:rFonts w:ascii="Arial" w:hAnsi="Arial" w:cs="Arial"/>
          <w:color w:val="000000"/>
          <w:sz w:val="22"/>
          <w:szCs w:val="22"/>
        </w:rPr>
        <w:t xml:space="preserve">I have examined </w:t>
      </w:r>
      <w:r w:rsidRPr="00C76647">
        <w:rPr>
          <w:rFonts w:ascii="Arial" w:hAnsi="Arial" w:cs="Arial" w:hint="cs"/>
          <w:color w:val="000000"/>
          <w:sz w:val="22"/>
          <w:szCs w:val="22"/>
        </w:rPr>
        <w:t>the</w:t>
      </w:r>
      <w:r w:rsidRPr="00C76647">
        <w:rPr>
          <w:rFonts w:ascii="Arial" w:hAnsi="Arial" w:cs="Arial"/>
          <w:color w:val="000000"/>
          <w:sz w:val="22"/>
          <w:szCs w:val="22"/>
        </w:rPr>
        <w:t xml:space="preserve"> revenue recognition of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color w:val="000000"/>
          <w:sz w:val="22"/>
          <w:szCs w:val="22"/>
        </w:rPr>
        <w:t xml:space="preserve">by </w:t>
      </w:r>
    </w:p>
    <w:p w14:paraId="164B5AA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Assessing and testing the </w:t>
      </w:r>
      <w:r w:rsidR="00365AA3">
        <w:rPr>
          <w:rFonts w:ascii="Arial" w:hAnsi="Arial" w:cs="Browallia New"/>
          <w:sz w:val="22"/>
          <w:szCs w:val="28"/>
        </w:rPr>
        <w:t>Group</w:t>
      </w:r>
      <w:r w:rsidRPr="00C76647">
        <w:rPr>
          <w:rFonts w:ascii="Arial" w:hAnsi="Arial" w:cs="Arial"/>
          <w:sz w:val="22"/>
          <w:szCs w:val="22"/>
        </w:rPr>
        <w:t>’s IT system and its internal controls with respect to the revenue cycle by making enquiry of responsible executives, gaining an understanding of the controls and selecting representative samples to test the operation of the designed controls.</w:t>
      </w:r>
    </w:p>
    <w:p w14:paraId="63E2364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Applying a sampling method to select sales and service agreements to assess whether revenue recognition was consistent with the conditions of the relevant </w:t>
      </w:r>
      <w:proofErr w:type="gramStart"/>
      <w:r w:rsidRPr="00C76647">
        <w:rPr>
          <w:rFonts w:ascii="Arial" w:hAnsi="Arial" w:cs="Arial"/>
          <w:sz w:val="22"/>
          <w:szCs w:val="22"/>
        </w:rPr>
        <w:t xml:space="preserve">agreement,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C76647">
        <w:rPr>
          <w:rFonts w:ascii="Arial" w:hAnsi="Arial" w:cs="Arial"/>
          <w:sz w:val="22"/>
          <w:szCs w:val="22"/>
        </w:rPr>
        <w:t xml:space="preserve">and whether it was in compliance with the </w:t>
      </w:r>
      <w:r w:rsidR="00365AA3">
        <w:rPr>
          <w:rFonts w:ascii="Arial" w:hAnsi="Arial" w:cs="Browallia New"/>
          <w:sz w:val="22"/>
          <w:szCs w:val="28"/>
        </w:rPr>
        <w:t>Group</w:t>
      </w:r>
      <w:r w:rsidRPr="00C76647">
        <w:rPr>
          <w:rFonts w:ascii="Arial" w:hAnsi="Arial" w:cs="Arial"/>
          <w:sz w:val="22"/>
          <w:szCs w:val="22"/>
        </w:rPr>
        <w:t xml:space="preserve">’s policy. </w:t>
      </w:r>
    </w:p>
    <w:p w14:paraId="7849FC30"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On a sampling basis, examining supporting documents for actual sales transactions occurring during the year and near the end of the accounting period. </w:t>
      </w:r>
    </w:p>
    <w:p w14:paraId="495CC3EF"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Reviewing credit notes that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sz w:val="22"/>
          <w:szCs w:val="22"/>
        </w:rPr>
        <w:t xml:space="preserve">issued after the period-end. </w:t>
      </w:r>
    </w:p>
    <w:p w14:paraId="60A661C2" w14:textId="77777777" w:rsidR="001B1DFA" w:rsidRDefault="00C76647" w:rsidP="00F8369E">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Performing analytical procedures on disaggregated data to detect possible irregularities in sales tra</w:t>
      </w:r>
      <w:r w:rsidR="009A498D">
        <w:rPr>
          <w:rFonts w:ascii="Arial" w:hAnsi="Arial" w:cs="Arial"/>
          <w:sz w:val="22"/>
          <w:szCs w:val="22"/>
        </w:rPr>
        <w:t>nsactions throughout the period</w:t>
      </w:r>
      <w:r w:rsidRPr="00C76647">
        <w:rPr>
          <w:rFonts w:ascii="Arial" w:hAnsi="Arial" w:cs="Arial"/>
          <w:sz w:val="22"/>
          <w:szCs w:val="22"/>
        </w:rPr>
        <w:t xml:space="preserve">. </w:t>
      </w:r>
    </w:p>
    <w:p w14:paraId="6A014928" w14:textId="77777777" w:rsidR="001B1DFA" w:rsidRDefault="001B1DFA" w:rsidP="00BC222F">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06D58377" w14:textId="4E608322" w:rsidR="00C76647" w:rsidRPr="00C76647" w:rsidRDefault="001B1DFA" w:rsidP="00BC222F">
      <w:pPr>
        <w:pStyle w:val="ListParagraph"/>
        <w:overflowPunct/>
        <w:autoSpaceDE/>
        <w:autoSpaceDN/>
        <w:adjustRightInd/>
        <w:spacing w:before="120" w:after="120" w:line="380" w:lineRule="exact"/>
        <w:ind w:left="0"/>
        <w:textAlignment w:val="auto"/>
        <w:rPr>
          <w:rFonts w:ascii="Arial" w:hAnsi="Arial" w:cs="Arial"/>
          <w:sz w:val="22"/>
          <w:szCs w:val="22"/>
        </w:rPr>
      </w:pPr>
      <w:r w:rsidRPr="00335349">
        <w:rPr>
          <w:rFonts w:ascii="Arial" w:hAnsi="Arial" w:cs="Arial"/>
          <w:sz w:val="22"/>
          <w:szCs w:val="22"/>
        </w:rPr>
        <w:t>Management is responsible for the other information. The other information comprise</w:t>
      </w:r>
      <w:r>
        <w:rPr>
          <w:rFonts w:ascii="Arial" w:hAnsi="Arial" w:cs="Arial"/>
          <w:sz w:val="22"/>
          <w:szCs w:val="22"/>
        </w:rPr>
        <w:t>s</w:t>
      </w:r>
      <w:r w:rsidRPr="00335349">
        <w:rPr>
          <w:rFonts w:ascii="Arial" w:hAnsi="Arial" w:cs="Arial"/>
          <w:sz w:val="22"/>
          <w:szCs w:val="22"/>
        </w:rPr>
        <w:t xml:space="preserve"> the information included in annual report of the </w:t>
      </w:r>
      <w:proofErr w:type="gramStart"/>
      <w:r w:rsidRPr="00335349">
        <w:rPr>
          <w:rFonts w:ascii="Arial" w:hAnsi="Arial" w:cs="Arial"/>
          <w:sz w:val="22"/>
          <w:szCs w:val="22"/>
        </w:rPr>
        <w:t>Group, but</w:t>
      </w:r>
      <w:proofErr w:type="gramEnd"/>
      <w:r w:rsidRPr="00335349">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r w:rsidR="00C76647" w:rsidRPr="00C76647">
        <w:rPr>
          <w:rFonts w:ascii="Arial" w:hAnsi="Arial" w:cs="Arial"/>
          <w:sz w:val="22"/>
          <w:szCs w:val="22"/>
        </w:rPr>
        <w:t xml:space="preserve">    </w:t>
      </w:r>
    </w:p>
    <w:p w14:paraId="3522C15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lastRenderedPageBreak/>
        <w:t>My opinion on the financial statements does not cover the other information and I do not express any form of assurance conclusion thereon.</w:t>
      </w:r>
    </w:p>
    <w:p w14:paraId="11601D3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335349">
        <w:rPr>
          <w:rFonts w:ascii="Arial" w:hAnsi="Arial" w:cs="Arial"/>
          <w:sz w:val="22"/>
          <w:szCs w:val="22"/>
        </w:rPr>
        <w:t>statements</w:t>
      </w:r>
      <w:proofErr w:type="gramEnd"/>
      <w:r w:rsidRPr="00335349">
        <w:rPr>
          <w:rFonts w:ascii="Arial" w:hAnsi="Arial" w:cs="Arial"/>
          <w:sz w:val="22"/>
          <w:szCs w:val="22"/>
        </w:rPr>
        <w:t xml:space="preserve"> or my knowledge obtained in the audit or otherwise appears to be materially misstated.</w:t>
      </w:r>
    </w:p>
    <w:p w14:paraId="2F4DB56D" w14:textId="77777777" w:rsidR="00335349" w:rsidRDefault="00335349" w:rsidP="00335349">
      <w:pPr>
        <w:pStyle w:val="ps-000-normal"/>
        <w:spacing w:before="120" w:line="380" w:lineRule="exact"/>
        <w:rPr>
          <w:rFonts w:ascii="Arial" w:hAnsi="Arial" w:cstheme="minorBidi"/>
          <w:sz w:val="22"/>
          <w:szCs w:val="22"/>
        </w:rPr>
      </w:pPr>
      <w:r w:rsidRPr="0033534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5335E665" w14:textId="77777777" w:rsidR="00C76647" w:rsidRPr="00F80F6B" w:rsidRDefault="00C76647" w:rsidP="00335349">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5D49B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w:t>
      </w:r>
      <w:r w:rsidRPr="00EB59E6">
        <w:rPr>
          <w:rFonts w:ascii="Arial" w:hAnsi="Arial" w:cs="Arial"/>
          <w:sz w:val="22"/>
          <w:szCs w:val="22"/>
        </w:rPr>
        <w:t>and 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8659776"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C70729E"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976C73A" w14:textId="77777777" w:rsidR="00C76647" w:rsidRPr="00F80F6B" w:rsidRDefault="00C76647" w:rsidP="00C76647">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5CC5EE7C"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r w:rsidR="00E93CFC">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305AF2F9"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2C2811D3" w14:textId="77777777" w:rsidR="00C76647"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lastRenderedPageBreak/>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8409D8D"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1E8F228"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09EAA64"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1FBB192"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FD80674" w14:textId="2439D983"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w:t>
      </w:r>
      <w:r w:rsidR="00CE7571">
        <w:rPr>
          <w:rFonts w:ascii="Arial" w:hAnsi="Arial" w:cs="Arial"/>
          <w:sz w:val="22"/>
          <w:szCs w:val="22"/>
        </w:rPr>
        <w:t>g</w:t>
      </w:r>
      <w:r w:rsidRPr="00F80F6B">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4D7C76DE"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AE8FD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591704"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C7D54A" w14:textId="77777777" w:rsidR="00C76647" w:rsidRPr="00F80F6B" w:rsidRDefault="002C47D6" w:rsidP="004C6BEC">
      <w:pPr>
        <w:pStyle w:val="ps-000-normal"/>
        <w:spacing w:before="120" w:line="380" w:lineRule="exact"/>
        <w:rPr>
          <w:rFonts w:ascii="Arial" w:hAnsi="Arial" w:cs="Arial"/>
          <w:sz w:val="22"/>
          <w:szCs w:val="22"/>
        </w:rPr>
      </w:pPr>
      <w:r>
        <w:rPr>
          <w:rFonts w:ascii="Arial" w:hAnsi="Arial" w:cs="Browallia New"/>
          <w:sz w:val="22"/>
          <w:szCs w:val="28"/>
        </w:rPr>
        <w:t xml:space="preserve">I am responsible for the </w:t>
      </w:r>
      <w:r w:rsidR="00C76647" w:rsidRPr="00F80F6B">
        <w:rPr>
          <w:rFonts w:ascii="Arial" w:hAnsi="Arial" w:cs="Arial"/>
          <w:sz w:val="22"/>
          <w:szCs w:val="22"/>
        </w:rPr>
        <w:t>audit resulting in this independent au</w:t>
      </w:r>
      <w:r w:rsidR="00C76647">
        <w:rPr>
          <w:rFonts w:ascii="Arial" w:hAnsi="Arial" w:cs="Arial"/>
          <w:sz w:val="22"/>
          <w:szCs w:val="22"/>
        </w:rPr>
        <w:t>ditor’s report</w:t>
      </w:r>
      <w:r w:rsidR="00F8369E">
        <w:rPr>
          <w:rFonts w:ascii="Arial" w:hAnsi="Arial" w:cs="Arial"/>
          <w:sz w:val="22"/>
          <w:szCs w:val="22"/>
        </w:rPr>
        <w:t>.</w:t>
      </w:r>
    </w:p>
    <w:p w14:paraId="664E31A7" w14:textId="253728CC" w:rsidR="00C76647" w:rsidRPr="00C54BF6" w:rsidRDefault="00281E0E" w:rsidP="00865087">
      <w:pPr>
        <w:pStyle w:val="ps-000-normal"/>
        <w:spacing w:before="1440" w:after="0" w:line="380" w:lineRule="exact"/>
        <w:rPr>
          <w:rFonts w:ascii="Arial" w:hAnsi="Arial" w:cs="Browallia New"/>
          <w:sz w:val="22"/>
          <w:szCs w:val="28"/>
        </w:rPr>
      </w:pPr>
      <w:r w:rsidRPr="00281E0E">
        <w:rPr>
          <w:rFonts w:ascii="Arial" w:hAnsi="Arial" w:cs="Browallia New"/>
          <w:sz w:val="22"/>
          <w:szCs w:val="28"/>
        </w:rPr>
        <w:t>Rosaporn Decharkom</w:t>
      </w:r>
    </w:p>
    <w:p w14:paraId="60D3AF3B" w14:textId="0D4E1736" w:rsidR="00C76647" w:rsidRPr="00C76647" w:rsidRDefault="00C76647" w:rsidP="00EB59E6">
      <w:pPr>
        <w:tabs>
          <w:tab w:val="left" w:pos="720"/>
          <w:tab w:val="center" w:pos="6300"/>
        </w:tabs>
        <w:spacing w:after="260" w:line="380" w:lineRule="exact"/>
        <w:rPr>
          <w:rFonts w:ascii="Arial" w:hAnsi="Arial" w:cs="Arial"/>
          <w:color w:val="000000"/>
          <w:sz w:val="22"/>
          <w:szCs w:val="22"/>
        </w:rPr>
      </w:pPr>
      <w:r w:rsidRPr="00C76647">
        <w:rPr>
          <w:rFonts w:ascii="Arial" w:hAnsi="Arial" w:cs="Arial"/>
          <w:color w:val="000000"/>
          <w:sz w:val="22"/>
          <w:szCs w:val="22"/>
        </w:rPr>
        <w:t xml:space="preserve">Certified Public Accountant (Thailand) No. </w:t>
      </w:r>
      <w:r w:rsidR="00281E0E">
        <w:rPr>
          <w:rFonts w:ascii="Arial" w:hAnsi="Arial" w:cs="Arial"/>
          <w:color w:val="000000"/>
          <w:sz w:val="22"/>
          <w:szCs w:val="22"/>
        </w:rPr>
        <w:t>5659</w:t>
      </w:r>
    </w:p>
    <w:p w14:paraId="33F642ED" w14:textId="77777777" w:rsidR="00C76647" w:rsidRPr="00C76647" w:rsidRDefault="00C76647" w:rsidP="00865087">
      <w:pPr>
        <w:spacing w:line="380" w:lineRule="exact"/>
        <w:rPr>
          <w:rFonts w:ascii="Arial" w:hAnsi="Arial" w:cs="Arial"/>
          <w:color w:val="000000"/>
          <w:sz w:val="22"/>
          <w:szCs w:val="22"/>
        </w:rPr>
      </w:pPr>
      <w:r w:rsidRPr="00C76647">
        <w:rPr>
          <w:rFonts w:ascii="Arial" w:hAnsi="Arial" w:cs="Arial"/>
          <w:color w:val="000000"/>
          <w:sz w:val="22"/>
          <w:szCs w:val="22"/>
        </w:rPr>
        <w:t>EY Office Limited</w:t>
      </w:r>
    </w:p>
    <w:p w14:paraId="0972456F" w14:textId="706CA90E" w:rsidR="005B2B59" w:rsidRPr="00C76647" w:rsidRDefault="00C76647" w:rsidP="00EB59E6">
      <w:pPr>
        <w:pStyle w:val="ps-000-normal"/>
        <w:spacing w:after="0" w:line="380" w:lineRule="exact"/>
        <w:rPr>
          <w:rFonts w:ascii="Arial" w:hAnsi="Arial"/>
          <w:sz w:val="22"/>
          <w:szCs w:val="22"/>
        </w:rPr>
      </w:pPr>
      <w:r w:rsidRPr="00C76647">
        <w:rPr>
          <w:rFonts w:ascii="Arial" w:hAnsi="Arial" w:cs="Arial"/>
          <w:sz w:val="22"/>
          <w:szCs w:val="22"/>
        </w:rPr>
        <w:t xml:space="preserve">Bangkok: </w:t>
      </w:r>
      <w:r w:rsidR="00926913">
        <w:rPr>
          <w:rFonts w:ascii="Arial" w:hAnsi="Arial" w:cstheme="minorBidi"/>
          <w:sz w:val="22"/>
          <w:szCs w:val="22"/>
        </w:rPr>
        <w:t>26 February</w:t>
      </w:r>
      <w:r w:rsidR="00281E0E">
        <w:rPr>
          <w:rFonts w:ascii="Arial" w:hAnsi="Arial" w:cstheme="minorBidi"/>
          <w:sz w:val="22"/>
          <w:szCs w:val="22"/>
        </w:rPr>
        <w:t xml:space="preserve"> 2025</w:t>
      </w:r>
    </w:p>
    <w:sectPr w:rsidR="005B2B59" w:rsidRPr="00C76647" w:rsidSect="006862F9">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E415" w14:textId="77777777" w:rsidR="00F61276" w:rsidRDefault="00F61276" w:rsidP="003C037C">
      <w:r>
        <w:separator/>
      </w:r>
    </w:p>
  </w:endnote>
  <w:endnote w:type="continuationSeparator" w:id="0">
    <w:p w14:paraId="72964AD2" w14:textId="77777777" w:rsidR="00F61276" w:rsidRDefault="00F61276"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FBE6" w14:textId="77777777" w:rsidR="009A4264" w:rsidRPr="009A4264" w:rsidRDefault="009A4264">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4305294"/>
      <w:docPartObj>
        <w:docPartGallery w:val="Page Numbers (Bottom of Page)"/>
        <w:docPartUnique/>
      </w:docPartObj>
    </w:sdtPr>
    <w:sdtEndPr>
      <w:rPr>
        <w:rFonts w:ascii="Arial" w:hAnsi="Arial" w:cs="Arial"/>
        <w:noProof/>
        <w:sz w:val="22"/>
        <w:szCs w:val="22"/>
      </w:rPr>
    </w:sdtEndPr>
    <w:sdtContent>
      <w:p w14:paraId="6C68C30C" w14:textId="77777777" w:rsidR="006862F9" w:rsidRPr="006862F9" w:rsidRDefault="006862F9" w:rsidP="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5</w:t>
        </w:r>
        <w:r w:rsidRPr="006862F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199231"/>
      <w:docPartObj>
        <w:docPartGallery w:val="Page Numbers (Bottom of Page)"/>
        <w:docPartUnique/>
      </w:docPartObj>
    </w:sdtPr>
    <w:sdtEndPr>
      <w:rPr>
        <w:rFonts w:ascii="Arial" w:hAnsi="Arial" w:cs="Arial"/>
        <w:noProof/>
        <w:sz w:val="22"/>
        <w:szCs w:val="22"/>
      </w:rPr>
    </w:sdtEndPr>
    <w:sdtContent>
      <w:p w14:paraId="13AC8C61" w14:textId="77777777" w:rsidR="006862F9" w:rsidRPr="006862F9" w:rsidRDefault="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2</w:t>
        </w:r>
        <w:r w:rsidRPr="006862F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E63CD" w14:textId="77777777" w:rsidR="00F61276" w:rsidRDefault="00F61276" w:rsidP="003C037C">
      <w:r>
        <w:separator/>
      </w:r>
    </w:p>
  </w:footnote>
  <w:footnote w:type="continuationSeparator" w:id="0">
    <w:p w14:paraId="664B115A" w14:textId="77777777" w:rsidR="00F61276" w:rsidRDefault="00F61276"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3823625">
    <w:abstractNumId w:val="0"/>
  </w:num>
  <w:num w:numId="2" w16cid:durableId="553465416">
    <w:abstractNumId w:val="3"/>
  </w:num>
  <w:num w:numId="3" w16cid:durableId="1223440934">
    <w:abstractNumId w:val="1"/>
  </w:num>
  <w:num w:numId="4" w16cid:durableId="1854369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36AD8"/>
    <w:rsid w:val="0004345A"/>
    <w:rsid w:val="00045906"/>
    <w:rsid w:val="00061B7E"/>
    <w:rsid w:val="00063DAA"/>
    <w:rsid w:val="000648DA"/>
    <w:rsid w:val="000666FA"/>
    <w:rsid w:val="00070969"/>
    <w:rsid w:val="00083030"/>
    <w:rsid w:val="00084089"/>
    <w:rsid w:val="000930DE"/>
    <w:rsid w:val="000A1684"/>
    <w:rsid w:val="000A667C"/>
    <w:rsid w:val="000C3586"/>
    <w:rsid w:val="000E6BAC"/>
    <w:rsid w:val="000F5F93"/>
    <w:rsid w:val="001105A1"/>
    <w:rsid w:val="00112F43"/>
    <w:rsid w:val="00120753"/>
    <w:rsid w:val="00132F92"/>
    <w:rsid w:val="00143AB0"/>
    <w:rsid w:val="00152C32"/>
    <w:rsid w:val="001576FA"/>
    <w:rsid w:val="0016521E"/>
    <w:rsid w:val="00165B09"/>
    <w:rsid w:val="00170C58"/>
    <w:rsid w:val="00181FD2"/>
    <w:rsid w:val="00183BA3"/>
    <w:rsid w:val="00190FF9"/>
    <w:rsid w:val="0019232F"/>
    <w:rsid w:val="00192FCE"/>
    <w:rsid w:val="001A2DA9"/>
    <w:rsid w:val="001A4966"/>
    <w:rsid w:val="001B1DFA"/>
    <w:rsid w:val="001C6032"/>
    <w:rsid w:val="001D2D3F"/>
    <w:rsid w:val="001D3674"/>
    <w:rsid w:val="001D4A36"/>
    <w:rsid w:val="001D4D0D"/>
    <w:rsid w:val="001D7278"/>
    <w:rsid w:val="001E309F"/>
    <w:rsid w:val="001F2D1F"/>
    <w:rsid w:val="00200F51"/>
    <w:rsid w:val="00202276"/>
    <w:rsid w:val="0021237A"/>
    <w:rsid w:val="00212511"/>
    <w:rsid w:val="00212568"/>
    <w:rsid w:val="002217E6"/>
    <w:rsid w:val="00224B0E"/>
    <w:rsid w:val="0023067A"/>
    <w:rsid w:val="0024651A"/>
    <w:rsid w:val="00264116"/>
    <w:rsid w:val="00265B3B"/>
    <w:rsid w:val="00281E0E"/>
    <w:rsid w:val="00294B19"/>
    <w:rsid w:val="00294BEC"/>
    <w:rsid w:val="002C4607"/>
    <w:rsid w:val="002C47D6"/>
    <w:rsid w:val="002C5ACC"/>
    <w:rsid w:val="002E083A"/>
    <w:rsid w:val="002E5761"/>
    <w:rsid w:val="00301EC0"/>
    <w:rsid w:val="00305491"/>
    <w:rsid w:val="0031729F"/>
    <w:rsid w:val="00325487"/>
    <w:rsid w:val="00326A0F"/>
    <w:rsid w:val="00335349"/>
    <w:rsid w:val="00341FC0"/>
    <w:rsid w:val="00342ECE"/>
    <w:rsid w:val="00344939"/>
    <w:rsid w:val="00350F60"/>
    <w:rsid w:val="00354C9D"/>
    <w:rsid w:val="0036285F"/>
    <w:rsid w:val="003650C8"/>
    <w:rsid w:val="00365AA3"/>
    <w:rsid w:val="0037037A"/>
    <w:rsid w:val="00395315"/>
    <w:rsid w:val="003A1C05"/>
    <w:rsid w:val="003C037C"/>
    <w:rsid w:val="003C54DE"/>
    <w:rsid w:val="003C5652"/>
    <w:rsid w:val="003E0D0F"/>
    <w:rsid w:val="003E2B5B"/>
    <w:rsid w:val="003F0124"/>
    <w:rsid w:val="003F1DD9"/>
    <w:rsid w:val="003F2392"/>
    <w:rsid w:val="003F4FCE"/>
    <w:rsid w:val="003F6CB4"/>
    <w:rsid w:val="0040224C"/>
    <w:rsid w:val="00406D77"/>
    <w:rsid w:val="0041086E"/>
    <w:rsid w:val="00415250"/>
    <w:rsid w:val="00417A29"/>
    <w:rsid w:val="00420B55"/>
    <w:rsid w:val="00423CC8"/>
    <w:rsid w:val="00434368"/>
    <w:rsid w:val="00441916"/>
    <w:rsid w:val="00457B44"/>
    <w:rsid w:val="0046431F"/>
    <w:rsid w:val="00465465"/>
    <w:rsid w:val="004724F9"/>
    <w:rsid w:val="00473172"/>
    <w:rsid w:val="00477F62"/>
    <w:rsid w:val="00491294"/>
    <w:rsid w:val="004A4A5E"/>
    <w:rsid w:val="004A75D4"/>
    <w:rsid w:val="004B296B"/>
    <w:rsid w:val="004B736E"/>
    <w:rsid w:val="004C6BEC"/>
    <w:rsid w:val="004C6D9C"/>
    <w:rsid w:val="004D02AA"/>
    <w:rsid w:val="004D35D6"/>
    <w:rsid w:val="004D79AC"/>
    <w:rsid w:val="004F032A"/>
    <w:rsid w:val="004F7F88"/>
    <w:rsid w:val="00501B79"/>
    <w:rsid w:val="00504C44"/>
    <w:rsid w:val="00512F82"/>
    <w:rsid w:val="0051329A"/>
    <w:rsid w:val="00532016"/>
    <w:rsid w:val="00540268"/>
    <w:rsid w:val="00546FF6"/>
    <w:rsid w:val="00547F63"/>
    <w:rsid w:val="00550689"/>
    <w:rsid w:val="00570A83"/>
    <w:rsid w:val="00574A06"/>
    <w:rsid w:val="0057688C"/>
    <w:rsid w:val="0059258C"/>
    <w:rsid w:val="005961F6"/>
    <w:rsid w:val="005B1177"/>
    <w:rsid w:val="005B1823"/>
    <w:rsid w:val="005B1D53"/>
    <w:rsid w:val="005B2B59"/>
    <w:rsid w:val="005B450A"/>
    <w:rsid w:val="005C2673"/>
    <w:rsid w:val="005C3739"/>
    <w:rsid w:val="005D57F2"/>
    <w:rsid w:val="005E37E5"/>
    <w:rsid w:val="005F1A19"/>
    <w:rsid w:val="00602779"/>
    <w:rsid w:val="00617208"/>
    <w:rsid w:val="0061787E"/>
    <w:rsid w:val="006236EA"/>
    <w:rsid w:val="00630E83"/>
    <w:rsid w:val="00632E6B"/>
    <w:rsid w:val="0064031D"/>
    <w:rsid w:val="00640F7C"/>
    <w:rsid w:val="0064361F"/>
    <w:rsid w:val="006515CF"/>
    <w:rsid w:val="00653206"/>
    <w:rsid w:val="006539A7"/>
    <w:rsid w:val="00653AEC"/>
    <w:rsid w:val="0065616B"/>
    <w:rsid w:val="00656664"/>
    <w:rsid w:val="006605BC"/>
    <w:rsid w:val="00664234"/>
    <w:rsid w:val="00665F15"/>
    <w:rsid w:val="00683F8F"/>
    <w:rsid w:val="006862F9"/>
    <w:rsid w:val="0069107B"/>
    <w:rsid w:val="006976F2"/>
    <w:rsid w:val="006B1908"/>
    <w:rsid w:val="006B6BEE"/>
    <w:rsid w:val="006C46E3"/>
    <w:rsid w:val="006D18AD"/>
    <w:rsid w:val="006E073C"/>
    <w:rsid w:val="006E28F0"/>
    <w:rsid w:val="006E443C"/>
    <w:rsid w:val="006E44B7"/>
    <w:rsid w:val="006F335C"/>
    <w:rsid w:val="007450AA"/>
    <w:rsid w:val="00745F5D"/>
    <w:rsid w:val="00751A9A"/>
    <w:rsid w:val="00753AE0"/>
    <w:rsid w:val="00762A0D"/>
    <w:rsid w:val="00766247"/>
    <w:rsid w:val="00772AA2"/>
    <w:rsid w:val="00775265"/>
    <w:rsid w:val="00775A4E"/>
    <w:rsid w:val="00780D15"/>
    <w:rsid w:val="00783AAF"/>
    <w:rsid w:val="00786EAC"/>
    <w:rsid w:val="00792C5A"/>
    <w:rsid w:val="00796A87"/>
    <w:rsid w:val="00796DB9"/>
    <w:rsid w:val="007A457F"/>
    <w:rsid w:val="007A7A2B"/>
    <w:rsid w:val="007B0F16"/>
    <w:rsid w:val="007B2C09"/>
    <w:rsid w:val="007B2E58"/>
    <w:rsid w:val="007F302B"/>
    <w:rsid w:val="00802400"/>
    <w:rsid w:val="0080421E"/>
    <w:rsid w:val="0080682E"/>
    <w:rsid w:val="00821B65"/>
    <w:rsid w:val="00824105"/>
    <w:rsid w:val="00832454"/>
    <w:rsid w:val="00834EB0"/>
    <w:rsid w:val="0083661E"/>
    <w:rsid w:val="008370A9"/>
    <w:rsid w:val="00850D88"/>
    <w:rsid w:val="00851B00"/>
    <w:rsid w:val="008546E8"/>
    <w:rsid w:val="00865087"/>
    <w:rsid w:val="00877A3B"/>
    <w:rsid w:val="008831E5"/>
    <w:rsid w:val="008854E6"/>
    <w:rsid w:val="0088609D"/>
    <w:rsid w:val="00887381"/>
    <w:rsid w:val="00892BB0"/>
    <w:rsid w:val="00894FB3"/>
    <w:rsid w:val="008960ED"/>
    <w:rsid w:val="008A76AF"/>
    <w:rsid w:val="008C0F3F"/>
    <w:rsid w:val="008C2C06"/>
    <w:rsid w:val="008D6A36"/>
    <w:rsid w:val="008E4518"/>
    <w:rsid w:val="008E4710"/>
    <w:rsid w:val="008F18E9"/>
    <w:rsid w:val="008F37CF"/>
    <w:rsid w:val="008F4D43"/>
    <w:rsid w:val="008F67A0"/>
    <w:rsid w:val="00905123"/>
    <w:rsid w:val="00912408"/>
    <w:rsid w:val="00924AEA"/>
    <w:rsid w:val="00926913"/>
    <w:rsid w:val="00927173"/>
    <w:rsid w:val="009307D8"/>
    <w:rsid w:val="00943A30"/>
    <w:rsid w:val="00950748"/>
    <w:rsid w:val="00975D6F"/>
    <w:rsid w:val="00980B27"/>
    <w:rsid w:val="009816D9"/>
    <w:rsid w:val="0098321F"/>
    <w:rsid w:val="009859BD"/>
    <w:rsid w:val="00990476"/>
    <w:rsid w:val="009909AE"/>
    <w:rsid w:val="0099421C"/>
    <w:rsid w:val="009A1AA8"/>
    <w:rsid w:val="009A2A3E"/>
    <w:rsid w:val="009A4264"/>
    <w:rsid w:val="009A498D"/>
    <w:rsid w:val="009B65C1"/>
    <w:rsid w:val="009C454E"/>
    <w:rsid w:val="009C7A52"/>
    <w:rsid w:val="009E1DA5"/>
    <w:rsid w:val="009F0D60"/>
    <w:rsid w:val="00A063C3"/>
    <w:rsid w:val="00A167B4"/>
    <w:rsid w:val="00A27124"/>
    <w:rsid w:val="00A33AFE"/>
    <w:rsid w:val="00A340E5"/>
    <w:rsid w:val="00A35D7F"/>
    <w:rsid w:val="00A37CF8"/>
    <w:rsid w:val="00A55F10"/>
    <w:rsid w:val="00A64FCF"/>
    <w:rsid w:val="00A6603E"/>
    <w:rsid w:val="00A915BF"/>
    <w:rsid w:val="00A9302F"/>
    <w:rsid w:val="00AA2275"/>
    <w:rsid w:val="00AC0AA8"/>
    <w:rsid w:val="00AC1F89"/>
    <w:rsid w:val="00AC4F2F"/>
    <w:rsid w:val="00AD2641"/>
    <w:rsid w:val="00AE271A"/>
    <w:rsid w:val="00AF202D"/>
    <w:rsid w:val="00AF2EDA"/>
    <w:rsid w:val="00AF6311"/>
    <w:rsid w:val="00B00F42"/>
    <w:rsid w:val="00B02A9E"/>
    <w:rsid w:val="00B11678"/>
    <w:rsid w:val="00B379D7"/>
    <w:rsid w:val="00B4372C"/>
    <w:rsid w:val="00B509C0"/>
    <w:rsid w:val="00B550BD"/>
    <w:rsid w:val="00B56CDE"/>
    <w:rsid w:val="00B77F84"/>
    <w:rsid w:val="00B81C75"/>
    <w:rsid w:val="00BA1F71"/>
    <w:rsid w:val="00BA264A"/>
    <w:rsid w:val="00BA5F2A"/>
    <w:rsid w:val="00BB3E8D"/>
    <w:rsid w:val="00BC176A"/>
    <w:rsid w:val="00BC222F"/>
    <w:rsid w:val="00BD1A56"/>
    <w:rsid w:val="00BE2685"/>
    <w:rsid w:val="00BE2850"/>
    <w:rsid w:val="00BE7CB9"/>
    <w:rsid w:val="00BE7E1C"/>
    <w:rsid w:val="00BF3F30"/>
    <w:rsid w:val="00BF4D12"/>
    <w:rsid w:val="00C120AB"/>
    <w:rsid w:val="00C2580E"/>
    <w:rsid w:val="00C30200"/>
    <w:rsid w:val="00C345B9"/>
    <w:rsid w:val="00C41F5E"/>
    <w:rsid w:val="00C54BF6"/>
    <w:rsid w:val="00C649DE"/>
    <w:rsid w:val="00C660B0"/>
    <w:rsid w:val="00C76647"/>
    <w:rsid w:val="00C76BCF"/>
    <w:rsid w:val="00C80658"/>
    <w:rsid w:val="00C84033"/>
    <w:rsid w:val="00C84C9D"/>
    <w:rsid w:val="00C856F5"/>
    <w:rsid w:val="00C90AE9"/>
    <w:rsid w:val="00C958FF"/>
    <w:rsid w:val="00CA275D"/>
    <w:rsid w:val="00CA6144"/>
    <w:rsid w:val="00CB1E3F"/>
    <w:rsid w:val="00CC6CB2"/>
    <w:rsid w:val="00CD516A"/>
    <w:rsid w:val="00CD7A47"/>
    <w:rsid w:val="00CD7CBC"/>
    <w:rsid w:val="00CE7571"/>
    <w:rsid w:val="00CE7B7F"/>
    <w:rsid w:val="00D00A26"/>
    <w:rsid w:val="00D16C6D"/>
    <w:rsid w:val="00D23C1D"/>
    <w:rsid w:val="00D619E7"/>
    <w:rsid w:val="00D620D8"/>
    <w:rsid w:val="00D81462"/>
    <w:rsid w:val="00D84859"/>
    <w:rsid w:val="00D950E1"/>
    <w:rsid w:val="00DC55EF"/>
    <w:rsid w:val="00DD3B8A"/>
    <w:rsid w:val="00E04EDA"/>
    <w:rsid w:val="00E12E3A"/>
    <w:rsid w:val="00E16846"/>
    <w:rsid w:val="00E27260"/>
    <w:rsid w:val="00E3555E"/>
    <w:rsid w:val="00E42385"/>
    <w:rsid w:val="00E42907"/>
    <w:rsid w:val="00E702C9"/>
    <w:rsid w:val="00E717F0"/>
    <w:rsid w:val="00E73BB1"/>
    <w:rsid w:val="00E74C47"/>
    <w:rsid w:val="00E93CFC"/>
    <w:rsid w:val="00E9579E"/>
    <w:rsid w:val="00E95E31"/>
    <w:rsid w:val="00EA684B"/>
    <w:rsid w:val="00EB1A99"/>
    <w:rsid w:val="00EB59E6"/>
    <w:rsid w:val="00ED3EEA"/>
    <w:rsid w:val="00ED51A0"/>
    <w:rsid w:val="00ED5A82"/>
    <w:rsid w:val="00EE5AFA"/>
    <w:rsid w:val="00EE7EF3"/>
    <w:rsid w:val="00EF0344"/>
    <w:rsid w:val="00EF3031"/>
    <w:rsid w:val="00EF41AD"/>
    <w:rsid w:val="00EF6DCC"/>
    <w:rsid w:val="00F017A4"/>
    <w:rsid w:val="00F201BF"/>
    <w:rsid w:val="00F25D38"/>
    <w:rsid w:val="00F55CD4"/>
    <w:rsid w:val="00F56798"/>
    <w:rsid w:val="00F573ED"/>
    <w:rsid w:val="00F574AE"/>
    <w:rsid w:val="00F61276"/>
    <w:rsid w:val="00F65457"/>
    <w:rsid w:val="00F8369E"/>
    <w:rsid w:val="00F878D4"/>
    <w:rsid w:val="00F87DEC"/>
    <w:rsid w:val="00FA6EED"/>
    <w:rsid w:val="00FA7C37"/>
    <w:rsid w:val="00FB3DCF"/>
    <w:rsid w:val="00FE13D4"/>
    <w:rsid w:val="00FE3CE3"/>
    <w:rsid w:val="00FF6E8C"/>
    <w:rsid w:val="00FF7C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0773"/>
  <w15:docId w15:val="{297862AB-1E79-4667-8D97-3AE5BBE9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3635D-C430-4FC9-B4B5-122BD817F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49</cp:revision>
  <cp:lastPrinted>2025-02-24T13:25:00Z</cp:lastPrinted>
  <dcterms:created xsi:type="dcterms:W3CDTF">2017-02-17T12:19:00Z</dcterms:created>
  <dcterms:modified xsi:type="dcterms:W3CDTF">2025-02-24T13:25:00Z</dcterms:modified>
</cp:coreProperties>
</file>