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9D56E" w14:textId="4AAF2E4A" w:rsidR="0037287B" w:rsidRPr="00897584" w:rsidRDefault="002755CF" w:rsidP="00554470">
      <w:pPr>
        <w:tabs>
          <w:tab w:val="left" w:pos="720"/>
        </w:tabs>
        <w:spacing w:before="120" w:line="380" w:lineRule="exact"/>
        <w:rPr>
          <w:rFonts w:ascii="Arial" w:hAnsi="Arial" w:cs="Arial"/>
          <w:b/>
          <w:bCs/>
          <w:sz w:val="22"/>
          <w:szCs w:val="22"/>
        </w:rPr>
      </w:pPr>
      <w:r w:rsidRPr="00897584">
        <w:rPr>
          <w:rFonts w:ascii="Arial" w:hAnsi="Arial" w:cs="Arial"/>
          <w:b/>
          <w:bCs/>
          <w:sz w:val="22"/>
          <w:szCs w:val="22"/>
        </w:rPr>
        <w:t>Sino Logistics Corporation Public Company Limited</w:t>
      </w:r>
      <w:r w:rsidR="0037287B" w:rsidRPr="00897584">
        <w:rPr>
          <w:rFonts w:ascii="Arial" w:hAnsi="Arial" w:cs="Arial"/>
          <w:b/>
          <w:bCs/>
          <w:sz w:val="22"/>
          <w:szCs w:val="22"/>
        </w:rPr>
        <w:t xml:space="preserve"> and its subsidiar</w:t>
      </w:r>
      <w:r w:rsidR="00203CF9" w:rsidRPr="00897584">
        <w:rPr>
          <w:rFonts w:ascii="Arial" w:hAnsi="Arial" w:cs="Arial"/>
          <w:b/>
          <w:bCs/>
          <w:sz w:val="22"/>
          <w:szCs w:val="22"/>
        </w:rPr>
        <w:t>ies</w:t>
      </w:r>
    </w:p>
    <w:p w14:paraId="26DD9A1B" w14:textId="2534DC09" w:rsidR="0037287B" w:rsidRPr="00897584" w:rsidRDefault="002B7D22" w:rsidP="00554470">
      <w:pPr>
        <w:tabs>
          <w:tab w:val="left" w:pos="720"/>
        </w:tabs>
        <w:spacing w:line="380" w:lineRule="exact"/>
        <w:rPr>
          <w:rFonts w:ascii="Arial" w:hAnsi="Arial" w:cs="Arial"/>
          <w:b/>
          <w:bCs/>
          <w:sz w:val="22"/>
          <w:szCs w:val="22"/>
        </w:rPr>
      </w:pPr>
      <w:r w:rsidRPr="00897584">
        <w:rPr>
          <w:rFonts w:ascii="Arial" w:hAnsi="Arial" w:cs="Arial"/>
          <w:b/>
          <w:bCs/>
          <w:sz w:val="22"/>
          <w:szCs w:val="22"/>
        </w:rPr>
        <w:t>Condensed n</w:t>
      </w:r>
      <w:r w:rsidR="0037287B" w:rsidRPr="00897584">
        <w:rPr>
          <w:rFonts w:ascii="Arial" w:hAnsi="Arial" w:cs="Arial"/>
          <w:b/>
          <w:bCs/>
          <w:sz w:val="22"/>
          <w:szCs w:val="22"/>
        </w:rPr>
        <w:t xml:space="preserve">otes to </w:t>
      </w:r>
      <w:r w:rsidRPr="00897584">
        <w:rPr>
          <w:rFonts w:ascii="Arial" w:hAnsi="Arial" w:cs="Arial"/>
          <w:b/>
          <w:bCs/>
          <w:sz w:val="22"/>
          <w:szCs w:val="22"/>
        </w:rPr>
        <w:t xml:space="preserve">interim </w:t>
      </w:r>
      <w:r w:rsidR="0037287B" w:rsidRPr="00897584">
        <w:rPr>
          <w:rFonts w:ascii="Arial" w:hAnsi="Arial" w:cs="Arial"/>
          <w:b/>
          <w:bCs/>
          <w:sz w:val="22"/>
          <w:szCs w:val="22"/>
        </w:rPr>
        <w:t>financial statements</w:t>
      </w:r>
    </w:p>
    <w:p w14:paraId="5383A6AA" w14:textId="2245F41F" w:rsidR="004E6892" w:rsidRPr="00897584" w:rsidRDefault="004E6892" w:rsidP="00554470">
      <w:pPr>
        <w:overflowPunct/>
        <w:autoSpaceDE/>
        <w:autoSpaceDN/>
        <w:adjustRightInd/>
        <w:spacing w:after="240" w:line="380" w:lineRule="exact"/>
        <w:textAlignment w:val="auto"/>
        <w:rPr>
          <w:rFonts w:ascii="Arial" w:eastAsia="Cordia New" w:hAnsi="Arial" w:cs="Arial"/>
          <w:b/>
          <w:bCs/>
          <w:color w:val="000000"/>
          <w:sz w:val="22"/>
          <w:szCs w:val="22"/>
        </w:rPr>
      </w:pPr>
      <w:r w:rsidRPr="00897584">
        <w:rPr>
          <w:rFonts w:ascii="Arial" w:eastAsia="Cordia New" w:hAnsi="Arial" w:cs="Arial"/>
          <w:b/>
          <w:bCs/>
          <w:color w:val="000000"/>
          <w:sz w:val="22"/>
          <w:szCs w:val="22"/>
        </w:rPr>
        <w:t xml:space="preserve">For the </w:t>
      </w:r>
      <w:r w:rsidR="00DB482F" w:rsidRPr="00897584">
        <w:rPr>
          <w:rFonts w:ascii="Arial" w:eastAsia="Cordia New" w:hAnsi="Arial" w:cs="Arial"/>
          <w:b/>
          <w:bCs/>
          <w:color w:val="000000"/>
          <w:sz w:val="22"/>
          <w:szCs w:val="22"/>
        </w:rPr>
        <w:t>three-month</w:t>
      </w:r>
      <w:r w:rsidRPr="00897584">
        <w:rPr>
          <w:rFonts w:ascii="Arial" w:eastAsia="Cordia New" w:hAnsi="Arial" w:cs="Arial"/>
          <w:b/>
          <w:bCs/>
          <w:color w:val="000000"/>
          <w:sz w:val="22"/>
          <w:szCs w:val="22"/>
        </w:rPr>
        <w:t xml:space="preserve"> </w:t>
      </w:r>
      <w:r w:rsidR="004E7B88" w:rsidRPr="00897584">
        <w:rPr>
          <w:rFonts w:ascii="Arial" w:eastAsia="Cordia New" w:hAnsi="Arial" w:cs="Arial"/>
          <w:b/>
          <w:bCs/>
          <w:color w:val="000000"/>
          <w:sz w:val="22"/>
          <w:szCs w:val="22"/>
        </w:rPr>
        <w:t xml:space="preserve">and six-month </w:t>
      </w:r>
      <w:r w:rsidRPr="00897584">
        <w:rPr>
          <w:rFonts w:ascii="Arial" w:eastAsia="Cordia New" w:hAnsi="Arial" w:cs="Arial"/>
          <w:b/>
          <w:bCs/>
          <w:color w:val="000000"/>
          <w:sz w:val="22"/>
          <w:szCs w:val="22"/>
        </w:rPr>
        <w:t>period</w:t>
      </w:r>
      <w:r w:rsidR="004E7B88" w:rsidRPr="00897584">
        <w:rPr>
          <w:rFonts w:ascii="Arial" w:eastAsia="Cordia New" w:hAnsi="Arial" w:cs="Arial"/>
          <w:b/>
          <w:bCs/>
          <w:color w:val="000000"/>
          <w:sz w:val="22"/>
          <w:szCs w:val="22"/>
        </w:rPr>
        <w:t>s</w:t>
      </w:r>
      <w:r w:rsidRPr="00897584">
        <w:rPr>
          <w:rFonts w:ascii="Arial" w:eastAsia="Cordia New" w:hAnsi="Arial" w:cs="Arial"/>
          <w:b/>
          <w:bCs/>
          <w:color w:val="000000"/>
          <w:sz w:val="22"/>
          <w:szCs w:val="22"/>
        </w:rPr>
        <w:t xml:space="preserve"> ended </w:t>
      </w:r>
      <w:r w:rsidR="004E7B88" w:rsidRPr="00897584">
        <w:rPr>
          <w:rFonts w:ascii="Arial" w:eastAsia="Cordia New" w:hAnsi="Arial" w:cs="Arial"/>
          <w:b/>
          <w:bCs/>
          <w:color w:val="000000"/>
          <w:sz w:val="22"/>
          <w:szCs w:val="22"/>
        </w:rPr>
        <w:t>30 June</w:t>
      </w:r>
      <w:r w:rsidR="00DB482F" w:rsidRPr="00897584">
        <w:rPr>
          <w:rFonts w:ascii="Arial" w:eastAsia="Cordia New" w:hAnsi="Arial" w:cs="Arial"/>
          <w:b/>
          <w:bCs/>
          <w:color w:val="000000"/>
          <w:sz w:val="22"/>
          <w:szCs w:val="22"/>
        </w:rPr>
        <w:t xml:space="preserve"> 202</w:t>
      </w:r>
      <w:r w:rsidR="00DE4683">
        <w:rPr>
          <w:rFonts w:ascii="Arial" w:eastAsia="Cordia New" w:hAnsi="Arial" w:cs="Arial"/>
          <w:b/>
          <w:bCs/>
          <w:color w:val="000000"/>
          <w:sz w:val="22"/>
          <w:szCs w:val="22"/>
        </w:rPr>
        <w:t>5</w:t>
      </w:r>
    </w:p>
    <w:p w14:paraId="16FDD9A3" w14:textId="4B5C41CD" w:rsidR="00320896" w:rsidRPr="00897584" w:rsidRDefault="00725976" w:rsidP="00554470">
      <w:pPr>
        <w:pStyle w:val="ListParagraph"/>
        <w:numPr>
          <w:ilvl w:val="0"/>
          <w:numId w:val="1"/>
        </w:numPr>
        <w:tabs>
          <w:tab w:val="left" w:pos="540"/>
          <w:tab w:val="left" w:pos="1440"/>
        </w:tabs>
        <w:spacing w:before="120" w:after="120" w:line="380" w:lineRule="exact"/>
        <w:ind w:left="547" w:hanging="547"/>
        <w:contextualSpacing w:val="0"/>
        <w:jc w:val="both"/>
        <w:outlineLvl w:val="0"/>
        <w:rPr>
          <w:rFonts w:ascii="Arial" w:hAnsi="Arial" w:cs="Arial"/>
          <w:b/>
          <w:bCs/>
          <w:sz w:val="22"/>
          <w:szCs w:val="22"/>
        </w:rPr>
      </w:pPr>
      <w:r w:rsidRPr="00897584">
        <w:rPr>
          <w:rFonts w:ascii="Arial" w:hAnsi="Arial" w:cs="Arial"/>
          <w:b/>
          <w:bCs/>
          <w:color w:val="000000" w:themeColor="text1"/>
          <w:sz w:val="22"/>
          <w:szCs w:val="22"/>
        </w:rPr>
        <w:t>General information</w:t>
      </w:r>
    </w:p>
    <w:p w14:paraId="53D38CDD" w14:textId="3AF7AF20" w:rsidR="00725976" w:rsidRPr="00897584" w:rsidRDefault="00725976" w:rsidP="00554470">
      <w:pPr>
        <w:tabs>
          <w:tab w:val="left" w:pos="540"/>
          <w:tab w:val="left" w:pos="1440"/>
        </w:tabs>
        <w:spacing w:before="120" w:after="120" w:line="380" w:lineRule="exact"/>
        <w:jc w:val="both"/>
        <w:outlineLvl w:val="0"/>
        <w:rPr>
          <w:rFonts w:ascii="Arial" w:hAnsi="Arial" w:cs="Arial"/>
          <w:b/>
          <w:bCs/>
          <w:sz w:val="22"/>
          <w:szCs w:val="22"/>
        </w:rPr>
      </w:pPr>
      <w:r w:rsidRPr="00897584">
        <w:rPr>
          <w:rFonts w:ascii="Arial" w:hAnsi="Arial" w:cs="Arial"/>
          <w:b/>
          <w:bCs/>
          <w:sz w:val="22"/>
          <w:szCs w:val="22"/>
        </w:rPr>
        <w:t>1.1</w:t>
      </w:r>
      <w:r w:rsidRPr="00897584">
        <w:rPr>
          <w:rFonts w:ascii="Arial" w:hAnsi="Arial" w:cs="Arial"/>
          <w:b/>
          <w:bCs/>
          <w:sz w:val="22"/>
          <w:szCs w:val="22"/>
        </w:rPr>
        <w:tab/>
        <w:t>Basis for the preparation of interim financial statements</w:t>
      </w:r>
    </w:p>
    <w:p w14:paraId="4E784C36" w14:textId="21563FC7" w:rsidR="00320896" w:rsidRPr="00897584" w:rsidRDefault="00320896" w:rsidP="00554470">
      <w:pPr>
        <w:spacing w:before="120" w:after="120" w:line="380" w:lineRule="exact"/>
        <w:ind w:left="540"/>
        <w:jc w:val="thaiDistribute"/>
        <w:rPr>
          <w:rFonts w:ascii="Arial" w:hAnsi="Arial" w:cs="Arial"/>
          <w:sz w:val="22"/>
          <w:szCs w:val="22"/>
        </w:rPr>
      </w:pPr>
      <w:r w:rsidRPr="00897584">
        <w:rPr>
          <w:rFonts w:ascii="Arial" w:hAnsi="Arial" w:cs="Arial"/>
          <w:sz w:val="22"/>
          <w:szCs w:val="22"/>
        </w:rPr>
        <w:t>These interim financial statements are prepared in accordance with Thai Accounting Standard No. 34 Interim Financial Reporting, with the Company present</w:t>
      </w:r>
      <w:r w:rsidR="00E95E39" w:rsidRPr="00897584">
        <w:rPr>
          <w:rFonts w:ascii="Arial" w:hAnsi="Arial" w:cs="Arial"/>
          <w:sz w:val="22"/>
          <w:szCs w:val="22"/>
        </w:rPr>
        <w:t>ing</w:t>
      </w:r>
      <w:r w:rsidRPr="00897584">
        <w:rPr>
          <w:rFonts w:ascii="Arial" w:hAnsi="Arial" w:cs="Arial"/>
          <w:sz w:val="22"/>
          <w:szCs w:val="22"/>
        </w:rPr>
        <w:t xml:space="preserve"> condensed interim financial statements. </w:t>
      </w:r>
      <w:r w:rsidR="00382C75" w:rsidRPr="00897584">
        <w:rPr>
          <w:rFonts w:ascii="Arial" w:hAnsi="Arial" w:cs="Arial"/>
          <w:sz w:val="22"/>
          <w:szCs w:val="22"/>
        </w:rPr>
        <w:t>T</w:t>
      </w:r>
      <w:r w:rsidRPr="00897584">
        <w:rPr>
          <w:rFonts w:ascii="Arial" w:hAnsi="Arial" w:cs="Arial"/>
          <w:sz w:val="22"/>
          <w:szCs w:val="22"/>
        </w:rPr>
        <w:t xml:space="preserve">he Company has presented </w:t>
      </w:r>
      <w:proofErr w:type="gramStart"/>
      <w:r w:rsidRPr="00897584">
        <w:rPr>
          <w:rFonts w:ascii="Arial" w:hAnsi="Arial" w:cs="Arial"/>
          <w:sz w:val="22"/>
          <w:szCs w:val="22"/>
        </w:rPr>
        <w:t xml:space="preserve">the </w:t>
      </w:r>
      <w:r w:rsidRPr="00897584">
        <w:rPr>
          <w:rFonts w:ascii="Arial" w:hAnsi="Arial" w:cs="Arial"/>
          <w:spacing w:val="-4"/>
          <w:sz w:val="22"/>
          <w:szCs w:val="22"/>
        </w:rPr>
        <w:t>statements</w:t>
      </w:r>
      <w:proofErr w:type="gramEnd"/>
      <w:r w:rsidRPr="00897584">
        <w:rPr>
          <w:rFonts w:ascii="Arial" w:hAnsi="Arial" w:cs="Arial"/>
          <w:spacing w:val="-4"/>
          <w:sz w:val="22"/>
          <w:szCs w:val="22"/>
        </w:rPr>
        <w:t xml:space="preserve"> </w:t>
      </w:r>
      <w:proofErr w:type="gramStart"/>
      <w:r w:rsidRPr="00897584">
        <w:rPr>
          <w:rFonts w:ascii="Arial" w:hAnsi="Arial" w:cs="Arial"/>
          <w:spacing w:val="-4"/>
          <w:sz w:val="22"/>
          <w:szCs w:val="22"/>
        </w:rPr>
        <w:t>of</w:t>
      </w:r>
      <w:proofErr w:type="gramEnd"/>
      <w:r w:rsidRPr="00897584">
        <w:rPr>
          <w:rFonts w:ascii="Arial" w:hAnsi="Arial" w:cs="Arial"/>
          <w:spacing w:val="-4"/>
          <w:sz w:val="22"/>
          <w:szCs w:val="22"/>
        </w:rPr>
        <w:t xml:space="preserve"> financial position, comprehensive income, changes in shareholders' equity,</w:t>
      </w:r>
      <w:r w:rsidRPr="00897584">
        <w:rPr>
          <w:rFonts w:ascii="Arial" w:hAnsi="Arial" w:cs="Arial"/>
          <w:sz w:val="22"/>
          <w:szCs w:val="22"/>
        </w:rPr>
        <w:t xml:space="preserve"> and cash flows in the same format as that used for the annual financial statements</w:t>
      </w:r>
      <w:r w:rsidR="00382C75" w:rsidRPr="00897584">
        <w:rPr>
          <w:rFonts w:ascii="Arial" w:hAnsi="Arial" w:cs="Arial"/>
          <w:sz w:val="22"/>
          <w:szCs w:val="22"/>
        </w:rPr>
        <w:t xml:space="preserve"> and has presented notes to the interim financial statements on a conde</w:t>
      </w:r>
      <w:r w:rsidR="007A5D14" w:rsidRPr="00897584">
        <w:rPr>
          <w:rFonts w:ascii="Arial" w:hAnsi="Arial" w:cs="Arial"/>
          <w:sz w:val="22"/>
          <w:szCs w:val="22"/>
        </w:rPr>
        <w:t>nsed basis.</w:t>
      </w:r>
    </w:p>
    <w:p w14:paraId="348A27A9" w14:textId="77777777" w:rsidR="00320896" w:rsidRPr="00897584" w:rsidRDefault="00320896" w:rsidP="00554470">
      <w:pPr>
        <w:spacing w:before="120" w:after="120" w:line="380" w:lineRule="exact"/>
        <w:ind w:left="540"/>
        <w:jc w:val="thaiDistribute"/>
        <w:rPr>
          <w:rFonts w:ascii="Arial" w:hAnsi="Arial" w:cs="Arial"/>
          <w:sz w:val="22"/>
          <w:szCs w:val="22"/>
        </w:rPr>
      </w:pPr>
      <w:r w:rsidRPr="00897584">
        <w:rPr>
          <w:rFonts w:ascii="Arial" w:hAnsi="Arial" w:cs="Arial"/>
          <w:sz w:val="22"/>
          <w:szCs w:val="22"/>
        </w:rPr>
        <w:t xml:space="preserve">The interim financial statements are intended to provide </w:t>
      </w:r>
      <w:proofErr w:type="gramStart"/>
      <w:r w:rsidRPr="00897584">
        <w:rPr>
          <w:rFonts w:ascii="Arial" w:hAnsi="Arial" w:cs="Arial"/>
          <w:sz w:val="22"/>
          <w:szCs w:val="22"/>
        </w:rPr>
        <w:t>information additional</w:t>
      </w:r>
      <w:proofErr w:type="gramEnd"/>
      <w:r w:rsidRPr="00897584">
        <w:rPr>
          <w:rFonts w:ascii="Arial" w:hAnsi="Arial" w:cs="Arial"/>
          <w:sz w:val="22"/>
          <w:szCs w:val="22"/>
        </w:rPr>
        <w:t xml:space="preserve">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14:paraId="67B9DC96" w14:textId="50324B93" w:rsidR="00320896" w:rsidRPr="00897584" w:rsidRDefault="00320896" w:rsidP="00554470">
      <w:pPr>
        <w:spacing w:before="120" w:after="120" w:line="380" w:lineRule="exact"/>
        <w:ind w:left="540"/>
        <w:jc w:val="thaiDistribute"/>
        <w:rPr>
          <w:rFonts w:ascii="Arial" w:hAnsi="Arial" w:cs="Arial"/>
          <w:sz w:val="22"/>
          <w:szCs w:val="22"/>
        </w:rPr>
      </w:pPr>
      <w:r w:rsidRPr="00897584">
        <w:rPr>
          <w:rFonts w:ascii="Arial" w:hAnsi="Arial" w:cs="Arial"/>
          <w:sz w:val="22"/>
          <w:szCs w:val="22"/>
        </w:rPr>
        <w:t xml:space="preserve">The interim financial statements in Thai language are the official statutory financial statements of the Company. The interim financial statements in English language have been translated from the Thai language financial statements. </w:t>
      </w:r>
    </w:p>
    <w:p w14:paraId="3D774025" w14:textId="306CBCEF" w:rsidR="00320896" w:rsidRPr="00897584" w:rsidRDefault="00320896" w:rsidP="00554470">
      <w:pPr>
        <w:pStyle w:val="Heading2"/>
        <w:tabs>
          <w:tab w:val="left" w:pos="540"/>
        </w:tabs>
        <w:spacing w:before="120" w:after="120" w:line="380" w:lineRule="exact"/>
        <w:rPr>
          <w:rFonts w:ascii="Arial" w:eastAsia="Times New Roman" w:hAnsi="Arial" w:cs="Arial"/>
          <w:b/>
          <w:bCs/>
          <w:color w:val="000000" w:themeColor="text1"/>
          <w:sz w:val="22"/>
          <w:szCs w:val="22"/>
        </w:rPr>
      </w:pPr>
      <w:r w:rsidRPr="00897584">
        <w:rPr>
          <w:rFonts w:ascii="Arial" w:eastAsia="Times New Roman" w:hAnsi="Arial" w:cs="Arial"/>
          <w:b/>
          <w:bCs/>
          <w:color w:val="000000" w:themeColor="text1"/>
          <w:sz w:val="22"/>
          <w:szCs w:val="22"/>
        </w:rPr>
        <w:t>1.</w:t>
      </w:r>
      <w:r w:rsidR="00537FE1" w:rsidRPr="00897584">
        <w:rPr>
          <w:rFonts w:ascii="Arial" w:eastAsia="Times New Roman" w:hAnsi="Arial" w:cs="Arial"/>
          <w:b/>
          <w:bCs/>
          <w:color w:val="000000" w:themeColor="text1"/>
          <w:sz w:val="22"/>
          <w:szCs w:val="22"/>
        </w:rPr>
        <w:t>2</w:t>
      </w:r>
      <w:r w:rsidRPr="00897584">
        <w:rPr>
          <w:rFonts w:ascii="Arial" w:eastAsia="Times New Roman" w:hAnsi="Arial" w:cs="Arial"/>
          <w:b/>
          <w:bCs/>
          <w:color w:val="000000" w:themeColor="text1"/>
          <w:sz w:val="22"/>
          <w:szCs w:val="22"/>
        </w:rPr>
        <w:tab/>
        <w:t>Basis of consolidation</w:t>
      </w:r>
    </w:p>
    <w:p w14:paraId="1E8DF0FF" w14:textId="66B34163" w:rsidR="00203CF9" w:rsidRPr="00897584" w:rsidRDefault="00203CF9" w:rsidP="00554470">
      <w:pPr>
        <w:pStyle w:val="BodyTextIndent3"/>
        <w:tabs>
          <w:tab w:val="clear" w:pos="2160"/>
          <w:tab w:val="clear" w:pos="5310"/>
          <w:tab w:val="clear" w:pos="6570"/>
          <w:tab w:val="clear" w:pos="7830"/>
          <w:tab w:val="clear" w:pos="8910"/>
        </w:tabs>
        <w:spacing w:before="120"/>
        <w:ind w:left="547" w:firstLine="0"/>
        <w:rPr>
          <w:rFonts w:ascii="Arial" w:hAnsi="Arial" w:cs="Arial"/>
          <w:sz w:val="22"/>
          <w:szCs w:val="22"/>
        </w:rPr>
      </w:pPr>
      <w:r w:rsidRPr="00897584">
        <w:rPr>
          <w:rFonts w:ascii="Arial" w:hAnsi="Arial" w:cs="Arial"/>
          <w:sz w:val="22"/>
          <w:szCs w:val="22"/>
        </w:rPr>
        <w:t xml:space="preserve">The interim consolidated financial statements include the financial statements of </w:t>
      </w:r>
      <w:r w:rsidRPr="00897584">
        <w:rPr>
          <w:rFonts w:ascii="Arial" w:hAnsi="Arial" w:cs="Arial"/>
          <w:sz w:val="22"/>
          <w:szCs w:val="22"/>
          <w:cs/>
        </w:rPr>
        <w:t xml:space="preserve">                        </w:t>
      </w:r>
      <w:r w:rsidRPr="00897584">
        <w:rPr>
          <w:rFonts w:ascii="Arial" w:hAnsi="Arial" w:cs="Arial"/>
          <w:sz w:val="22"/>
          <w:szCs w:val="22"/>
        </w:rPr>
        <w:t>Sino Logistics Corporation Public Company Limited (“the Company”) and its subsidiar</w:t>
      </w:r>
      <w:r w:rsidR="00282C27" w:rsidRPr="00897584">
        <w:rPr>
          <w:rFonts w:ascii="Arial" w:hAnsi="Arial" w:cs="Arial"/>
          <w:sz w:val="22"/>
          <w:szCs w:val="22"/>
        </w:rPr>
        <w:t>y</w:t>
      </w:r>
      <w:r w:rsidRPr="00897584">
        <w:rPr>
          <w:rFonts w:ascii="Arial" w:hAnsi="Arial" w:cs="Arial"/>
          <w:sz w:val="22"/>
          <w:szCs w:val="22"/>
        </w:rPr>
        <w:t xml:space="preserve"> companies (“the subsidiar</w:t>
      </w:r>
      <w:r w:rsidR="00151BA0" w:rsidRPr="00897584">
        <w:rPr>
          <w:rFonts w:ascii="Arial" w:hAnsi="Arial" w:cs="Arial"/>
          <w:sz w:val="22"/>
          <w:szCs w:val="22"/>
        </w:rPr>
        <w:t>ies</w:t>
      </w:r>
      <w:r w:rsidRPr="00897584">
        <w:rPr>
          <w:rFonts w:ascii="Arial" w:hAnsi="Arial" w:cs="Arial"/>
          <w:sz w:val="22"/>
          <w:szCs w:val="22"/>
        </w:rPr>
        <w:t>”) (collectively as “the Group”)</w:t>
      </w:r>
      <w:r w:rsidRPr="00897584">
        <w:rPr>
          <w:rFonts w:ascii="Arial" w:hAnsi="Arial" w:cs="Arial"/>
          <w:sz w:val="22"/>
          <w:szCs w:val="22"/>
          <w:cs/>
        </w:rPr>
        <w:t xml:space="preserve"> </w:t>
      </w:r>
      <w:r w:rsidRPr="00897584">
        <w:rPr>
          <w:rFonts w:ascii="Arial" w:hAnsi="Arial" w:cs="Arial"/>
          <w:sz w:val="22"/>
          <w:szCs w:val="22"/>
        </w:rPr>
        <w:t xml:space="preserve">and have been prepared on the same basis as that applied for the consolidated financial statements for the year ended </w:t>
      </w:r>
      <w:r w:rsidR="00DB482F" w:rsidRPr="00897584">
        <w:rPr>
          <w:rFonts w:ascii="Arial" w:hAnsi="Arial" w:cs="Arial"/>
          <w:sz w:val="22"/>
          <w:szCs w:val="22"/>
        </w:rPr>
        <w:t>31 December 2024</w:t>
      </w:r>
      <w:r w:rsidR="00DA1B6C" w:rsidRPr="00897584">
        <w:rPr>
          <w:rFonts w:ascii="Arial" w:hAnsi="Arial" w:cs="Arial"/>
          <w:sz w:val="22"/>
          <w:szCs w:val="22"/>
        </w:rPr>
        <w:t xml:space="preserve"> with no change in shareholding structure of </w:t>
      </w:r>
      <w:r w:rsidR="0061023A" w:rsidRPr="00897584">
        <w:rPr>
          <w:rFonts w:ascii="Arial" w:hAnsi="Arial" w:cs="Arial"/>
          <w:sz w:val="22"/>
          <w:szCs w:val="22"/>
        </w:rPr>
        <w:t xml:space="preserve">the </w:t>
      </w:r>
      <w:r w:rsidR="0053060B" w:rsidRPr="00897584">
        <w:rPr>
          <w:rFonts w:ascii="Arial" w:hAnsi="Arial" w:cs="Arial"/>
          <w:sz w:val="22"/>
          <w:szCs w:val="22"/>
        </w:rPr>
        <w:t>subsidiar</w:t>
      </w:r>
      <w:r w:rsidR="00282C27" w:rsidRPr="00897584">
        <w:rPr>
          <w:rFonts w:ascii="Arial" w:hAnsi="Arial" w:cs="Arial"/>
          <w:sz w:val="22"/>
          <w:szCs w:val="22"/>
        </w:rPr>
        <w:t>ies</w:t>
      </w:r>
      <w:r w:rsidR="0061023A" w:rsidRPr="00897584">
        <w:rPr>
          <w:rFonts w:ascii="Arial" w:hAnsi="Arial" w:cs="Arial"/>
          <w:sz w:val="22"/>
          <w:szCs w:val="22"/>
        </w:rPr>
        <w:t xml:space="preserve"> </w:t>
      </w:r>
      <w:r w:rsidR="00DA1B6C" w:rsidRPr="00897584">
        <w:rPr>
          <w:rFonts w:ascii="Arial" w:hAnsi="Arial" w:cs="Arial"/>
          <w:sz w:val="22"/>
          <w:szCs w:val="22"/>
        </w:rPr>
        <w:t>during the current period</w:t>
      </w:r>
      <w:r w:rsidR="0061023A" w:rsidRPr="00897584">
        <w:rPr>
          <w:rFonts w:ascii="Arial" w:hAnsi="Arial" w:cs="Arial"/>
          <w:sz w:val="22"/>
          <w:szCs w:val="22"/>
        </w:rPr>
        <w:t xml:space="preserve"> </w:t>
      </w:r>
      <w:r w:rsidR="004E1AC4" w:rsidRPr="00897584">
        <w:rPr>
          <w:rFonts w:ascii="Arial" w:hAnsi="Arial" w:cs="Arial"/>
          <w:sz w:val="22"/>
          <w:szCs w:val="22"/>
        </w:rPr>
        <w:t>except for the additional investment</w:t>
      </w:r>
      <w:r w:rsidR="000A0EC7" w:rsidRPr="00897584">
        <w:rPr>
          <w:rFonts w:ascii="Arial" w:hAnsi="Arial" w:cs="Arial"/>
          <w:sz w:val="22"/>
          <w:szCs w:val="22"/>
        </w:rPr>
        <w:t>s</w:t>
      </w:r>
      <w:r w:rsidR="004E1AC4" w:rsidRPr="00897584">
        <w:rPr>
          <w:rFonts w:ascii="Arial" w:hAnsi="Arial" w:cs="Arial"/>
          <w:sz w:val="22"/>
          <w:szCs w:val="22"/>
        </w:rPr>
        <w:t xml:space="preserve"> as described in Note </w:t>
      </w:r>
      <w:r w:rsidR="00310470" w:rsidRPr="00897584">
        <w:rPr>
          <w:rFonts w:ascii="Arial" w:hAnsi="Arial" w:cs="Arial"/>
          <w:sz w:val="22"/>
          <w:szCs w:val="22"/>
        </w:rPr>
        <w:t>5</w:t>
      </w:r>
      <w:r w:rsidR="000A0EC7" w:rsidRPr="00897584">
        <w:rPr>
          <w:rFonts w:ascii="Arial" w:hAnsi="Arial" w:cs="Arial"/>
          <w:sz w:val="22"/>
          <w:szCs w:val="22"/>
        </w:rPr>
        <w:t xml:space="preserve"> </w:t>
      </w:r>
      <w:r w:rsidR="004E1AC4" w:rsidRPr="00897584">
        <w:rPr>
          <w:rFonts w:ascii="Arial" w:hAnsi="Arial" w:cs="Arial"/>
          <w:sz w:val="22"/>
          <w:szCs w:val="22"/>
        </w:rPr>
        <w:t>to the financial statements</w:t>
      </w:r>
      <w:r w:rsidR="00DA1B6C" w:rsidRPr="00897584">
        <w:rPr>
          <w:rFonts w:ascii="Arial" w:hAnsi="Arial" w:cs="Arial"/>
          <w:sz w:val="22"/>
          <w:szCs w:val="22"/>
        </w:rPr>
        <w:t>.</w:t>
      </w:r>
    </w:p>
    <w:p w14:paraId="7FB06E66" w14:textId="10DEDDF7" w:rsidR="005E3B2F" w:rsidRPr="00897584" w:rsidRDefault="005E3B2F" w:rsidP="00554470">
      <w:pPr>
        <w:tabs>
          <w:tab w:val="left" w:pos="540"/>
          <w:tab w:val="left" w:pos="1440"/>
        </w:tabs>
        <w:spacing w:before="120" w:after="120" w:line="380" w:lineRule="exact"/>
        <w:jc w:val="both"/>
        <w:outlineLvl w:val="0"/>
        <w:rPr>
          <w:rFonts w:ascii="Arial" w:hAnsi="Arial" w:cs="Arial"/>
          <w:b/>
          <w:bCs/>
          <w:sz w:val="22"/>
          <w:szCs w:val="22"/>
        </w:rPr>
      </w:pPr>
      <w:r w:rsidRPr="00897584">
        <w:rPr>
          <w:rFonts w:ascii="Arial" w:hAnsi="Arial" w:cs="Arial"/>
          <w:b/>
          <w:bCs/>
          <w:sz w:val="22"/>
          <w:szCs w:val="22"/>
        </w:rPr>
        <w:t xml:space="preserve">1.3 </w:t>
      </w:r>
      <w:r w:rsidRPr="00897584">
        <w:rPr>
          <w:rFonts w:ascii="Arial" w:hAnsi="Arial" w:cs="Arial"/>
          <w:b/>
          <w:bCs/>
          <w:sz w:val="22"/>
          <w:szCs w:val="22"/>
        </w:rPr>
        <w:tab/>
      </w:r>
      <w:r w:rsidR="00DA1B6C" w:rsidRPr="00897584">
        <w:rPr>
          <w:rFonts w:ascii="Arial" w:hAnsi="Arial" w:cs="Arial"/>
          <w:b/>
          <w:bCs/>
          <w:sz w:val="22"/>
          <w:szCs w:val="22"/>
        </w:rPr>
        <w:t>Accounting policies</w:t>
      </w:r>
    </w:p>
    <w:p w14:paraId="442BAF14" w14:textId="242D6893" w:rsidR="00203CF9" w:rsidRPr="00897584" w:rsidRDefault="00203CF9" w:rsidP="00554470">
      <w:pPr>
        <w:spacing w:before="120" w:after="120" w:line="380" w:lineRule="exact"/>
        <w:ind w:left="547"/>
        <w:jc w:val="thaiDistribute"/>
        <w:rPr>
          <w:rFonts w:ascii="Arial" w:hAnsi="Arial" w:cs="Arial"/>
          <w:sz w:val="22"/>
          <w:szCs w:val="22"/>
        </w:rPr>
      </w:pPr>
      <w:r w:rsidRPr="00897584">
        <w:rPr>
          <w:rFonts w:ascii="Arial" w:hAnsi="Arial" w:cs="Arial"/>
          <w:sz w:val="22"/>
          <w:szCs w:val="22"/>
        </w:rPr>
        <w:t>The interim financial statements are prepared using the same accounting policies                    and methods of computation as were used for the financial statements for the year ended</w:t>
      </w:r>
      <w:r w:rsidR="00151BA0" w:rsidRPr="00897584">
        <w:rPr>
          <w:rFonts w:ascii="Arial" w:hAnsi="Arial" w:cs="Arial"/>
          <w:sz w:val="22"/>
          <w:szCs w:val="22"/>
        </w:rPr>
        <w:t xml:space="preserve"> </w:t>
      </w:r>
      <w:r w:rsidR="00DB482F" w:rsidRPr="00897584">
        <w:rPr>
          <w:rFonts w:ascii="Arial" w:hAnsi="Arial" w:cs="Arial"/>
          <w:sz w:val="22"/>
          <w:szCs w:val="22"/>
        </w:rPr>
        <w:t>31 December 2024</w:t>
      </w:r>
      <w:r w:rsidR="004E1AC4" w:rsidRPr="00897584">
        <w:rPr>
          <w:rFonts w:ascii="Arial" w:hAnsi="Arial" w:cs="Arial"/>
          <w:spacing w:val="-2"/>
          <w:sz w:val="22"/>
          <w:szCs w:val="22"/>
        </w:rPr>
        <w:t>.</w:t>
      </w:r>
      <w:r w:rsidR="00B31409" w:rsidRPr="00897584">
        <w:rPr>
          <w:rFonts w:ascii="Arial" w:hAnsi="Arial" w:cs="Arial"/>
          <w:spacing w:val="-2"/>
          <w:sz w:val="22"/>
          <w:szCs w:val="22"/>
        </w:rPr>
        <w:t xml:space="preserve"> </w:t>
      </w:r>
    </w:p>
    <w:p w14:paraId="681B4A40" w14:textId="27554B4B" w:rsidR="000A0EC7" w:rsidRPr="00897584" w:rsidRDefault="00203CF9" w:rsidP="00554470">
      <w:pPr>
        <w:spacing w:before="120" w:after="120" w:line="380" w:lineRule="exact"/>
        <w:ind w:left="547"/>
        <w:jc w:val="thaiDistribute"/>
        <w:rPr>
          <w:rFonts w:ascii="Arial" w:hAnsi="Arial" w:cs="Arial"/>
          <w:sz w:val="22"/>
          <w:szCs w:val="22"/>
        </w:rPr>
      </w:pPr>
      <w:r w:rsidRPr="00897584">
        <w:rPr>
          <w:rFonts w:ascii="Arial" w:hAnsi="Arial" w:cs="Arial"/>
          <w:sz w:val="22"/>
          <w:szCs w:val="22"/>
        </w:rPr>
        <w:t>The revised financial reporting standards which are effective for fiscal years beginning on or after 1 January 202</w:t>
      </w:r>
      <w:r w:rsidR="00332A40" w:rsidRPr="00897584">
        <w:rPr>
          <w:rFonts w:ascii="Arial" w:hAnsi="Arial" w:cs="Arial"/>
          <w:sz w:val="22"/>
          <w:szCs w:val="22"/>
        </w:rPr>
        <w:t>5</w:t>
      </w:r>
      <w:r w:rsidRPr="00897584">
        <w:rPr>
          <w:rFonts w:ascii="Arial" w:hAnsi="Arial" w:cs="Arial"/>
          <w:sz w:val="22"/>
          <w:szCs w:val="22"/>
        </w:rPr>
        <w:t>, do not have any significant impact on the Group’s financial statements.</w:t>
      </w:r>
    </w:p>
    <w:p w14:paraId="65C472D2" w14:textId="07590F9A" w:rsidR="002963EE" w:rsidRPr="00897584" w:rsidRDefault="005E3B2F" w:rsidP="00897584">
      <w:pPr>
        <w:tabs>
          <w:tab w:val="left" w:pos="540"/>
          <w:tab w:val="left" w:pos="1440"/>
        </w:tabs>
        <w:spacing w:before="120" w:after="120" w:line="380" w:lineRule="exact"/>
        <w:jc w:val="both"/>
        <w:outlineLvl w:val="0"/>
        <w:rPr>
          <w:rFonts w:ascii="Arial" w:hAnsi="Arial" w:cs="Arial"/>
          <w:b/>
          <w:bCs/>
          <w:sz w:val="22"/>
          <w:szCs w:val="22"/>
        </w:rPr>
      </w:pPr>
      <w:r w:rsidRPr="00897584">
        <w:rPr>
          <w:rFonts w:ascii="Arial" w:hAnsi="Arial" w:cs="Arial"/>
          <w:b/>
          <w:bCs/>
          <w:sz w:val="22"/>
          <w:szCs w:val="22"/>
        </w:rPr>
        <w:lastRenderedPageBreak/>
        <w:t>2</w:t>
      </w:r>
      <w:r w:rsidR="00676A39" w:rsidRPr="00897584">
        <w:rPr>
          <w:rFonts w:ascii="Arial" w:hAnsi="Arial" w:cs="Arial"/>
          <w:b/>
          <w:bCs/>
          <w:sz w:val="22"/>
          <w:szCs w:val="22"/>
        </w:rPr>
        <w:t>.</w:t>
      </w:r>
      <w:r w:rsidR="00676A39" w:rsidRPr="00897584">
        <w:rPr>
          <w:rFonts w:ascii="Arial" w:hAnsi="Arial" w:cs="Arial"/>
          <w:b/>
          <w:bCs/>
          <w:sz w:val="22"/>
          <w:szCs w:val="22"/>
        </w:rPr>
        <w:tab/>
      </w:r>
      <w:r w:rsidR="002963EE" w:rsidRPr="00897584">
        <w:rPr>
          <w:rFonts w:ascii="Arial" w:hAnsi="Arial" w:cs="Arial"/>
          <w:b/>
          <w:bCs/>
          <w:sz w:val="22"/>
          <w:szCs w:val="22"/>
        </w:rPr>
        <w:t>Related party transactions</w:t>
      </w:r>
    </w:p>
    <w:p w14:paraId="3C75DA2D" w14:textId="3A485A99" w:rsidR="002963EE" w:rsidRPr="00897584" w:rsidRDefault="002963EE" w:rsidP="00897584">
      <w:pPr>
        <w:spacing w:before="120" w:after="120" w:line="380" w:lineRule="exact"/>
        <w:ind w:left="547"/>
        <w:jc w:val="thaiDistribute"/>
        <w:rPr>
          <w:rFonts w:ascii="Arial" w:hAnsi="Arial" w:cs="Arial"/>
          <w:i/>
          <w:iCs/>
          <w:color w:val="FF0000"/>
          <w:sz w:val="22"/>
          <w:szCs w:val="22"/>
        </w:rPr>
      </w:pPr>
      <w:r w:rsidRPr="00897584">
        <w:rPr>
          <w:rFonts w:ascii="Arial" w:hAnsi="Arial" w:cs="Arial"/>
          <w:sz w:val="22"/>
          <w:szCs w:val="22"/>
        </w:rPr>
        <w:t>During the period</w:t>
      </w:r>
      <w:r w:rsidR="00E37DD1" w:rsidRPr="00897584">
        <w:rPr>
          <w:rFonts w:ascii="Arial" w:hAnsi="Arial" w:cs="Arial"/>
          <w:sz w:val="22"/>
          <w:szCs w:val="22"/>
        </w:rPr>
        <w:t>s</w:t>
      </w:r>
      <w:r w:rsidRPr="00897584">
        <w:rPr>
          <w:rFonts w:ascii="Arial" w:hAnsi="Arial" w:cs="Arial"/>
          <w:sz w:val="22"/>
          <w:szCs w:val="22"/>
        </w:rPr>
        <w:t xml:space="preserve">, the Group had significant business transactions with related </w:t>
      </w:r>
      <w:proofErr w:type="gramStart"/>
      <w:r w:rsidR="00052B78">
        <w:rPr>
          <w:rFonts w:ascii="Arial" w:hAnsi="Arial" w:cs="Arial"/>
          <w:sz w:val="22"/>
          <w:szCs w:val="22"/>
        </w:rPr>
        <w:t>persons</w:t>
      </w:r>
      <w:proofErr w:type="gramEnd"/>
      <w:r w:rsidR="00052B78">
        <w:rPr>
          <w:rFonts w:ascii="Arial" w:hAnsi="Arial" w:cs="Arial"/>
          <w:sz w:val="22"/>
          <w:szCs w:val="22"/>
        </w:rPr>
        <w:t xml:space="preserve"> or related </w:t>
      </w:r>
      <w:r w:rsidRPr="00897584">
        <w:rPr>
          <w:rFonts w:ascii="Arial" w:hAnsi="Arial" w:cs="Arial"/>
          <w:sz w:val="22"/>
          <w:szCs w:val="22"/>
        </w:rPr>
        <w:t xml:space="preserve">parties. </w:t>
      </w:r>
      <w:r w:rsidRPr="00897584">
        <w:rPr>
          <w:rFonts w:ascii="Arial" w:hAnsi="Arial" w:cs="Arial"/>
          <w:spacing w:val="-3"/>
          <w:sz w:val="22"/>
          <w:szCs w:val="22"/>
        </w:rPr>
        <w:t xml:space="preserve">Such transactions, which are </w:t>
      </w:r>
      <w:proofErr w:type="spellStart"/>
      <w:r w:rsidRPr="00897584">
        <w:rPr>
          <w:rFonts w:ascii="Arial" w:hAnsi="Arial" w:cs="Arial"/>
          <w:spacing w:val="-3"/>
          <w:sz w:val="22"/>
          <w:szCs w:val="22"/>
        </w:rPr>
        <w:t>summarised</w:t>
      </w:r>
      <w:proofErr w:type="spellEnd"/>
      <w:r w:rsidRPr="00897584">
        <w:rPr>
          <w:rFonts w:ascii="Arial" w:hAnsi="Arial" w:cs="Arial"/>
          <w:spacing w:val="-3"/>
          <w:sz w:val="22"/>
          <w:szCs w:val="22"/>
        </w:rPr>
        <w:t xml:space="preserve"> below, arose in the ordinary course of business.</w:t>
      </w:r>
      <w:r w:rsidRPr="00897584">
        <w:rPr>
          <w:rFonts w:ascii="Arial" w:hAnsi="Arial" w:cs="Arial"/>
          <w:sz w:val="22"/>
          <w:szCs w:val="22"/>
        </w:rPr>
        <w:t xml:space="preserve">  </w:t>
      </w:r>
      <w:r w:rsidR="00393BF8" w:rsidRPr="00897584">
        <w:rPr>
          <w:rFonts w:ascii="Arial" w:hAnsi="Arial" w:cs="Arial"/>
          <w:spacing w:val="-3"/>
          <w:sz w:val="22"/>
          <w:szCs w:val="22"/>
        </w:rPr>
        <w:t>T</w:t>
      </w:r>
      <w:r w:rsidRPr="00897584">
        <w:rPr>
          <w:rFonts w:ascii="Arial" w:hAnsi="Arial" w:cs="Arial"/>
          <w:spacing w:val="-3"/>
          <w:sz w:val="22"/>
          <w:szCs w:val="22"/>
        </w:rPr>
        <w:t>here were no significant changes in the transfer pricing policy</w:t>
      </w:r>
      <w:r w:rsidR="003A5A6F" w:rsidRPr="00897584">
        <w:rPr>
          <w:rFonts w:ascii="Arial" w:hAnsi="Arial" w:cs="Arial"/>
          <w:spacing w:val="-3"/>
          <w:sz w:val="22"/>
          <w:szCs w:val="22"/>
        </w:rPr>
        <w:t xml:space="preserve"> </w:t>
      </w:r>
      <w:proofErr w:type="gramStart"/>
      <w:r w:rsidR="003A5A6F" w:rsidRPr="00897584">
        <w:rPr>
          <w:rFonts w:ascii="Arial" w:hAnsi="Arial" w:cs="Arial"/>
          <w:spacing w:val="-3"/>
          <w:sz w:val="22"/>
          <w:szCs w:val="22"/>
        </w:rPr>
        <w:t>of</w:t>
      </w:r>
      <w:proofErr w:type="gramEnd"/>
      <w:r w:rsidR="003A5A6F" w:rsidRPr="00897584">
        <w:rPr>
          <w:rFonts w:ascii="Arial" w:hAnsi="Arial" w:cs="Arial"/>
          <w:spacing w:val="-3"/>
          <w:sz w:val="22"/>
          <w:szCs w:val="22"/>
        </w:rPr>
        <w:t xml:space="preserve"> transactions with related</w:t>
      </w:r>
      <w:r w:rsidR="003A5A6F" w:rsidRPr="00897584">
        <w:rPr>
          <w:rFonts w:ascii="Arial" w:hAnsi="Arial" w:cs="Arial"/>
          <w:sz w:val="22"/>
          <w:szCs w:val="22"/>
        </w:rPr>
        <w:t xml:space="preserve"> parties during the current period</w:t>
      </w:r>
      <w:r w:rsidR="00B31409" w:rsidRPr="00897584">
        <w:rPr>
          <w:rFonts w:ascii="Arial" w:hAnsi="Arial" w:cs="Arial"/>
          <w:sz w:val="22"/>
          <w:szCs w:val="22"/>
        </w:rPr>
        <w:t>.</w:t>
      </w:r>
    </w:p>
    <w:p w14:paraId="62FE7E70" w14:textId="415C493F" w:rsidR="00136F95" w:rsidRPr="00897584" w:rsidRDefault="00666B3C" w:rsidP="00897584">
      <w:pPr>
        <w:spacing w:before="120" w:after="120" w:line="380" w:lineRule="exact"/>
        <w:ind w:left="547"/>
        <w:jc w:val="thaiDistribute"/>
        <w:rPr>
          <w:rFonts w:ascii="Arial" w:hAnsi="Arial" w:cs="Arial"/>
          <w:sz w:val="22"/>
          <w:szCs w:val="22"/>
        </w:rPr>
      </w:pPr>
      <w:proofErr w:type="gramStart"/>
      <w:r w:rsidRPr="00897584">
        <w:rPr>
          <w:rFonts w:ascii="Arial" w:hAnsi="Arial" w:cs="Arial"/>
          <w:sz w:val="22"/>
          <w:szCs w:val="22"/>
        </w:rPr>
        <w:t>Summaries</w:t>
      </w:r>
      <w:proofErr w:type="gramEnd"/>
      <w:r w:rsidRPr="00897584">
        <w:rPr>
          <w:rFonts w:ascii="Arial" w:hAnsi="Arial" w:cs="Arial"/>
          <w:sz w:val="22"/>
          <w:szCs w:val="22"/>
        </w:rPr>
        <w:t xml:space="preserve"> significant business transactions with related parties</w:t>
      </w:r>
      <w:r w:rsidR="00D71328" w:rsidRPr="00897584">
        <w:rPr>
          <w:rFonts w:ascii="Arial" w:hAnsi="Arial" w:cs="Arial"/>
          <w:sz w:val="22"/>
          <w:szCs w:val="22"/>
        </w:rPr>
        <w:t xml:space="preserve"> are</w:t>
      </w:r>
      <w:r w:rsidRPr="00897584">
        <w:rPr>
          <w:rFonts w:ascii="Arial" w:hAnsi="Arial" w:cs="Arial"/>
          <w:sz w:val="22"/>
          <w:szCs w:val="22"/>
        </w:rPr>
        <w:t xml:space="preserve"> as follows.</w:t>
      </w:r>
    </w:p>
    <w:tbl>
      <w:tblPr>
        <w:tblW w:w="8712" w:type="dxa"/>
        <w:tblInd w:w="468" w:type="dxa"/>
        <w:tblLayout w:type="fixed"/>
        <w:tblLook w:val="0000" w:firstRow="0" w:lastRow="0" w:firstColumn="0" w:lastColumn="0" w:noHBand="0" w:noVBand="0"/>
      </w:tblPr>
      <w:tblGrid>
        <w:gridCol w:w="3312"/>
        <w:gridCol w:w="1350"/>
        <w:gridCol w:w="180"/>
        <w:gridCol w:w="1170"/>
        <w:gridCol w:w="174"/>
        <w:gridCol w:w="1176"/>
        <w:gridCol w:w="174"/>
        <w:gridCol w:w="1176"/>
      </w:tblGrid>
      <w:tr w:rsidR="00B14D9E" w:rsidRPr="00897584" w14:paraId="15283504" w14:textId="77777777" w:rsidTr="00D716DC">
        <w:trPr>
          <w:tblHeader/>
        </w:trPr>
        <w:tc>
          <w:tcPr>
            <w:tcW w:w="3312" w:type="dxa"/>
          </w:tcPr>
          <w:p w14:paraId="0FC25A0B" w14:textId="77777777" w:rsidR="00B14D9E" w:rsidRPr="00897584" w:rsidRDefault="00B14D9E" w:rsidP="00897584">
            <w:pPr>
              <w:spacing w:line="360" w:lineRule="exact"/>
              <w:rPr>
                <w:rFonts w:ascii="Arial" w:hAnsi="Arial" w:cs="Arial"/>
                <w:sz w:val="20"/>
                <w:szCs w:val="20"/>
              </w:rPr>
            </w:pPr>
          </w:p>
        </w:tc>
        <w:tc>
          <w:tcPr>
            <w:tcW w:w="5400" w:type="dxa"/>
            <w:gridSpan w:val="7"/>
          </w:tcPr>
          <w:p w14:paraId="2E051CA2" w14:textId="77777777" w:rsidR="00B14D9E" w:rsidRPr="00897584" w:rsidRDefault="00B14D9E" w:rsidP="00897584">
            <w:pPr>
              <w:tabs>
                <w:tab w:val="center" w:pos="8100"/>
              </w:tabs>
              <w:spacing w:line="360" w:lineRule="exact"/>
              <w:jc w:val="right"/>
              <w:rPr>
                <w:rFonts w:ascii="Arial" w:hAnsi="Arial" w:cs="Arial"/>
                <w:sz w:val="20"/>
                <w:szCs w:val="20"/>
              </w:rPr>
            </w:pPr>
            <w:r w:rsidRPr="00897584">
              <w:rPr>
                <w:rFonts w:ascii="Arial" w:hAnsi="Arial" w:cs="Arial"/>
                <w:sz w:val="20"/>
                <w:szCs w:val="20"/>
              </w:rPr>
              <w:t>(Unit: Million Baht)</w:t>
            </w:r>
          </w:p>
        </w:tc>
      </w:tr>
      <w:tr w:rsidR="0061023A" w:rsidRPr="00897584" w14:paraId="752C4999" w14:textId="77777777" w:rsidTr="00982420">
        <w:trPr>
          <w:tblHeader/>
        </w:trPr>
        <w:tc>
          <w:tcPr>
            <w:tcW w:w="3312" w:type="dxa"/>
          </w:tcPr>
          <w:p w14:paraId="42869CD7" w14:textId="77777777" w:rsidR="0061023A" w:rsidRPr="00897584" w:rsidRDefault="0061023A" w:rsidP="00897584">
            <w:pPr>
              <w:spacing w:line="360" w:lineRule="exact"/>
              <w:rPr>
                <w:rFonts w:ascii="Arial" w:hAnsi="Arial" w:cs="Arial"/>
                <w:sz w:val="20"/>
                <w:szCs w:val="20"/>
              </w:rPr>
            </w:pPr>
          </w:p>
        </w:tc>
        <w:tc>
          <w:tcPr>
            <w:tcW w:w="5400" w:type="dxa"/>
            <w:gridSpan w:val="7"/>
          </w:tcPr>
          <w:p w14:paraId="2B9102FC" w14:textId="5218622D" w:rsidR="0061023A" w:rsidRPr="00897584" w:rsidRDefault="0061023A"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 xml:space="preserve">For the three-month periods </w:t>
            </w:r>
            <w:proofErr w:type="gramStart"/>
            <w:r w:rsidRPr="00897584">
              <w:rPr>
                <w:rFonts w:ascii="Arial" w:hAnsi="Arial" w:cs="Arial"/>
                <w:sz w:val="20"/>
                <w:szCs w:val="20"/>
              </w:rPr>
              <w:t>ended</w:t>
            </w:r>
            <w:proofErr w:type="gramEnd"/>
            <w:r w:rsidRPr="00897584">
              <w:rPr>
                <w:rFonts w:ascii="Arial" w:hAnsi="Arial" w:cs="Arial"/>
                <w:sz w:val="20"/>
                <w:szCs w:val="20"/>
              </w:rPr>
              <w:t xml:space="preserve"> </w:t>
            </w:r>
            <w:r w:rsidR="004E7B88" w:rsidRPr="00897584">
              <w:rPr>
                <w:rFonts w:ascii="Arial" w:hAnsi="Arial" w:cs="Arial"/>
                <w:sz w:val="20"/>
                <w:szCs w:val="20"/>
              </w:rPr>
              <w:t>30 June</w:t>
            </w:r>
          </w:p>
        </w:tc>
      </w:tr>
      <w:tr w:rsidR="00B14D9E" w:rsidRPr="00897584" w14:paraId="617B6703" w14:textId="77777777" w:rsidTr="00D716DC">
        <w:trPr>
          <w:tblHeader/>
        </w:trPr>
        <w:tc>
          <w:tcPr>
            <w:tcW w:w="3312" w:type="dxa"/>
          </w:tcPr>
          <w:p w14:paraId="3F105A6F" w14:textId="77777777" w:rsidR="00B14D9E" w:rsidRPr="00897584" w:rsidRDefault="00B14D9E" w:rsidP="00897584">
            <w:pPr>
              <w:spacing w:line="360" w:lineRule="exact"/>
              <w:rPr>
                <w:rFonts w:ascii="Arial" w:hAnsi="Arial" w:cs="Arial"/>
                <w:sz w:val="20"/>
                <w:szCs w:val="20"/>
              </w:rPr>
            </w:pPr>
          </w:p>
        </w:tc>
        <w:tc>
          <w:tcPr>
            <w:tcW w:w="2700" w:type="dxa"/>
            <w:gridSpan w:val="3"/>
          </w:tcPr>
          <w:p w14:paraId="716A24DF" w14:textId="17ED84BB" w:rsidR="00B14D9E" w:rsidRPr="00897584" w:rsidRDefault="0061023A" w:rsidP="00897584">
            <w:pPr>
              <w:pStyle w:val="Heading8"/>
              <w:pBdr>
                <w:bottom w:val="single" w:sz="4" w:space="1" w:color="auto"/>
              </w:pBdr>
              <w:spacing w:before="0" w:line="360" w:lineRule="exact"/>
              <w:jc w:val="center"/>
              <w:rPr>
                <w:rFonts w:ascii="Arial" w:hAnsi="Arial" w:cs="Arial"/>
                <w:i/>
                <w:iCs/>
                <w:sz w:val="20"/>
                <w:szCs w:val="20"/>
              </w:rPr>
            </w:pPr>
            <w:r w:rsidRPr="00897584">
              <w:rPr>
                <w:rFonts w:ascii="Arial" w:hAnsi="Arial" w:cs="Arial"/>
                <w:sz w:val="20"/>
                <w:szCs w:val="20"/>
              </w:rPr>
              <w:t>Consolidated</w:t>
            </w:r>
          </w:p>
          <w:p w14:paraId="101562F8" w14:textId="77777777" w:rsidR="00B14D9E" w:rsidRPr="00897584" w:rsidRDefault="00B14D9E" w:rsidP="00897584">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financial statements</w:t>
            </w:r>
          </w:p>
        </w:tc>
        <w:tc>
          <w:tcPr>
            <w:tcW w:w="2700" w:type="dxa"/>
            <w:gridSpan w:val="4"/>
          </w:tcPr>
          <w:p w14:paraId="1F82838F" w14:textId="77777777" w:rsidR="00B14D9E" w:rsidRPr="00897584" w:rsidRDefault="00B14D9E" w:rsidP="00897584">
            <w:pPr>
              <w:pStyle w:val="Heading8"/>
              <w:pBdr>
                <w:bottom w:val="single" w:sz="4" w:space="1" w:color="auto"/>
              </w:pBdr>
              <w:spacing w:before="0" w:line="360" w:lineRule="exact"/>
              <w:jc w:val="center"/>
              <w:rPr>
                <w:rFonts w:ascii="Arial" w:hAnsi="Arial" w:cs="Arial"/>
                <w:i/>
                <w:iCs/>
                <w:sz w:val="20"/>
                <w:szCs w:val="20"/>
              </w:rPr>
            </w:pPr>
            <w:r w:rsidRPr="00897584">
              <w:rPr>
                <w:rFonts w:ascii="Arial" w:hAnsi="Arial" w:cs="Arial"/>
                <w:sz w:val="20"/>
                <w:szCs w:val="20"/>
              </w:rPr>
              <w:t>Separate</w:t>
            </w:r>
          </w:p>
          <w:p w14:paraId="6CFDD904" w14:textId="77777777" w:rsidR="00B14D9E" w:rsidRPr="00897584" w:rsidRDefault="00B14D9E" w:rsidP="00897584">
            <w:pPr>
              <w:pStyle w:val="Heading8"/>
              <w:pBdr>
                <w:bottom w:val="single" w:sz="4" w:space="1" w:color="auto"/>
              </w:pBdr>
              <w:spacing w:before="0" w:line="360" w:lineRule="exact"/>
              <w:jc w:val="center"/>
              <w:rPr>
                <w:rFonts w:ascii="Arial" w:hAnsi="Arial" w:cs="Arial"/>
                <w:sz w:val="20"/>
                <w:szCs w:val="20"/>
              </w:rPr>
            </w:pPr>
            <w:r w:rsidRPr="00897584">
              <w:rPr>
                <w:rFonts w:ascii="Arial" w:hAnsi="Arial" w:cs="Arial"/>
                <w:sz w:val="20"/>
                <w:szCs w:val="20"/>
              </w:rPr>
              <w:t>financial statements</w:t>
            </w:r>
          </w:p>
        </w:tc>
      </w:tr>
      <w:tr w:rsidR="009F5244" w:rsidRPr="00897584" w14:paraId="163309CE" w14:textId="77777777" w:rsidTr="00D716DC">
        <w:trPr>
          <w:tblHeader/>
        </w:trPr>
        <w:tc>
          <w:tcPr>
            <w:tcW w:w="3312" w:type="dxa"/>
          </w:tcPr>
          <w:p w14:paraId="562BC1F8" w14:textId="77777777" w:rsidR="009F5244" w:rsidRPr="00897584" w:rsidRDefault="009F5244" w:rsidP="00897584">
            <w:pPr>
              <w:spacing w:line="360" w:lineRule="exact"/>
              <w:rPr>
                <w:rFonts w:ascii="Arial" w:hAnsi="Arial" w:cs="Arial"/>
                <w:sz w:val="20"/>
                <w:szCs w:val="20"/>
              </w:rPr>
            </w:pPr>
          </w:p>
        </w:tc>
        <w:tc>
          <w:tcPr>
            <w:tcW w:w="1350" w:type="dxa"/>
          </w:tcPr>
          <w:p w14:paraId="67BD25CD" w14:textId="38D13035" w:rsidR="009F5244" w:rsidRPr="00897584" w:rsidRDefault="009F5244"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2025</w:t>
            </w:r>
          </w:p>
        </w:tc>
        <w:tc>
          <w:tcPr>
            <w:tcW w:w="1350" w:type="dxa"/>
            <w:gridSpan w:val="2"/>
          </w:tcPr>
          <w:p w14:paraId="5E601A17" w14:textId="6412DD87" w:rsidR="009F5244" w:rsidRPr="00897584" w:rsidRDefault="009F5244" w:rsidP="00897584">
            <w:pPr>
              <w:pBdr>
                <w:bottom w:val="single" w:sz="4" w:space="1" w:color="auto"/>
              </w:pBdr>
              <w:tabs>
                <w:tab w:val="center" w:pos="8100"/>
              </w:tabs>
              <w:spacing w:line="360" w:lineRule="exact"/>
              <w:jc w:val="center"/>
              <w:rPr>
                <w:rFonts w:ascii="Arial" w:hAnsi="Arial" w:cs="Arial"/>
                <w:sz w:val="20"/>
                <w:szCs w:val="20"/>
                <w:cs/>
              </w:rPr>
            </w:pPr>
            <w:r w:rsidRPr="00897584">
              <w:rPr>
                <w:rFonts w:ascii="Arial" w:hAnsi="Arial" w:cs="Arial"/>
                <w:sz w:val="20"/>
                <w:szCs w:val="20"/>
              </w:rPr>
              <w:t>2024</w:t>
            </w:r>
          </w:p>
        </w:tc>
        <w:tc>
          <w:tcPr>
            <w:tcW w:w="1350" w:type="dxa"/>
            <w:gridSpan w:val="2"/>
          </w:tcPr>
          <w:p w14:paraId="27D5BE6C" w14:textId="04D4D7F8" w:rsidR="009F5244" w:rsidRPr="00897584" w:rsidRDefault="009F5244"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2025</w:t>
            </w:r>
          </w:p>
        </w:tc>
        <w:tc>
          <w:tcPr>
            <w:tcW w:w="1350" w:type="dxa"/>
            <w:gridSpan w:val="2"/>
          </w:tcPr>
          <w:p w14:paraId="4DF6F573" w14:textId="38E0367B" w:rsidR="009F5244" w:rsidRPr="00897584" w:rsidRDefault="009F5244"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2024</w:t>
            </w:r>
          </w:p>
        </w:tc>
      </w:tr>
      <w:tr w:rsidR="00B14D9E" w:rsidRPr="00897584" w14:paraId="4A6A4343" w14:textId="77777777" w:rsidTr="00D716DC">
        <w:tc>
          <w:tcPr>
            <w:tcW w:w="3312" w:type="dxa"/>
          </w:tcPr>
          <w:p w14:paraId="3F0BF32F" w14:textId="77777777" w:rsidR="00B14D9E" w:rsidRPr="00897584" w:rsidRDefault="00B14D9E" w:rsidP="00897584">
            <w:pPr>
              <w:spacing w:line="360" w:lineRule="exact"/>
              <w:rPr>
                <w:rFonts w:ascii="Arial" w:hAnsi="Arial" w:cs="Arial"/>
                <w:b/>
                <w:bCs/>
                <w:sz w:val="20"/>
                <w:szCs w:val="20"/>
                <w:u w:val="single"/>
              </w:rPr>
            </w:pPr>
            <w:r w:rsidRPr="00897584">
              <w:rPr>
                <w:rFonts w:ascii="Arial" w:hAnsi="Arial" w:cs="Arial"/>
                <w:b/>
                <w:bCs/>
                <w:sz w:val="20"/>
                <w:szCs w:val="20"/>
                <w:u w:val="single"/>
              </w:rPr>
              <w:t>Transactions with subsidiary</w:t>
            </w:r>
          </w:p>
        </w:tc>
        <w:tc>
          <w:tcPr>
            <w:tcW w:w="1350" w:type="dxa"/>
          </w:tcPr>
          <w:p w14:paraId="487D39A0" w14:textId="77777777" w:rsidR="00B14D9E" w:rsidRPr="00897584" w:rsidRDefault="00B14D9E" w:rsidP="00897584">
            <w:pPr>
              <w:tabs>
                <w:tab w:val="decimal" w:pos="618"/>
              </w:tabs>
              <w:spacing w:line="360" w:lineRule="exact"/>
              <w:ind w:left="-29"/>
              <w:rPr>
                <w:rFonts w:ascii="Arial" w:hAnsi="Arial" w:cs="Arial"/>
                <w:sz w:val="20"/>
                <w:szCs w:val="20"/>
              </w:rPr>
            </w:pPr>
          </w:p>
        </w:tc>
        <w:tc>
          <w:tcPr>
            <w:tcW w:w="1350" w:type="dxa"/>
            <w:gridSpan w:val="2"/>
          </w:tcPr>
          <w:p w14:paraId="07188A04" w14:textId="77777777" w:rsidR="00B14D9E" w:rsidRPr="00897584" w:rsidRDefault="00B14D9E" w:rsidP="00897584">
            <w:pPr>
              <w:tabs>
                <w:tab w:val="decimal" w:pos="618"/>
              </w:tabs>
              <w:spacing w:line="360" w:lineRule="exact"/>
              <w:ind w:left="-29"/>
              <w:rPr>
                <w:rFonts w:ascii="Arial" w:hAnsi="Arial" w:cs="Arial"/>
                <w:sz w:val="20"/>
                <w:szCs w:val="20"/>
              </w:rPr>
            </w:pPr>
          </w:p>
        </w:tc>
        <w:tc>
          <w:tcPr>
            <w:tcW w:w="1350" w:type="dxa"/>
            <w:gridSpan w:val="2"/>
          </w:tcPr>
          <w:p w14:paraId="53737B97" w14:textId="77777777" w:rsidR="00B14D9E" w:rsidRPr="00897584" w:rsidRDefault="00B14D9E" w:rsidP="00897584">
            <w:pPr>
              <w:tabs>
                <w:tab w:val="decimal" w:pos="618"/>
              </w:tabs>
              <w:spacing w:line="360" w:lineRule="exact"/>
              <w:ind w:left="-29"/>
              <w:rPr>
                <w:rFonts w:ascii="Arial" w:hAnsi="Arial" w:cs="Arial"/>
                <w:sz w:val="20"/>
                <w:szCs w:val="20"/>
              </w:rPr>
            </w:pPr>
          </w:p>
        </w:tc>
        <w:tc>
          <w:tcPr>
            <w:tcW w:w="1350" w:type="dxa"/>
            <w:gridSpan w:val="2"/>
          </w:tcPr>
          <w:p w14:paraId="10593C48" w14:textId="77777777" w:rsidR="00B14D9E" w:rsidRPr="00897584" w:rsidRDefault="00B14D9E" w:rsidP="00897584">
            <w:pPr>
              <w:tabs>
                <w:tab w:val="decimal" w:pos="618"/>
              </w:tabs>
              <w:spacing w:line="360" w:lineRule="exact"/>
              <w:ind w:left="-29"/>
              <w:rPr>
                <w:rFonts w:ascii="Arial" w:hAnsi="Arial" w:cs="Arial"/>
                <w:sz w:val="20"/>
                <w:szCs w:val="20"/>
              </w:rPr>
            </w:pPr>
          </w:p>
        </w:tc>
      </w:tr>
      <w:tr w:rsidR="00B14D9E" w:rsidRPr="00897584" w14:paraId="73FCE0EE" w14:textId="77777777" w:rsidTr="00D716DC">
        <w:tc>
          <w:tcPr>
            <w:tcW w:w="4842" w:type="dxa"/>
            <w:gridSpan w:val="3"/>
          </w:tcPr>
          <w:p w14:paraId="69A34884" w14:textId="77777777" w:rsidR="00B14D9E" w:rsidRPr="00897584" w:rsidRDefault="00B14D9E" w:rsidP="00897584">
            <w:pPr>
              <w:spacing w:line="360" w:lineRule="exact"/>
              <w:ind w:right="-110"/>
              <w:rPr>
                <w:rFonts w:ascii="Arial" w:hAnsi="Arial" w:cs="Arial"/>
                <w:b/>
                <w:bCs/>
                <w:sz w:val="20"/>
                <w:szCs w:val="20"/>
              </w:rPr>
            </w:pPr>
            <w:r w:rsidRPr="00897584">
              <w:rPr>
                <w:rFonts w:ascii="Arial" w:hAnsi="Arial" w:cs="Arial"/>
                <w:sz w:val="20"/>
                <w:szCs w:val="20"/>
              </w:rPr>
              <w:t>(eliminate from the consolidated financial statements)</w:t>
            </w:r>
          </w:p>
        </w:tc>
        <w:tc>
          <w:tcPr>
            <w:tcW w:w="1344" w:type="dxa"/>
            <w:gridSpan w:val="2"/>
          </w:tcPr>
          <w:p w14:paraId="3821CE5D" w14:textId="77777777" w:rsidR="00B14D9E" w:rsidRPr="00897584" w:rsidRDefault="00B14D9E" w:rsidP="00897584">
            <w:pPr>
              <w:tabs>
                <w:tab w:val="decimal" w:pos="618"/>
              </w:tabs>
              <w:spacing w:line="360" w:lineRule="exact"/>
              <w:ind w:left="-29"/>
              <w:rPr>
                <w:rFonts w:ascii="Arial" w:hAnsi="Arial" w:cs="Arial"/>
                <w:sz w:val="20"/>
                <w:szCs w:val="20"/>
              </w:rPr>
            </w:pPr>
          </w:p>
        </w:tc>
        <w:tc>
          <w:tcPr>
            <w:tcW w:w="1350" w:type="dxa"/>
            <w:gridSpan w:val="2"/>
          </w:tcPr>
          <w:p w14:paraId="03F69A88" w14:textId="77777777" w:rsidR="00B14D9E" w:rsidRPr="00897584" w:rsidRDefault="00B14D9E" w:rsidP="00897584">
            <w:pPr>
              <w:tabs>
                <w:tab w:val="decimal" w:pos="618"/>
              </w:tabs>
              <w:spacing w:line="360" w:lineRule="exact"/>
              <w:ind w:left="-29"/>
              <w:rPr>
                <w:rFonts w:ascii="Arial" w:hAnsi="Arial" w:cs="Arial"/>
                <w:sz w:val="20"/>
                <w:szCs w:val="20"/>
              </w:rPr>
            </w:pPr>
          </w:p>
        </w:tc>
        <w:tc>
          <w:tcPr>
            <w:tcW w:w="1176" w:type="dxa"/>
          </w:tcPr>
          <w:p w14:paraId="26931798" w14:textId="77777777" w:rsidR="00B14D9E" w:rsidRPr="00897584" w:rsidRDefault="00B14D9E" w:rsidP="00897584">
            <w:pPr>
              <w:tabs>
                <w:tab w:val="decimal" w:pos="618"/>
              </w:tabs>
              <w:spacing w:line="360" w:lineRule="exact"/>
              <w:ind w:left="-29"/>
              <w:rPr>
                <w:rFonts w:ascii="Arial" w:hAnsi="Arial" w:cs="Arial"/>
                <w:sz w:val="20"/>
                <w:szCs w:val="20"/>
              </w:rPr>
            </w:pPr>
          </w:p>
        </w:tc>
      </w:tr>
      <w:tr w:rsidR="009F5244" w:rsidRPr="00897584" w14:paraId="08CD0251" w14:textId="77777777" w:rsidTr="00D716DC">
        <w:tc>
          <w:tcPr>
            <w:tcW w:w="3312" w:type="dxa"/>
          </w:tcPr>
          <w:p w14:paraId="39CEF579" w14:textId="77777777" w:rsidR="009F5244" w:rsidRPr="00897584" w:rsidRDefault="009F5244" w:rsidP="00897584">
            <w:pPr>
              <w:spacing w:line="360" w:lineRule="exact"/>
              <w:rPr>
                <w:rFonts w:ascii="Arial" w:hAnsi="Arial" w:cs="Arial"/>
                <w:sz w:val="20"/>
                <w:szCs w:val="20"/>
                <w:cs/>
              </w:rPr>
            </w:pPr>
            <w:r w:rsidRPr="00897584">
              <w:rPr>
                <w:rFonts w:ascii="Arial" w:hAnsi="Arial" w:cs="Arial"/>
                <w:sz w:val="20"/>
                <w:szCs w:val="20"/>
              </w:rPr>
              <w:t>Cost of services</w:t>
            </w:r>
          </w:p>
        </w:tc>
        <w:tc>
          <w:tcPr>
            <w:tcW w:w="1350" w:type="dxa"/>
          </w:tcPr>
          <w:p w14:paraId="53ABFF0B" w14:textId="45192BCF" w:rsidR="009F5244" w:rsidRPr="00897584" w:rsidRDefault="00561FF9"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w:t>
            </w:r>
          </w:p>
        </w:tc>
        <w:tc>
          <w:tcPr>
            <w:tcW w:w="1350" w:type="dxa"/>
            <w:gridSpan w:val="2"/>
          </w:tcPr>
          <w:p w14:paraId="08642BE8" w14:textId="3647C0E6" w:rsidR="009F5244" w:rsidRPr="00897584" w:rsidRDefault="004A2B45"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w:t>
            </w:r>
          </w:p>
        </w:tc>
        <w:tc>
          <w:tcPr>
            <w:tcW w:w="1350" w:type="dxa"/>
            <w:gridSpan w:val="2"/>
          </w:tcPr>
          <w:p w14:paraId="05F50DC5" w14:textId="2014E6A6" w:rsidR="009F5244" w:rsidRPr="00897584" w:rsidRDefault="00EA59E5"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21</w:t>
            </w:r>
          </w:p>
        </w:tc>
        <w:tc>
          <w:tcPr>
            <w:tcW w:w="1350" w:type="dxa"/>
            <w:gridSpan w:val="2"/>
          </w:tcPr>
          <w:p w14:paraId="251DF1AB" w14:textId="0FA53D7A" w:rsidR="009F5244" w:rsidRPr="00897584" w:rsidRDefault="004A2B45"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7</w:t>
            </w:r>
          </w:p>
        </w:tc>
      </w:tr>
      <w:tr w:rsidR="009F5244" w:rsidRPr="00897584" w14:paraId="74480CB1" w14:textId="77777777" w:rsidTr="00D716DC">
        <w:tc>
          <w:tcPr>
            <w:tcW w:w="3312" w:type="dxa"/>
          </w:tcPr>
          <w:p w14:paraId="3BDEA50F" w14:textId="2542C171" w:rsidR="009F5244" w:rsidRPr="00897584" w:rsidRDefault="009F5244" w:rsidP="00052B78">
            <w:pPr>
              <w:spacing w:line="360" w:lineRule="exact"/>
              <w:ind w:right="-108"/>
              <w:rPr>
                <w:rFonts w:ascii="Arial" w:hAnsi="Arial" w:cs="Arial"/>
                <w:sz w:val="20"/>
                <w:szCs w:val="20"/>
                <w:u w:val="single"/>
              </w:rPr>
            </w:pPr>
            <w:r w:rsidRPr="00897584">
              <w:rPr>
                <w:rFonts w:ascii="Arial" w:hAnsi="Arial" w:cs="Arial"/>
                <w:b/>
                <w:bCs/>
                <w:sz w:val="20"/>
                <w:szCs w:val="20"/>
                <w:u w:val="single"/>
              </w:rPr>
              <w:t xml:space="preserve">Transactions with related </w:t>
            </w:r>
            <w:r w:rsidR="00052B78">
              <w:rPr>
                <w:rFonts w:ascii="Arial" w:hAnsi="Arial" w:cs="Arial"/>
                <w:b/>
                <w:bCs/>
                <w:sz w:val="20"/>
                <w:szCs w:val="20"/>
                <w:u w:val="single"/>
              </w:rPr>
              <w:t>person</w:t>
            </w:r>
          </w:p>
        </w:tc>
        <w:tc>
          <w:tcPr>
            <w:tcW w:w="1350" w:type="dxa"/>
          </w:tcPr>
          <w:p w14:paraId="676EFCCD" w14:textId="77777777" w:rsidR="009F5244" w:rsidRPr="00897584" w:rsidRDefault="009F5244" w:rsidP="00897584">
            <w:pPr>
              <w:tabs>
                <w:tab w:val="decimal" w:pos="1065"/>
              </w:tabs>
              <w:spacing w:line="360" w:lineRule="exact"/>
              <w:ind w:left="-29"/>
              <w:rPr>
                <w:rFonts w:ascii="Arial" w:hAnsi="Arial" w:cs="Arial"/>
                <w:sz w:val="20"/>
                <w:szCs w:val="20"/>
              </w:rPr>
            </w:pPr>
          </w:p>
        </w:tc>
        <w:tc>
          <w:tcPr>
            <w:tcW w:w="1350" w:type="dxa"/>
            <w:gridSpan w:val="2"/>
          </w:tcPr>
          <w:p w14:paraId="27E521D6" w14:textId="57E3F2C6" w:rsidR="009F5244" w:rsidRPr="00897584" w:rsidRDefault="009F5244" w:rsidP="00897584">
            <w:pPr>
              <w:tabs>
                <w:tab w:val="decimal" w:pos="1065"/>
              </w:tabs>
              <w:spacing w:line="360" w:lineRule="exact"/>
              <w:ind w:left="-29"/>
              <w:rPr>
                <w:rFonts w:ascii="Arial" w:hAnsi="Arial" w:cs="Arial"/>
                <w:sz w:val="20"/>
                <w:szCs w:val="20"/>
              </w:rPr>
            </w:pPr>
          </w:p>
        </w:tc>
        <w:tc>
          <w:tcPr>
            <w:tcW w:w="1350" w:type="dxa"/>
            <w:gridSpan w:val="2"/>
          </w:tcPr>
          <w:p w14:paraId="1C4FCEA9" w14:textId="77777777" w:rsidR="009F5244" w:rsidRPr="00897584" w:rsidRDefault="009F5244" w:rsidP="00897584">
            <w:pPr>
              <w:tabs>
                <w:tab w:val="decimal" w:pos="1065"/>
              </w:tabs>
              <w:spacing w:line="360" w:lineRule="exact"/>
              <w:ind w:left="-29"/>
              <w:rPr>
                <w:rFonts w:ascii="Arial" w:hAnsi="Arial" w:cs="Arial"/>
                <w:sz w:val="20"/>
                <w:szCs w:val="20"/>
              </w:rPr>
            </w:pPr>
          </w:p>
        </w:tc>
        <w:tc>
          <w:tcPr>
            <w:tcW w:w="1350" w:type="dxa"/>
            <w:gridSpan w:val="2"/>
          </w:tcPr>
          <w:p w14:paraId="3CB7DA8C" w14:textId="77777777" w:rsidR="009F5244" w:rsidRPr="00897584" w:rsidRDefault="009F5244" w:rsidP="00897584">
            <w:pPr>
              <w:tabs>
                <w:tab w:val="decimal" w:pos="1065"/>
              </w:tabs>
              <w:spacing w:line="360" w:lineRule="exact"/>
              <w:ind w:left="-29"/>
              <w:rPr>
                <w:rFonts w:ascii="Arial" w:hAnsi="Arial" w:cs="Arial"/>
                <w:sz w:val="20"/>
                <w:szCs w:val="20"/>
              </w:rPr>
            </w:pPr>
          </w:p>
        </w:tc>
      </w:tr>
      <w:tr w:rsidR="009F5244" w:rsidRPr="00897584" w14:paraId="2F09DAD2" w14:textId="77777777" w:rsidTr="00D716DC">
        <w:tc>
          <w:tcPr>
            <w:tcW w:w="3312" w:type="dxa"/>
          </w:tcPr>
          <w:p w14:paraId="0B1BC85B" w14:textId="77777777" w:rsidR="009F5244" w:rsidRPr="00897584" w:rsidRDefault="009F5244" w:rsidP="00897584">
            <w:pPr>
              <w:spacing w:line="360" w:lineRule="exact"/>
              <w:rPr>
                <w:rFonts w:ascii="Arial" w:hAnsi="Arial" w:cs="Arial"/>
                <w:sz w:val="20"/>
                <w:szCs w:val="20"/>
              </w:rPr>
            </w:pPr>
            <w:r w:rsidRPr="00897584">
              <w:rPr>
                <w:rFonts w:ascii="Arial" w:hAnsi="Arial" w:cs="Arial"/>
                <w:sz w:val="20"/>
                <w:szCs w:val="20"/>
              </w:rPr>
              <w:t>Service income</w:t>
            </w:r>
          </w:p>
        </w:tc>
        <w:tc>
          <w:tcPr>
            <w:tcW w:w="1350" w:type="dxa"/>
          </w:tcPr>
          <w:p w14:paraId="43E20DD2" w14:textId="71B28E98" w:rsidR="009F5244" w:rsidRPr="00897584" w:rsidRDefault="00561FF9"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1</w:t>
            </w:r>
          </w:p>
        </w:tc>
        <w:tc>
          <w:tcPr>
            <w:tcW w:w="1350" w:type="dxa"/>
            <w:gridSpan w:val="2"/>
          </w:tcPr>
          <w:p w14:paraId="5239050F" w14:textId="5EE58B7E" w:rsidR="009F5244" w:rsidRPr="00897584" w:rsidRDefault="004A2B45"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w:t>
            </w:r>
          </w:p>
        </w:tc>
        <w:tc>
          <w:tcPr>
            <w:tcW w:w="1350" w:type="dxa"/>
            <w:gridSpan w:val="2"/>
          </w:tcPr>
          <w:p w14:paraId="7083ED22" w14:textId="3A39A212" w:rsidR="009F5244" w:rsidRPr="00897584" w:rsidRDefault="009C19F0"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1</w:t>
            </w:r>
          </w:p>
        </w:tc>
        <w:tc>
          <w:tcPr>
            <w:tcW w:w="1350" w:type="dxa"/>
            <w:gridSpan w:val="2"/>
          </w:tcPr>
          <w:p w14:paraId="102D25A5" w14:textId="5134180F" w:rsidR="009F5244" w:rsidRPr="00897584" w:rsidRDefault="004A2B45" w:rsidP="00897584">
            <w:pPr>
              <w:tabs>
                <w:tab w:val="decimal" w:pos="1065"/>
              </w:tabs>
              <w:spacing w:line="360" w:lineRule="exact"/>
              <w:ind w:left="-29"/>
              <w:rPr>
                <w:rFonts w:ascii="Arial" w:hAnsi="Arial" w:cs="Arial"/>
                <w:sz w:val="20"/>
                <w:szCs w:val="20"/>
              </w:rPr>
            </w:pPr>
            <w:r w:rsidRPr="00897584">
              <w:rPr>
                <w:rFonts w:ascii="Arial" w:hAnsi="Arial" w:cs="Arial"/>
                <w:sz w:val="20"/>
                <w:szCs w:val="20"/>
              </w:rPr>
              <w:t>-</w:t>
            </w:r>
          </w:p>
        </w:tc>
      </w:tr>
    </w:tbl>
    <w:p w14:paraId="5BC3B65B" w14:textId="77777777" w:rsidR="004A2B45" w:rsidRPr="00897584" w:rsidRDefault="004A2B45" w:rsidP="000E3E47">
      <w:pPr>
        <w:overflowPunct/>
        <w:autoSpaceDE/>
        <w:autoSpaceDN/>
        <w:adjustRightInd/>
        <w:spacing w:line="280" w:lineRule="exact"/>
        <w:ind w:left="562"/>
        <w:jc w:val="thaiDistribute"/>
        <w:textAlignment w:val="auto"/>
        <w:rPr>
          <w:rFonts w:ascii="Arial" w:eastAsia="Cordia New" w:hAnsi="Arial" w:cs="Arial"/>
          <w:color w:val="000000"/>
          <w:sz w:val="22"/>
          <w:szCs w:val="22"/>
        </w:rPr>
      </w:pPr>
    </w:p>
    <w:tbl>
      <w:tblPr>
        <w:tblW w:w="8712" w:type="dxa"/>
        <w:tblInd w:w="468" w:type="dxa"/>
        <w:tblLayout w:type="fixed"/>
        <w:tblLook w:val="0000" w:firstRow="0" w:lastRow="0" w:firstColumn="0" w:lastColumn="0" w:noHBand="0" w:noVBand="0"/>
      </w:tblPr>
      <w:tblGrid>
        <w:gridCol w:w="3312"/>
        <w:gridCol w:w="1350"/>
        <w:gridCol w:w="180"/>
        <w:gridCol w:w="1170"/>
        <w:gridCol w:w="174"/>
        <w:gridCol w:w="1176"/>
        <w:gridCol w:w="174"/>
        <w:gridCol w:w="1176"/>
      </w:tblGrid>
      <w:tr w:rsidR="004A2B45" w:rsidRPr="00897584" w14:paraId="2844F166" w14:textId="77777777" w:rsidTr="000B30B2">
        <w:trPr>
          <w:tblHeader/>
        </w:trPr>
        <w:tc>
          <w:tcPr>
            <w:tcW w:w="3312" w:type="dxa"/>
          </w:tcPr>
          <w:p w14:paraId="35D90C3C" w14:textId="77777777" w:rsidR="004A2B45" w:rsidRPr="00897584" w:rsidRDefault="004A2B45" w:rsidP="00897584">
            <w:pPr>
              <w:spacing w:line="360" w:lineRule="exact"/>
              <w:ind w:right="-108"/>
              <w:rPr>
                <w:rFonts w:ascii="Arial" w:hAnsi="Arial" w:cs="Arial"/>
                <w:sz w:val="20"/>
                <w:szCs w:val="20"/>
              </w:rPr>
            </w:pPr>
          </w:p>
        </w:tc>
        <w:tc>
          <w:tcPr>
            <w:tcW w:w="5400" w:type="dxa"/>
            <w:gridSpan w:val="7"/>
          </w:tcPr>
          <w:p w14:paraId="62B72CF7" w14:textId="77777777" w:rsidR="004A2B45" w:rsidRPr="00897584" w:rsidRDefault="004A2B45" w:rsidP="00897584">
            <w:pPr>
              <w:tabs>
                <w:tab w:val="center" w:pos="8100"/>
              </w:tabs>
              <w:spacing w:line="360" w:lineRule="exact"/>
              <w:jc w:val="right"/>
              <w:rPr>
                <w:rFonts w:ascii="Arial" w:hAnsi="Arial" w:cs="Arial"/>
                <w:sz w:val="20"/>
                <w:szCs w:val="20"/>
              </w:rPr>
            </w:pPr>
            <w:r w:rsidRPr="00897584">
              <w:rPr>
                <w:rFonts w:ascii="Arial" w:hAnsi="Arial" w:cs="Arial"/>
                <w:sz w:val="20"/>
                <w:szCs w:val="20"/>
              </w:rPr>
              <w:t>(Unit: Million Baht)</w:t>
            </w:r>
          </w:p>
        </w:tc>
      </w:tr>
      <w:tr w:rsidR="004A2B45" w:rsidRPr="00897584" w14:paraId="2DA12C02" w14:textId="77777777" w:rsidTr="000B30B2">
        <w:trPr>
          <w:tblHeader/>
        </w:trPr>
        <w:tc>
          <w:tcPr>
            <w:tcW w:w="3312" w:type="dxa"/>
          </w:tcPr>
          <w:p w14:paraId="77ED9E95" w14:textId="77777777" w:rsidR="004A2B45" w:rsidRPr="00897584" w:rsidRDefault="004A2B45" w:rsidP="00897584">
            <w:pPr>
              <w:spacing w:line="360" w:lineRule="exact"/>
              <w:ind w:right="-108"/>
              <w:rPr>
                <w:rFonts w:ascii="Arial" w:hAnsi="Arial" w:cs="Arial"/>
                <w:sz w:val="20"/>
                <w:szCs w:val="20"/>
              </w:rPr>
            </w:pPr>
          </w:p>
        </w:tc>
        <w:tc>
          <w:tcPr>
            <w:tcW w:w="5400" w:type="dxa"/>
            <w:gridSpan w:val="7"/>
          </w:tcPr>
          <w:p w14:paraId="71E9B3BC" w14:textId="711561AE"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 xml:space="preserve">For the six-month </w:t>
            </w:r>
            <w:proofErr w:type="gramStart"/>
            <w:r w:rsidRPr="00897584">
              <w:rPr>
                <w:rFonts w:ascii="Arial" w:hAnsi="Arial" w:cs="Arial"/>
                <w:sz w:val="20"/>
                <w:szCs w:val="20"/>
              </w:rPr>
              <w:t>periods</w:t>
            </w:r>
            <w:proofErr w:type="gramEnd"/>
            <w:r w:rsidRPr="00897584">
              <w:rPr>
                <w:rFonts w:ascii="Arial" w:hAnsi="Arial" w:cs="Arial"/>
                <w:sz w:val="20"/>
                <w:szCs w:val="20"/>
              </w:rPr>
              <w:t xml:space="preserve"> ended 30 June</w:t>
            </w:r>
          </w:p>
        </w:tc>
      </w:tr>
      <w:tr w:rsidR="004A2B45" w:rsidRPr="00897584" w14:paraId="10344336" w14:textId="77777777" w:rsidTr="000B30B2">
        <w:trPr>
          <w:tblHeader/>
        </w:trPr>
        <w:tc>
          <w:tcPr>
            <w:tcW w:w="3312" w:type="dxa"/>
          </w:tcPr>
          <w:p w14:paraId="1B22142F" w14:textId="77777777" w:rsidR="004A2B45" w:rsidRPr="00897584" w:rsidRDefault="004A2B45" w:rsidP="00897584">
            <w:pPr>
              <w:spacing w:line="360" w:lineRule="exact"/>
              <w:ind w:right="-108"/>
              <w:rPr>
                <w:rFonts w:ascii="Arial" w:hAnsi="Arial" w:cs="Arial"/>
                <w:sz w:val="20"/>
                <w:szCs w:val="20"/>
              </w:rPr>
            </w:pPr>
          </w:p>
        </w:tc>
        <w:tc>
          <w:tcPr>
            <w:tcW w:w="2700" w:type="dxa"/>
            <w:gridSpan w:val="3"/>
          </w:tcPr>
          <w:p w14:paraId="056CFF2F" w14:textId="77777777" w:rsidR="004A2B45" w:rsidRPr="00897584" w:rsidRDefault="004A2B45" w:rsidP="00897584">
            <w:pPr>
              <w:pStyle w:val="Heading8"/>
              <w:pBdr>
                <w:bottom w:val="single" w:sz="4" w:space="1" w:color="auto"/>
              </w:pBdr>
              <w:spacing w:before="0" w:line="360" w:lineRule="exact"/>
              <w:jc w:val="center"/>
              <w:rPr>
                <w:rFonts w:ascii="Arial" w:hAnsi="Arial" w:cs="Arial"/>
                <w:i/>
                <w:iCs/>
                <w:sz w:val="20"/>
                <w:szCs w:val="20"/>
              </w:rPr>
            </w:pPr>
            <w:r w:rsidRPr="00897584">
              <w:rPr>
                <w:rFonts w:ascii="Arial" w:hAnsi="Arial" w:cs="Arial"/>
                <w:sz w:val="20"/>
                <w:szCs w:val="20"/>
              </w:rPr>
              <w:t>Consolidated</w:t>
            </w:r>
          </w:p>
          <w:p w14:paraId="418652B7" w14:textId="77777777"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financial statements</w:t>
            </w:r>
          </w:p>
        </w:tc>
        <w:tc>
          <w:tcPr>
            <w:tcW w:w="2700" w:type="dxa"/>
            <w:gridSpan w:val="4"/>
          </w:tcPr>
          <w:p w14:paraId="59200980" w14:textId="77777777" w:rsidR="004A2B45" w:rsidRPr="00897584" w:rsidRDefault="004A2B45" w:rsidP="00897584">
            <w:pPr>
              <w:pStyle w:val="Heading8"/>
              <w:pBdr>
                <w:bottom w:val="single" w:sz="4" w:space="1" w:color="auto"/>
              </w:pBdr>
              <w:spacing w:before="0" w:line="360" w:lineRule="exact"/>
              <w:jc w:val="center"/>
              <w:rPr>
                <w:rFonts w:ascii="Arial" w:hAnsi="Arial" w:cs="Arial"/>
                <w:i/>
                <w:iCs/>
                <w:sz w:val="20"/>
                <w:szCs w:val="20"/>
              </w:rPr>
            </w:pPr>
            <w:r w:rsidRPr="00897584">
              <w:rPr>
                <w:rFonts w:ascii="Arial" w:hAnsi="Arial" w:cs="Arial"/>
                <w:sz w:val="20"/>
                <w:szCs w:val="20"/>
              </w:rPr>
              <w:t>Separate</w:t>
            </w:r>
          </w:p>
          <w:p w14:paraId="3D19573B" w14:textId="77777777" w:rsidR="004A2B45" w:rsidRPr="00897584" w:rsidRDefault="004A2B45" w:rsidP="00897584">
            <w:pPr>
              <w:pStyle w:val="Heading8"/>
              <w:pBdr>
                <w:bottom w:val="single" w:sz="4" w:space="1" w:color="auto"/>
              </w:pBdr>
              <w:spacing w:before="0" w:line="360" w:lineRule="exact"/>
              <w:jc w:val="center"/>
              <w:rPr>
                <w:rFonts w:ascii="Arial" w:hAnsi="Arial" w:cs="Arial"/>
                <w:sz w:val="20"/>
                <w:szCs w:val="20"/>
              </w:rPr>
            </w:pPr>
            <w:r w:rsidRPr="00897584">
              <w:rPr>
                <w:rFonts w:ascii="Arial" w:hAnsi="Arial" w:cs="Arial"/>
                <w:sz w:val="20"/>
                <w:szCs w:val="20"/>
              </w:rPr>
              <w:t>financial statements</w:t>
            </w:r>
          </w:p>
        </w:tc>
      </w:tr>
      <w:tr w:rsidR="004A2B45" w:rsidRPr="00897584" w14:paraId="7A768877" w14:textId="77777777" w:rsidTr="000B30B2">
        <w:trPr>
          <w:tblHeader/>
        </w:trPr>
        <w:tc>
          <w:tcPr>
            <w:tcW w:w="3312" w:type="dxa"/>
          </w:tcPr>
          <w:p w14:paraId="40031AC0" w14:textId="77777777" w:rsidR="004A2B45" w:rsidRPr="00897584" w:rsidRDefault="004A2B45" w:rsidP="00897584">
            <w:pPr>
              <w:spacing w:line="360" w:lineRule="exact"/>
              <w:ind w:right="-108"/>
              <w:rPr>
                <w:rFonts w:ascii="Arial" w:hAnsi="Arial" w:cs="Arial"/>
                <w:sz w:val="20"/>
                <w:szCs w:val="20"/>
              </w:rPr>
            </w:pPr>
          </w:p>
        </w:tc>
        <w:tc>
          <w:tcPr>
            <w:tcW w:w="1350" w:type="dxa"/>
          </w:tcPr>
          <w:p w14:paraId="52261110" w14:textId="77777777"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2025</w:t>
            </w:r>
          </w:p>
        </w:tc>
        <w:tc>
          <w:tcPr>
            <w:tcW w:w="1350" w:type="dxa"/>
            <w:gridSpan w:val="2"/>
          </w:tcPr>
          <w:p w14:paraId="1969806F" w14:textId="77777777"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cs/>
              </w:rPr>
            </w:pPr>
            <w:r w:rsidRPr="00897584">
              <w:rPr>
                <w:rFonts w:ascii="Arial" w:hAnsi="Arial" w:cs="Arial"/>
                <w:sz w:val="20"/>
                <w:szCs w:val="20"/>
              </w:rPr>
              <w:t>2024</w:t>
            </w:r>
          </w:p>
        </w:tc>
        <w:tc>
          <w:tcPr>
            <w:tcW w:w="1350" w:type="dxa"/>
            <w:gridSpan w:val="2"/>
          </w:tcPr>
          <w:p w14:paraId="7F70F232" w14:textId="77777777"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2025</w:t>
            </w:r>
          </w:p>
        </w:tc>
        <w:tc>
          <w:tcPr>
            <w:tcW w:w="1350" w:type="dxa"/>
            <w:gridSpan w:val="2"/>
          </w:tcPr>
          <w:p w14:paraId="2B085A22" w14:textId="77777777" w:rsidR="004A2B45" w:rsidRPr="00897584" w:rsidRDefault="004A2B45" w:rsidP="00897584">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2024</w:t>
            </w:r>
          </w:p>
        </w:tc>
      </w:tr>
      <w:tr w:rsidR="004A2B45" w:rsidRPr="00897584" w14:paraId="7C4827E1" w14:textId="77777777" w:rsidTr="000B30B2">
        <w:tc>
          <w:tcPr>
            <w:tcW w:w="3312" w:type="dxa"/>
          </w:tcPr>
          <w:p w14:paraId="305E2D53" w14:textId="77777777" w:rsidR="004A2B45" w:rsidRPr="00897584" w:rsidRDefault="004A2B45" w:rsidP="00897584">
            <w:pPr>
              <w:spacing w:line="360" w:lineRule="exact"/>
              <w:ind w:right="-108"/>
              <w:rPr>
                <w:rFonts w:ascii="Arial" w:hAnsi="Arial" w:cs="Arial"/>
                <w:b/>
                <w:bCs/>
                <w:sz w:val="20"/>
                <w:szCs w:val="20"/>
                <w:u w:val="single"/>
              </w:rPr>
            </w:pPr>
            <w:r w:rsidRPr="00897584">
              <w:rPr>
                <w:rFonts w:ascii="Arial" w:hAnsi="Arial" w:cs="Arial"/>
                <w:b/>
                <w:bCs/>
                <w:sz w:val="20"/>
                <w:szCs w:val="20"/>
                <w:u w:val="single"/>
              </w:rPr>
              <w:t>Transactions with subsidiary</w:t>
            </w:r>
          </w:p>
        </w:tc>
        <w:tc>
          <w:tcPr>
            <w:tcW w:w="1350" w:type="dxa"/>
          </w:tcPr>
          <w:p w14:paraId="27FD98CE" w14:textId="77777777" w:rsidR="004A2B45" w:rsidRPr="00897584" w:rsidRDefault="004A2B45" w:rsidP="00897584">
            <w:pPr>
              <w:tabs>
                <w:tab w:val="decimal" w:pos="618"/>
              </w:tabs>
              <w:spacing w:line="360" w:lineRule="exact"/>
              <w:ind w:left="-29" w:right="-29"/>
              <w:rPr>
                <w:rFonts w:ascii="Arial" w:hAnsi="Arial" w:cs="Arial"/>
                <w:sz w:val="20"/>
                <w:szCs w:val="20"/>
              </w:rPr>
            </w:pPr>
          </w:p>
        </w:tc>
        <w:tc>
          <w:tcPr>
            <w:tcW w:w="1350" w:type="dxa"/>
            <w:gridSpan w:val="2"/>
          </w:tcPr>
          <w:p w14:paraId="46DBCD89" w14:textId="77777777" w:rsidR="004A2B45" w:rsidRPr="00897584" w:rsidRDefault="004A2B45" w:rsidP="00897584">
            <w:pPr>
              <w:tabs>
                <w:tab w:val="decimal" w:pos="618"/>
              </w:tabs>
              <w:spacing w:line="360" w:lineRule="exact"/>
              <w:ind w:left="-29" w:right="-29"/>
              <w:rPr>
                <w:rFonts w:ascii="Arial" w:hAnsi="Arial" w:cs="Arial"/>
                <w:sz w:val="20"/>
                <w:szCs w:val="20"/>
              </w:rPr>
            </w:pPr>
          </w:p>
        </w:tc>
        <w:tc>
          <w:tcPr>
            <w:tcW w:w="1350" w:type="dxa"/>
            <w:gridSpan w:val="2"/>
          </w:tcPr>
          <w:p w14:paraId="7968CB2C" w14:textId="77777777" w:rsidR="004A2B45" w:rsidRPr="00897584" w:rsidRDefault="004A2B45" w:rsidP="00897584">
            <w:pPr>
              <w:tabs>
                <w:tab w:val="decimal" w:pos="618"/>
              </w:tabs>
              <w:spacing w:line="360" w:lineRule="exact"/>
              <w:ind w:left="-29" w:right="-29"/>
              <w:rPr>
                <w:rFonts w:ascii="Arial" w:hAnsi="Arial" w:cs="Arial"/>
                <w:sz w:val="20"/>
                <w:szCs w:val="20"/>
              </w:rPr>
            </w:pPr>
          </w:p>
        </w:tc>
        <w:tc>
          <w:tcPr>
            <w:tcW w:w="1350" w:type="dxa"/>
            <w:gridSpan w:val="2"/>
          </w:tcPr>
          <w:p w14:paraId="44473EFC" w14:textId="77777777" w:rsidR="004A2B45" w:rsidRPr="00897584" w:rsidRDefault="004A2B45" w:rsidP="00897584">
            <w:pPr>
              <w:tabs>
                <w:tab w:val="decimal" w:pos="618"/>
              </w:tabs>
              <w:spacing w:line="360" w:lineRule="exact"/>
              <w:ind w:left="-29" w:right="-29"/>
              <w:rPr>
                <w:rFonts w:ascii="Arial" w:hAnsi="Arial" w:cs="Arial"/>
                <w:sz w:val="20"/>
                <w:szCs w:val="20"/>
              </w:rPr>
            </w:pPr>
          </w:p>
        </w:tc>
      </w:tr>
      <w:tr w:rsidR="004A2B45" w:rsidRPr="00897584" w14:paraId="03422458" w14:textId="77777777" w:rsidTr="000B30B2">
        <w:tc>
          <w:tcPr>
            <w:tcW w:w="4842" w:type="dxa"/>
            <w:gridSpan w:val="3"/>
          </w:tcPr>
          <w:p w14:paraId="772ED6E0" w14:textId="77777777" w:rsidR="004A2B45" w:rsidRPr="00897584" w:rsidRDefault="004A2B45" w:rsidP="00897584">
            <w:pPr>
              <w:spacing w:line="360" w:lineRule="exact"/>
              <w:ind w:right="-108"/>
              <w:rPr>
                <w:rFonts w:ascii="Arial" w:hAnsi="Arial" w:cs="Arial"/>
                <w:b/>
                <w:bCs/>
                <w:sz w:val="20"/>
                <w:szCs w:val="20"/>
              </w:rPr>
            </w:pPr>
            <w:r w:rsidRPr="00897584">
              <w:rPr>
                <w:rFonts w:ascii="Arial" w:hAnsi="Arial" w:cs="Arial"/>
                <w:sz w:val="20"/>
                <w:szCs w:val="20"/>
              </w:rPr>
              <w:t>(eliminate from the consolidated financial statements)</w:t>
            </w:r>
          </w:p>
        </w:tc>
        <w:tc>
          <w:tcPr>
            <w:tcW w:w="1344" w:type="dxa"/>
            <w:gridSpan w:val="2"/>
          </w:tcPr>
          <w:p w14:paraId="5AF63E31" w14:textId="77777777" w:rsidR="004A2B45" w:rsidRPr="00897584" w:rsidRDefault="004A2B45" w:rsidP="00897584">
            <w:pPr>
              <w:tabs>
                <w:tab w:val="decimal" w:pos="618"/>
              </w:tabs>
              <w:spacing w:line="360" w:lineRule="exact"/>
              <w:ind w:left="-29" w:right="-29"/>
              <w:rPr>
                <w:rFonts w:ascii="Arial" w:hAnsi="Arial" w:cs="Arial"/>
                <w:sz w:val="20"/>
                <w:szCs w:val="20"/>
              </w:rPr>
            </w:pPr>
          </w:p>
        </w:tc>
        <w:tc>
          <w:tcPr>
            <w:tcW w:w="1350" w:type="dxa"/>
            <w:gridSpan w:val="2"/>
          </w:tcPr>
          <w:p w14:paraId="33BCD084" w14:textId="77777777" w:rsidR="004A2B45" w:rsidRPr="00897584" w:rsidRDefault="004A2B45" w:rsidP="00897584">
            <w:pPr>
              <w:tabs>
                <w:tab w:val="decimal" w:pos="618"/>
              </w:tabs>
              <w:spacing w:line="360" w:lineRule="exact"/>
              <w:ind w:left="-29" w:right="-29"/>
              <w:rPr>
                <w:rFonts w:ascii="Arial" w:hAnsi="Arial" w:cs="Arial"/>
                <w:sz w:val="20"/>
                <w:szCs w:val="20"/>
              </w:rPr>
            </w:pPr>
          </w:p>
        </w:tc>
        <w:tc>
          <w:tcPr>
            <w:tcW w:w="1176" w:type="dxa"/>
          </w:tcPr>
          <w:p w14:paraId="6D983550" w14:textId="77777777" w:rsidR="004A2B45" w:rsidRPr="00897584" w:rsidRDefault="004A2B45" w:rsidP="00897584">
            <w:pPr>
              <w:tabs>
                <w:tab w:val="decimal" w:pos="618"/>
              </w:tabs>
              <w:spacing w:line="360" w:lineRule="exact"/>
              <w:ind w:left="-29" w:right="-29"/>
              <w:rPr>
                <w:rFonts w:ascii="Arial" w:hAnsi="Arial" w:cs="Arial"/>
                <w:sz w:val="20"/>
                <w:szCs w:val="20"/>
              </w:rPr>
            </w:pPr>
          </w:p>
        </w:tc>
      </w:tr>
      <w:tr w:rsidR="004A2B45" w:rsidRPr="00897584" w14:paraId="3C15189A" w14:textId="77777777" w:rsidTr="000B30B2">
        <w:tc>
          <w:tcPr>
            <w:tcW w:w="3312" w:type="dxa"/>
          </w:tcPr>
          <w:p w14:paraId="1B78F533" w14:textId="77777777" w:rsidR="004A2B45" w:rsidRPr="00897584" w:rsidRDefault="004A2B45" w:rsidP="00897584">
            <w:pPr>
              <w:spacing w:line="360" w:lineRule="exact"/>
              <w:ind w:right="-108"/>
              <w:rPr>
                <w:rFonts w:ascii="Arial" w:hAnsi="Arial" w:cs="Arial"/>
                <w:sz w:val="20"/>
                <w:szCs w:val="20"/>
                <w:cs/>
              </w:rPr>
            </w:pPr>
            <w:r w:rsidRPr="00897584">
              <w:rPr>
                <w:rFonts w:ascii="Arial" w:hAnsi="Arial" w:cs="Arial"/>
                <w:sz w:val="20"/>
                <w:szCs w:val="20"/>
              </w:rPr>
              <w:t>Cost of services</w:t>
            </w:r>
          </w:p>
        </w:tc>
        <w:tc>
          <w:tcPr>
            <w:tcW w:w="1350" w:type="dxa"/>
          </w:tcPr>
          <w:p w14:paraId="0A6365F9" w14:textId="0D1AF02D" w:rsidR="004A2B45" w:rsidRPr="00897584" w:rsidRDefault="006939F4"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w:t>
            </w:r>
          </w:p>
        </w:tc>
        <w:tc>
          <w:tcPr>
            <w:tcW w:w="1350" w:type="dxa"/>
            <w:gridSpan w:val="2"/>
          </w:tcPr>
          <w:p w14:paraId="224BADAB" w14:textId="54295136" w:rsidR="004A2B45" w:rsidRPr="00897584" w:rsidRDefault="004A2B45"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w:t>
            </w:r>
          </w:p>
        </w:tc>
        <w:tc>
          <w:tcPr>
            <w:tcW w:w="1350" w:type="dxa"/>
            <w:gridSpan w:val="2"/>
          </w:tcPr>
          <w:p w14:paraId="4C52330A" w14:textId="77CB62A1" w:rsidR="004A2B45" w:rsidRPr="00897584" w:rsidRDefault="000660B4"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42</w:t>
            </w:r>
          </w:p>
        </w:tc>
        <w:tc>
          <w:tcPr>
            <w:tcW w:w="1350" w:type="dxa"/>
            <w:gridSpan w:val="2"/>
          </w:tcPr>
          <w:p w14:paraId="087CF023" w14:textId="0B2808E7" w:rsidR="004A2B45" w:rsidRPr="00897584" w:rsidRDefault="004A2B45"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18</w:t>
            </w:r>
          </w:p>
        </w:tc>
      </w:tr>
      <w:tr w:rsidR="004A2B45" w:rsidRPr="00897584" w14:paraId="7AC01B42" w14:textId="77777777" w:rsidTr="000B30B2">
        <w:tc>
          <w:tcPr>
            <w:tcW w:w="3312" w:type="dxa"/>
          </w:tcPr>
          <w:p w14:paraId="105D9408" w14:textId="1B766152" w:rsidR="004A2B45" w:rsidRPr="00897584" w:rsidRDefault="004A2B45" w:rsidP="00897584">
            <w:pPr>
              <w:spacing w:line="360" w:lineRule="exact"/>
              <w:ind w:right="-108"/>
              <w:rPr>
                <w:rFonts w:ascii="Arial" w:hAnsi="Arial" w:cs="Arial"/>
                <w:sz w:val="20"/>
                <w:szCs w:val="20"/>
                <w:u w:val="single"/>
              </w:rPr>
            </w:pPr>
            <w:r w:rsidRPr="00897584">
              <w:rPr>
                <w:rFonts w:ascii="Arial" w:hAnsi="Arial" w:cs="Arial"/>
                <w:b/>
                <w:bCs/>
                <w:sz w:val="20"/>
                <w:szCs w:val="20"/>
                <w:u w:val="single"/>
              </w:rPr>
              <w:t xml:space="preserve">Transactions with related </w:t>
            </w:r>
            <w:r w:rsidR="00052B78">
              <w:rPr>
                <w:rFonts w:ascii="Arial" w:hAnsi="Arial" w:cs="Arial"/>
                <w:b/>
                <w:bCs/>
                <w:sz w:val="20"/>
                <w:szCs w:val="20"/>
                <w:u w:val="single"/>
              </w:rPr>
              <w:t>person</w:t>
            </w:r>
          </w:p>
        </w:tc>
        <w:tc>
          <w:tcPr>
            <w:tcW w:w="1350" w:type="dxa"/>
          </w:tcPr>
          <w:p w14:paraId="7104A057" w14:textId="77777777" w:rsidR="004A2B45" w:rsidRPr="00897584" w:rsidRDefault="004A2B45" w:rsidP="00897584">
            <w:pPr>
              <w:tabs>
                <w:tab w:val="decimal" w:pos="1065"/>
              </w:tabs>
              <w:spacing w:line="360" w:lineRule="exact"/>
              <w:ind w:left="-29" w:right="-29"/>
              <w:rPr>
                <w:rFonts w:ascii="Arial" w:hAnsi="Arial" w:cs="Arial"/>
                <w:sz w:val="20"/>
                <w:szCs w:val="20"/>
              </w:rPr>
            </w:pPr>
          </w:p>
        </w:tc>
        <w:tc>
          <w:tcPr>
            <w:tcW w:w="1350" w:type="dxa"/>
            <w:gridSpan w:val="2"/>
          </w:tcPr>
          <w:p w14:paraId="5988149A" w14:textId="77777777" w:rsidR="004A2B45" w:rsidRPr="00897584" w:rsidRDefault="004A2B45" w:rsidP="00897584">
            <w:pPr>
              <w:tabs>
                <w:tab w:val="decimal" w:pos="1065"/>
              </w:tabs>
              <w:spacing w:line="360" w:lineRule="exact"/>
              <w:ind w:left="-29" w:right="-29"/>
              <w:rPr>
                <w:rFonts w:ascii="Arial" w:hAnsi="Arial" w:cs="Arial"/>
                <w:sz w:val="20"/>
                <w:szCs w:val="20"/>
              </w:rPr>
            </w:pPr>
          </w:p>
        </w:tc>
        <w:tc>
          <w:tcPr>
            <w:tcW w:w="1350" w:type="dxa"/>
            <w:gridSpan w:val="2"/>
          </w:tcPr>
          <w:p w14:paraId="548B4078" w14:textId="77777777" w:rsidR="004A2B45" w:rsidRPr="00897584" w:rsidRDefault="004A2B45" w:rsidP="00897584">
            <w:pPr>
              <w:tabs>
                <w:tab w:val="decimal" w:pos="1065"/>
              </w:tabs>
              <w:spacing w:line="360" w:lineRule="exact"/>
              <w:ind w:left="-29" w:right="-29"/>
              <w:rPr>
                <w:rFonts w:ascii="Arial" w:hAnsi="Arial" w:cs="Arial"/>
                <w:sz w:val="20"/>
                <w:szCs w:val="20"/>
              </w:rPr>
            </w:pPr>
          </w:p>
        </w:tc>
        <w:tc>
          <w:tcPr>
            <w:tcW w:w="1350" w:type="dxa"/>
            <w:gridSpan w:val="2"/>
          </w:tcPr>
          <w:p w14:paraId="7D352457" w14:textId="77777777" w:rsidR="004A2B45" w:rsidRPr="00897584" w:rsidRDefault="004A2B45" w:rsidP="00897584">
            <w:pPr>
              <w:tabs>
                <w:tab w:val="decimal" w:pos="1065"/>
              </w:tabs>
              <w:spacing w:line="360" w:lineRule="exact"/>
              <w:ind w:left="-29" w:right="-29"/>
              <w:rPr>
                <w:rFonts w:ascii="Arial" w:hAnsi="Arial" w:cs="Arial"/>
                <w:sz w:val="20"/>
                <w:szCs w:val="20"/>
              </w:rPr>
            </w:pPr>
          </w:p>
        </w:tc>
      </w:tr>
      <w:tr w:rsidR="004A2B45" w:rsidRPr="00897584" w14:paraId="279EB67C" w14:textId="77777777" w:rsidTr="000B30B2">
        <w:tc>
          <w:tcPr>
            <w:tcW w:w="3312" w:type="dxa"/>
          </w:tcPr>
          <w:p w14:paraId="36E2A458" w14:textId="77777777" w:rsidR="004A2B45" w:rsidRPr="00897584" w:rsidRDefault="004A2B45" w:rsidP="00897584">
            <w:pPr>
              <w:spacing w:line="360" w:lineRule="exact"/>
              <w:ind w:right="-108"/>
              <w:rPr>
                <w:rFonts w:ascii="Arial" w:hAnsi="Arial" w:cs="Arial"/>
                <w:sz w:val="20"/>
                <w:szCs w:val="20"/>
              </w:rPr>
            </w:pPr>
            <w:r w:rsidRPr="00897584">
              <w:rPr>
                <w:rFonts w:ascii="Arial" w:hAnsi="Arial" w:cs="Arial"/>
                <w:sz w:val="20"/>
                <w:szCs w:val="20"/>
              </w:rPr>
              <w:t>Service income</w:t>
            </w:r>
          </w:p>
        </w:tc>
        <w:tc>
          <w:tcPr>
            <w:tcW w:w="1350" w:type="dxa"/>
          </w:tcPr>
          <w:p w14:paraId="2FC79711" w14:textId="5E6F492B" w:rsidR="004A2B45" w:rsidRPr="00897584" w:rsidRDefault="00D42231"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2</w:t>
            </w:r>
          </w:p>
        </w:tc>
        <w:tc>
          <w:tcPr>
            <w:tcW w:w="1350" w:type="dxa"/>
            <w:gridSpan w:val="2"/>
          </w:tcPr>
          <w:p w14:paraId="16FB2B83" w14:textId="501D6F17" w:rsidR="004A2B45" w:rsidRPr="00897584" w:rsidRDefault="004A2B45"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w:t>
            </w:r>
          </w:p>
        </w:tc>
        <w:tc>
          <w:tcPr>
            <w:tcW w:w="1350" w:type="dxa"/>
            <w:gridSpan w:val="2"/>
          </w:tcPr>
          <w:p w14:paraId="3CC10D3E" w14:textId="5C687245" w:rsidR="004A2B45" w:rsidRPr="00897584" w:rsidRDefault="000660B4"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2</w:t>
            </w:r>
          </w:p>
        </w:tc>
        <w:tc>
          <w:tcPr>
            <w:tcW w:w="1350" w:type="dxa"/>
            <w:gridSpan w:val="2"/>
          </w:tcPr>
          <w:p w14:paraId="5525D665" w14:textId="77777777" w:rsidR="004A2B45" w:rsidRPr="00897584" w:rsidRDefault="004A2B45" w:rsidP="00897584">
            <w:pPr>
              <w:tabs>
                <w:tab w:val="decimal" w:pos="1065"/>
              </w:tabs>
              <w:spacing w:line="360" w:lineRule="exact"/>
              <w:ind w:left="-29" w:right="-29"/>
              <w:rPr>
                <w:rFonts w:ascii="Arial" w:hAnsi="Arial" w:cs="Arial"/>
                <w:sz w:val="20"/>
                <w:szCs w:val="20"/>
              </w:rPr>
            </w:pPr>
            <w:r w:rsidRPr="00897584">
              <w:rPr>
                <w:rFonts w:ascii="Arial" w:hAnsi="Arial" w:cs="Arial"/>
                <w:sz w:val="20"/>
                <w:szCs w:val="20"/>
              </w:rPr>
              <w:t>2</w:t>
            </w:r>
          </w:p>
        </w:tc>
      </w:tr>
    </w:tbl>
    <w:p w14:paraId="5DB80362" w14:textId="77777777" w:rsidR="00897584" w:rsidRDefault="00897584">
      <w:pPr>
        <w:overflowPunct/>
        <w:autoSpaceDE/>
        <w:autoSpaceDN/>
        <w:adjustRightInd/>
        <w:spacing w:after="160" w:line="259" w:lineRule="auto"/>
        <w:textAlignment w:val="auto"/>
        <w:rPr>
          <w:rFonts w:ascii="Arial" w:eastAsia="Cordia New" w:hAnsi="Arial" w:cs="Arial"/>
          <w:color w:val="000000"/>
          <w:sz w:val="22"/>
          <w:szCs w:val="22"/>
        </w:rPr>
      </w:pPr>
      <w:r>
        <w:rPr>
          <w:rFonts w:ascii="Arial" w:eastAsia="Cordia New" w:hAnsi="Arial" w:cs="Arial"/>
          <w:color w:val="000000"/>
          <w:sz w:val="22"/>
          <w:szCs w:val="22"/>
        </w:rPr>
        <w:br w:type="page"/>
      </w:r>
    </w:p>
    <w:p w14:paraId="4F8E4F29" w14:textId="041CBE2A" w:rsidR="004E6892" w:rsidRPr="00897584" w:rsidRDefault="004E6892" w:rsidP="00897584">
      <w:pPr>
        <w:overflowPunct/>
        <w:autoSpaceDE/>
        <w:autoSpaceDN/>
        <w:adjustRightInd/>
        <w:spacing w:before="120" w:line="380" w:lineRule="exact"/>
        <w:ind w:left="562"/>
        <w:jc w:val="thaiDistribute"/>
        <w:textAlignment w:val="auto"/>
        <w:rPr>
          <w:rFonts w:ascii="Arial" w:eastAsia="Cordia New" w:hAnsi="Arial" w:cs="Arial"/>
          <w:color w:val="000000"/>
          <w:sz w:val="22"/>
          <w:szCs w:val="22"/>
        </w:rPr>
      </w:pPr>
      <w:r w:rsidRPr="00897584">
        <w:rPr>
          <w:rFonts w:ascii="Arial" w:eastAsia="Cordia New" w:hAnsi="Arial" w:cs="Arial"/>
          <w:color w:val="000000"/>
          <w:sz w:val="22"/>
          <w:szCs w:val="22"/>
        </w:rPr>
        <w:lastRenderedPageBreak/>
        <w:t xml:space="preserve">As </w:t>
      </w:r>
      <w:proofErr w:type="gramStart"/>
      <w:r w:rsidRPr="00897584">
        <w:rPr>
          <w:rFonts w:ascii="Arial" w:eastAsia="Cordia New" w:hAnsi="Arial" w:cs="Arial"/>
          <w:color w:val="000000"/>
          <w:sz w:val="22"/>
          <w:szCs w:val="22"/>
        </w:rPr>
        <w:t>at</w:t>
      </w:r>
      <w:proofErr w:type="gramEnd"/>
      <w:r w:rsidRPr="00897584">
        <w:rPr>
          <w:rFonts w:ascii="Arial" w:eastAsia="Cordia New" w:hAnsi="Arial" w:cs="Arial"/>
          <w:color w:val="000000"/>
          <w:sz w:val="22"/>
          <w:szCs w:val="22"/>
        </w:rPr>
        <w:t xml:space="preserve"> </w:t>
      </w:r>
      <w:r w:rsidR="004E7B88" w:rsidRPr="00897584">
        <w:rPr>
          <w:rFonts w:ascii="Arial" w:eastAsia="Cordia New" w:hAnsi="Arial" w:cs="Arial"/>
          <w:color w:val="000000"/>
          <w:sz w:val="22"/>
          <w:szCs w:val="22"/>
        </w:rPr>
        <w:t>30 June</w:t>
      </w:r>
      <w:r w:rsidR="00DB482F" w:rsidRPr="00897584">
        <w:rPr>
          <w:rFonts w:ascii="Arial" w:eastAsia="Cordia New" w:hAnsi="Arial" w:cs="Arial"/>
          <w:color w:val="000000"/>
          <w:sz w:val="22"/>
          <w:szCs w:val="22"/>
        </w:rPr>
        <w:t xml:space="preserve"> 2025</w:t>
      </w:r>
      <w:r w:rsidRPr="00897584">
        <w:rPr>
          <w:rFonts w:ascii="Arial" w:eastAsia="Cordia New" w:hAnsi="Arial" w:cs="Arial"/>
          <w:color w:val="000000"/>
          <w:sz w:val="22"/>
          <w:szCs w:val="22"/>
        </w:rPr>
        <w:t xml:space="preserve"> and </w:t>
      </w:r>
      <w:r w:rsidR="00DB482F" w:rsidRPr="00897584">
        <w:rPr>
          <w:rFonts w:ascii="Arial" w:eastAsia="Cordia New" w:hAnsi="Arial" w:cs="Arial"/>
          <w:color w:val="000000"/>
          <w:sz w:val="22"/>
          <w:szCs w:val="22"/>
        </w:rPr>
        <w:t>31 December 2024</w:t>
      </w:r>
      <w:r w:rsidRPr="00897584">
        <w:rPr>
          <w:rFonts w:ascii="Arial" w:eastAsia="Cordia New" w:hAnsi="Arial" w:cs="Arial"/>
          <w:color w:val="000000"/>
          <w:sz w:val="22"/>
          <w:szCs w:val="22"/>
        </w:rPr>
        <w:t>, the balances of the accounts between</w:t>
      </w:r>
      <w:r w:rsidR="00A139D7" w:rsidRPr="00897584">
        <w:rPr>
          <w:rFonts w:ascii="Arial" w:eastAsia="Cordia New" w:hAnsi="Arial" w:cs="Arial"/>
          <w:color w:val="000000"/>
          <w:sz w:val="22"/>
          <w:szCs w:val="22"/>
          <w:cs/>
        </w:rPr>
        <w:t xml:space="preserve">                        </w:t>
      </w:r>
      <w:r w:rsidRPr="00897584">
        <w:rPr>
          <w:rFonts w:ascii="Arial" w:eastAsia="Cordia New" w:hAnsi="Arial" w:cs="Arial"/>
          <w:color w:val="000000"/>
          <w:sz w:val="22"/>
          <w:szCs w:val="22"/>
        </w:rPr>
        <w:t xml:space="preserve"> the </w:t>
      </w:r>
      <w:r w:rsidR="00520644" w:rsidRPr="00897584">
        <w:rPr>
          <w:rFonts w:ascii="Arial" w:eastAsia="Cordia New" w:hAnsi="Arial" w:cs="Arial"/>
          <w:color w:val="000000"/>
          <w:sz w:val="22"/>
          <w:szCs w:val="22"/>
        </w:rPr>
        <w:t xml:space="preserve">Group </w:t>
      </w:r>
      <w:r w:rsidRPr="00897584">
        <w:rPr>
          <w:rFonts w:ascii="Arial" w:eastAsia="Cordia New" w:hAnsi="Arial" w:cs="Arial"/>
          <w:color w:val="000000"/>
          <w:sz w:val="22"/>
          <w:szCs w:val="22"/>
        </w:rPr>
        <w:t>and related companies are as follows:</w:t>
      </w:r>
    </w:p>
    <w:tbl>
      <w:tblPr>
        <w:tblW w:w="8730" w:type="dxa"/>
        <w:tblInd w:w="450" w:type="dxa"/>
        <w:tblLayout w:type="fixed"/>
        <w:tblLook w:val="0000" w:firstRow="0" w:lastRow="0" w:firstColumn="0" w:lastColumn="0" w:noHBand="0" w:noVBand="0"/>
      </w:tblPr>
      <w:tblGrid>
        <w:gridCol w:w="3690"/>
        <w:gridCol w:w="1260"/>
        <w:gridCol w:w="1260"/>
        <w:gridCol w:w="1260"/>
        <w:gridCol w:w="1260"/>
      </w:tblGrid>
      <w:tr w:rsidR="0053060B" w:rsidRPr="00897584" w14:paraId="2AC0D8CE" w14:textId="77777777" w:rsidTr="005178E9">
        <w:trPr>
          <w:tblHeader/>
        </w:trPr>
        <w:tc>
          <w:tcPr>
            <w:tcW w:w="3690" w:type="dxa"/>
          </w:tcPr>
          <w:p w14:paraId="05CD97AB" w14:textId="77777777" w:rsidR="0053060B" w:rsidRPr="00897584" w:rsidRDefault="0053060B" w:rsidP="00897584">
            <w:pPr>
              <w:spacing w:line="360" w:lineRule="exact"/>
              <w:ind w:right="-18"/>
              <w:jc w:val="thaiDistribute"/>
              <w:rPr>
                <w:rFonts w:ascii="Arial" w:hAnsi="Arial" w:cs="Arial"/>
                <w:b/>
                <w:bCs/>
                <w:sz w:val="20"/>
                <w:szCs w:val="20"/>
              </w:rPr>
            </w:pPr>
            <w:r w:rsidRPr="00897584">
              <w:rPr>
                <w:rFonts w:ascii="Arial" w:hAnsi="Arial" w:cs="Arial"/>
                <w:b/>
                <w:bCs/>
                <w:sz w:val="20"/>
                <w:szCs w:val="20"/>
                <w:cs/>
              </w:rPr>
              <w:tab/>
            </w:r>
            <w:r w:rsidRPr="00897584">
              <w:rPr>
                <w:rFonts w:ascii="Arial" w:hAnsi="Arial" w:cs="Arial"/>
                <w:b/>
                <w:bCs/>
                <w:sz w:val="20"/>
                <w:szCs w:val="20"/>
              </w:rPr>
              <w:tab/>
            </w:r>
            <w:r w:rsidRPr="00897584">
              <w:rPr>
                <w:rFonts w:ascii="Arial" w:hAnsi="Arial" w:cs="Arial"/>
                <w:b/>
                <w:bCs/>
                <w:sz w:val="20"/>
                <w:szCs w:val="20"/>
              </w:rPr>
              <w:tab/>
            </w:r>
          </w:p>
        </w:tc>
        <w:tc>
          <w:tcPr>
            <w:tcW w:w="5040" w:type="dxa"/>
            <w:gridSpan w:val="4"/>
          </w:tcPr>
          <w:p w14:paraId="3B403F15" w14:textId="77777777" w:rsidR="0053060B" w:rsidRPr="00897584" w:rsidRDefault="0053060B" w:rsidP="00897584">
            <w:pPr>
              <w:tabs>
                <w:tab w:val="left" w:pos="600"/>
                <w:tab w:val="left" w:pos="900"/>
                <w:tab w:val="right" w:pos="7280"/>
                <w:tab w:val="right" w:pos="8540"/>
              </w:tabs>
              <w:spacing w:line="360" w:lineRule="exact"/>
              <w:jc w:val="right"/>
              <w:rPr>
                <w:rFonts w:ascii="Arial" w:hAnsi="Arial" w:cs="Arial"/>
                <w:sz w:val="20"/>
                <w:szCs w:val="20"/>
                <w:cs/>
              </w:rPr>
            </w:pPr>
            <w:r w:rsidRPr="00897584">
              <w:rPr>
                <w:rFonts w:ascii="Arial" w:hAnsi="Arial" w:cs="Arial"/>
                <w:sz w:val="20"/>
                <w:szCs w:val="20"/>
              </w:rPr>
              <w:t>(Unit: Thousand Baht)</w:t>
            </w:r>
          </w:p>
        </w:tc>
      </w:tr>
      <w:tr w:rsidR="0053060B" w:rsidRPr="00897584" w14:paraId="539391C8" w14:textId="77777777" w:rsidTr="005178E9">
        <w:trPr>
          <w:tblHeader/>
        </w:trPr>
        <w:tc>
          <w:tcPr>
            <w:tcW w:w="3690" w:type="dxa"/>
          </w:tcPr>
          <w:p w14:paraId="434A17F3" w14:textId="77777777" w:rsidR="0053060B" w:rsidRPr="00897584" w:rsidRDefault="0053060B" w:rsidP="00897584">
            <w:pPr>
              <w:spacing w:line="360" w:lineRule="exact"/>
              <w:ind w:right="-108"/>
              <w:jc w:val="thaiDistribute"/>
              <w:rPr>
                <w:rFonts w:ascii="Arial" w:hAnsi="Arial" w:cs="Arial"/>
                <w:sz w:val="20"/>
                <w:szCs w:val="20"/>
              </w:rPr>
            </w:pPr>
          </w:p>
        </w:tc>
        <w:tc>
          <w:tcPr>
            <w:tcW w:w="2520" w:type="dxa"/>
            <w:gridSpan w:val="2"/>
            <w:vAlign w:val="bottom"/>
          </w:tcPr>
          <w:p w14:paraId="0C859933"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 xml:space="preserve">Consolidated </w:t>
            </w:r>
          </w:p>
          <w:p w14:paraId="7C52FDC9"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financial statements</w:t>
            </w:r>
          </w:p>
        </w:tc>
        <w:tc>
          <w:tcPr>
            <w:tcW w:w="2520" w:type="dxa"/>
            <w:gridSpan w:val="2"/>
            <w:vAlign w:val="bottom"/>
          </w:tcPr>
          <w:p w14:paraId="16DEF412"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Separate</w:t>
            </w:r>
          </w:p>
          <w:p w14:paraId="02460752"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financial statements</w:t>
            </w:r>
          </w:p>
        </w:tc>
      </w:tr>
      <w:tr w:rsidR="0053060B" w:rsidRPr="00897584" w14:paraId="317430C9" w14:textId="77777777" w:rsidTr="005178E9">
        <w:trPr>
          <w:tblHeader/>
        </w:trPr>
        <w:tc>
          <w:tcPr>
            <w:tcW w:w="3690" w:type="dxa"/>
          </w:tcPr>
          <w:p w14:paraId="5F4C79F4" w14:textId="77777777" w:rsidR="0053060B" w:rsidRPr="00897584" w:rsidRDefault="0053060B" w:rsidP="00897584">
            <w:pPr>
              <w:spacing w:line="360" w:lineRule="exact"/>
              <w:ind w:right="-105"/>
              <w:jc w:val="thaiDistribute"/>
              <w:rPr>
                <w:rFonts w:ascii="Arial" w:hAnsi="Arial" w:cs="Arial"/>
                <w:b/>
                <w:bCs/>
                <w:sz w:val="20"/>
                <w:szCs w:val="20"/>
                <w:u w:val="single"/>
              </w:rPr>
            </w:pPr>
          </w:p>
        </w:tc>
        <w:tc>
          <w:tcPr>
            <w:tcW w:w="1260" w:type="dxa"/>
            <w:vAlign w:val="bottom"/>
          </w:tcPr>
          <w:p w14:paraId="13EF5D62" w14:textId="7C0B17CA" w:rsidR="0053060B" w:rsidRPr="00897584" w:rsidRDefault="004E7B88" w:rsidP="00897584">
            <w:pPr>
              <w:tabs>
                <w:tab w:val="left" w:pos="600"/>
                <w:tab w:val="left" w:pos="900"/>
                <w:tab w:val="right" w:pos="7280"/>
                <w:tab w:val="right" w:pos="8540"/>
              </w:tabs>
              <w:spacing w:line="360" w:lineRule="exact"/>
              <w:ind w:left="-105" w:right="-105"/>
              <w:jc w:val="center"/>
              <w:rPr>
                <w:rFonts w:ascii="Arial" w:hAnsi="Arial" w:cs="Arial"/>
                <w:kern w:val="16"/>
                <w:sz w:val="20"/>
                <w:szCs w:val="20"/>
              </w:rPr>
            </w:pPr>
            <w:r w:rsidRPr="00897584">
              <w:rPr>
                <w:rFonts w:ascii="Arial" w:hAnsi="Arial" w:cs="Arial"/>
                <w:kern w:val="16"/>
                <w:sz w:val="20"/>
                <w:szCs w:val="20"/>
              </w:rPr>
              <w:t>30 June</w:t>
            </w:r>
          </w:p>
        </w:tc>
        <w:tc>
          <w:tcPr>
            <w:tcW w:w="1260" w:type="dxa"/>
            <w:vAlign w:val="bottom"/>
          </w:tcPr>
          <w:p w14:paraId="60DE46FA" w14:textId="77777777" w:rsidR="0053060B" w:rsidRPr="00897584" w:rsidRDefault="0053060B" w:rsidP="00897584">
            <w:pPr>
              <w:tabs>
                <w:tab w:val="left" w:pos="600"/>
                <w:tab w:val="left" w:pos="900"/>
                <w:tab w:val="right" w:pos="7280"/>
                <w:tab w:val="right" w:pos="8540"/>
              </w:tabs>
              <w:spacing w:line="360" w:lineRule="exact"/>
              <w:ind w:left="-108" w:right="-108"/>
              <w:jc w:val="center"/>
              <w:rPr>
                <w:rFonts w:ascii="Arial" w:hAnsi="Arial" w:cs="Arial"/>
                <w:sz w:val="20"/>
                <w:szCs w:val="20"/>
              </w:rPr>
            </w:pPr>
            <w:r w:rsidRPr="00897584">
              <w:rPr>
                <w:rFonts w:ascii="Arial" w:hAnsi="Arial" w:cs="Arial"/>
                <w:sz w:val="20"/>
                <w:szCs w:val="20"/>
              </w:rPr>
              <w:t>31 December</w:t>
            </w:r>
          </w:p>
        </w:tc>
        <w:tc>
          <w:tcPr>
            <w:tcW w:w="1260" w:type="dxa"/>
            <w:vAlign w:val="bottom"/>
          </w:tcPr>
          <w:p w14:paraId="4A55BE82" w14:textId="22763B80" w:rsidR="0053060B" w:rsidRPr="00897584" w:rsidRDefault="004E7B88" w:rsidP="00897584">
            <w:pPr>
              <w:tabs>
                <w:tab w:val="left" w:pos="600"/>
                <w:tab w:val="left" w:pos="900"/>
                <w:tab w:val="right" w:pos="7280"/>
                <w:tab w:val="right" w:pos="8540"/>
              </w:tabs>
              <w:spacing w:line="360" w:lineRule="exact"/>
              <w:ind w:left="-105" w:right="-105"/>
              <w:jc w:val="center"/>
              <w:rPr>
                <w:rFonts w:ascii="Arial" w:hAnsi="Arial" w:cs="Arial"/>
                <w:kern w:val="16"/>
                <w:sz w:val="20"/>
                <w:szCs w:val="20"/>
              </w:rPr>
            </w:pPr>
            <w:r w:rsidRPr="00897584">
              <w:rPr>
                <w:rFonts w:ascii="Arial" w:hAnsi="Arial" w:cs="Arial"/>
                <w:kern w:val="16"/>
                <w:sz w:val="20"/>
                <w:szCs w:val="20"/>
              </w:rPr>
              <w:t>30 June</w:t>
            </w:r>
          </w:p>
        </w:tc>
        <w:tc>
          <w:tcPr>
            <w:tcW w:w="1260" w:type="dxa"/>
            <w:vAlign w:val="bottom"/>
          </w:tcPr>
          <w:p w14:paraId="567A6B53" w14:textId="77777777" w:rsidR="0053060B" w:rsidRPr="00897584" w:rsidRDefault="0053060B" w:rsidP="00897584">
            <w:pPr>
              <w:tabs>
                <w:tab w:val="left" w:pos="600"/>
                <w:tab w:val="left" w:pos="900"/>
                <w:tab w:val="right" w:pos="7280"/>
                <w:tab w:val="right" w:pos="8540"/>
              </w:tabs>
              <w:spacing w:line="360" w:lineRule="exact"/>
              <w:ind w:left="-108" w:right="-108"/>
              <w:jc w:val="center"/>
              <w:rPr>
                <w:rFonts w:ascii="Arial" w:hAnsi="Arial" w:cs="Arial"/>
                <w:sz w:val="20"/>
                <w:szCs w:val="20"/>
              </w:rPr>
            </w:pPr>
            <w:r w:rsidRPr="00897584">
              <w:rPr>
                <w:rFonts w:ascii="Arial" w:hAnsi="Arial" w:cs="Arial"/>
                <w:sz w:val="20"/>
                <w:szCs w:val="20"/>
              </w:rPr>
              <w:t>31 December</w:t>
            </w:r>
          </w:p>
        </w:tc>
      </w:tr>
      <w:tr w:rsidR="0053060B" w:rsidRPr="00897584" w14:paraId="15DD791E" w14:textId="77777777" w:rsidTr="005178E9">
        <w:trPr>
          <w:tblHeader/>
        </w:trPr>
        <w:tc>
          <w:tcPr>
            <w:tcW w:w="3690" w:type="dxa"/>
          </w:tcPr>
          <w:p w14:paraId="51805C7F" w14:textId="77777777" w:rsidR="0053060B" w:rsidRPr="00897584" w:rsidRDefault="0053060B" w:rsidP="00897584">
            <w:pPr>
              <w:spacing w:line="360" w:lineRule="exact"/>
              <w:ind w:right="-105"/>
              <w:jc w:val="thaiDistribute"/>
              <w:rPr>
                <w:rFonts w:ascii="Arial" w:hAnsi="Arial" w:cs="Arial"/>
                <w:b/>
                <w:bCs/>
                <w:sz w:val="20"/>
                <w:szCs w:val="20"/>
                <w:u w:val="single"/>
              </w:rPr>
            </w:pPr>
          </w:p>
        </w:tc>
        <w:tc>
          <w:tcPr>
            <w:tcW w:w="1260" w:type="dxa"/>
            <w:vAlign w:val="bottom"/>
          </w:tcPr>
          <w:p w14:paraId="446946EF"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kern w:val="16"/>
                <w:sz w:val="20"/>
                <w:szCs w:val="20"/>
              </w:rPr>
              <w:t>2025</w:t>
            </w:r>
          </w:p>
        </w:tc>
        <w:tc>
          <w:tcPr>
            <w:tcW w:w="1260" w:type="dxa"/>
            <w:vAlign w:val="bottom"/>
          </w:tcPr>
          <w:p w14:paraId="15D30DA7"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2024</w:t>
            </w:r>
          </w:p>
        </w:tc>
        <w:tc>
          <w:tcPr>
            <w:tcW w:w="1260" w:type="dxa"/>
            <w:vAlign w:val="bottom"/>
          </w:tcPr>
          <w:p w14:paraId="5CBF7670"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kern w:val="16"/>
                <w:sz w:val="20"/>
                <w:szCs w:val="20"/>
              </w:rPr>
              <w:t>2025</w:t>
            </w:r>
          </w:p>
        </w:tc>
        <w:tc>
          <w:tcPr>
            <w:tcW w:w="1260" w:type="dxa"/>
            <w:vAlign w:val="bottom"/>
          </w:tcPr>
          <w:p w14:paraId="382F9E6C" w14:textId="77777777" w:rsidR="0053060B" w:rsidRPr="00897584" w:rsidRDefault="0053060B" w:rsidP="00897584">
            <w:pPr>
              <w:pBdr>
                <w:bottom w:val="single" w:sz="4" w:space="1" w:color="auto"/>
              </w:pBdr>
              <w:tabs>
                <w:tab w:val="left" w:pos="600"/>
                <w:tab w:val="left" w:pos="900"/>
                <w:tab w:val="right" w:pos="7280"/>
                <w:tab w:val="right" w:pos="8540"/>
              </w:tabs>
              <w:spacing w:line="360" w:lineRule="exact"/>
              <w:ind w:left="-15"/>
              <w:jc w:val="center"/>
              <w:rPr>
                <w:rFonts w:ascii="Arial" w:hAnsi="Arial" w:cs="Arial"/>
                <w:sz w:val="20"/>
                <w:szCs w:val="20"/>
              </w:rPr>
            </w:pPr>
            <w:r w:rsidRPr="00897584">
              <w:rPr>
                <w:rFonts w:ascii="Arial" w:hAnsi="Arial" w:cs="Arial"/>
                <w:sz w:val="20"/>
                <w:szCs w:val="20"/>
              </w:rPr>
              <w:t>2024</w:t>
            </w:r>
          </w:p>
        </w:tc>
      </w:tr>
      <w:tr w:rsidR="0053060B" w:rsidRPr="00897584" w14:paraId="088387EA" w14:textId="77777777" w:rsidTr="00F03817">
        <w:trPr>
          <w:trHeight w:val="87"/>
        </w:trPr>
        <w:tc>
          <w:tcPr>
            <w:tcW w:w="3690" w:type="dxa"/>
            <w:vAlign w:val="bottom"/>
          </w:tcPr>
          <w:p w14:paraId="69541590" w14:textId="0D94E424" w:rsidR="0053060B" w:rsidRPr="00897584" w:rsidRDefault="0053060B" w:rsidP="00897584">
            <w:pPr>
              <w:spacing w:line="360" w:lineRule="exact"/>
              <w:ind w:left="156" w:right="-17" w:hanging="156"/>
              <w:rPr>
                <w:rFonts w:ascii="Arial" w:hAnsi="Arial" w:cs="Arial"/>
                <w:b/>
                <w:bCs/>
                <w:sz w:val="20"/>
                <w:szCs w:val="20"/>
              </w:rPr>
            </w:pPr>
            <w:r w:rsidRPr="00897584">
              <w:rPr>
                <w:rFonts w:ascii="Arial" w:hAnsi="Arial" w:cs="Arial"/>
                <w:b/>
                <w:bCs/>
                <w:sz w:val="20"/>
                <w:szCs w:val="20"/>
              </w:rPr>
              <w:t>Trade and other current receivables related parties (Note 3)</w:t>
            </w:r>
          </w:p>
        </w:tc>
        <w:tc>
          <w:tcPr>
            <w:tcW w:w="1260" w:type="dxa"/>
            <w:vAlign w:val="bottom"/>
          </w:tcPr>
          <w:p w14:paraId="59CC1D3D" w14:textId="77777777" w:rsidR="0053060B" w:rsidRPr="00897584" w:rsidRDefault="0053060B" w:rsidP="00897584">
            <w:pPr>
              <w:tabs>
                <w:tab w:val="decimal" w:pos="975"/>
              </w:tabs>
              <w:spacing w:line="360" w:lineRule="exact"/>
              <w:ind w:left="-15"/>
              <w:rPr>
                <w:rFonts w:ascii="Arial" w:hAnsi="Arial" w:cs="Arial"/>
                <w:sz w:val="20"/>
                <w:szCs w:val="20"/>
              </w:rPr>
            </w:pPr>
          </w:p>
        </w:tc>
        <w:tc>
          <w:tcPr>
            <w:tcW w:w="1260" w:type="dxa"/>
            <w:vAlign w:val="bottom"/>
          </w:tcPr>
          <w:p w14:paraId="068A8488" w14:textId="77777777" w:rsidR="0053060B" w:rsidRPr="00897584" w:rsidRDefault="0053060B" w:rsidP="00897584">
            <w:pPr>
              <w:tabs>
                <w:tab w:val="decimal" w:pos="975"/>
              </w:tabs>
              <w:spacing w:line="360" w:lineRule="exact"/>
              <w:ind w:left="-15"/>
              <w:rPr>
                <w:rFonts w:ascii="Arial" w:hAnsi="Arial" w:cs="Arial"/>
                <w:sz w:val="20"/>
                <w:szCs w:val="20"/>
              </w:rPr>
            </w:pPr>
          </w:p>
        </w:tc>
        <w:tc>
          <w:tcPr>
            <w:tcW w:w="1260" w:type="dxa"/>
          </w:tcPr>
          <w:p w14:paraId="0B0B00F1" w14:textId="77777777" w:rsidR="0053060B" w:rsidRPr="00897584" w:rsidRDefault="0053060B" w:rsidP="00897584">
            <w:pPr>
              <w:tabs>
                <w:tab w:val="decimal" w:pos="975"/>
              </w:tabs>
              <w:spacing w:line="360" w:lineRule="exact"/>
              <w:ind w:left="-15"/>
              <w:rPr>
                <w:rFonts w:ascii="Arial" w:hAnsi="Arial" w:cs="Arial"/>
                <w:sz w:val="20"/>
                <w:szCs w:val="20"/>
              </w:rPr>
            </w:pPr>
          </w:p>
        </w:tc>
        <w:tc>
          <w:tcPr>
            <w:tcW w:w="1260" w:type="dxa"/>
          </w:tcPr>
          <w:p w14:paraId="402FE57B" w14:textId="77777777" w:rsidR="0053060B" w:rsidRPr="00897584" w:rsidRDefault="0053060B" w:rsidP="00897584">
            <w:pPr>
              <w:tabs>
                <w:tab w:val="decimal" w:pos="975"/>
              </w:tabs>
              <w:spacing w:line="360" w:lineRule="exact"/>
              <w:ind w:left="-15"/>
              <w:rPr>
                <w:rFonts w:ascii="Arial" w:hAnsi="Arial" w:cs="Arial"/>
                <w:sz w:val="20"/>
                <w:szCs w:val="20"/>
              </w:rPr>
            </w:pPr>
          </w:p>
        </w:tc>
      </w:tr>
      <w:tr w:rsidR="0053060B" w:rsidRPr="00897584" w14:paraId="59E4996A" w14:textId="77777777" w:rsidTr="00F03817">
        <w:tc>
          <w:tcPr>
            <w:tcW w:w="3690" w:type="dxa"/>
            <w:vAlign w:val="bottom"/>
          </w:tcPr>
          <w:p w14:paraId="6393F4A4" w14:textId="53126EA9" w:rsidR="0053060B" w:rsidRPr="00897584" w:rsidRDefault="0053060B" w:rsidP="00897584">
            <w:pPr>
              <w:spacing w:line="360" w:lineRule="exact"/>
              <w:ind w:left="156" w:right="-17" w:hanging="156"/>
              <w:rPr>
                <w:rFonts w:ascii="Arial" w:hAnsi="Arial" w:cs="Arial"/>
                <w:sz w:val="20"/>
                <w:szCs w:val="20"/>
              </w:rPr>
            </w:pPr>
            <w:r w:rsidRPr="00897584">
              <w:rPr>
                <w:rFonts w:ascii="Arial" w:hAnsi="Arial" w:cs="Arial"/>
                <w:sz w:val="20"/>
                <w:szCs w:val="20"/>
              </w:rPr>
              <w:t>Subsidiary</w:t>
            </w:r>
          </w:p>
        </w:tc>
        <w:tc>
          <w:tcPr>
            <w:tcW w:w="1260" w:type="dxa"/>
            <w:vAlign w:val="bottom"/>
          </w:tcPr>
          <w:p w14:paraId="3E1D354F" w14:textId="15109218" w:rsidR="0053060B" w:rsidRPr="00897584" w:rsidRDefault="00337202"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w:t>
            </w:r>
          </w:p>
        </w:tc>
        <w:tc>
          <w:tcPr>
            <w:tcW w:w="1260" w:type="dxa"/>
            <w:vAlign w:val="bottom"/>
          </w:tcPr>
          <w:p w14:paraId="0192E99A" w14:textId="7AC4781E" w:rsidR="0053060B" w:rsidRPr="00897584" w:rsidRDefault="0053060B"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w:t>
            </w:r>
          </w:p>
        </w:tc>
        <w:tc>
          <w:tcPr>
            <w:tcW w:w="1260" w:type="dxa"/>
            <w:vAlign w:val="bottom"/>
          </w:tcPr>
          <w:p w14:paraId="7C185A83" w14:textId="6B97E60C" w:rsidR="0053060B" w:rsidRPr="00897584" w:rsidRDefault="00480CF9" w:rsidP="00897584">
            <w:pPr>
              <w:pBdr>
                <w:bottom w:val="double" w:sz="4" w:space="1" w:color="auto"/>
              </w:pBdr>
              <w:tabs>
                <w:tab w:val="decimal" w:pos="975"/>
              </w:tabs>
              <w:spacing w:line="360" w:lineRule="exact"/>
              <w:ind w:left="-15"/>
              <w:rPr>
                <w:rFonts w:ascii="Arial" w:hAnsi="Arial" w:cs="Arial"/>
                <w:sz w:val="20"/>
                <w:szCs w:val="20"/>
              </w:rPr>
            </w:pPr>
            <w:r>
              <w:rPr>
                <w:rFonts w:ascii="Arial" w:hAnsi="Arial" w:cs="Arial"/>
                <w:sz w:val="20"/>
                <w:szCs w:val="20"/>
              </w:rPr>
              <w:t>705</w:t>
            </w:r>
          </w:p>
        </w:tc>
        <w:tc>
          <w:tcPr>
            <w:tcW w:w="1260" w:type="dxa"/>
            <w:vAlign w:val="bottom"/>
          </w:tcPr>
          <w:p w14:paraId="4D553BD1" w14:textId="3D5649EE" w:rsidR="0053060B" w:rsidRPr="00897584" w:rsidRDefault="0053060B"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491</w:t>
            </w:r>
          </w:p>
        </w:tc>
      </w:tr>
      <w:tr w:rsidR="0053060B" w:rsidRPr="00897584" w14:paraId="2143E29C" w14:textId="77777777" w:rsidTr="00F03817">
        <w:tc>
          <w:tcPr>
            <w:tcW w:w="3690" w:type="dxa"/>
            <w:vAlign w:val="bottom"/>
          </w:tcPr>
          <w:p w14:paraId="31DE6534" w14:textId="1022DA23" w:rsidR="0053060B" w:rsidRPr="00897584" w:rsidRDefault="0053060B" w:rsidP="00897584">
            <w:pPr>
              <w:spacing w:line="360" w:lineRule="exact"/>
              <w:ind w:left="156" w:right="-17" w:hanging="156"/>
              <w:rPr>
                <w:rFonts w:ascii="Arial" w:hAnsi="Arial" w:cs="Arial"/>
                <w:b/>
                <w:bCs/>
                <w:sz w:val="20"/>
                <w:szCs w:val="20"/>
              </w:rPr>
            </w:pPr>
            <w:r w:rsidRPr="00897584">
              <w:rPr>
                <w:rFonts w:ascii="Arial" w:hAnsi="Arial" w:cs="Arial"/>
                <w:b/>
                <w:bCs/>
                <w:sz w:val="20"/>
                <w:szCs w:val="20"/>
              </w:rPr>
              <w:t>Trade and other current payables - related parties (Note 8)</w:t>
            </w:r>
          </w:p>
        </w:tc>
        <w:tc>
          <w:tcPr>
            <w:tcW w:w="1260" w:type="dxa"/>
            <w:vAlign w:val="bottom"/>
          </w:tcPr>
          <w:p w14:paraId="3BDD52BC" w14:textId="2417216C" w:rsidR="0053060B" w:rsidRPr="00897584" w:rsidRDefault="0053060B" w:rsidP="00897584">
            <w:pPr>
              <w:tabs>
                <w:tab w:val="decimal" w:pos="975"/>
              </w:tabs>
              <w:spacing w:line="360" w:lineRule="exact"/>
              <w:ind w:left="-15"/>
              <w:rPr>
                <w:rFonts w:ascii="Arial" w:hAnsi="Arial" w:cs="Arial"/>
                <w:sz w:val="20"/>
                <w:szCs w:val="20"/>
              </w:rPr>
            </w:pPr>
          </w:p>
        </w:tc>
        <w:tc>
          <w:tcPr>
            <w:tcW w:w="1260" w:type="dxa"/>
            <w:vAlign w:val="bottom"/>
          </w:tcPr>
          <w:p w14:paraId="34BBBDC8" w14:textId="2669F943" w:rsidR="0053060B" w:rsidRPr="00897584" w:rsidRDefault="0053060B" w:rsidP="00897584">
            <w:pPr>
              <w:tabs>
                <w:tab w:val="decimal" w:pos="975"/>
              </w:tabs>
              <w:spacing w:line="360" w:lineRule="exact"/>
              <w:ind w:left="-15"/>
              <w:rPr>
                <w:rFonts w:ascii="Arial" w:hAnsi="Arial" w:cs="Arial"/>
                <w:sz w:val="20"/>
                <w:szCs w:val="20"/>
              </w:rPr>
            </w:pPr>
          </w:p>
        </w:tc>
        <w:tc>
          <w:tcPr>
            <w:tcW w:w="1260" w:type="dxa"/>
            <w:vAlign w:val="bottom"/>
          </w:tcPr>
          <w:p w14:paraId="216C6013" w14:textId="325EFD9D" w:rsidR="0053060B" w:rsidRPr="00897584" w:rsidRDefault="0053060B" w:rsidP="00897584">
            <w:pPr>
              <w:tabs>
                <w:tab w:val="decimal" w:pos="975"/>
              </w:tabs>
              <w:spacing w:line="360" w:lineRule="exact"/>
              <w:ind w:left="-15"/>
              <w:rPr>
                <w:rFonts w:ascii="Arial" w:hAnsi="Arial" w:cs="Arial"/>
                <w:sz w:val="20"/>
                <w:szCs w:val="20"/>
              </w:rPr>
            </w:pPr>
          </w:p>
        </w:tc>
        <w:tc>
          <w:tcPr>
            <w:tcW w:w="1260" w:type="dxa"/>
            <w:vAlign w:val="bottom"/>
          </w:tcPr>
          <w:p w14:paraId="55AE7824" w14:textId="013434D3" w:rsidR="0053060B" w:rsidRPr="00897584" w:rsidRDefault="0053060B" w:rsidP="00897584">
            <w:pPr>
              <w:tabs>
                <w:tab w:val="decimal" w:pos="975"/>
              </w:tabs>
              <w:spacing w:line="360" w:lineRule="exact"/>
              <w:ind w:left="-15"/>
              <w:rPr>
                <w:rFonts w:ascii="Arial" w:hAnsi="Arial" w:cs="Arial"/>
                <w:sz w:val="20"/>
                <w:szCs w:val="20"/>
              </w:rPr>
            </w:pPr>
          </w:p>
        </w:tc>
      </w:tr>
      <w:tr w:rsidR="0053060B" w:rsidRPr="00897584" w14:paraId="76CE0D70" w14:textId="77777777" w:rsidTr="00F03817">
        <w:tc>
          <w:tcPr>
            <w:tcW w:w="3690" w:type="dxa"/>
            <w:vAlign w:val="bottom"/>
          </w:tcPr>
          <w:p w14:paraId="445932DE" w14:textId="03B39D7E" w:rsidR="0053060B" w:rsidRPr="00897584" w:rsidRDefault="0053060B" w:rsidP="00897584">
            <w:pPr>
              <w:spacing w:line="360" w:lineRule="exact"/>
              <w:ind w:left="156" w:right="-17" w:hanging="156"/>
              <w:rPr>
                <w:rFonts w:ascii="Arial" w:hAnsi="Arial" w:cs="Arial"/>
                <w:sz w:val="20"/>
                <w:szCs w:val="20"/>
              </w:rPr>
            </w:pPr>
            <w:r w:rsidRPr="00897584">
              <w:rPr>
                <w:rFonts w:ascii="Arial" w:hAnsi="Arial" w:cs="Arial"/>
                <w:sz w:val="20"/>
                <w:szCs w:val="20"/>
              </w:rPr>
              <w:t>Subsidiaries</w:t>
            </w:r>
          </w:p>
        </w:tc>
        <w:tc>
          <w:tcPr>
            <w:tcW w:w="1260" w:type="dxa"/>
            <w:vAlign w:val="bottom"/>
          </w:tcPr>
          <w:p w14:paraId="2D015155" w14:textId="547488F6" w:rsidR="0053060B" w:rsidRPr="00897584" w:rsidRDefault="008D369C"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w:t>
            </w:r>
          </w:p>
        </w:tc>
        <w:tc>
          <w:tcPr>
            <w:tcW w:w="1260" w:type="dxa"/>
            <w:vAlign w:val="bottom"/>
          </w:tcPr>
          <w:p w14:paraId="2699E5D3" w14:textId="4C2882E1" w:rsidR="0053060B" w:rsidRPr="00897584" w:rsidRDefault="0053060B"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w:t>
            </w:r>
          </w:p>
        </w:tc>
        <w:tc>
          <w:tcPr>
            <w:tcW w:w="1260" w:type="dxa"/>
            <w:vAlign w:val="bottom"/>
          </w:tcPr>
          <w:p w14:paraId="79128F1D" w14:textId="2260549D" w:rsidR="0053060B" w:rsidRPr="00897584" w:rsidRDefault="008B56EA" w:rsidP="00897584">
            <w:pPr>
              <w:pBdr>
                <w:bottom w:val="double" w:sz="4" w:space="1" w:color="auto"/>
              </w:pBdr>
              <w:tabs>
                <w:tab w:val="decimal" w:pos="975"/>
              </w:tabs>
              <w:spacing w:line="360" w:lineRule="exact"/>
              <w:ind w:left="-15"/>
              <w:rPr>
                <w:rFonts w:ascii="Arial" w:hAnsi="Arial" w:cs="Arial"/>
                <w:sz w:val="20"/>
                <w:szCs w:val="20"/>
              </w:rPr>
            </w:pPr>
            <w:r w:rsidRPr="00897584">
              <w:rPr>
                <w:rFonts w:ascii="Arial" w:hAnsi="Arial" w:cs="Arial"/>
                <w:sz w:val="20"/>
                <w:szCs w:val="20"/>
              </w:rPr>
              <w:t>18,</w:t>
            </w:r>
            <w:r w:rsidR="002037BD" w:rsidRPr="00897584">
              <w:rPr>
                <w:rFonts w:ascii="Arial" w:hAnsi="Arial" w:cs="Arial"/>
                <w:sz w:val="20"/>
                <w:szCs w:val="20"/>
              </w:rPr>
              <w:t>688</w:t>
            </w:r>
          </w:p>
        </w:tc>
        <w:tc>
          <w:tcPr>
            <w:tcW w:w="1260" w:type="dxa"/>
            <w:vAlign w:val="bottom"/>
          </w:tcPr>
          <w:p w14:paraId="580945F8" w14:textId="0CE9241A" w:rsidR="0053060B" w:rsidRPr="00897584" w:rsidRDefault="0053060B" w:rsidP="00897584">
            <w:pPr>
              <w:pBdr>
                <w:bottom w:val="double" w:sz="4" w:space="1" w:color="auto"/>
              </w:pBdr>
              <w:tabs>
                <w:tab w:val="decimal" w:pos="975"/>
              </w:tabs>
              <w:spacing w:line="360" w:lineRule="exact"/>
              <w:ind w:left="-15"/>
              <w:rPr>
                <w:rFonts w:ascii="Arial" w:hAnsi="Arial" w:cs="Arial"/>
                <w:sz w:val="20"/>
                <w:szCs w:val="20"/>
                <w:cs/>
              </w:rPr>
            </w:pPr>
            <w:r w:rsidRPr="00897584">
              <w:rPr>
                <w:rFonts w:ascii="Arial" w:hAnsi="Arial" w:cs="Arial"/>
                <w:sz w:val="20"/>
                <w:szCs w:val="20"/>
              </w:rPr>
              <w:t>8,637</w:t>
            </w:r>
          </w:p>
        </w:tc>
      </w:tr>
    </w:tbl>
    <w:p w14:paraId="1F280F74" w14:textId="157290F1" w:rsidR="00310470" w:rsidRPr="00897584" w:rsidRDefault="00310470" w:rsidP="00897584">
      <w:pPr>
        <w:spacing w:before="120" w:after="120" w:line="380" w:lineRule="exact"/>
        <w:ind w:left="547" w:right="-43"/>
        <w:jc w:val="thaiDistribute"/>
        <w:rPr>
          <w:rFonts w:ascii="Arial" w:hAnsi="Arial" w:cs="Arial"/>
          <w:b/>
          <w:bCs/>
          <w:sz w:val="22"/>
          <w:szCs w:val="22"/>
          <w:u w:val="single"/>
        </w:rPr>
      </w:pPr>
      <w:r w:rsidRPr="00897584">
        <w:rPr>
          <w:rFonts w:ascii="Arial" w:hAnsi="Arial" w:cs="Arial"/>
          <w:b/>
          <w:bCs/>
          <w:sz w:val="22"/>
          <w:szCs w:val="22"/>
          <w:u w:val="single"/>
        </w:rPr>
        <w:t>Short-term loans to related party</w:t>
      </w:r>
    </w:p>
    <w:p w14:paraId="5EE59F65" w14:textId="67366A2F" w:rsidR="00310470" w:rsidRPr="00897584" w:rsidRDefault="00310470" w:rsidP="00897584">
      <w:pPr>
        <w:overflowPunct/>
        <w:autoSpaceDE/>
        <w:autoSpaceDN/>
        <w:adjustRightInd/>
        <w:spacing w:before="120" w:line="380" w:lineRule="exact"/>
        <w:ind w:left="562"/>
        <w:jc w:val="thaiDistribute"/>
        <w:textAlignment w:val="auto"/>
        <w:rPr>
          <w:rFonts w:ascii="Arial" w:eastAsia="Cordia New" w:hAnsi="Arial" w:cs="Arial"/>
          <w:color w:val="000000"/>
          <w:sz w:val="22"/>
          <w:szCs w:val="22"/>
        </w:rPr>
      </w:pPr>
      <w:r w:rsidRPr="00897584">
        <w:rPr>
          <w:rFonts w:ascii="Arial" w:eastAsia="Cordia New" w:hAnsi="Arial" w:cs="Arial"/>
          <w:color w:val="000000"/>
          <w:sz w:val="22"/>
          <w:szCs w:val="22"/>
        </w:rPr>
        <w:t xml:space="preserve">For the </w:t>
      </w:r>
      <w:r w:rsidR="004A2B45" w:rsidRPr="00897584">
        <w:rPr>
          <w:rFonts w:ascii="Arial" w:eastAsia="Cordia New" w:hAnsi="Arial" w:cs="Arial"/>
          <w:color w:val="000000"/>
          <w:sz w:val="22"/>
          <w:szCs w:val="22"/>
        </w:rPr>
        <w:t>six</w:t>
      </w:r>
      <w:r w:rsidR="009F5244" w:rsidRPr="00897584">
        <w:rPr>
          <w:rFonts w:ascii="Arial" w:eastAsia="Cordia New" w:hAnsi="Arial" w:cs="Arial"/>
          <w:color w:val="000000"/>
          <w:sz w:val="22"/>
          <w:szCs w:val="22"/>
        </w:rPr>
        <w:t>-month</w:t>
      </w:r>
      <w:r w:rsidRPr="00897584">
        <w:rPr>
          <w:rFonts w:ascii="Arial" w:eastAsia="Cordia New" w:hAnsi="Arial" w:cs="Arial"/>
          <w:color w:val="000000"/>
          <w:sz w:val="22"/>
          <w:szCs w:val="22"/>
        </w:rPr>
        <w:t xml:space="preserve"> period ended </w:t>
      </w:r>
      <w:r w:rsidR="004E7B88" w:rsidRPr="00897584">
        <w:rPr>
          <w:rFonts w:ascii="Arial" w:eastAsia="Cordia New" w:hAnsi="Arial" w:cs="Arial"/>
          <w:color w:val="000000"/>
          <w:sz w:val="22"/>
          <w:szCs w:val="22"/>
        </w:rPr>
        <w:t>30 June</w:t>
      </w:r>
      <w:r w:rsidR="00DB482F" w:rsidRPr="00897584">
        <w:rPr>
          <w:rFonts w:ascii="Arial" w:eastAsia="Cordia New" w:hAnsi="Arial" w:cs="Arial"/>
          <w:color w:val="000000"/>
          <w:sz w:val="22"/>
          <w:szCs w:val="22"/>
        </w:rPr>
        <w:t xml:space="preserve"> 2025</w:t>
      </w:r>
      <w:r w:rsidRPr="00897584">
        <w:rPr>
          <w:rFonts w:ascii="Arial" w:eastAsia="Cordia New" w:hAnsi="Arial" w:cs="Arial"/>
          <w:color w:val="000000"/>
          <w:sz w:val="22"/>
          <w:szCs w:val="22"/>
        </w:rPr>
        <w:t xml:space="preserve">, the movements of short-term loans to related </w:t>
      </w:r>
      <w:proofErr w:type="gramStart"/>
      <w:r w:rsidRPr="00897584">
        <w:rPr>
          <w:rFonts w:ascii="Arial" w:eastAsia="Cordia New" w:hAnsi="Arial" w:cs="Arial"/>
          <w:color w:val="000000"/>
          <w:sz w:val="22"/>
          <w:szCs w:val="22"/>
        </w:rPr>
        <w:t>party</w:t>
      </w:r>
      <w:proofErr w:type="gramEnd"/>
      <w:r w:rsidRPr="00897584">
        <w:rPr>
          <w:rFonts w:ascii="Arial" w:eastAsia="Cordia New" w:hAnsi="Arial" w:cs="Arial"/>
          <w:color w:val="000000"/>
          <w:sz w:val="22"/>
          <w:szCs w:val="22"/>
        </w:rPr>
        <w:t xml:space="preserve"> are as follows.</w:t>
      </w:r>
    </w:p>
    <w:tbl>
      <w:tblPr>
        <w:tblW w:w="882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70"/>
        <w:gridCol w:w="1170"/>
        <w:gridCol w:w="1260"/>
        <w:gridCol w:w="1226"/>
        <w:gridCol w:w="1227"/>
        <w:gridCol w:w="1327"/>
      </w:tblGrid>
      <w:tr w:rsidR="00310470" w:rsidRPr="00897584" w14:paraId="64A8676F" w14:textId="77777777" w:rsidTr="00310470">
        <w:tc>
          <w:tcPr>
            <w:tcW w:w="1440" w:type="dxa"/>
            <w:tcBorders>
              <w:top w:val="nil"/>
              <w:left w:val="nil"/>
              <w:bottom w:val="nil"/>
              <w:right w:val="nil"/>
            </w:tcBorders>
          </w:tcPr>
          <w:p w14:paraId="4E52C87D" w14:textId="77777777" w:rsidR="00310470" w:rsidRPr="00897584" w:rsidRDefault="00310470" w:rsidP="00897584">
            <w:pPr>
              <w:spacing w:line="300" w:lineRule="exact"/>
              <w:ind w:right="-17"/>
              <w:jc w:val="right"/>
              <w:rPr>
                <w:rFonts w:ascii="Arial" w:hAnsi="Arial" w:cs="Arial"/>
                <w:color w:val="000000" w:themeColor="text1"/>
                <w:sz w:val="16"/>
                <w:szCs w:val="16"/>
                <w:cs/>
              </w:rPr>
            </w:pPr>
          </w:p>
        </w:tc>
        <w:tc>
          <w:tcPr>
            <w:tcW w:w="1170" w:type="dxa"/>
            <w:tcBorders>
              <w:top w:val="nil"/>
              <w:left w:val="nil"/>
              <w:bottom w:val="nil"/>
              <w:right w:val="nil"/>
            </w:tcBorders>
          </w:tcPr>
          <w:p w14:paraId="58E23ADA" w14:textId="77777777" w:rsidR="00310470" w:rsidRPr="00897584" w:rsidRDefault="00310470" w:rsidP="00897584">
            <w:pPr>
              <w:spacing w:line="300" w:lineRule="exact"/>
              <w:ind w:right="-17"/>
              <w:jc w:val="right"/>
              <w:rPr>
                <w:rFonts w:ascii="Arial" w:hAnsi="Arial" w:cs="Arial"/>
                <w:color w:val="000000" w:themeColor="text1"/>
                <w:sz w:val="16"/>
                <w:szCs w:val="16"/>
              </w:rPr>
            </w:pPr>
          </w:p>
        </w:tc>
        <w:tc>
          <w:tcPr>
            <w:tcW w:w="1170" w:type="dxa"/>
            <w:tcBorders>
              <w:top w:val="nil"/>
              <w:left w:val="nil"/>
              <w:bottom w:val="nil"/>
              <w:right w:val="nil"/>
            </w:tcBorders>
          </w:tcPr>
          <w:p w14:paraId="79F8960F" w14:textId="77777777" w:rsidR="00310470" w:rsidRPr="00897584" w:rsidRDefault="00310470" w:rsidP="00897584">
            <w:pPr>
              <w:spacing w:line="300" w:lineRule="exact"/>
              <w:ind w:right="-17"/>
              <w:jc w:val="right"/>
              <w:rPr>
                <w:rFonts w:ascii="Arial" w:hAnsi="Arial" w:cs="Arial"/>
                <w:color w:val="000000" w:themeColor="text1"/>
                <w:sz w:val="16"/>
                <w:szCs w:val="16"/>
              </w:rPr>
            </w:pPr>
          </w:p>
        </w:tc>
        <w:tc>
          <w:tcPr>
            <w:tcW w:w="5040" w:type="dxa"/>
            <w:gridSpan w:val="4"/>
            <w:tcBorders>
              <w:top w:val="nil"/>
              <w:left w:val="nil"/>
              <w:bottom w:val="nil"/>
              <w:right w:val="nil"/>
            </w:tcBorders>
          </w:tcPr>
          <w:p w14:paraId="50A1A79F" w14:textId="658592F7" w:rsidR="00310470" w:rsidRPr="00897584" w:rsidRDefault="00310470" w:rsidP="00897584">
            <w:pPr>
              <w:spacing w:line="300" w:lineRule="exact"/>
              <w:ind w:right="-17"/>
              <w:jc w:val="right"/>
              <w:rPr>
                <w:rFonts w:ascii="Arial" w:hAnsi="Arial" w:cs="Arial"/>
                <w:color w:val="000000" w:themeColor="text1"/>
                <w:sz w:val="16"/>
                <w:szCs w:val="16"/>
                <w:cs/>
              </w:rPr>
            </w:pPr>
            <w:r w:rsidRPr="00897584">
              <w:rPr>
                <w:rFonts w:ascii="Arial" w:hAnsi="Arial" w:cs="Arial"/>
                <w:sz w:val="16"/>
                <w:szCs w:val="16"/>
                <w:cs/>
              </w:rPr>
              <w:t>(</w:t>
            </w:r>
            <w:r w:rsidRPr="00897584">
              <w:rPr>
                <w:rFonts w:ascii="Arial" w:hAnsi="Arial" w:cs="Arial"/>
                <w:sz w:val="16"/>
                <w:szCs w:val="16"/>
              </w:rPr>
              <w:t xml:space="preserve">Unit: </w:t>
            </w:r>
            <w:r w:rsidR="008B6160" w:rsidRPr="00897584">
              <w:rPr>
                <w:rFonts w:ascii="Arial" w:hAnsi="Arial" w:cs="Arial"/>
                <w:sz w:val="16"/>
                <w:szCs w:val="16"/>
              </w:rPr>
              <w:t xml:space="preserve">Thousand </w:t>
            </w:r>
            <w:r w:rsidRPr="00897584">
              <w:rPr>
                <w:rFonts w:ascii="Arial" w:hAnsi="Arial" w:cs="Arial"/>
                <w:sz w:val="16"/>
                <w:szCs w:val="16"/>
              </w:rPr>
              <w:t>Baht</w:t>
            </w:r>
            <w:r w:rsidRPr="00897584">
              <w:rPr>
                <w:rFonts w:ascii="Arial" w:hAnsi="Arial" w:cs="Arial"/>
                <w:sz w:val="16"/>
                <w:szCs w:val="16"/>
                <w:cs/>
              </w:rPr>
              <w:t>)</w:t>
            </w:r>
          </w:p>
        </w:tc>
      </w:tr>
      <w:tr w:rsidR="00310470" w:rsidRPr="00897584" w14:paraId="000AD30E" w14:textId="77777777" w:rsidTr="00310470">
        <w:tc>
          <w:tcPr>
            <w:tcW w:w="1440" w:type="dxa"/>
            <w:tcBorders>
              <w:top w:val="nil"/>
              <w:left w:val="nil"/>
              <w:bottom w:val="nil"/>
              <w:right w:val="nil"/>
            </w:tcBorders>
          </w:tcPr>
          <w:p w14:paraId="2B950403" w14:textId="77777777" w:rsidR="00310470" w:rsidRPr="00897584" w:rsidRDefault="00310470" w:rsidP="00897584">
            <w:pPr>
              <w:spacing w:line="300" w:lineRule="exact"/>
              <w:ind w:right="-17"/>
              <w:jc w:val="center"/>
              <w:rPr>
                <w:rFonts w:ascii="Arial" w:hAnsi="Arial" w:cs="Arial"/>
                <w:color w:val="000000" w:themeColor="text1"/>
                <w:sz w:val="16"/>
                <w:szCs w:val="16"/>
                <w:cs/>
              </w:rPr>
            </w:pPr>
          </w:p>
        </w:tc>
        <w:tc>
          <w:tcPr>
            <w:tcW w:w="1170" w:type="dxa"/>
            <w:tcBorders>
              <w:top w:val="nil"/>
              <w:left w:val="nil"/>
              <w:bottom w:val="nil"/>
              <w:right w:val="nil"/>
            </w:tcBorders>
          </w:tcPr>
          <w:p w14:paraId="0EC7B624" w14:textId="77777777" w:rsidR="00310470" w:rsidRPr="00897584" w:rsidRDefault="00310470" w:rsidP="00897584">
            <w:pPr>
              <w:spacing w:line="300" w:lineRule="exact"/>
              <w:ind w:right="-17"/>
              <w:jc w:val="center"/>
              <w:rPr>
                <w:rFonts w:ascii="Arial" w:hAnsi="Arial" w:cs="Arial"/>
                <w:color w:val="000000" w:themeColor="text1"/>
                <w:sz w:val="16"/>
                <w:szCs w:val="16"/>
                <w:cs/>
              </w:rPr>
            </w:pPr>
          </w:p>
        </w:tc>
        <w:tc>
          <w:tcPr>
            <w:tcW w:w="1170" w:type="dxa"/>
            <w:tcBorders>
              <w:top w:val="nil"/>
              <w:left w:val="nil"/>
              <w:bottom w:val="nil"/>
              <w:right w:val="nil"/>
            </w:tcBorders>
          </w:tcPr>
          <w:p w14:paraId="1EA34EC2" w14:textId="77777777" w:rsidR="00310470" w:rsidRPr="00897584" w:rsidRDefault="00310470" w:rsidP="00897584">
            <w:pPr>
              <w:spacing w:line="300" w:lineRule="exact"/>
              <w:ind w:right="-17"/>
              <w:jc w:val="center"/>
              <w:rPr>
                <w:rFonts w:ascii="Arial" w:hAnsi="Arial" w:cs="Arial"/>
                <w:color w:val="000000" w:themeColor="text1"/>
                <w:sz w:val="16"/>
                <w:szCs w:val="16"/>
                <w:cs/>
              </w:rPr>
            </w:pPr>
          </w:p>
        </w:tc>
        <w:tc>
          <w:tcPr>
            <w:tcW w:w="5040" w:type="dxa"/>
            <w:gridSpan w:val="4"/>
            <w:tcBorders>
              <w:top w:val="nil"/>
              <w:left w:val="nil"/>
              <w:bottom w:val="nil"/>
              <w:right w:val="nil"/>
            </w:tcBorders>
            <w:vAlign w:val="bottom"/>
          </w:tcPr>
          <w:p w14:paraId="7A112D7B" w14:textId="22EDAB32"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cs/>
              </w:rPr>
            </w:pPr>
            <w:r w:rsidRPr="00897584">
              <w:rPr>
                <w:rFonts w:ascii="Arial" w:hAnsi="Arial" w:cs="Arial"/>
                <w:color w:val="000000" w:themeColor="text1"/>
                <w:sz w:val="16"/>
                <w:szCs w:val="16"/>
              </w:rPr>
              <w:t>Consolidated</w:t>
            </w:r>
            <w:r w:rsidR="00A17C71" w:rsidRPr="00897584">
              <w:rPr>
                <w:rFonts w:ascii="Arial" w:hAnsi="Arial" w:cs="Arial"/>
                <w:color w:val="000000" w:themeColor="text1"/>
                <w:sz w:val="16"/>
                <w:szCs w:val="16"/>
              </w:rPr>
              <w:t xml:space="preserve"> financial statements</w:t>
            </w:r>
            <w:r w:rsidR="00D721C9" w:rsidRPr="00897584">
              <w:rPr>
                <w:rFonts w:ascii="Arial" w:hAnsi="Arial" w:cs="Arial"/>
                <w:color w:val="000000" w:themeColor="text1"/>
                <w:sz w:val="16"/>
                <w:szCs w:val="16"/>
              </w:rPr>
              <w:t>/</w:t>
            </w:r>
            <w:r w:rsidR="00502950" w:rsidRPr="00897584">
              <w:rPr>
                <w:rFonts w:ascii="Arial" w:hAnsi="Arial" w:cs="Arial"/>
                <w:color w:val="000000" w:themeColor="text1"/>
                <w:sz w:val="16"/>
                <w:szCs w:val="16"/>
              </w:rPr>
              <w:t>Separate financial statements</w:t>
            </w:r>
          </w:p>
        </w:tc>
      </w:tr>
      <w:tr w:rsidR="00310470" w:rsidRPr="00897584" w14:paraId="617A62BA" w14:textId="77777777" w:rsidTr="00310470">
        <w:trPr>
          <w:trHeight w:val="68"/>
        </w:trPr>
        <w:tc>
          <w:tcPr>
            <w:tcW w:w="1440" w:type="dxa"/>
            <w:tcBorders>
              <w:top w:val="nil"/>
              <w:left w:val="nil"/>
              <w:bottom w:val="nil"/>
              <w:right w:val="nil"/>
            </w:tcBorders>
            <w:vAlign w:val="bottom"/>
          </w:tcPr>
          <w:p w14:paraId="3A4F6DDE" w14:textId="3A009DBB" w:rsidR="00310470" w:rsidRPr="00897584" w:rsidRDefault="00310470" w:rsidP="00897584">
            <w:pPr>
              <w:pBdr>
                <w:bottom w:val="single" w:sz="4" w:space="1" w:color="auto"/>
              </w:pBdr>
              <w:spacing w:line="300" w:lineRule="exact"/>
              <w:ind w:right="-17"/>
              <w:jc w:val="center"/>
              <w:rPr>
                <w:rFonts w:ascii="Arial" w:hAnsi="Arial" w:cs="Arial"/>
                <w:color w:val="000000" w:themeColor="text1"/>
                <w:spacing w:val="-8"/>
                <w:sz w:val="16"/>
                <w:szCs w:val="16"/>
                <w:cs/>
              </w:rPr>
            </w:pPr>
            <w:r w:rsidRPr="00897584">
              <w:rPr>
                <w:rFonts w:ascii="Arial" w:hAnsi="Arial" w:cs="Arial"/>
                <w:color w:val="000000" w:themeColor="text1"/>
                <w:spacing w:val="-8"/>
                <w:sz w:val="16"/>
                <w:szCs w:val="16"/>
              </w:rPr>
              <w:t>Short-term loans to</w:t>
            </w:r>
          </w:p>
        </w:tc>
        <w:tc>
          <w:tcPr>
            <w:tcW w:w="2340" w:type="dxa"/>
            <w:gridSpan w:val="2"/>
            <w:tcBorders>
              <w:top w:val="nil"/>
              <w:left w:val="nil"/>
              <w:bottom w:val="nil"/>
              <w:right w:val="nil"/>
            </w:tcBorders>
            <w:vAlign w:val="bottom"/>
          </w:tcPr>
          <w:p w14:paraId="1436B6D1" w14:textId="77777777"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cs/>
              </w:rPr>
            </w:pPr>
            <w:r w:rsidRPr="00897584">
              <w:rPr>
                <w:rFonts w:ascii="Arial" w:hAnsi="Arial" w:cs="Arial"/>
                <w:color w:val="000000" w:themeColor="text1"/>
                <w:sz w:val="16"/>
                <w:szCs w:val="16"/>
              </w:rPr>
              <w:t>Interest rate (% per annum)</w:t>
            </w:r>
          </w:p>
        </w:tc>
        <w:tc>
          <w:tcPr>
            <w:tcW w:w="1260" w:type="dxa"/>
            <w:tcBorders>
              <w:top w:val="nil"/>
              <w:left w:val="nil"/>
              <w:bottom w:val="nil"/>
              <w:right w:val="nil"/>
            </w:tcBorders>
            <w:vAlign w:val="bottom"/>
          </w:tcPr>
          <w:p w14:paraId="121036E3" w14:textId="0C9A03F3"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rPr>
            </w:pPr>
            <w:r w:rsidRPr="00897584">
              <w:rPr>
                <w:rFonts w:ascii="Arial" w:hAnsi="Arial" w:cs="Arial"/>
                <w:color w:val="000000" w:themeColor="text1"/>
                <w:sz w:val="16"/>
                <w:szCs w:val="16"/>
              </w:rPr>
              <w:t xml:space="preserve">Balance as </w:t>
            </w:r>
            <w:proofErr w:type="gramStart"/>
            <w:r w:rsidRPr="00897584">
              <w:rPr>
                <w:rFonts w:ascii="Arial" w:hAnsi="Arial" w:cs="Arial"/>
                <w:color w:val="000000" w:themeColor="text1"/>
                <w:sz w:val="16"/>
                <w:szCs w:val="16"/>
              </w:rPr>
              <w:t>at</w:t>
            </w:r>
            <w:proofErr w:type="gramEnd"/>
            <w:r w:rsidRPr="00897584">
              <w:rPr>
                <w:rFonts w:ascii="Arial" w:hAnsi="Arial" w:cs="Arial"/>
                <w:color w:val="000000" w:themeColor="text1"/>
                <w:sz w:val="16"/>
                <w:szCs w:val="16"/>
              </w:rPr>
              <w:t xml:space="preserve">              </w:t>
            </w:r>
            <w:r w:rsidR="00DB482F" w:rsidRPr="00897584">
              <w:rPr>
                <w:rFonts w:ascii="Arial" w:hAnsi="Arial" w:cs="Arial"/>
                <w:color w:val="000000" w:themeColor="text1"/>
                <w:sz w:val="16"/>
                <w:szCs w:val="16"/>
              </w:rPr>
              <w:t>31 December 2024</w:t>
            </w:r>
          </w:p>
        </w:tc>
        <w:tc>
          <w:tcPr>
            <w:tcW w:w="1226" w:type="dxa"/>
            <w:tcBorders>
              <w:top w:val="nil"/>
              <w:left w:val="nil"/>
              <w:bottom w:val="nil"/>
              <w:right w:val="nil"/>
            </w:tcBorders>
            <w:vAlign w:val="bottom"/>
          </w:tcPr>
          <w:p w14:paraId="13165678" w14:textId="77777777"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cs/>
              </w:rPr>
            </w:pPr>
            <w:r w:rsidRPr="00897584">
              <w:rPr>
                <w:rFonts w:ascii="Arial" w:hAnsi="Arial" w:cs="Arial"/>
                <w:color w:val="000000" w:themeColor="text1"/>
                <w:sz w:val="16"/>
                <w:szCs w:val="16"/>
              </w:rPr>
              <w:t xml:space="preserve">Increase </w:t>
            </w:r>
          </w:p>
        </w:tc>
        <w:tc>
          <w:tcPr>
            <w:tcW w:w="1227" w:type="dxa"/>
            <w:tcBorders>
              <w:top w:val="nil"/>
              <w:left w:val="nil"/>
              <w:bottom w:val="nil"/>
              <w:right w:val="nil"/>
            </w:tcBorders>
            <w:vAlign w:val="bottom"/>
          </w:tcPr>
          <w:p w14:paraId="5AFFEF51" w14:textId="77777777"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cs/>
              </w:rPr>
            </w:pPr>
            <w:r w:rsidRPr="00897584">
              <w:rPr>
                <w:rFonts w:ascii="Arial" w:hAnsi="Arial" w:cs="Arial"/>
                <w:color w:val="000000" w:themeColor="text1"/>
                <w:sz w:val="16"/>
                <w:szCs w:val="16"/>
              </w:rPr>
              <w:t xml:space="preserve">Decrease </w:t>
            </w:r>
          </w:p>
        </w:tc>
        <w:tc>
          <w:tcPr>
            <w:tcW w:w="1327" w:type="dxa"/>
            <w:tcBorders>
              <w:top w:val="nil"/>
              <w:left w:val="nil"/>
              <w:bottom w:val="nil"/>
              <w:right w:val="nil"/>
            </w:tcBorders>
            <w:vAlign w:val="bottom"/>
          </w:tcPr>
          <w:p w14:paraId="278CD955" w14:textId="67BCC847" w:rsidR="00310470" w:rsidRPr="00897584" w:rsidRDefault="00310470" w:rsidP="00897584">
            <w:pPr>
              <w:pBdr>
                <w:bottom w:val="single" w:sz="4" w:space="1" w:color="auto"/>
              </w:pBdr>
              <w:spacing w:line="300" w:lineRule="exact"/>
              <w:ind w:right="-17"/>
              <w:jc w:val="center"/>
              <w:rPr>
                <w:rFonts w:ascii="Arial" w:hAnsi="Arial" w:cs="Arial"/>
                <w:color w:val="000000" w:themeColor="text1"/>
                <w:sz w:val="16"/>
                <w:szCs w:val="16"/>
              </w:rPr>
            </w:pPr>
            <w:r w:rsidRPr="00897584">
              <w:rPr>
                <w:rFonts w:ascii="Arial" w:hAnsi="Arial" w:cs="Arial"/>
                <w:color w:val="000000" w:themeColor="text1"/>
                <w:sz w:val="16"/>
                <w:szCs w:val="16"/>
              </w:rPr>
              <w:t xml:space="preserve">Balance as </w:t>
            </w:r>
            <w:proofErr w:type="gramStart"/>
            <w:r w:rsidRPr="00897584">
              <w:rPr>
                <w:rFonts w:ascii="Arial" w:hAnsi="Arial" w:cs="Arial"/>
                <w:color w:val="000000" w:themeColor="text1"/>
                <w:sz w:val="16"/>
                <w:szCs w:val="16"/>
              </w:rPr>
              <w:t>at</w:t>
            </w:r>
            <w:proofErr w:type="gramEnd"/>
            <w:r w:rsidRPr="00897584">
              <w:rPr>
                <w:rFonts w:ascii="Arial" w:hAnsi="Arial" w:cs="Arial"/>
                <w:color w:val="000000" w:themeColor="text1"/>
                <w:sz w:val="16"/>
                <w:szCs w:val="16"/>
              </w:rPr>
              <w:t xml:space="preserve">      </w:t>
            </w:r>
            <w:r w:rsidR="004E7B88" w:rsidRPr="00897584">
              <w:rPr>
                <w:rFonts w:ascii="Arial" w:hAnsi="Arial" w:cs="Arial"/>
                <w:color w:val="000000" w:themeColor="text1"/>
                <w:sz w:val="16"/>
                <w:szCs w:val="16"/>
              </w:rPr>
              <w:t>30 June</w:t>
            </w:r>
            <w:r w:rsidRPr="00897584">
              <w:rPr>
                <w:rFonts w:ascii="Arial" w:hAnsi="Arial" w:cs="Arial"/>
                <w:color w:val="000000" w:themeColor="text1"/>
                <w:sz w:val="16"/>
                <w:szCs w:val="16"/>
              </w:rPr>
              <w:t xml:space="preserve">              202</w:t>
            </w:r>
            <w:r w:rsidR="0061023A" w:rsidRPr="00897584">
              <w:rPr>
                <w:rFonts w:ascii="Arial" w:hAnsi="Arial" w:cs="Arial"/>
                <w:color w:val="000000" w:themeColor="text1"/>
                <w:sz w:val="16"/>
                <w:szCs w:val="16"/>
              </w:rPr>
              <w:t>5</w:t>
            </w:r>
          </w:p>
        </w:tc>
      </w:tr>
      <w:tr w:rsidR="00310470" w:rsidRPr="00897584" w14:paraId="32E4F62E" w14:textId="77777777" w:rsidTr="00310470">
        <w:tc>
          <w:tcPr>
            <w:tcW w:w="1440" w:type="dxa"/>
            <w:tcBorders>
              <w:top w:val="nil"/>
              <w:left w:val="nil"/>
              <w:bottom w:val="nil"/>
              <w:right w:val="nil"/>
            </w:tcBorders>
            <w:vAlign w:val="bottom"/>
          </w:tcPr>
          <w:p w14:paraId="2F2A5309" w14:textId="77777777" w:rsidR="00310470" w:rsidRPr="00897584" w:rsidRDefault="00310470" w:rsidP="00897584">
            <w:pPr>
              <w:spacing w:line="300" w:lineRule="exact"/>
              <w:ind w:left="164" w:right="-18" w:hanging="180"/>
              <w:rPr>
                <w:rFonts w:ascii="Arial" w:hAnsi="Arial" w:cs="Arial"/>
                <w:color w:val="000000" w:themeColor="text1"/>
                <w:sz w:val="16"/>
                <w:szCs w:val="16"/>
                <w:cs/>
              </w:rPr>
            </w:pPr>
          </w:p>
        </w:tc>
        <w:tc>
          <w:tcPr>
            <w:tcW w:w="1170" w:type="dxa"/>
            <w:tcBorders>
              <w:top w:val="nil"/>
              <w:left w:val="nil"/>
              <w:bottom w:val="nil"/>
              <w:right w:val="nil"/>
            </w:tcBorders>
            <w:vAlign w:val="bottom"/>
          </w:tcPr>
          <w:p w14:paraId="05C05578" w14:textId="7F32AEEF" w:rsidR="00310470" w:rsidRPr="00897584" w:rsidRDefault="004E7B88" w:rsidP="00897584">
            <w:pPr>
              <w:pBdr>
                <w:bottom w:val="single" w:sz="4" w:space="1" w:color="auto"/>
              </w:pBdr>
              <w:spacing w:line="300" w:lineRule="exact"/>
              <w:ind w:right="-18"/>
              <w:jc w:val="center"/>
              <w:rPr>
                <w:rFonts w:ascii="Arial" w:hAnsi="Arial" w:cs="Arial"/>
                <w:color w:val="000000" w:themeColor="text1"/>
                <w:sz w:val="16"/>
                <w:szCs w:val="16"/>
                <w:cs/>
              </w:rPr>
            </w:pPr>
            <w:r w:rsidRPr="00897584">
              <w:rPr>
                <w:rFonts w:ascii="Arial" w:hAnsi="Arial" w:cs="Arial"/>
                <w:color w:val="000000" w:themeColor="text1"/>
                <w:spacing w:val="-4"/>
                <w:sz w:val="16"/>
                <w:szCs w:val="16"/>
              </w:rPr>
              <w:t>30 June</w:t>
            </w:r>
            <w:r w:rsidR="00310470" w:rsidRPr="00897584">
              <w:rPr>
                <w:rFonts w:ascii="Arial" w:hAnsi="Arial" w:cs="Arial"/>
                <w:color w:val="000000" w:themeColor="text1"/>
                <w:sz w:val="16"/>
                <w:szCs w:val="16"/>
              </w:rPr>
              <w:t xml:space="preserve">                </w:t>
            </w:r>
            <w:r w:rsidR="00310470" w:rsidRPr="00897584">
              <w:rPr>
                <w:rFonts w:ascii="Arial" w:hAnsi="Arial" w:cs="Arial"/>
                <w:color w:val="000000" w:themeColor="text1"/>
                <w:sz w:val="16"/>
                <w:szCs w:val="16"/>
                <w:cs/>
              </w:rPr>
              <w:t>2</w:t>
            </w:r>
            <w:r w:rsidR="00310470" w:rsidRPr="00897584">
              <w:rPr>
                <w:rFonts w:ascii="Arial" w:hAnsi="Arial" w:cs="Arial"/>
                <w:color w:val="000000" w:themeColor="text1"/>
                <w:sz w:val="16"/>
                <w:szCs w:val="16"/>
              </w:rPr>
              <w:t>02</w:t>
            </w:r>
            <w:r w:rsidR="0061023A" w:rsidRPr="00897584">
              <w:rPr>
                <w:rFonts w:ascii="Arial" w:hAnsi="Arial" w:cs="Arial"/>
                <w:color w:val="000000" w:themeColor="text1"/>
                <w:sz w:val="16"/>
                <w:szCs w:val="16"/>
              </w:rPr>
              <w:t>5</w:t>
            </w:r>
          </w:p>
        </w:tc>
        <w:tc>
          <w:tcPr>
            <w:tcW w:w="1170" w:type="dxa"/>
            <w:tcBorders>
              <w:top w:val="nil"/>
              <w:left w:val="nil"/>
              <w:bottom w:val="nil"/>
              <w:right w:val="nil"/>
            </w:tcBorders>
          </w:tcPr>
          <w:p w14:paraId="3E9B7DDD" w14:textId="1D83B580" w:rsidR="00310470" w:rsidRPr="00897584" w:rsidRDefault="00DB482F" w:rsidP="00897584">
            <w:pPr>
              <w:pBdr>
                <w:bottom w:val="single" w:sz="4" w:space="1" w:color="auto"/>
              </w:pBdr>
              <w:spacing w:line="300" w:lineRule="exact"/>
              <w:ind w:right="-18"/>
              <w:jc w:val="center"/>
              <w:rPr>
                <w:rFonts w:ascii="Arial" w:hAnsi="Arial" w:cs="Arial"/>
                <w:color w:val="000000" w:themeColor="text1"/>
                <w:sz w:val="16"/>
                <w:szCs w:val="16"/>
              </w:rPr>
            </w:pPr>
            <w:r w:rsidRPr="00897584">
              <w:rPr>
                <w:rFonts w:ascii="Arial" w:hAnsi="Arial" w:cs="Arial"/>
                <w:color w:val="000000" w:themeColor="text1"/>
                <w:sz w:val="16"/>
                <w:szCs w:val="16"/>
              </w:rPr>
              <w:t>31 December 2024</w:t>
            </w:r>
          </w:p>
        </w:tc>
        <w:tc>
          <w:tcPr>
            <w:tcW w:w="1260" w:type="dxa"/>
            <w:tcBorders>
              <w:top w:val="nil"/>
              <w:left w:val="nil"/>
              <w:bottom w:val="nil"/>
              <w:right w:val="nil"/>
            </w:tcBorders>
            <w:vAlign w:val="bottom"/>
          </w:tcPr>
          <w:p w14:paraId="6E3853A2" w14:textId="77777777" w:rsidR="00310470" w:rsidRPr="00897584" w:rsidRDefault="00310470" w:rsidP="00897584">
            <w:pPr>
              <w:tabs>
                <w:tab w:val="decimal" w:pos="974"/>
              </w:tabs>
              <w:spacing w:line="300" w:lineRule="exact"/>
              <w:ind w:right="-18"/>
              <w:rPr>
                <w:rFonts w:ascii="Arial" w:hAnsi="Arial" w:cs="Arial"/>
                <w:color w:val="000000" w:themeColor="text1"/>
                <w:sz w:val="16"/>
                <w:szCs w:val="16"/>
              </w:rPr>
            </w:pPr>
          </w:p>
        </w:tc>
        <w:tc>
          <w:tcPr>
            <w:tcW w:w="1226" w:type="dxa"/>
            <w:tcBorders>
              <w:top w:val="nil"/>
              <w:left w:val="nil"/>
              <w:bottom w:val="nil"/>
              <w:right w:val="nil"/>
            </w:tcBorders>
            <w:vAlign w:val="bottom"/>
          </w:tcPr>
          <w:p w14:paraId="01ED7194" w14:textId="77777777" w:rsidR="00310470" w:rsidRPr="00897584" w:rsidRDefault="00310470" w:rsidP="00897584">
            <w:pPr>
              <w:tabs>
                <w:tab w:val="decimal" w:pos="974"/>
              </w:tabs>
              <w:spacing w:line="300" w:lineRule="exact"/>
              <w:ind w:right="-18"/>
              <w:rPr>
                <w:rFonts w:ascii="Arial" w:hAnsi="Arial" w:cs="Arial"/>
                <w:color w:val="000000" w:themeColor="text1"/>
                <w:sz w:val="16"/>
                <w:szCs w:val="16"/>
              </w:rPr>
            </w:pPr>
          </w:p>
        </w:tc>
        <w:tc>
          <w:tcPr>
            <w:tcW w:w="1227" w:type="dxa"/>
            <w:tcBorders>
              <w:top w:val="nil"/>
              <w:left w:val="nil"/>
              <w:bottom w:val="nil"/>
              <w:right w:val="nil"/>
            </w:tcBorders>
          </w:tcPr>
          <w:p w14:paraId="0D2AFAD5" w14:textId="77777777" w:rsidR="00310470" w:rsidRPr="00897584" w:rsidRDefault="00310470" w:rsidP="00897584">
            <w:pPr>
              <w:tabs>
                <w:tab w:val="decimal" w:pos="974"/>
              </w:tabs>
              <w:spacing w:line="300" w:lineRule="exact"/>
              <w:ind w:right="-18"/>
              <w:rPr>
                <w:rFonts w:ascii="Arial" w:hAnsi="Arial" w:cs="Arial"/>
                <w:color w:val="000000" w:themeColor="text1"/>
                <w:sz w:val="16"/>
                <w:szCs w:val="16"/>
              </w:rPr>
            </w:pPr>
          </w:p>
        </w:tc>
        <w:tc>
          <w:tcPr>
            <w:tcW w:w="1327" w:type="dxa"/>
            <w:tcBorders>
              <w:top w:val="nil"/>
              <w:left w:val="nil"/>
              <w:bottom w:val="nil"/>
              <w:right w:val="nil"/>
            </w:tcBorders>
            <w:vAlign w:val="bottom"/>
          </w:tcPr>
          <w:p w14:paraId="44E57C79" w14:textId="77777777" w:rsidR="00310470" w:rsidRPr="00897584" w:rsidRDefault="00310470" w:rsidP="00897584">
            <w:pPr>
              <w:tabs>
                <w:tab w:val="decimal" w:pos="974"/>
              </w:tabs>
              <w:spacing w:line="300" w:lineRule="exact"/>
              <w:ind w:right="-18"/>
              <w:rPr>
                <w:rFonts w:ascii="Arial" w:hAnsi="Arial" w:cs="Arial"/>
                <w:color w:val="000000" w:themeColor="text1"/>
                <w:sz w:val="16"/>
                <w:szCs w:val="16"/>
              </w:rPr>
            </w:pPr>
          </w:p>
        </w:tc>
      </w:tr>
      <w:tr w:rsidR="009F5244" w:rsidRPr="00897584" w14:paraId="1A62C58E" w14:textId="77777777" w:rsidTr="00310470">
        <w:tc>
          <w:tcPr>
            <w:tcW w:w="1440" w:type="dxa"/>
            <w:tcBorders>
              <w:top w:val="nil"/>
              <w:left w:val="nil"/>
              <w:bottom w:val="nil"/>
              <w:right w:val="nil"/>
            </w:tcBorders>
          </w:tcPr>
          <w:p w14:paraId="14C5112A" w14:textId="77777777" w:rsidR="009F5244" w:rsidRPr="00897584" w:rsidRDefault="009F5244" w:rsidP="00897584">
            <w:pPr>
              <w:spacing w:line="300" w:lineRule="exact"/>
              <w:rPr>
                <w:rFonts w:ascii="Arial" w:hAnsi="Arial" w:cs="Arial"/>
                <w:color w:val="000000" w:themeColor="text1"/>
                <w:sz w:val="16"/>
                <w:szCs w:val="16"/>
              </w:rPr>
            </w:pPr>
            <w:r w:rsidRPr="00897584">
              <w:rPr>
                <w:rFonts w:ascii="Arial" w:hAnsi="Arial" w:cs="Arial"/>
                <w:color w:val="000000" w:themeColor="text1"/>
                <w:sz w:val="16"/>
                <w:szCs w:val="16"/>
              </w:rPr>
              <w:t>Related party</w:t>
            </w:r>
          </w:p>
        </w:tc>
        <w:tc>
          <w:tcPr>
            <w:tcW w:w="1170" w:type="dxa"/>
            <w:tcBorders>
              <w:top w:val="nil"/>
              <w:left w:val="nil"/>
              <w:bottom w:val="nil"/>
              <w:right w:val="nil"/>
            </w:tcBorders>
          </w:tcPr>
          <w:p w14:paraId="6730328D" w14:textId="4A217A38" w:rsidR="009F5244" w:rsidRPr="00897584" w:rsidRDefault="00FC4ADD" w:rsidP="00897584">
            <w:pPr>
              <w:spacing w:line="300" w:lineRule="exact"/>
              <w:ind w:right="-18"/>
              <w:jc w:val="center"/>
              <w:rPr>
                <w:rFonts w:ascii="Arial" w:hAnsi="Arial" w:cs="Arial"/>
                <w:color w:val="000000" w:themeColor="text1"/>
                <w:sz w:val="16"/>
                <w:szCs w:val="16"/>
              </w:rPr>
            </w:pPr>
            <w:r w:rsidRPr="00897584">
              <w:rPr>
                <w:rFonts w:ascii="Arial" w:hAnsi="Arial" w:cs="Arial"/>
                <w:color w:val="000000" w:themeColor="text1"/>
                <w:sz w:val="16"/>
                <w:szCs w:val="16"/>
              </w:rPr>
              <w:t>5</w:t>
            </w:r>
          </w:p>
        </w:tc>
        <w:tc>
          <w:tcPr>
            <w:tcW w:w="1170" w:type="dxa"/>
            <w:tcBorders>
              <w:top w:val="nil"/>
              <w:left w:val="nil"/>
              <w:bottom w:val="nil"/>
              <w:right w:val="nil"/>
            </w:tcBorders>
          </w:tcPr>
          <w:p w14:paraId="3F103133" w14:textId="3BD3FE83" w:rsidR="009F5244" w:rsidRPr="00897584" w:rsidRDefault="009F5244" w:rsidP="00897584">
            <w:pPr>
              <w:spacing w:line="300" w:lineRule="exact"/>
              <w:ind w:right="-18"/>
              <w:jc w:val="center"/>
              <w:rPr>
                <w:rFonts w:ascii="Arial" w:hAnsi="Arial" w:cs="Arial"/>
                <w:color w:val="000000" w:themeColor="text1"/>
                <w:sz w:val="16"/>
                <w:szCs w:val="16"/>
              </w:rPr>
            </w:pPr>
            <w:r w:rsidRPr="00897584">
              <w:rPr>
                <w:rFonts w:ascii="Arial" w:hAnsi="Arial" w:cs="Arial"/>
                <w:color w:val="000000" w:themeColor="text1"/>
                <w:sz w:val="16"/>
                <w:szCs w:val="16"/>
              </w:rPr>
              <w:t>5</w:t>
            </w:r>
          </w:p>
        </w:tc>
        <w:tc>
          <w:tcPr>
            <w:tcW w:w="1260" w:type="dxa"/>
            <w:tcBorders>
              <w:top w:val="nil"/>
              <w:left w:val="nil"/>
              <w:bottom w:val="nil"/>
              <w:right w:val="nil"/>
            </w:tcBorders>
          </w:tcPr>
          <w:p w14:paraId="6B3C5388" w14:textId="671A6980" w:rsidR="009F5244" w:rsidRPr="00897584" w:rsidRDefault="009F5244" w:rsidP="00897584">
            <w:pPr>
              <w:pBdr>
                <w:bottom w:val="single" w:sz="4" w:space="1" w:color="auto"/>
              </w:pBdr>
              <w:tabs>
                <w:tab w:val="decimal" w:pos="976"/>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5,550</w:t>
            </w:r>
          </w:p>
        </w:tc>
        <w:tc>
          <w:tcPr>
            <w:tcW w:w="1226" w:type="dxa"/>
            <w:tcBorders>
              <w:top w:val="nil"/>
              <w:left w:val="nil"/>
              <w:bottom w:val="nil"/>
              <w:right w:val="nil"/>
            </w:tcBorders>
          </w:tcPr>
          <w:p w14:paraId="045D78BA" w14:textId="02A5B2A3" w:rsidR="009F5244" w:rsidRPr="00897584" w:rsidRDefault="00D431DC" w:rsidP="00897584">
            <w:pPr>
              <w:pBdr>
                <w:bottom w:val="single" w:sz="4" w:space="1" w:color="auto"/>
              </w:pBdr>
              <w:tabs>
                <w:tab w:val="decimal" w:pos="904"/>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w:t>
            </w:r>
          </w:p>
        </w:tc>
        <w:tc>
          <w:tcPr>
            <w:tcW w:w="1227" w:type="dxa"/>
            <w:tcBorders>
              <w:top w:val="nil"/>
              <w:left w:val="nil"/>
              <w:bottom w:val="nil"/>
              <w:right w:val="nil"/>
            </w:tcBorders>
          </w:tcPr>
          <w:p w14:paraId="10ED35D7" w14:textId="08272FA9" w:rsidR="009F5244" w:rsidRPr="00897584" w:rsidRDefault="003C536E" w:rsidP="00897584">
            <w:pPr>
              <w:pBdr>
                <w:bottom w:val="single" w:sz="4" w:space="1" w:color="auto"/>
              </w:pBdr>
              <w:tabs>
                <w:tab w:val="decimal" w:pos="940"/>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w:t>
            </w:r>
          </w:p>
        </w:tc>
        <w:tc>
          <w:tcPr>
            <w:tcW w:w="1327" w:type="dxa"/>
            <w:tcBorders>
              <w:top w:val="nil"/>
              <w:left w:val="nil"/>
              <w:bottom w:val="nil"/>
              <w:right w:val="nil"/>
            </w:tcBorders>
          </w:tcPr>
          <w:p w14:paraId="77372A68" w14:textId="69285EBE" w:rsidR="009F5244" w:rsidRPr="00897584" w:rsidRDefault="003C536E" w:rsidP="00897584">
            <w:pPr>
              <w:pBdr>
                <w:bottom w:val="single" w:sz="4" w:space="1" w:color="auto"/>
              </w:pBdr>
              <w:tabs>
                <w:tab w:val="decimal" w:pos="1062"/>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5,550</w:t>
            </w:r>
          </w:p>
        </w:tc>
      </w:tr>
      <w:tr w:rsidR="009F5244" w:rsidRPr="00897584" w14:paraId="68D81490" w14:textId="77777777" w:rsidTr="00310470">
        <w:trPr>
          <w:trHeight w:val="260"/>
        </w:trPr>
        <w:tc>
          <w:tcPr>
            <w:tcW w:w="1440" w:type="dxa"/>
            <w:tcBorders>
              <w:top w:val="nil"/>
              <w:left w:val="nil"/>
              <w:bottom w:val="nil"/>
              <w:right w:val="nil"/>
            </w:tcBorders>
          </w:tcPr>
          <w:p w14:paraId="5A41901B" w14:textId="77777777" w:rsidR="009F5244" w:rsidRPr="00897584" w:rsidRDefault="009F5244" w:rsidP="00897584">
            <w:pPr>
              <w:spacing w:line="300" w:lineRule="exact"/>
              <w:rPr>
                <w:rFonts w:ascii="Arial" w:hAnsi="Arial" w:cs="Arial"/>
                <w:color w:val="000000" w:themeColor="text1"/>
                <w:sz w:val="16"/>
                <w:szCs w:val="16"/>
              </w:rPr>
            </w:pPr>
            <w:r w:rsidRPr="00897584">
              <w:rPr>
                <w:rFonts w:ascii="Arial" w:hAnsi="Arial" w:cs="Arial"/>
                <w:color w:val="000000" w:themeColor="text1"/>
                <w:sz w:val="16"/>
                <w:szCs w:val="16"/>
              </w:rPr>
              <w:t>Total</w:t>
            </w:r>
          </w:p>
        </w:tc>
        <w:tc>
          <w:tcPr>
            <w:tcW w:w="1170" w:type="dxa"/>
            <w:tcBorders>
              <w:top w:val="nil"/>
              <w:left w:val="nil"/>
              <w:bottom w:val="nil"/>
              <w:right w:val="nil"/>
            </w:tcBorders>
            <w:vAlign w:val="bottom"/>
          </w:tcPr>
          <w:p w14:paraId="20424C81" w14:textId="77777777" w:rsidR="009F5244" w:rsidRPr="00897584" w:rsidRDefault="009F5244" w:rsidP="00897584">
            <w:pPr>
              <w:tabs>
                <w:tab w:val="decimal" w:pos="974"/>
              </w:tabs>
              <w:spacing w:line="300" w:lineRule="exact"/>
              <w:ind w:right="-18"/>
              <w:jc w:val="center"/>
              <w:rPr>
                <w:rFonts w:ascii="Arial" w:hAnsi="Arial" w:cs="Arial"/>
                <w:color w:val="000000" w:themeColor="text1"/>
                <w:sz w:val="16"/>
                <w:szCs w:val="16"/>
              </w:rPr>
            </w:pPr>
          </w:p>
        </w:tc>
        <w:tc>
          <w:tcPr>
            <w:tcW w:w="1170" w:type="dxa"/>
            <w:tcBorders>
              <w:top w:val="nil"/>
              <w:left w:val="nil"/>
              <w:bottom w:val="nil"/>
              <w:right w:val="nil"/>
            </w:tcBorders>
          </w:tcPr>
          <w:p w14:paraId="2A7DAB89" w14:textId="77777777" w:rsidR="009F5244" w:rsidRPr="00897584" w:rsidRDefault="009F5244" w:rsidP="00897584">
            <w:pPr>
              <w:tabs>
                <w:tab w:val="decimal" w:pos="974"/>
              </w:tabs>
              <w:spacing w:line="300" w:lineRule="exact"/>
              <w:ind w:right="-18"/>
              <w:jc w:val="center"/>
              <w:rPr>
                <w:rFonts w:ascii="Arial" w:hAnsi="Arial" w:cs="Arial"/>
                <w:color w:val="000000" w:themeColor="text1"/>
                <w:sz w:val="16"/>
                <w:szCs w:val="16"/>
              </w:rPr>
            </w:pPr>
          </w:p>
        </w:tc>
        <w:tc>
          <w:tcPr>
            <w:tcW w:w="1260" w:type="dxa"/>
            <w:tcBorders>
              <w:top w:val="nil"/>
              <w:left w:val="nil"/>
              <w:bottom w:val="nil"/>
              <w:right w:val="nil"/>
            </w:tcBorders>
            <w:vAlign w:val="bottom"/>
          </w:tcPr>
          <w:p w14:paraId="322A62DD" w14:textId="04BD6B49" w:rsidR="009F5244" w:rsidRPr="00897584" w:rsidRDefault="009F5244" w:rsidP="00897584">
            <w:pPr>
              <w:pBdr>
                <w:bottom w:val="double" w:sz="4" w:space="1" w:color="auto"/>
              </w:pBdr>
              <w:tabs>
                <w:tab w:val="decimal" w:pos="976"/>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5,550</w:t>
            </w:r>
          </w:p>
        </w:tc>
        <w:tc>
          <w:tcPr>
            <w:tcW w:w="1226" w:type="dxa"/>
            <w:tcBorders>
              <w:top w:val="nil"/>
              <w:left w:val="nil"/>
              <w:bottom w:val="nil"/>
              <w:right w:val="nil"/>
            </w:tcBorders>
            <w:vAlign w:val="bottom"/>
          </w:tcPr>
          <w:p w14:paraId="1F1F85B0" w14:textId="29C2B962" w:rsidR="009F5244" w:rsidRPr="00897584" w:rsidRDefault="00D431DC" w:rsidP="00897584">
            <w:pPr>
              <w:pBdr>
                <w:bottom w:val="double" w:sz="4" w:space="1" w:color="auto"/>
              </w:pBdr>
              <w:tabs>
                <w:tab w:val="decimal" w:pos="904"/>
              </w:tabs>
              <w:spacing w:line="300" w:lineRule="exact"/>
              <w:ind w:right="-14"/>
              <w:rPr>
                <w:rFonts w:ascii="Arial" w:hAnsi="Arial" w:cs="Arial"/>
                <w:color w:val="000000" w:themeColor="text1"/>
                <w:sz w:val="16"/>
                <w:szCs w:val="16"/>
                <w:cs/>
              </w:rPr>
            </w:pPr>
            <w:r w:rsidRPr="00897584">
              <w:rPr>
                <w:rFonts w:ascii="Arial" w:hAnsi="Arial" w:cs="Arial"/>
                <w:color w:val="000000" w:themeColor="text1"/>
                <w:sz w:val="16"/>
                <w:szCs w:val="16"/>
              </w:rPr>
              <w:t>-</w:t>
            </w:r>
          </w:p>
        </w:tc>
        <w:tc>
          <w:tcPr>
            <w:tcW w:w="1227" w:type="dxa"/>
            <w:tcBorders>
              <w:top w:val="nil"/>
              <w:left w:val="nil"/>
              <w:bottom w:val="nil"/>
              <w:right w:val="nil"/>
            </w:tcBorders>
            <w:vAlign w:val="bottom"/>
          </w:tcPr>
          <w:p w14:paraId="17587CC5" w14:textId="683D064A" w:rsidR="009F5244" w:rsidRPr="00897584" w:rsidRDefault="003C536E" w:rsidP="00897584">
            <w:pPr>
              <w:pBdr>
                <w:bottom w:val="double" w:sz="4" w:space="1" w:color="auto"/>
              </w:pBdr>
              <w:tabs>
                <w:tab w:val="decimal" w:pos="940"/>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w:t>
            </w:r>
          </w:p>
        </w:tc>
        <w:tc>
          <w:tcPr>
            <w:tcW w:w="1327" w:type="dxa"/>
            <w:tcBorders>
              <w:top w:val="nil"/>
              <w:left w:val="nil"/>
              <w:bottom w:val="nil"/>
              <w:right w:val="nil"/>
            </w:tcBorders>
            <w:vAlign w:val="bottom"/>
          </w:tcPr>
          <w:p w14:paraId="38B73E26" w14:textId="4B906CF8" w:rsidR="009F5244" w:rsidRPr="00897584" w:rsidRDefault="003C536E" w:rsidP="00897584">
            <w:pPr>
              <w:pBdr>
                <w:bottom w:val="double" w:sz="4" w:space="1" w:color="auto"/>
              </w:pBdr>
              <w:tabs>
                <w:tab w:val="decimal" w:pos="1062"/>
              </w:tabs>
              <w:spacing w:line="300" w:lineRule="exact"/>
              <w:ind w:right="-14"/>
              <w:rPr>
                <w:rFonts w:ascii="Arial" w:hAnsi="Arial" w:cs="Arial"/>
                <w:color w:val="000000" w:themeColor="text1"/>
                <w:sz w:val="16"/>
                <w:szCs w:val="16"/>
              </w:rPr>
            </w:pPr>
            <w:r w:rsidRPr="00897584">
              <w:rPr>
                <w:rFonts w:ascii="Arial" w:hAnsi="Arial" w:cs="Arial"/>
                <w:color w:val="000000" w:themeColor="text1"/>
                <w:sz w:val="16"/>
                <w:szCs w:val="16"/>
              </w:rPr>
              <w:t>5,550</w:t>
            </w:r>
          </w:p>
        </w:tc>
      </w:tr>
    </w:tbl>
    <w:p w14:paraId="0081E602" w14:textId="77777777" w:rsidR="00310470" w:rsidRPr="00897584" w:rsidRDefault="00310470" w:rsidP="00897584">
      <w:pPr>
        <w:overflowPunct/>
        <w:autoSpaceDE/>
        <w:autoSpaceDN/>
        <w:adjustRightInd/>
        <w:spacing w:before="120" w:after="120" w:line="380" w:lineRule="exact"/>
        <w:ind w:left="562"/>
        <w:jc w:val="thaiDistribute"/>
        <w:textAlignment w:val="auto"/>
        <w:rPr>
          <w:rFonts w:ascii="Arial" w:eastAsia="Cordia New" w:hAnsi="Arial" w:cs="Arial"/>
          <w:color w:val="000000"/>
          <w:sz w:val="22"/>
          <w:szCs w:val="22"/>
        </w:rPr>
      </w:pPr>
      <w:r w:rsidRPr="00897584">
        <w:rPr>
          <w:rFonts w:ascii="Arial" w:eastAsia="Cordia New" w:hAnsi="Arial" w:cs="Arial"/>
          <w:color w:val="000000"/>
          <w:sz w:val="22"/>
          <w:szCs w:val="22"/>
        </w:rPr>
        <w:t xml:space="preserve">The short-term loans to related </w:t>
      </w:r>
      <w:proofErr w:type="gramStart"/>
      <w:r w:rsidRPr="00897584">
        <w:rPr>
          <w:rFonts w:ascii="Arial" w:eastAsia="Cordia New" w:hAnsi="Arial" w:cs="Arial"/>
          <w:color w:val="000000"/>
          <w:sz w:val="22"/>
          <w:szCs w:val="22"/>
        </w:rPr>
        <w:t>party</w:t>
      </w:r>
      <w:proofErr w:type="gramEnd"/>
      <w:r w:rsidRPr="00897584">
        <w:rPr>
          <w:rFonts w:ascii="Arial" w:eastAsia="Cordia New" w:hAnsi="Arial" w:cs="Arial"/>
          <w:color w:val="000000"/>
          <w:sz w:val="22"/>
          <w:szCs w:val="22"/>
        </w:rPr>
        <w:t xml:space="preserve"> are unsecured and due at call.</w:t>
      </w:r>
    </w:p>
    <w:p w14:paraId="42C9243D" w14:textId="4542E3C4" w:rsidR="005F57E5" w:rsidRPr="00897584" w:rsidRDefault="005F57E5" w:rsidP="00897584">
      <w:pPr>
        <w:spacing w:before="120" w:after="120" w:line="380" w:lineRule="exact"/>
        <w:ind w:left="547" w:right="-43"/>
        <w:jc w:val="thaiDistribute"/>
        <w:rPr>
          <w:rFonts w:ascii="Arial" w:hAnsi="Arial" w:cs="Arial"/>
          <w:b/>
          <w:bCs/>
          <w:sz w:val="22"/>
          <w:szCs w:val="22"/>
          <w:u w:val="single"/>
        </w:rPr>
      </w:pPr>
      <w:r w:rsidRPr="00897584">
        <w:rPr>
          <w:rFonts w:ascii="Arial" w:hAnsi="Arial" w:cs="Arial"/>
          <w:b/>
          <w:bCs/>
          <w:sz w:val="22"/>
          <w:szCs w:val="22"/>
          <w:u w:val="single"/>
        </w:rPr>
        <w:t>Directors and management’s benefits</w:t>
      </w:r>
    </w:p>
    <w:p w14:paraId="5DB89813" w14:textId="4DC2CD18" w:rsidR="004E6892" w:rsidRPr="00897584" w:rsidRDefault="004E6892" w:rsidP="00897584">
      <w:pPr>
        <w:tabs>
          <w:tab w:val="left" w:pos="900"/>
          <w:tab w:val="left" w:pos="1440"/>
        </w:tabs>
        <w:spacing w:before="120" w:after="120" w:line="380" w:lineRule="exact"/>
        <w:ind w:left="547" w:right="-43"/>
        <w:jc w:val="thaiDistribute"/>
        <w:rPr>
          <w:rFonts w:ascii="Arial" w:hAnsi="Arial" w:cs="Arial"/>
          <w:sz w:val="22"/>
          <w:szCs w:val="22"/>
        </w:rPr>
      </w:pPr>
      <w:r w:rsidRPr="00897584">
        <w:rPr>
          <w:rFonts w:ascii="Arial" w:hAnsi="Arial" w:cs="Arial"/>
          <w:sz w:val="22"/>
          <w:szCs w:val="22"/>
        </w:rPr>
        <w:t xml:space="preserve">During the </w:t>
      </w:r>
      <w:r w:rsidR="00DB482F" w:rsidRPr="00897584">
        <w:rPr>
          <w:rFonts w:ascii="Arial" w:hAnsi="Arial" w:cs="Arial"/>
          <w:sz w:val="22"/>
          <w:szCs w:val="22"/>
        </w:rPr>
        <w:t>three-month</w:t>
      </w:r>
      <w:r w:rsidRPr="00897584">
        <w:rPr>
          <w:rFonts w:ascii="Arial" w:hAnsi="Arial" w:cs="Arial"/>
          <w:sz w:val="22"/>
          <w:szCs w:val="22"/>
        </w:rPr>
        <w:t xml:space="preserve"> </w:t>
      </w:r>
      <w:r w:rsidR="000E3E47" w:rsidRPr="00897584">
        <w:rPr>
          <w:rFonts w:ascii="Arial" w:hAnsi="Arial" w:cs="Arial"/>
          <w:sz w:val="22"/>
          <w:szCs w:val="22"/>
        </w:rPr>
        <w:t xml:space="preserve">and six-month </w:t>
      </w:r>
      <w:r w:rsidRPr="00897584">
        <w:rPr>
          <w:rFonts w:ascii="Arial" w:hAnsi="Arial" w:cs="Arial"/>
          <w:sz w:val="22"/>
          <w:szCs w:val="22"/>
        </w:rPr>
        <w:t xml:space="preserve">periods </w:t>
      </w:r>
      <w:proofErr w:type="gramStart"/>
      <w:r w:rsidRPr="00897584">
        <w:rPr>
          <w:rFonts w:ascii="Arial" w:hAnsi="Arial" w:cs="Arial"/>
          <w:sz w:val="22"/>
          <w:szCs w:val="22"/>
        </w:rPr>
        <w:t>ended</w:t>
      </w:r>
      <w:proofErr w:type="gramEnd"/>
      <w:r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Pr="00897584">
        <w:rPr>
          <w:rFonts w:ascii="Arial" w:hAnsi="Arial" w:cs="Arial"/>
          <w:sz w:val="22"/>
          <w:szCs w:val="22"/>
        </w:rPr>
        <w:t xml:space="preserve"> and </w:t>
      </w:r>
      <w:r w:rsidR="00D73EA8" w:rsidRPr="00897584">
        <w:rPr>
          <w:rFonts w:ascii="Arial" w:hAnsi="Arial" w:cs="Arial"/>
          <w:sz w:val="22"/>
          <w:szCs w:val="22"/>
        </w:rPr>
        <w:t>202</w:t>
      </w:r>
      <w:r w:rsidR="009F5244" w:rsidRPr="00897584">
        <w:rPr>
          <w:rFonts w:ascii="Arial" w:hAnsi="Arial" w:cs="Arial"/>
          <w:sz w:val="22"/>
          <w:szCs w:val="22"/>
        </w:rPr>
        <w:t>4</w:t>
      </w:r>
      <w:r w:rsidRPr="00897584">
        <w:rPr>
          <w:rFonts w:ascii="Arial" w:hAnsi="Arial" w:cs="Arial"/>
          <w:sz w:val="22"/>
          <w:szCs w:val="22"/>
        </w:rPr>
        <w:t xml:space="preserve">, the </w:t>
      </w:r>
      <w:r w:rsidR="00520644" w:rsidRPr="00897584">
        <w:rPr>
          <w:rFonts w:ascii="Arial" w:hAnsi="Arial" w:cs="Arial"/>
          <w:sz w:val="22"/>
          <w:szCs w:val="22"/>
        </w:rPr>
        <w:t>Group</w:t>
      </w:r>
      <w:r w:rsidRPr="00897584">
        <w:rPr>
          <w:rFonts w:ascii="Arial" w:hAnsi="Arial" w:cs="Arial"/>
          <w:sz w:val="22"/>
          <w:szCs w:val="22"/>
        </w:rPr>
        <w:t xml:space="preserve"> had employee benefit expenses payable to their directors and management as below.</w:t>
      </w:r>
    </w:p>
    <w:tbl>
      <w:tblPr>
        <w:tblW w:w="8712" w:type="dxa"/>
        <w:tblInd w:w="468" w:type="dxa"/>
        <w:tblLayout w:type="fixed"/>
        <w:tblLook w:val="0000" w:firstRow="0" w:lastRow="0" w:firstColumn="0" w:lastColumn="0" w:noHBand="0" w:noVBand="0"/>
      </w:tblPr>
      <w:tblGrid>
        <w:gridCol w:w="3312"/>
        <w:gridCol w:w="1350"/>
        <w:gridCol w:w="1350"/>
        <w:gridCol w:w="1350"/>
        <w:gridCol w:w="1350"/>
      </w:tblGrid>
      <w:tr w:rsidR="00757B6C" w:rsidRPr="00897584" w14:paraId="232182CC" w14:textId="77777777" w:rsidTr="00B14D9E">
        <w:tc>
          <w:tcPr>
            <w:tcW w:w="3312" w:type="dxa"/>
          </w:tcPr>
          <w:p w14:paraId="2D54D2F1" w14:textId="77777777" w:rsidR="00757B6C" w:rsidRPr="00897584" w:rsidRDefault="00757B6C" w:rsidP="00554470">
            <w:pPr>
              <w:spacing w:line="380" w:lineRule="exact"/>
              <w:ind w:right="-108"/>
              <w:rPr>
                <w:rFonts w:ascii="Arial" w:hAnsi="Arial" w:cs="Arial"/>
                <w:sz w:val="22"/>
                <w:szCs w:val="22"/>
              </w:rPr>
            </w:pPr>
          </w:p>
        </w:tc>
        <w:tc>
          <w:tcPr>
            <w:tcW w:w="5400" w:type="dxa"/>
            <w:gridSpan w:val="4"/>
          </w:tcPr>
          <w:p w14:paraId="2A2D339B" w14:textId="77777777" w:rsidR="00757B6C" w:rsidRPr="00897584" w:rsidRDefault="00757B6C" w:rsidP="00554470">
            <w:pPr>
              <w:tabs>
                <w:tab w:val="center" w:pos="8100"/>
              </w:tabs>
              <w:spacing w:line="380" w:lineRule="exact"/>
              <w:jc w:val="right"/>
              <w:rPr>
                <w:rFonts w:ascii="Arial" w:hAnsi="Arial" w:cs="Arial"/>
                <w:sz w:val="22"/>
                <w:szCs w:val="22"/>
                <w:u w:val="single"/>
              </w:rPr>
            </w:pPr>
            <w:r w:rsidRPr="00897584">
              <w:rPr>
                <w:rFonts w:ascii="Arial" w:hAnsi="Arial" w:cs="Arial"/>
                <w:sz w:val="22"/>
                <w:szCs w:val="22"/>
              </w:rPr>
              <w:t>(Unit: Million Baht)</w:t>
            </w:r>
          </w:p>
        </w:tc>
      </w:tr>
      <w:tr w:rsidR="00757B6C" w:rsidRPr="00897584" w14:paraId="3F7B2172" w14:textId="77777777" w:rsidTr="00B14D9E">
        <w:tc>
          <w:tcPr>
            <w:tcW w:w="3312" w:type="dxa"/>
          </w:tcPr>
          <w:p w14:paraId="57A39C82" w14:textId="77777777" w:rsidR="00757B6C" w:rsidRPr="00897584" w:rsidRDefault="00757B6C" w:rsidP="00554470">
            <w:pPr>
              <w:spacing w:line="380" w:lineRule="exact"/>
              <w:ind w:right="-108"/>
              <w:rPr>
                <w:rFonts w:ascii="Arial" w:hAnsi="Arial" w:cs="Arial"/>
                <w:sz w:val="22"/>
                <w:szCs w:val="22"/>
              </w:rPr>
            </w:pPr>
          </w:p>
        </w:tc>
        <w:tc>
          <w:tcPr>
            <w:tcW w:w="5400" w:type="dxa"/>
            <w:gridSpan w:val="4"/>
          </w:tcPr>
          <w:p w14:paraId="3AB7FD3F" w14:textId="1DEAFC62" w:rsidR="00757B6C" w:rsidRPr="00897584" w:rsidRDefault="00757B6C" w:rsidP="00554470">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 xml:space="preserve">For the three-month periods </w:t>
            </w:r>
            <w:proofErr w:type="gramStart"/>
            <w:r w:rsidRPr="00897584">
              <w:rPr>
                <w:rFonts w:ascii="Arial" w:hAnsi="Arial" w:cs="Arial"/>
                <w:sz w:val="22"/>
                <w:szCs w:val="22"/>
              </w:rPr>
              <w:t>ended</w:t>
            </w:r>
            <w:proofErr w:type="gramEnd"/>
            <w:r w:rsidRPr="00897584">
              <w:rPr>
                <w:rFonts w:ascii="Arial" w:hAnsi="Arial" w:cs="Arial"/>
                <w:sz w:val="22"/>
                <w:szCs w:val="22"/>
              </w:rPr>
              <w:t xml:space="preserve"> </w:t>
            </w:r>
            <w:r w:rsidR="004E7B88" w:rsidRPr="00897584">
              <w:rPr>
                <w:rFonts w:ascii="Arial" w:hAnsi="Arial" w:cs="Arial"/>
                <w:sz w:val="22"/>
                <w:szCs w:val="22"/>
              </w:rPr>
              <w:t>30 June</w:t>
            </w:r>
          </w:p>
        </w:tc>
      </w:tr>
      <w:tr w:rsidR="00757B6C" w:rsidRPr="00897584" w14:paraId="44096000" w14:textId="77777777" w:rsidTr="00B14D9E">
        <w:tc>
          <w:tcPr>
            <w:tcW w:w="3312" w:type="dxa"/>
          </w:tcPr>
          <w:p w14:paraId="71BED7CC" w14:textId="77777777" w:rsidR="00757B6C" w:rsidRPr="00897584" w:rsidRDefault="00757B6C" w:rsidP="00554470">
            <w:pPr>
              <w:spacing w:line="380" w:lineRule="exact"/>
              <w:ind w:right="-108"/>
              <w:rPr>
                <w:rFonts w:ascii="Arial" w:hAnsi="Arial" w:cs="Arial"/>
                <w:sz w:val="22"/>
                <w:szCs w:val="22"/>
              </w:rPr>
            </w:pPr>
          </w:p>
        </w:tc>
        <w:tc>
          <w:tcPr>
            <w:tcW w:w="2700" w:type="dxa"/>
            <w:gridSpan w:val="2"/>
          </w:tcPr>
          <w:p w14:paraId="41698E97" w14:textId="77777777" w:rsidR="00757B6C" w:rsidRPr="00897584" w:rsidRDefault="00757B6C" w:rsidP="00554470">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Consolidated</w:t>
            </w:r>
          </w:p>
          <w:p w14:paraId="09901CD6" w14:textId="77777777" w:rsidR="00757B6C" w:rsidRPr="00897584" w:rsidRDefault="00757B6C" w:rsidP="00554470">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 xml:space="preserve"> financial statements</w:t>
            </w:r>
          </w:p>
        </w:tc>
        <w:tc>
          <w:tcPr>
            <w:tcW w:w="2700" w:type="dxa"/>
            <w:gridSpan w:val="2"/>
          </w:tcPr>
          <w:p w14:paraId="78AEF962" w14:textId="77777777" w:rsidR="00757B6C" w:rsidRPr="00897584" w:rsidRDefault="00757B6C" w:rsidP="00554470">
            <w:pPr>
              <w:pStyle w:val="Heading8"/>
              <w:pBdr>
                <w:bottom w:val="single" w:sz="4" w:space="1" w:color="auto"/>
              </w:pBdr>
              <w:spacing w:before="0" w:line="380" w:lineRule="exact"/>
              <w:jc w:val="center"/>
              <w:rPr>
                <w:rFonts w:ascii="Arial" w:hAnsi="Arial" w:cs="Arial"/>
                <w:i/>
                <w:iCs/>
                <w:sz w:val="22"/>
                <w:szCs w:val="22"/>
              </w:rPr>
            </w:pPr>
            <w:r w:rsidRPr="00897584">
              <w:rPr>
                <w:rFonts w:ascii="Arial" w:hAnsi="Arial" w:cs="Arial"/>
                <w:sz w:val="22"/>
                <w:szCs w:val="22"/>
              </w:rPr>
              <w:t>Separate</w:t>
            </w:r>
          </w:p>
          <w:p w14:paraId="6BA214EB" w14:textId="77777777" w:rsidR="00757B6C" w:rsidRPr="00897584" w:rsidRDefault="00757B6C" w:rsidP="00554470">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financial statements</w:t>
            </w:r>
          </w:p>
        </w:tc>
      </w:tr>
      <w:tr w:rsidR="009F5244" w:rsidRPr="00897584" w14:paraId="37189F48" w14:textId="77777777" w:rsidTr="00B14D9E">
        <w:tc>
          <w:tcPr>
            <w:tcW w:w="3312" w:type="dxa"/>
          </w:tcPr>
          <w:p w14:paraId="36B4B7BE" w14:textId="77777777" w:rsidR="009F5244" w:rsidRPr="00897584" w:rsidRDefault="009F5244" w:rsidP="00554470">
            <w:pPr>
              <w:spacing w:line="380" w:lineRule="exact"/>
              <w:ind w:right="-108"/>
              <w:rPr>
                <w:rFonts w:ascii="Arial" w:hAnsi="Arial" w:cs="Arial"/>
                <w:sz w:val="22"/>
                <w:szCs w:val="22"/>
              </w:rPr>
            </w:pPr>
          </w:p>
        </w:tc>
        <w:tc>
          <w:tcPr>
            <w:tcW w:w="1350" w:type="dxa"/>
          </w:tcPr>
          <w:p w14:paraId="4DF9C266" w14:textId="72E36342" w:rsidR="009F5244" w:rsidRPr="00897584" w:rsidRDefault="009F5244" w:rsidP="00554470">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2025</w:t>
            </w:r>
          </w:p>
        </w:tc>
        <w:tc>
          <w:tcPr>
            <w:tcW w:w="1350" w:type="dxa"/>
          </w:tcPr>
          <w:p w14:paraId="01A39CBF" w14:textId="47A8DECE" w:rsidR="009F5244" w:rsidRPr="00897584" w:rsidRDefault="009F5244" w:rsidP="00554470">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2024</w:t>
            </w:r>
          </w:p>
        </w:tc>
        <w:tc>
          <w:tcPr>
            <w:tcW w:w="1350" w:type="dxa"/>
          </w:tcPr>
          <w:p w14:paraId="7CC10F1E" w14:textId="1CBE12A8" w:rsidR="009F5244" w:rsidRPr="00897584" w:rsidRDefault="009F5244" w:rsidP="00554470">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2025</w:t>
            </w:r>
          </w:p>
        </w:tc>
        <w:tc>
          <w:tcPr>
            <w:tcW w:w="1350" w:type="dxa"/>
          </w:tcPr>
          <w:p w14:paraId="156DF9E6" w14:textId="6C8B8DA9" w:rsidR="009F5244" w:rsidRPr="00897584" w:rsidRDefault="009F5244" w:rsidP="00554470">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2024</w:t>
            </w:r>
          </w:p>
        </w:tc>
      </w:tr>
      <w:tr w:rsidR="009F1883" w:rsidRPr="00897584" w14:paraId="4499A77B" w14:textId="77777777" w:rsidTr="00B14D9E">
        <w:tc>
          <w:tcPr>
            <w:tcW w:w="3312" w:type="dxa"/>
          </w:tcPr>
          <w:p w14:paraId="46A365DF" w14:textId="77777777" w:rsidR="009F1883" w:rsidRPr="00897584" w:rsidRDefault="009F1883" w:rsidP="009F1883">
            <w:pPr>
              <w:spacing w:line="380" w:lineRule="exact"/>
              <w:ind w:right="-108"/>
              <w:rPr>
                <w:rFonts w:ascii="Arial" w:hAnsi="Arial" w:cs="Arial"/>
                <w:sz w:val="22"/>
                <w:szCs w:val="22"/>
              </w:rPr>
            </w:pPr>
            <w:r w:rsidRPr="00897584">
              <w:rPr>
                <w:rFonts w:ascii="Arial" w:hAnsi="Arial" w:cs="Arial"/>
                <w:sz w:val="22"/>
                <w:szCs w:val="22"/>
              </w:rPr>
              <w:t>Short-term employee benefits</w:t>
            </w:r>
          </w:p>
        </w:tc>
        <w:tc>
          <w:tcPr>
            <w:tcW w:w="1350" w:type="dxa"/>
          </w:tcPr>
          <w:p w14:paraId="0587F841" w14:textId="54CDFFC7" w:rsidR="009F1883" w:rsidRPr="00897584" w:rsidRDefault="00477C90" w:rsidP="009F1883">
            <w:pPr>
              <w:tabs>
                <w:tab w:val="decimal" w:pos="888"/>
              </w:tabs>
              <w:spacing w:line="380" w:lineRule="exact"/>
              <w:rPr>
                <w:rFonts w:ascii="Arial" w:hAnsi="Arial" w:cs="Arial"/>
                <w:sz w:val="22"/>
                <w:szCs w:val="22"/>
              </w:rPr>
            </w:pPr>
            <w:r w:rsidRPr="00897584">
              <w:rPr>
                <w:rFonts w:ascii="Arial" w:hAnsi="Arial" w:cs="Arial"/>
                <w:sz w:val="22"/>
                <w:szCs w:val="22"/>
              </w:rPr>
              <w:t>15</w:t>
            </w:r>
          </w:p>
        </w:tc>
        <w:tc>
          <w:tcPr>
            <w:tcW w:w="1350" w:type="dxa"/>
          </w:tcPr>
          <w:p w14:paraId="4C4B79BA" w14:textId="7989EC5D" w:rsidR="009F1883" w:rsidRPr="00897584" w:rsidRDefault="009F1883" w:rsidP="009F1883">
            <w:pPr>
              <w:tabs>
                <w:tab w:val="decimal" w:pos="888"/>
              </w:tabs>
              <w:spacing w:line="380" w:lineRule="exact"/>
              <w:rPr>
                <w:rFonts w:ascii="Arial" w:hAnsi="Arial" w:cs="Arial"/>
                <w:sz w:val="22"/>
                <w:szCs w:val="22"/>
              </w:rPr>
            </w:pPr>
            <w:r w:rsidRPr="00897584">
              <w:rPr>
                <w:rFonts w:ascii="Arial" w:hAnsi="Arial" w:cs="Arial"/>
                <w:sz w:val="22"/>
                <w:szCs w:val="22"/>
              </w:rPr>
              <w:t>15</w:t>
            </w:r>
          </w:p>
        </w:tc>
        <w:tc>
          <w:tcPr>
            <w:tcW w:w="1350" w:type="dxa"/>
          </w:tcPr>
          <w:p w14:paraId="0689C38B" w14:textId="2F5D4A28" w:rsidR="009F1883" w:rsidRPr="00897584" w:rsidRDefault="00CA308B" w:rsidP="009F1883">
            <w:pPr>
              <w:tabs>
                <w:tab w:val="decimal" w:pos="888"/>
              </w:tabs>
              <w:spacing w:line="380" w:lineRule="exact"/>
              <w:rPr>
                <w:rFonts w:ascii="Arial" w:hAnsi="Arial" w:cs="Arial"/>
                <w:sz w:val="22"/>
                <w:szCs w:val="22"/>
              </w:rPr>
            </w:pPr>
            <w:r w:rsidRPr="00897584">
              <w:rPr>
                <w:rFonts w:ascii="Arial" w:hAnsi="Arial" w:cs="Arial"/>
                <w:sz w:val="22"/>
                <w:szCs w:val="22"/>
              </w:rPr>
              <w:t>15</w:t>
            </w:r>
          </w:p>
        </w:tc>
        <w:tc>
          <w:tcPr>
            <w:tcW w:w="1350" w:type="dxa"/>
          </w:tcPr>
          <w:p w14:paraId="6E1F5F58" w14:textId="41FC9ACC" w:rsidR="009F1883" w:rsidRPr="00897584" w:rsidRDefault="009F1883" w:rsidP="009F1883">
            <w:pPr>
              <w:tabs>
                <w:tab w:val="decimal" w:pos="888"/>
              </w:tabs>
              <w:spacing w:line="380" w:lineRule="exact"/>
              <w:rPr>
                <w:rFonts w:ascii="Arial" w:hAnsi="Arial" w:cs="Arial"/>
                <w:sz w:val="22"/>
                <w:szCs w:val="22"/>
              </w:rPr>
            </w:pPr>
            <w:r w:rsidRPr="00897584">
              <w:rPr>
                <w:rFonts w:ascii="Arial" w:hAnsi="Arial" w:cs="Arial"/>
                <w:sz w:val="22"/>
                <w:szCs w:val="22"/>
              </w:rPr>
              <w:t>14</w:t>
            </w:r>
          </w:p>
        </w:tc>
      </w:tr>
      <w:tr w:rsidR="009F1883" w:rsidRPr="00897584" w14:paraId="3178EAA7" w14:textId="77777777" w:rsidTr="00B14D9E">
        <w:tc>
          <w:tcPr>
            <w:tcW w:w="3312" w:type="dxa"/>
          </w:tcPr>
          <w:p w14:paraId="55BB04E8" w14:textId="77777777" w:rsidR="009F1883" w:rsidRPr="00897584" w:rsidRDefault="009F1883" w:rsidP="009F1883">
            <w:pPr>
              <w:spacing w:line="380" w:lineRule="exact"/>
              <w:ind w:left="150" w:right="-108" w:hanging="150"/>
              <w:rPr>
                <w:rFonts w:ascii="Arial" w:hAnsi="Arial" w:cs="Arial"/>
                <w:sz w:val="22"/>
                <w:szCs w:val="22"/>
                <w:u w:val="single"/>
              </w:rPr>
            </w:pPr>
            <w:r w:rsidRPr="00897584">
              <w:rPr>
                <w:rFonts w:ascii="Arial" w:hAnsi="Arial" w:cs="Arial"/>
                <w:sz w:val="22"/>
                <w:szCs w:val="22"/>
              </w:rPr>
              <w:t>Post-employment benefits</w:t>
            </w:r>
          </w:p>
        </w:tc>
        <w:tc>
          <w:tcPr>
            <w:tcW w:w="1350" w:type="dxa"/>
          </w:tcPr>
          <w:p w14:paraId="02B80F5A" w14:textId="7DDA54D3" w:rsidR="009F1883" w:rsidRPr="00897584" w:rsidRDefault="00477C90"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w:t>
            </w:r>
          </w:p>
        </w:tc>
        <w:tc>
          <w:tcPr>
            <w:tcW w:w="1350" w:type="dxa"/>
          </w:tcPr>
          <w:p w14:paraId="6A31A5B7" w14:textId="1D78B51E" w:rsidR="009F1883" w:rsidRPr="00897584" w:rsidRDefault="009F1883"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2</w:t>
            </w:r>
          </w:p>
        </w:tc>
        <w:tc>
          <w:tcPr>
            <w:tcW w:w="1350" w:type="dxa"/>
          </w:tcPr>
          <w:p w14:paraId="0DAF5C44" w14:textId="28F2B4C1" w:rsidR="009F1883" w:rsidRPr="00897584" w:rsidRDefault="00CA308B"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w:t>
            </w:r>
          </w:p>
        </w:tc>
        <w:tc>
          <w:tcPr>
            <w:tcW w:w="1350" w:type="dxa"/>
          </w:tcPr>
          <w:p w14:paraId="1B734DB5" w14:textId="50DBB7AA" w:rsidR="009F1883" w:rsidRPr="00897584" w:rsidRDefault="009F1883"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2</w:t>
            </w:r>
          </w:p>
        </w:tc>
      </w:tr>
      <w:tr w:rsidR="009F1883" w:rsidRPr="00897584" w14:paraId="781EB42E" w14:textId="77777777" w:rsidTr="00B14D9E">
        <w:tc>
          <w:tcPr>
            <w:tcW w:w="3312" w:type="dxa"/>
          </w:tcPr>
          <w:p w14:paraId="06CED09A" w14:textId="77777777" w:rsidR="009F1883" w:rsidRPr="00897584" w:rsidRDefault="009F1883" w:rsidP="009F1883">
            <w:pPr>
              <w:spacing w:line="380" w:lineRule="exact"/>
              <w:ind w:left="150" w:right="-108" w:hanging="150"/>
              <w:rPr>
                <w:rFonts w:ascii="Arial" w:hAnsi="Arial" w:cs="Arial"/>
                <w:sz w:val="22"/>
                <w:szCs w:val="22"/>
                <w:cs/>
              </w:rPr>
            </w:pPr>
            <w:r w:rsidRPr="00897584">
              <w:rPr>
                <w:rFonts w:ascii="Arial" w:hAnsi="Arial" w:cs="Arial"/>
                <w:sz w:val="22"/>
                <w:szCs w:val="22"/>
              </w:rPr>
              <w:t>Total</w:t>
            </w:r>
          </w:p>
        </w:tc>
        <w:tc>
          <w:tcPr>
            <w:tcW w:w="1350" w:type="dxa"/>
          </w:tcPr>
          <w:p w14:paraId="472565CF" w14:textId="2B2BAEAD" w:rsidR="009F1883" w:rsidRPr="00897584" w:rsidRDefault="00D60938"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16</w:t>
            </w:r>
          </w:p>
        </w:tc>
        <w:tc>
          <w:tcPr>
            <w:tcW w:w="1350" w:type="dxa"/>
          </w:tcPr>
          <w:p w14:paraId="00BF8314" w14:textId="64756FF3" w:rsidR="009F1883" w:rsidRPr="00897584" w:rsidRDefault="009F1883"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17</w:t>
            </w:r>
          </w:p>
        </w:tc>
        <w:tc>
          <w:tcPr>
            <w:tcW w:w="1350" w:type="dxa"/>
          </w:tcPr>
          <w:p w14:paraId="4E1457AD" w14:textId="747030D3" w:rsidR="009F1883" w:rsidRPr="00897584" w:rsidRDefault="007373B6"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16</w:t>
            </w:r>
          </w:p>
        </w:tc>
        <w:tc>
          <w:tcPr>
            <w:tcW w:w="1350" w:type="dxa"/>
          </w:tcPr>
          <w:p w14:paraId="7D7477A3" w14:textId="65BF4BD0" w:rsidR="009F1883" w:rsidRPr="00897584" w:rsidRDefault="009F1883"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16</w:t>
            </w:r>
          </w:p>
        </w:tc>
      </w:tr>
      <w:tr w:rsidR="000E3E47" w:rsidRPr="00897584" w14:paraId="45272130" w14:textId="77777777" w:rsidTr="000B30B2">
        <w:tc>
          <w:tcPr>
            <w:tcW w:w="3312" w:type="dxa"/>
          </w:tcPr>
          <w:p w14:paraId="3FB3966C" w14:textId="77777777" w:rsidR="000E3E47" w:rsidRPr="00897584" w:rsidRDefault="000E3E47" w:rsidP="000B30B2">
            <w:pPr>
              <w:spacing w:line="380" w:lineRule="exact"/>
              <w:ind w:right="-108"/>
              <w:rPr>
                <w:rFonts w:ascii="Arial" w:hAnsi="Arial" w:cs="Arial"/>
                <w:sz w:val="22"/>
                <w:szCs w:val="22"/>
              </w:rPr>
            </w:pPr>
          </w:p>
        </w:tc>
        <w:tc>
          <w:tcPr>
            <w:tcW w:w="5400" w:type="dxa"/>
            <w:gridSpan w:val="4"/>
          </w:tcPr>
          <w:p w14:paraId="679E7624" w14:textId="77777777" w:rsidR="000E3E47" w:rsidRPr="00897584" w:rsidRDefault="000E3E47" w:rsidP="000B30B2">
            <w:pPr>
              <w:tabs>
                <w:tab w:val="center" w:pos="8100"/>
              </w:tabs>
              <w:spacing w:line="380" w:lineRule="exact"/>
              <w:jc w:val="right"/>
              <w:rPr>
                <w:rFonts w:ascii="Arial" w:hAnsi="Arial" w:cs="Arial"/>
                <w:sz w:val="22"/>
                <w:szCs w:val="22"/>
                <w:u w:val="single"/>
              </w:rPr>
            </w:pPr>
            <w:r w:rsidRPr="00897584">
              <w:rPr>
                <w:rFonts w:ascii="Arial" w:hAnsi="Arial" w:cs="Arial"/>
                <w:sz w:val="22"/>
                <w:szCs w:val="22"/>
              </w:rPr>
              <w:t>(Unit: Million Baht)</w:t>
            </w:r>
          </w:p>
        </w:tc>
      </w:tr>
      <w:tr w:rsidR="000E3E47" w:rsidRPr="00897584" w14:paraId="54373FBF" w14:textId="77777777" w:rsidTr="000B30B2">
        <w:tc>
          <w:tcPr>
            <w:tcW w:w="3312" w:type="dxa"/>
          </w:tcPr>
          <w:p w14:paraId="09310DAD" w14:textId="77777777" w:rsidR="000E3E47" w:rsidRPr="00897584" w:rsidRDefault="000E3E47" w:rsidP="000B30B2">
            <w:pPr>
              <w:spacing w:line="380" w:lineRule="exact"/>
              <w:ind w:right="-108"/>
              <w:rPr>
                <w:rFonts w:ascii="Arial" w:hAnsi="Arial" w:cs="Arial"/>
                <w:sz w:val="22"/>
                <w:szCs w:val="22"/>
              </w:rPr>
            </w:pPr>
          </w:p>
        </w:tc>
        <w:tc>
          <w:tcPr>
            <w:tcW w:w="5400" w:type="dxa"/>
            <w:gridSpan w:val="4"/>
          </w:tcPr>
          <w:p w14:paraId="39E65427" w14:textId="569FF3FE"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 xml:space="preserve">For the six-month </w:t>
            </w:r>
            <w:proofErr w:type="gramStart"/>
            <w:r w:rsidRPr="00897584">
              <w:rPr>
                <w:rFonts w:ascii="Arial" w:hAnsi="Arial" w:cs="Arial"/>
                <w:sz w:val="22"/>
                <w:szCs w:val="22"/>
              </w:rPr>
              <w:t>periods</w:t>
            </w:r>
            <w:proofErr w:type="gramEnd"/>
            <w:r w:rsidRPr="00897584">
              <w:rPr>
                <w:rFonts w:ascii="Arial" w:hAnsi="Arial" w:cs="Arial"/>
                <w:sz w:val="22"/>
                <w:szCs w:val="22"/>
              </w:rPr>
              <w:t xml:space="preserve"> ended 30 June</w:t>
            </w:r>
          </w:p>
        </w:tc>
      </w:tr>
      <w:tr w:rsidR="000E3E47" w:rsidRPr="00897584" w14:paraId="68AC8285" w14:textId="77777777" w:rsidTr="000B30B2">
        <w:tc>
          <w:tcPr>
            <w:tcW w:w="3312" w:type="dxa"/>
          </w:tcPr>
          <w:p w14:paraId="66956B96" w14:textId="77777777" w:rsidR="000E3E47" w:rsidRPr="00897584" w:rsidRDefault="000E3E47" w:rsidP="000B30B2">
            <w:pPr>
              <w:spacing w:line="380" w:lineRule="exact"/>
              <w:ind w:right="-108"/>
              <w:rPr>
                <w:rFonts w:ascii="Arial" w:hAnsi="Arial" w:cs="Arial"/>
                <w:sz w:val="22"/>
                <w:szCs w:val="22"/>
              </w:rPr>
            </w:pPr>
          </w:p>
        </w:tc>
        <w:tc>
          <w:tcPr>
            <w:tcW w:w="2700" w:type="dxa"/>
            <w:gridSpan w:val="2"/>
          </w:tcPr>
          <w:p w14:paraId="0D4D343C"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Consolidated</w:t>
            </w:r>
          </w:p>
          <w:p w14:paraId="65D993FF"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 xml:space="preserve"> financial statements</w:t>
            </w:r>
          </w:p>
        </w:tc>
        <w:tc>
          <w:tcPr>
            <w:tcW w:w="2700" w:type="dxa"/>
            <w:gridSpan w:val="2"/>
          </w:tcPr>
          <w:p w14:paraId="670F924C" w14:textId="77777777" w:rsidR="000E3E47" w:rsidRPr="00897584" w:rsidRDefault="000E3E47" w:rsidP="000B30B2">
            <w:pPr>
              <w:pStyle w:val="Heading8"/>
              <w:pBdr>
                <w:bottom w:val="single" w:sz="4" w:space="1" w:color="auto"/>
              </w:pBdr>
              <w:spacing w:before="0" w:line="380" w:lineRule="exact"/>
              <w:jc w:val="center"/>
              <w:rPr>
                <w:rFonts w:ascii="Arial" w:hAnsi="Arial" w:cs="Arial"/>
                <w:i/>
                <w:iCs/>
                <w:sz w:val="22"/>
                <w:szCs w:val="22"/>
              </w:rPr>
            </w:pPr>
            <w:r w:rsidRPr="00897584">
              <w:rPr>
                <w:rFonts w:ascii="Arial" w:hAnsi="Arial" w:cs="Arial"/>
                <w:sz w:val="22"/>
                <w:szCs w:val="22"/>
              </w:rPr>
              <w:t>Separate</w:t>
            </w:r>
          </w:p>
          <w:p w14:paraId="5B6C66B1"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u w:val="single"/>
              </w:rPr>
            </w:pPr>
            <w:r w:rsidRPr="00897584">
              <w:rPr>
                <w:rFonts w:ascii="Arial" w:hAnsi="Arial" w:cs="Arial"/>
                <w:sz w:val="22"/>
                <w:szCs w:val="22"/>
              </w:rPr>
              <w:t>financial statements</w:t>
            </w:r>
          </w:p>
        </w:tc>
      </w:tr>
      <w:tr w:rsidR="000E3E47" w:rsidRPr="00897584" w14:paraId="2CE733C6" w14:textId="77777777" w:rsidTr="000B30B2">
        <w:tc>
          <w:tcPr>
            <w:tcW w:w="3312" w:type="dxa"/>
          </w:tcPr>
          <w:p w14:paraId="3D180993" w14:textId="77777777" w:rsidR="000E3E47" w:rsidRPr="00897584" w:rsidRDefault="000E3E47" w:rsidP="000B30B2">
            <w:pPr>
              <w:spacing w:line="380" w:lineRule="exact"/>
              <w:ind w:right="-108"/>
              <w:rPr>
                <w:rFonts w:ascii="Arial" w:hAnsi="Arial" w:cs="Arial"/>
                <w:sz w:val="22"/>
                <w:szCs w:val="22"/>
              </w:rPr>
            </w:pPr>
          </w:p>
        </w:tc>
        <w:tc>
          <w:tcPr>
            <w:tcW w:w="1350" w:type="dxa"/>
          </w:tcPr>
          <w:p w14:paraId="5E341D66"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2025</w:t>
            </w:r>
          </w:p>
        </w:tc>
        <w:tc>
          <w:tcPr>
            <w:tcW w:w="1350" w:type="dxa"/>
          </w:tcPr>
          <w:p w14:paraId="1058B975"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2024</w:t>
            </w:r>
          </w:p>
        </w:tc>
        <w:tc>
          <w:tcPr>
            <w:tcW w:w="1350" w:type="dxa"/>
          </w:tcPr>
          <w:p w14:paraId="36CF8A75"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2025</w:t>
            </w:r>
          </w:p>
        </w:tc>
        <w:tc>
          <w:tcPr>
            <w:tcW w:w="1350" w:type="dxa"/>
          </w:tcPr>
          <w:p w14:paraId="52FF72E2" w14:textId="77777777" w:rsidR="000E3E47" w:rsidRPr="00897584" w:rsidRDefault="000E3E47" w:rsidP="000B30B2">
            <w:pPr>
              <w:pBdr>
                <w:bottom w:val="single" w:sz="4" w:space="1" w:color="auto"/>
              </w:pBdr>
              <w:tabs>
                <w:tab w:val="center" w:pos="8100"/>
              </w:tabs>
              <w:spacing w:line="380" w:lineRule="exact"/>
              <w:jc w:val="center"/>
              <w:rPr>
                <w:rFonts w:ascii="Arial" w:hAnsi="Arial" w:cs="Arial"/>
                <w:sz w:val="22"/>
                <w:szCs w:val="22"/>
              </w:rPr>
            </w:pPr>
            <w:r w:rsidRPr="00897584">
              <w:rPr>
                <w:rFonts w:ascii="Arial" w:hAnsi="Arial" w:cs="Arial"/>
                <w:sz w:val="22"/>
                <w:szCs w:val="22"/>
              </w:rPr>
              <w:t>2024</w:t>
            </w:r>
          </w:p>
        </w:tc>
      </w:tr>
      <w:tr w:rsidR="009F1883" w:rsidRPr="00897584" w14:paraId="7578CD8A" w14:textId="77777777" w:rsidTr="000B30B2">
        <w:tc>
          <w:tcPr>
            <w:tcW w:w="3312" w:type="dxa"/>
          </w:tcPr>
          <w:p w14:paraId="3CBA0D72" w14:textId="77777777" w:rsidR="009F1883" w:rsidRPr="00897584" w:rsidRDefault="009F1883" w:rsidP="009F1883">
            <w:pPr>
              <w:spacing w:line="380" w:lineRule="exact"/>
              <w:ind w:right="-108"/>
              <w:rPr>
                <w:rFonts w:ascii="Arial" w:hAnsi="Arial" w:cs="Arial"/>
                <w:sz w:val="22"/>
                <w:szCs w:val="22"/>
              </w:rPr>
            </w:pPr>
            <w:r w:rsidRPr="00897584">
              <w:rPr>
                <w:rFonts w:ascii="Arial" w:hAnsi="Arial" w:cs="Arial"/>
                <w:sz w:val="22"/>
                <w:szCs w:val="22"/>
              </w:rPr>
              <w:t>Short-term employee benefits</w:t>
            </w:r>
          </w:p>
        </w:tc>
        <w:tc>
          <w:tcPr>
            <w:tcW w:w="1350" w:type="dxa"/>
          </w:tcPr>
          <w:p w14:paraId="48A29213" w14:textId="5863BB12" w:rsidR="009F1883" w:rsidRPr="00897584" w:rsidRDefault="001A0363" w:rsidP="009F1883">
            <w:pPr>
              <w:tabs>
                <w:tab w:val="decimal" w:pos="888"/>
              </w:tabs>
              <w:spacing w:line="380" w:lineRule="exact"/>
              <w:rPr>
                <w:rFonts w:ascii="Arial" w:hAnsi="Arial" w:cs="Arial"/>
                <w:sz w:val="22"/>
                <w:szCs w:val="22"/>
              </w:rPr>
            </w:pPr>
            <w:r w:rsidRPr="00897584">
              <w:rPr>
                <w:rFonts w:ascii="Arial" w:hAnsi="Arial" w:cs="Arial"/>
                <w:sz w:val="22"/>
                <w:szCs w:val="22"/>
              </w:rPr>
              <w:t>30</w:t>
            </w:r>
          </w:p>
        </w:tc>
        <w:tc>
          <w:tcPr>
            <w:tcW w:w="1350" w:type="dxa"/>
          </w:tcPr>
          <w:p w14:paraId="1FCABD91" w14:textId="42E7DCB4" w:rsidR="009F1883" w:rsidRPr="00897584" w:rsidRDefault="009F1883" w:rsidP="009F1883">
            <w:pPr>
              <w:tabs>
                <w:tab w:val="decimal" w:pos="888"/>
              </w:tabs>
              <w:spacing w:line="380" w:lineRule="exact"/>
              <w:rPr>
                <w:rFonts w:ascii="Arial" w:hAnsi="Arial" w:cs="Arial"/>
                <w:sz w:val="22"/>
                <w:szCs w:val="22"/>
              </w:rPr>
            </w:pPr>
            <w:r w:rsidRPr="00897584">
              <w:rPr>
                <w:rFonts w:ascii="Arial" w:hAnsi="Arial" w:cs="Arial"/>
                <w:sz w:val="22"/>
                <w:szCs w:val="22"/>
              </w:rPr>
              <w:t>30</w:t>
            </w:r>
          </w:p>
        </w:tc>
        <w:tc>
          <w:tcPr>
            <w:tcW w:w="1350" w:type="dxa"/>
          </w:tcPr>
          <w:p w14:paraId="3FD73546" w14:textId="1E7F2C42" w:rsidR="009F1883" w:rsidRPr="00897584" w:rsidRDefault="006B1D24" w:rsidP="009F1883">
            <w:pPr>
              <w:tabs>
                <w:tab w:val="decimal" w:pos="888"/>
              </w:tabs>
              <w:spacing w:line="380" w:lineRule="exact"/>
              <w:rPr>
                <w:rFonts w:ascii="Arial" w:hAnsi="Arial" w:cs="Arial"/>
                <w:sz w:val="22"/>
                <w:szCs w:val="22"/>
              </w:rPr>
            </w:pPr>
            <w:r w:rsidRPr="00897584">
              <w:rPr>
                <w:rFonts w:ascii="Arial" w:hAnsi="Arial" w:cs="Arial"/>
                <w:sz w:val="22"/>
                <w:szCs w:val="22"/>
              </w:rPr>
              <w:t>30</w:t>
            </w:r>
          </w:p>
        </w:tc>
        <w:tc>
          <w:tcPr>
            <w:tcW w:w="1350" w:type="dxa"/>
          </w:tcPr>
          <w:p w14:paraId="3E2390DA" w14:textId="65DCBAA5" w:rsidR="009F1883" w:rsidRPr="00897584" w:rsidRDefault="009F1883" w:rsidP="009F1883">
            <w:pPr>
              <w:tabs>
                <w:tab w:val="decimal" w:pos="888"/>
              </w:tabs>
              <w:spacing w:line="380" w:lineRule="exact"/>
              <w:rPr>
                <w:rFonts w:ascii="Arial" w:hAnsi="Arial" w:cs="Arial"/>
                <w:sz w:val="22"/>
                <w:szCs w:val="22"/>
              </w:rPr>
            </w:pPr>
            <w:r w:rsidRPr="00897584">
              <w:rPr>
                <w:rFonts w:ascii="Arial" w:hAnsi="Arial" w:cs="Arial"/>
                <w:sz w:val="22"/>
                <w:szCs w:val="22"/>
              </w:rPr>
              <w:t>28</w:t>
            </w:r>
          </w:p>
        </w:tc>
      </w:tr>
      <w:tr w:rsidR="009F1883" w:rsidRPr="00897584" w14:paraId="248AC56B" w14:textId="77777777" w:rsidTr="000B30B2">
        <w:tc>
          <w:tcPr>
            <w:tcW w:w="3312" w:type="dxa"/>
          </w:tcPr>
          <w:p w14:paraId="367218E0" w14:textId="77777777" w:rsidR="009F1883" w:rsidRPr="00897584" w:rsidRDefault="009F1883" w:rsidP="009F1883">
            <w:pPr>
              <w:spacing w:line="380" w:lineRule="exact"/>
              <w:ind w:left="150" w:right="-108" w:hanging="150"/>
              <w:rPr>
                <w:rFonts w:ascii="Arial" w:hAnsi="Arial" w:cs="Arial"/>
                <w:sz w:val="22"/>
                <w:szCs w:val="22"/>
                <w:u w:val="single"/>
              </w:rPr>
            </w:pPr>
            <w:r w:rsidRPr="00897584">
              <w:rPr>
                <w:rFonts w:ascii="Arial" w:hAnsi="Arial" w:cs="Arial"/>
                <w:sz w:val="22"/>
                <w:szCs w:val="22"/>
              </w:rPr>
              <w:t>Post-employment benefits</w:t>
            </w:r>
          </w:p>
        </w:tc>
        <w:tc>
          <w:tcPr>
            <w:tcW w:w="1350" w:type="dxa"/>
          </w:tcPr>
          <w:p w14:paraId="52311906" w14:textId="050C8D11" w:rsidR="009F1883" w:rsidRPr="00897584" w:rsidRDefault="001A0363"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3</w:t>
            </w:r>
          </w:p>
        </w:tc>
        <w:tc>
          <w:tcPr>
            <w:tcW w:w="1350" w:type="dxa"/>
          </w:tcPr>
          <w:p w14:paraId="4099D83E" w14:textId="43BE7EBF" w:rsidR="009F1883" w:rsidRPr="00897584" w:rsidRDefault="009F1883"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4</w:t>
            </w:r>
          </w:p>
        </w:tc>
        <w:tc>
          <w:tcPr>
            <w:tcW w:w="1350" w:type="dxa"/>
          </w:tcPr>
          <w:p w14:paraId="69098CED" w14:textId="0FD19328" w:rsidR="009F1883" w:rsidRPr="00897584" w:rsidRDefault="006B1D24"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2</w:t>
            </w:r>
          </w:p>
        </w:tc>
        <w:tc>
          <w:tcPr>
            <w:tcW w:w="1350" w:type="dxa"/>
          </w:tcPr>
          <w:p w14:paraId="2E704819" w14:textId="3D95716E" w:rsidR="009F1883" w:rsidRPr="00897584" w:rsidRDefault="009F1883" w:rsidP="009F1883">
            <w:pPr>
              <w:pBdr>
                <w:bottom w:val="sing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4</w:t>
            </w:r>
          </w:p>
        </w:tc>
      </w:tr>
      <w:tr w:rsidR="009F1883" w:rsidRPr="00897584" w14:paraId="20E4F8C4" w14:textId="77777777" w:rsidTr="000B30B2">
        <w:tc>
          <w:tcPr>
            <w:tcW w:w="3312" w:type="dxa"/>
          </w:tcPr>
          <w:p w14:paraId="7AC467A5" w14:textId="77777777" w:rsidR="009F1883" w:rsidRPr="00897584" w:rsidRDefault="009F1883" w:rsidP="009F1883">
            <w:pPr>
              <w:spacing w:line="380" w:lineRule="exact"/>
              <w:ind w:left="150" w:right="-108" w:hanging="150"/>
              <w:rPr>
                <w:rFonts w:ascii="Arial" w:hAnsi="Arial" w:cs="Arial"/>
                <w:sz w:val="22"/>
                <w:szCs w:val="22"/>
                <w:cs/>
              </w:rPr>
            </w:pPr>
            <w:r w:rsidRPr="00897584">
              <w:rPr>
                <w:rFonts w:ascii="Arial" w:hAnsi="Arial" w:cs="Arial"/>
                <w:sz w:val="22"/>
                <w:szCs w:val="22"/>
              </w:rPr>
              <w:t>Total</w:t>
            </w:r>
          </w:p>
        </w:tc>
        <w:tc>
          <w:tcPr>
            <w:tcW w:w="1350" w:type="dxa"/>
          </w:tcPr>
          <w:p w14:paraId="5BC9139C" w14:textId="57C0B050" w:rsidR="009F1883" w:rsidRPr="00897584" w:rsidRDefault="005C498A"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33</w:t>
            </w:r>
          </w:p>
        </w:tc>
        <w:tc>
          <w:tcPr>
            <w:tcW w:w="1350" w:type="dxa"/>
          </w:tcPr>
          <w:p w14:paraId="4C022C73" w14:textId="4D7C00E9" w:rsidR="009F1883" w:rsidRPr="00897584" w:rsidRDefault="009F1883"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34</w:t>
            </w:r>
          </w:p>
        </w:tc>
        <w:tc>
          <w:tcPr>
            <w:tcW w:w="1350" w:type="dxa"/>
          </w:tcPr>
          <w:p w14:paraId="0A701D62" w14:textId="27E01714" w:rsidR="009F1883" w:rsidRPr="00897584" w:rsidRDefault="00D90EC1"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32</w:t>
            </w:r>
          </w:p>
        </w:tc>
        <w:tc>
          <w:tcPr>
            <w:tcW w:w="1350" w:type="dxa"/>
          </w:tcPr>
          <w:p w14:paraId="0A23F7C5" w14:textId="17418174" w:rsidR="009F1883" w:rsidRPr="00897584" w:rsidRDefault="009F1883" w:rsidP="009F1883">
            <w:pPr>
              <w:pBdr>
                <w:bottom w:val="double" w:sz="4" w:space="1" w:color="auto"/>
              </w:pBdr>
              <w:tabs>
                <w:tab w:val="decimal" w:pos="888"/>
              </w:tabs>
              <w:spacing w:line="380" w:lineRule="exact"/>
              <w:rPr>
                <w:rFonts w:ascii="Arial" w:hAnsi="Arial" w:cs="Arial"/>
                <w:sz w:val="22"/>
                <w:szCs w:val="22"/>
              </w:rPr>
            </w:pPr>
            <w:r w:rsidRPr="00897584">
              <w:rPr>
                <w:rFonts w:ascii="Arial" w:hAnsi="Arial" w:cs="Arial"/>
                <w:sz w:val="22"/>
                <w:szCs w:val="22"/>
              </w:rPr>
              <w:t>32</w:t>
            </w:r>
          </w:p>
        </w:tc>
      </w:tr>
    </w:tbl>
    <w:p w14:paraId="203EBB22" w14:textId="50F1F021" w:rsidR="00EC1191" w:rsidRPr="00897584" w:rsidRDefault="005E3B2F" w:rsidP="00897584">
      <w:pPr>
        <w:tabs>
          <w:tab w:val="left" w:pos="540"/>
          <w:tab w:val="left" w:pos="1440"/>
        </w:tabs>
        <w:spacing w:before="120" w:after="120" w:line="380" w:lineRule="exact"/>
        <w:jc w:val="both"/>
        <w:outlineLvl w:val="0"/>
        <w:rPr>
          <w:rFonts w:ascii="Arial" w:hAnsi="Arial" w:cs="Arial"/>
          <w:b/>
          <w:bCs/>
          <w:sz w:val="22"/>
          <w:szCs w:val="22"/>
        </w:rPr>
      </w:pPr>
      <w:r w:rsidRPr="00897584">
        <w:rPr>
          <w:rFonts w:ascii="Arial" w:hAnsi="Arial" w:cs="Arial"/>
          <w:b/>
          <w:bCs/>
          <w:sz w:val="22"/>
          <w:szCs w:val="22"/>
        </w:rPr>
        <w:t>3</w:t>
      </w:r>
      <w:r w:rsidR="003A1D02" w:rsidRPr="00897584">
        <w:rPr>
          <w:rFonts w:ascii="Arial" w:hAnsi="Arial" w:cs="Arial"/>
          <w:b/>
          <w:bCs/>
          <w:sz w:val="22"/>
          <w:szCs w:val="22"/>
        </w:rPr>
        <w:t>.</w:t>
      </w:r>
      <w:r w:rsidR="003A1D02" w:rsidRPr="00897584">
        <w:rPr>
          <w:rFonts w:ascii="Arial" w:hAnsi="Arial" w:cs="Arial"/>
          <w:b/>
          <w:bCs/>
          <w:sz w:val="22"/>
          <w:szCs w:val="22"/>
        </w:rPr>
        <w:tab/>
      </w:r>
      <w:r w:rsidR="00EC1191" w:rsidRPr="00897584">
        <w:rPr>
          <w:rFonts w:ascii="Arial" w:hAnsi="Arial" w:cs="Arial"/>
          <w:b/>
          <w:bCs/>
          <w:sz w:val="22"/>
          <w:szCs w:val="22"/>
        </w:rPr>
        <w:t xml:space="preserve">Trade and other </w:t>
      </w:r>
      <w:r w:rsidR="0061023A" w:rsidRPr="00897584">
        <w:rPr>
          <w:rFonts w:ascii="Arial" w:hAnsi="Arial" w:cs="Arial"/>
          <w:b/>
          <w:bCs/>
          <w:sz w:val="22"/>
          <w:szCs w:val="22"/>
        </w:rPr>
        <w:t xml:space="preserve">current </w:t>
      </w:r>
      <w:r w:rsidR="00EC1191" w:rsidRPr="00897584">
        <w:rPr>
          <w:rFonts w:ascii="Arial" w:hAnsi="Arial" w:cs="Arial"/>
          <w:b/>
          <w:bCs/>
          <w:sz w:val="22"/>
          <w:szCs w:val="22"/>
        </w:rPr>
        <w:t>receivables</w:t>
      </w:r>
      <w:r w:rsidR="00350A09" w:rsidRPr="00897584">
        <w:rPr>
          <w:rFonts w:ascii="Arial" w:hAnsi="Arial" w:cs="Arial"/>
          <w:b/>
          <w:bCs/>
          <w:sz w:val="22"/>
          <w:szCs w:val="22"/>
        </w:rPr>
        <w:t xml:space="preserve"> </w:t>
      </w:r>
    </w:p>
    <w:tbl>
      <w:tblPr>
        <w:tblW w:w="8730" w:type="dxa"/>
        <w:tblInd w:w="450" w:type="dxa"/>
        <w:tblLayout w:type="fixed"/>
        <w:tblLook w:val="0000" w:firstRow="0" w:lastRow="0" w:firstColumn="0" w:lastColumn="0" w:noHBand="0" w:noVBand="0"/>
      </w:tblPr>
      <w:tblGrid>
        <w:gridCol w:w="3690"/>
        <w:gridCol w:w="1260"/>
        <w:gridCol w:w="1260"/>
        <w:gridCol w:w="1260"/>
        <w:gridCol w:w="1260"/>
      </w:tblGrid>
      <w:tr w:rsidR="002312AF" w:rsidRPr="00897584" w14:paraId="1D8CF957" w14:textId="77777777" w:rsidTr="00D716DC">
        <w:trPr>
          <w:tblHeader/>
        </w:trPr>
        <w:tc>
          <w:tcPr>
            <w:tcW w:w="3690" w:type="dxa"/>
          </w:tcPr>
          <w:p w14:paraId="09AF3E04" w14:textId="77777777" w:rsidR="002312AF" w:rsidRPr="00897584" w:rsidRDefault="002312AF" w:rsidP="00897584">
            <w:pPr>
              <w:spacing w:line="340" w:lineRule="exact"/>
              <w:ind w:right="-18"/>
              <w:jc w:val="thaiDistribute"/>
              <w:rPr>
                <w:rFonts w:ascii="Arial" w:hAnsi="Arial" w:cs="Arial"/>
                <w:b/>
                <w:bCs/>
                <w:sz w:val="18"/>
                <w:szCs w:val="18"/>
              </w:rPr>
            </w:pPr>
            <w:r w:rsidRPr="00897584">
              <w:rPr>
                <w:rFonts w:ascii="Arial" w:hAnsi="Arial" w:cs="Arial"/>
                <w:b/>
                <w:bCs/>
                <w:sz w:val="18"/>
                <w:szCs w:val="18"/>
                <w:cs/>
              </w:rPr>
              <w:tab/>
            </w:r>
            <w:r w:rsidRPr="00897584">
              <w:rPr>
                <w:rFonts w:ascii="Arial" w:hAnsi="Arial" w:cs="Arial"/>
                <w:b/>
                <w:bCs/>
                <w:sz w:val="18"/>
                <w:szCs w:val="18"/>
              </w:rPr>
              <w:tab/>
            </w:r>
            <w:r w:rsidRPr="00897584">
              <w:rPr>
                <w:rFonts w:ascii="Arial" w:hAnsi="Arial" w:cs="Arial"/>
                <w:b/>
                <w:bCs/>
                <w:sz w:val="18"/>
                <w:szCs w:val="18"/>
              </w:rPr>
              <w:tab/>
            </w:r>
          </w:p>
        </w:tc>
        <w:tc>
          <w:tcPr>
            <w:tcW w:w="5040" w:type="dxa"/>
            <w:gridSpan w:val="4"/>
          </w:tcPr>
          <w:p w14:paraId="25EA034A" w14:textId="77777777" w:rsidR="002312AF" w:rsidRPr="00897584" w:rsidRDefault="002312AF" w:rsidP="00897584">
            <w:pPr>
              <w:tabs>
                <w:tab w:val="left" w:pos="600"/>
                <w:tab w:val="left" w:pos="900"/>
                <w:tab w:val="right" w:pos="7280"/>
                <w:tab w:val="right" w:pos="8540"/>
              </w:tabs>
              <w:spacing w:line="340" w:lineRule="exact"/>
              <w:jc w:val="right"/>
              <w:rPr>
                <w:rFonts w:ascii="Arial" w:hAnsi="Arial" w:cs="Arial"/>
                <w:sz w:val="18"/>
                <w:szCs w:val="18"/>
                <w:cs/>
              </w:rPr>
            </w:pPr>
            <w:r w:rsidRPr="00897584">
              <w:rPr>
                <w:rFonts w:ascii="Arial" w:hAnsi="Arial" w:cs="Arial"/>
                <w:sz w:val="18"/>
                <w:szCs w:val="18"/>
              </w:rPr>
              <w:t>(Unit: Thousand Baht)</w:t>
            </w:r>
          </w:p>
        </w:tc>
      </w:tr>
      <w:tr w:rsidR="00F86EF3" w:rsidRPr="00897584" w14:paraId="446BFBA8" w14:textId="77777777" w:rsidTr="00D716DC">
        <w:trPr>
          <w:tblHeader/>
        </w:trPr>
        <w:tc>
          <w:tcPr>
            <w:tcW w:w="3690" w:type="dxa"/>
          </w:tcPr>
          <w:p w14:paraId="44462EB6" w14:textId="77777777" w:rsidR="00F86EF3" w:rsidRPr="00897584" w:rsidRDefault="00F86EF3" w:rsidP="00897584">
            <w:pPr>
              <w:spacing w:line="340" w:lineRule="exact"/>
              <w:ind w:right="-108"/>
              <w:jc w:val="thaiDistribute"/>
              <w:rPr>
                <w:rFonts w:ascii="Arial" w:hAnsi="Arial" w:cs="Arial"/>
                <w:sz w:val="18"/>
                <w:szCs w:val="18"/>
              </w:rPr>
            </w:pPr>
          </w:p>
        </w:tc>
        <w:tc>
          <w:tcPr>
            <w:tcW w:w="2520" w:type="dxa"/>
            <w:gridSpan w:val="2"/>
            <w:vAlign w:val="bottom"/>
          </w:tcPr>
          <w:p w14:paraId="537AC71F" w14:textId="77777777" w:rsidR="00F86EF3" w:rsidRPr="00897584" w:rsidRDefault="00F86EF3"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 xml:space="preserve">Consolidated </w:t>
            </w:r>
          </w:p>
          <w:p w14:paraId="2835C349" w14:textId="77777777" w:rsidR="00F86EF3" w:rsidRPr="00897584" w:rsidRDefault="00F86EF3"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financial statements</w:t>
            </w:r>
          </w:p>
        </w:tc>
        <w:tc>
          <w:tcPr>
            <w:tcW w:w="2520" w:type="dxa"/>
            <w:gridSpan w:val="2"/>
            <w:vAlign w:val="bottom"/>
          </w:tcPr>
          <w:p w14:paraId="319184E3" w14:textId="77777777" w:rsidR="00F86EF3" w:rsidRPr="00897584" w:rsidRDefault="00F86EF3"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Separate</w:t>
            </w:r>
          </w:p>
          <w:p w14:paraId="36A3C93D" w14:textId="77777777" w:rsidR="00F86EF3" w:rsidRPr="00897584" w:rsidRDefault="00F86EF3"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financial statements</w:t>
            </w:r>
          </w:p>
        </w:tc>
      </w:tr>
      <w:tr w:rsidR="006A765F" w:rsidRPr="00897584" w14:paraId="1C9ACDB1" w14:textId="77777777" w:rsidTr="00D716DC">
        <w:trPr>
          <w:tblHeader/>
        </w:trPr>
        <w:tc>
          <w:tcPr>
            <w:tcW w:w="3690" w:type="dxa"/>
          </w:tcPr>
          <w:p w14:paraId="6F8DA167" w14:textId="77777777" w:rsidR="006A765F" w:rsidRPr="00897584" w:rsidRDefault="006A765F" w:rsidP="00897584">
            <w:pPr>
              <w:spacing w:line="340" w:lineRule="exact"/>
              <w:ind w:right="-105"/>
              <w:jc w:val="thaiDistribute"/>
              <w:rPr>
                <w:rFonts w:ascii="Arial" w:hAnsi="Arial" w:cs="Arial"/>
                <w:b/>
                <w:bCs/>
                <w:sz w:val="18"/>
                <w:szCs w:val="18"/>
                <w:u w:val="single"/>
              </w:rPr>
            </w:pPr>
          </w:p>
        </w:tc>
        <w:tc>
          <w:tcPr>
            <w:tcW w:w="1260" w:type="dxa"/>
            <w:vAlign w:val="bottom"/>
          </w:tcPr>
          <w:p w14:paraId="2775E9C6" w14:textId="041AEE9A" w:rsidR="006A765F" w:rsidRPr="00897584" w:rsidRDefault="004E7B88" w:rsidP="00897584">
            <w:pPr>
              <w:tabs>
                <w:tab w:val="left" w:pos="600"/>
                <w:tab w:val="left" w:pos="900"/>
                <w:tab w:val="right" w:pos="7280"/>
                <w:tab w:val="right" w:pos="8540"/>
              </w:tabs>
              <w:spacing w:line="340" w:lineRule="exact"/>
              <w:ind w:left="-105" w:right="-105"/>
              <w:jc w:val="center"/>
              <w:rPr>
                <w:rFonts w:ascii="Arial" w:hAnsi="Arial" w:cs="Arial"/>
                <w:kern w:val="16"/>
                <w:sz w:val="18"/>
                <w:szCs w:val="18"/>
              </w:rPr>
            </w:pPr>
            <w:r w:rsidRPr="00897584">
              <w:rPr>
                <w:rFonts w:ascii="Arial" w:hAnsi="Arial" w:cs="Arial"/>
                <w:kern w:val="16"/>
                <w:sz w:val="18"/>
                <w:szCs w:val="18"/>
              </w:rPr>
              <w:t>30 June</w:t>
            </w:r>
          </w:p>
        </w:tc>
        <w:tc>
          <w:tcPr>
            <w:tcW w:w="1260" w:type="dxa"/>
            <w:vAlign w:val="bottom"/>
          </w:tcPr>
          <w:p w14:paraId="7196266C" w14:textId="30A8A51F" w:rsidR="006A765F" w:rsidRPr="00897584" w:rsidRDefault="006A765F" w:rsidP="00897584">
            <w:pPr>
              <w:tabs>
                <w:tab w:val="left" w:pos="600"/>
                <w:tab w:val="left" w:pos="900"/>
                <w:tab w:val="right" w:pos="7280"/>
                <w:tab w:val="right" w:pos="8540"/>
              </w:tabs>
              <w:spacing w:line="340" w:lineRule="exact"/>
              <w:ind w:left="-108" w:right="-108"/>
              <w:jc w:val="center"/>
              <w:rPr>
                <w:rFonts w:ascii="Arial" w:hAnsi="Arial" w:cs="Arial"/>
                <w:sz w:val="18"/>
                <w:szCs w:val="18"/>
              </w:rPr>
            </w:pPr>
            <w:r w:rsidRPr="00897584">
              <w:rPr>
                <w:rFonts w:ascii="Arial" w:hAnsi="Arial" w:cs="Arial"/>
                <w:sz w:val="18"/>
                <w:szCs w:val="18"/>
              </w:rPr>
              <w:t>31 December</w:t>
            </w:r>
          </w:p>
        </w:tc>
        <w:tc>
          <w:tcPr>
            <w:tcW w:w="1260" w:type="dxa"/>
            <w:vAlign w:val="bottom"/>
          </w:tcPr>
          <w:p w14:paraId="284CE0BE" w14:textId="75053872" w:rsidR="006A765F" w:rsidRPr="00897584" w:rsidRDefault="004E7B88" w:rsidP="00897584">
            <w:pPr>
              <w:tabs>
                <w:tab w:val="left" w:pos="600"/>
                <w:tab w:val="left" w:pos="900"/>
                <w:tab w:val="right" w:pos="7280"/>
                <w:tab w:val="right" w:pos="8540"/>
              </w:tabs>
              <w:spacing w:line="340" w:lineRule="exact"/>
              <w:ind w:left="-105" w:right="-105"/>
              <w:jc w:val="center"/>
              <w:rPr>
                <w:rFonts w:ascii="Arial" w:hAnsi="Arial" w:cs="Arial"/>
                <w:kern w:val="16"/>
                <w:sz w:val="18"/>
                <w:szCs w:val="18"/>
              </w:rPr>
            </w:pPr>
            <w:r w:rsidRPr="00897584">
              <w:rPr>
                <w:rFonts w:ascii="Arial" w:hAnsi="Arial" w:cs="Arial"/>
                <w:kern w:val="16"/>
                <w:sz w:val="18"/>
                <w:szCs w:val="18"/>
              </w:rPr>
              <w:t>30 June</w:t>
            </w:r>
          </w:p>
        </w:tc>
        <w:tc>
          <w:tcPr>
            <w:tcW w:w="1260" w:type="dxa"/>
            <w:vAlign w:val="bottom"/>
          </w:tcPr>
          <w:p w14:paraId="285694E5" w14:textId="6C7A6BCC" w:rsidR="006A765F" w:rsidRPr="00897584" w:rsidRDefault="006A765F" w:rsidP="00897584">
            <w:pPr>
              <w:tabs>
                <w:tab w:val="left" w:pos="600"/>
                <w:tab w:val="left" w:pos="900"/>
                <w:tab w:val="right" w:pos="7280"/>
                <w:tab w:val="right" w:pos="8540"/>
              </w:tabs>
              <w:spacing w:line="340" w:lineRule="exact"/>
              <w:ind w:left="-18" w:right="-108"/>
              <w:jc w:val="center"/>
              <w:rPr>
                <w:rFonts w:ascii="Arial" w:hAnsi="Arial" w:cs="Arial"/>
                <w:sz w:val="18"/>
                <w:szCs w:val="18"/>
              </w:rPr>
            </w:pPr>
            <w:r w:rsidRPr="00897584">
              <w:rPr>
                <w:rFonts w:ascii="Arial" w:hAnsi="Arial" w:cs="Arial"/>
                <w:sz w:val="18"/>
                <w:szCs w:val="18"/>
              </w:rPr>
              <w:t>31 December</w:t>
            </w:r>
          </w:p>
        </w:tc>
      </w:tr>
      <w:tr w:rsidR="009F5244" w:rsidRPr="00897584" w14:paraId="112A1451" w14:textId="77777777" w:rsidTr="00D716DC">
        <w:trPr>
          <w:tblHeader/>
        </w:trPr>
        <w:tc>
          <w:tcPr>
            <w:tcW w:w="3690" w:type="dxa"/>
          </w:tcPr>
          <w:p w14:paraId="7DA23558" w14:textId="77777777" w:rsidR="009F5244" w:rsidRPr="00897584" w:rsidRDefault="009F5244" w:rsidP="00897584">
            <w:pPr>
              <w:spacing w:line="340" w:lineRule="exact"/>
              <w:ind w:right="-105"/>
              <w:jc w:val="thaiDistribute"/>
              <w:rPr>
                <w:rFonts w:ascii="Arial" w:hAnsi="Arial" w:cs="Arial"/>
                <w:b/>
                <w:bCs/>
                <w:sz w:val="18"/>
                <w:szCs w:val="18"/>
                <w:u w:val="single"/>
              </w:rPr>
            </w:pPr>
          </w:p>
        </w:tc>
        <w:tc>
          <w:tcPr>
            <w:tcW w:w="1260" w:type="dxa"/>
            <w:vAlign w:val="bottom"/>
          </w:tcPr>
          <w:p w14:paraId="52E55E97" w14:textId="4D2E6BC2" w:rsidR="009F5244" w:rsidRPr="00897584" w:rsidRDefault="009F5244"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kern w:val="16"/>
                <w:sz w:val="18"/>
                <w:szCs w:val="18"/>
              </w:rPr>
              <w:t>2025</w:t>
            </w:r>
          </w:p>
        </w:tc>
        <w:tc>
          <w:tcPr>
            <w:tcW w:w="1260" w:type="dxa"/>
            <w:vAlign w:val="bottom"/>
          </w:tcPr>
          <w:p w14:paraId="446A96CE" w14:textId="6764E1BB" w:rsidR="009F5244" w:rsidRPr="00897584" w:rsidRDefault="009F5244"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2024</w:t>
            </w:r>
          </w:p>
        </w:tc>
        <w:tc>
          <w:tcPr>
            <w:tcW w:w="1260" w:type="dxa"/>
            <w:vAlign w:val="bottom"/>
          </w:tcPr>
          <w:p w14:paraId="48282F68" w14:textId="10AEF128" w:rsidR="009F5244" w:rsidRPr="00897584" w:rsidRDefault="009F5244"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kern w:val="16"/>
                <w:sz w:val="18"/>
                <w:szCs w:val="18"/>
              </w:rPr>
              <w:t>2025</w:t>
            </w:r>
          </w:p>
        </w:tc>
        <w:tc>
          <w:tcPr>
            <w:tcW w:w="1260" w:type="dxa"/>
            <w:vAlign w:val="bottom"/>
          </w:tcPr>
          <w:p w14:paraId="48AF8910" w14:textId="49BC882E" w:rsidR="009F5244" w:rsidRPr="00897584" w:rsidRDefault="009F5244" w:rsidP="00897584">
            <w:pPr>
              <w:pBdr>
                <w:bottom w:val="single" w:sz="4" w:space="1" w:color="auto"/>
              </w:pBdr>
              <w:tabs>
                <w:tab w:val="left" w:pos="600"/>
                <w:tab w:val="left" w:pos="900"/>
                <w:tab w:val="right" w:pos="7280"/>
                <w:tab w:val="right" w:pos="8540"/>
              </w:tabs>
              <w:spacing w:line="340" w:lineRule="exact"/>
              <w:ind w:left="-15"/>
              <w:jc w:val="center"/>
              <w:rPr>
                <w:rFonts w:ascii="Arial" w:hAnsi="Arial" w:cs="Arial"/>
                <w:sz w:val="18"/>
                <w:szCs w:val="18"/>
              </w:rPr>
            </w:pPr>
            <w:r w:rsidRPr="00897584">
              <w:rPr>
                <w:rFonts w:ascii="Arial" w:hAnsi="Arial" w:cs="Arial"/>
                <w:sz w:val="18"/>
                <w:szCs w:val="18"/>
              </w:rPr>
              <w:t>2024</w:t>
            </w:r>
          </w:p>
        </w:tc>
      </w:tr>
      <w:tr w:rsidR="005433B0" w:rsidRPr="00897584" w14:paraId="64F3755F" w14:textId="77777777" w:rsidTr="00B076C8">
        <w:tc>
          <w:tcPr>
            <w:tcW w:w="3690" w:type="dxa"/>
          </w:tcPr>
          <w:p w14:paraId="51E7918E" w14:textId="2E06F332" w:rsidR="005433B0" w:rsidRPr="00897584" w:rsidRDefault="005433B0" w:rsidP="00897584">
            <w:pPr>
              <w:tabs>
                <w:tab w:val="left" w:pos="162"/>
              </w:tabs>
              <w:spacing w:line="340" w:lineRule="exact"/>
              <w:ind w:right="-17"/>
              <w:rPr>
                <w:rFonts w:ascii="Arial" w:hAnsi="Arial" w:cs="Arial"/>
                <w:b/>
                <w:bCs/>
                <w:sz w:val="18"/>
                <w:szCs w:val="18"/>
                <w:u w:val="single"/>
              </w:rPr>
            </w:pPr>
            <w:r w:rsidRPr="00897584">
              <w:rPr>
                <w:rFonts w:ascii="Arial" w:hAnsi="Arial" w:cs="Arial"/>
                <w:b/>
                <w:bCs/>
                <w:sz w:val="18"/>
                <w:szCs w:val="18"/>
                <w:u w:val="single"/>
              </w:rPr>
              <w:t>Trade receivables - related parties</w:t>
            </w:r>
          </w:p>
        </w:tc>
        <w:tc>
          <w:tcPr>
            <w:tcW w:w="1260" w:type="dxa"/>
          </w:tcPr>
          <w:p w14:paraId="3BC7E68D"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7EE493A0"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22004A40"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02D4D19" w14:textId="77777777" w:rsidR="005433B0" w:rsidRPr="00897584" w:rsidRDefault="005433B0" w:rsidP="00897584">
            <w:pPr>
              <w:tabs>
                <w:tab w:val="decimal" w:pos="975"/>
              </w:tabs>
              <w:spacing w:line="340" w:lineRule="exact"/>
              <w:ind w:left="-15"/>
              <w:rPr>
                <w:rFonts w:ascii="Arial" w:hAnsi="Arial" w:cs="Arial"/>
                <w:sz w:val="18"/>
                <w:szCs w:val="18"/>
              </w:rPr>
            </w:pPr>
          </w:p>
        </w:tc>
      </w:tr>
      <w:tr w:rsidR="005433B0" w:rsidRPr="00897584" w14:paraId="1887944B" w14:textId="77777777" w:rsidTr="00B076C8">
        <w:trPr>
          <w:trHeight w:val="87"/>
        </w:trPr>
        <w:tc>
          <w:tcPr>
            <w:tcW w:w="3690" w:type="dxa"/>
          </w:tcPr>
          <w:p w14:paraId="6AEAADAE" w14:textId="77777777" w:rsidR="005433B0" w:rsidRPr="00897584" w:rsidRDefault="005433B0" w:rsidP="00897584">
            <w:pPr>
              <w:spacing w:line="340" w:lineRule="exact"/>
              <w:ind w:right="-17"/>
              <w:jc w:val="thaiDistribute"/>
              <w:rPr>
                <w:rFonts w:ascii="Arial" w:hAnsi="Arial" w:cs="Arial"/>
                <w:sz w:val="18"/>
                <w:szCs w:val="18"/>
                <w:cs/>
              </w:rPr>
            </w:pPr>
            <w:r w:rsidRPr="00897584">
              <w:rPr>
                <w:rFonts w:ascii="Arial" w:hAnsi="Arial" w:cs="Arial"/>
                <w:sz w:val="18"/>
                <w:szCs w:val="18"/>
              </w:rPr>
              <w:t xml:space="preserve">Aged </w:t>
            </w:r>
            <w:proofErr w:type="gramStart"/>
            <w:r w:rsidRPr="00897584">
              <w:rPr>
                <w:rFonts w:ascii="Arial" w:hAnsi="Arial" w:cs="Arial"/>
                <w:sz w:val="18"/>
                <w:szCs w:val="18"/>
              </w:rPr>
              <w:t>on the basis of</w:t>
            </w:r>
            <w:proofErr w:type="gramEnd"/>
            <w:r w:rsidRPr="00897584">
              <w:rPr>
                <w:rFonts w:ascii="Arial" w:hAnsi="Arial" w:cs="Arial"/>
                <w:sz w:val="18"/>
                <w:szCs w:val="18"/>
              </w:rPr>
              <w:t xml:space="preserve"> due dates</w:t>
            </w:r>
          </w:p>
        </w:tc>
        <w:tc>
          <w:tcPr>
            <w:tcW w:w="1260" w:type="dxa"/>
          </w:tcPr>
          <w:p w14:paraId="4815D137"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807FF21"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35D347CA"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575F012" w14:textId="77777777" w:rsidR="005433B0" w:rsidRPr="00897584" w:rsidRDefault="005433B0" w:rsidP="00897584">
            <w:pPr>
              <w:tabs>
                <w:tab w:val="decimal" w:pos="975"/>
              </w:tabs>
              <w:spacing w:line="340" w:lineRule="exact"/>
              <w:ind w:left="-15"/>
              <w:rPr>
                <w:rFonts w:ascii="Arial" w:hAnsi="Arial" w:cs="Arial"/>
                <w:sz w:val="18"/>
                <w:szCs w:val="18"/>
              </w:rPr>
            </w:pPr>
          </w:p>
        </w:tc>
      </w:tr>
      <w:tr w:rsidR="005433B0" w:rsidRPr="00897584" w14:paraId="22AC3BC6" w14:textId="77777777" w:rsidTr="00B076C8">
        <w:tc>
          <w:tcPr>
            <w:tcW w:w="3690" w:type="dxa"/>
          </w:tcPr>
          <w:p w14:paraId="60277F4B" w14:textId="2EE84205" w:rsidR="005433B0" w:rsidRPr="00897584" w:rsidRDefault="005433B0" w:rsidP="00897584">
            <w:pPr>
              <w:tabs>
                <w:tab w:val="left" w:pos="162"/>
              </w:tabs>
              <w:spacing w:line="340" w:lineRule="exact"/>
              <w:ind w:right="-45"/>
              <w:jc w:val="thaiDistribute"/>
              <w:rPr>
                <w:rFonts w:ascii="Arial" w:hAnsi="Arial" w:cs="Arial"/>
                <w:sz w:val="18"/>
                <w:szCs w:val="18"/>
              </w:rPr>
            </w:pPr>
            <w:r w:rsidRPr="00897584">
              <w:rPr>
                <w:rFonts w:ascii="Arial" w:hAnsi="Arial" w:cs="Arial"/>
                <w:sz w:val="18"/>
                <w:szCs w:val="18"/>
              </w:rPr>
              <w:tab/>
              <w:t>Not yet due</w:t>
            </w:r>
          </w:p>
        </w:tc>
        <w:tc>
          <w:tcPr>
            <w:tcW w:w="1260" w:type="dxa"/>
          </w:tcPr>
          <w:p w14:paraId="664B3B22" w14:textId="0B4AE1FC" w:rsidR="005433B0" w:rsidRPr="00897584" w:rsidRDefault="00674BF0"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6F286DDA" w14:textId="303EC8BD" w:rsidR="005433B0" w:rsidRPr="00897584" w:rsidRDefault="005433B0"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7D0B309D" w14:textId="60E0FCDE" w:rsidR="005433B0" w:rsidRPr="00897584" w:rsidRDefault="004B3DFA" w:rsidP="00897584">
            <w:pPr>
              <w:pBdr>
                <w:bottom w:val="single" w:sz="4" w:space="1" w:color="auto"/>
              </w:pBdr>
              <w:tabs>
                <w:tab w:val="decimal" w:pos="975"/>
              </w:tabs>
              <w:spacing w:line="340" w:lineRule="exact"/>
              <w:ind w:left="-15"/>
              <w:rPr>
                <w:rFonts w:ascii="Arial" w:hAnsi="Arial" w:cs="Arial"/>
                <w:sz w:val="18"/>
                <w:szCs w:val="18"/>
              </w:rPr>
            </w:pPr>
            <w:r>
              <w:rPr>
                <w:rFonts w:ascii="Arial" w:hAnsi="Arial" w:cs="Arial"/>
                <w:sz w:val="18"/>
                <w:szCs w:val="18"/>
              </w:rPr>
              <w:t>1</w:t>
            </w:r>
          </w:p>
        </w:tc>
        <w:tc>
          <w:tcPr>
            <w:tcW w:w="1260" w:type="dxa"/>
            <w:vAlign w:val="bottom"/>
          </w:tcPr>
          <w:p w14:paraId="3154F0F2" w14:textId="1C870E61" w:rsidR="005433B0" w:rsidRPr="00897584" w:rsidRDefault="005433B0"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3</w:t>
            </w:r>
          </w:p>
        </w:tc>
      </w:tr>
      <w:tr w:rsidR="005433B0" w:rsidRPr="00897584" w14:paraId="45198E04" w14:textId="77777777" w:rsidTr="00B076C8">
        <w:tc>
          <w:tcPr>
            <w:tcW w:w="3690" w:type="dxa"/>
          </w:tcPr>
          <w:p w14:paraId="5207702E" w14:textId="3D50D3D0" w:rsidR="005433B0" w:rsidRPr="00897584" w:rsidRDefault="005433B0" w:rsidP="00897584">
            <w:pPr>
              <w:tabs>
                <w:tab w:val="left" w:pos="162"/>
              </w:tabs>
              <w:spacing w:line="340" w:lineRule="exact"/>
              <w:ind w:right="-45"/>
              <w:jc w:val="thaiDistribute"/>
              <w:rPr>
                <w:rFonts w:ascii="Arial" w:hAnsi="Arial" w:cs="Arial"/>
                <w:sz w:val="18"/>
                <w:szCs w:val="18"/>
              </w:rPr>
            </w:pPr>
            <w:r w:rsidRPr="00897584">
              <w:rPr>
                <w:rFonts w:ascii="Arial" w:hAnsi="Arial" w:cs="Arial"/>
                <w:sz w:val="18"/>
                <w:szCs w:val="18"/>
              </w:rPr>
              <w:t>Total trade receivables - related parties</w:t>
            </w:r>
          </w:p>
        </w:tc>
        <w:tc>
          <w:tcPr>
            <w:tcW w:w="1260" w:type="dxa"/>
          </w:tcPr>
          <w:p w14:paraId="02676975" w14:textId="52CC32AC" w:rsidR="005433B0" w:rsidRPr="00897584" w:rsidRDefault="00674BF0"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544571B0" w14:textId="0434B65B" w:rsidR="005433B0" w:rsidRPr="00897584" w:rsidRDefault="005433B0"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07275206" w14:textId="0753120B" w:rsidR="005433B0" w:rsidRPr="00897584" w:rsidRDefault="004B3DFA" w:rsidP="00897584">
            <w:pPr>
              <w:pBdr>
                <w:bottom w:val="single" w:sz="4" w:space="1" w:color="auto"/>
              </w:pBdr>
              <w:tabs>
                <w:tab w:val="decimal" w:pos="975"/>
              </w:tabs>
              <w:spacing w:line="340" w:lineRule="exact"/>
              <w:ind w:left="-15"/>
              <w:rPr>
                <w:rFonts w:ascii="Arial" w:hAnsi="Arial" w:cs="Arial"/>
                <w:sz w:val="18"/>
                <w:szCs w:val="18"/>
              </w:rPr>
            </w:pPr>
            <w:r>
              <w:rPr>
                <w:rFonts w:ascii="Arial" w:hAnsi="Arial" w:cs="Arial"/>
                <w:sz w:val="18"/>
                <w:szCs w:val="18"/>
              </w:rPr>
              <w:t>1</w:t>
            </w:r>
          </w:p>
        </w:tc>
        <w:tc>
          <w:tcPr>
            <w:tcW w:w="1260" w:type="dxa"/>
            <w:vAlign w:val="bottom"/>
          </w:tcPr>
          <w:p w14:paraId="0A825593" w14:textId="0D40BD8D" w:rsidR="005433B0" w:rsidRPr="00897584" w:rsidRDefault="005433B0" w:rsidP="00897584">
            <w:pPr>
              <w:pBdr>
                <w:bottom w:val="single" w:sz="4" w:space="1" w:color="auto"/>
              </w:pBdr>
              <w:tabs>
                <w:tab w:val="decimal" w:pos="975"/>
              </w:tabs>
              <w:spacing w:line="340" w:lineRule="exact"/>
              <w:ind w:left="-15"/>
              <w:rPr>
                <w:rFonts w:ascii="Arial" w:hAnsi="Arial" w:cs="Arial"/>
                <w:sz w:val="18"/>
                <w:szCs w:val="18"/>
                <w:cs/>
              </w:rPr>
            </w:pPr>
            <w:r w:rsidRPr="00897584">
              <w:rPr>
                <w:rFonts w:ascii="Arial" w:hAnsi="Arial" w:cs="Arial"/>
                <w:sz w:val="18"/>
                <w:szCs w:val="18"/>
              </w:rPr>
              <w:t>3</w:t>
            </w:r>
          </w:p>
        </w:tc>
      </w:tr>
      <w:tr w:rsidR="005433B0" w:rsidRPr="00897584" w14:paraId="093C24B3" w14:textId="77777777" w:rsidTr="00D716DC">
        <w:tc>
          <w:tcPr>
            <w:tcW w:w="3690" w:type="dxa"/>
          </w:tcPr>
          <w:p w14:paraId="322A3CA1" w14:textId="2CBB57E7" w:rsidR="005433B0" w:rsidRPr="00897584" w:rsidRDefault="005433B0" w:rsidP="00897584">
            <w:pPr>
              <w:tabs>
                <w:tab w:val="left" w:pos="162"/>
              </w:tabs>
              <w:spacing w:line="340" w:lineRule="exact"/>
              <w:ind w:right="-17"/>
              <w:rPr>
                <w:rFonts w:ascii="Arial" w:hAnsi="Arial" w:cs="Arial"/>
                <w:b/>
                <w:bCs/>
                <w:sz w:val="18"/>
                <w:szCs w:val="18"/>
                <w:u w:val="single"/>
              </w:rPr>
            </w:pPr>
            <w:r w:rsidRPr="00897584">
              <w:rPr>
                <w:rFonts w:ascii="Arial" w:hAnsi="Arial" w:cs="Arial"/>
                <w:b/>
                <w:bCs/>
                <w:sz w:val="18"/>
                <w:szCs w:val="18"/>
                <w:u w:val="single"/>
              </w:rPr>
              <w:t>Trade receivables - unrelated parties</w:t>
            </w:r>
          </w:p>
        </w:tc>
        <w:tc>
          <w:tcPr>
            <w:tcW w:w="1260" w:type="dxa"/>
          </w:tcPr>
          <w:p w14:paraId="1964B180"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46FA3A24"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8954B3A"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6273A2DF" w14:textId="77777777" w:rsidR="005433B0" w:rsidRPr="00897584" w:rsidRDefault="005433B0" w:rsidP="00897584">
            <w:pPr>
              <w:tabs>
                <w:tab w:val="decimal" w:pos="975"/>
              </w:tabs>
              <w:spacing w:line="340" w:lineRule="exact"/>
              <w:ind w:left="-15"/>
              <w:rPr>
                <w:rFonts w:ascii="Arial" w:hAnsi="Arial" w:cs="Arial"/>
                <w:sz w:val="18"/>
                <w:szCs w:val="18"/>
              </w:rPr>
            </w:pPr>
          </w:p>
        </w:tc>
      </w:tr>
      <w:tr w:rsidR="005433B0" w:rsidRPr="00897584" w14:paraId="1D64E6C9" w14:textId="77777777" w:rsidTr="00D716DC">
        <w:trPr>
          <w:trHeight w:val="87"/>
        </w:trPr>
        <w:tc>
          <w:tcPr>
            <w:tcW w:w="3690" w:type="dxa"/>
          </w:tcPr>
          <w:p w14:paraId="0B092816" w14:textId="77777777" w:rsidR="005433B0" w:rsidRPr="00897584" w:rsidRDefault="005433B0" w:rsidP="00897584">
            <w:pPr>
              <w:spacing w:line="340" w:lineRule="exact"/>
              <w:ind w:right="-17"/>
              <w:jc w:val="thaiDistribute"/>
              <w:rPr>
                <w:rFonts w:ascii="Arial" w:hAnsi="Arial" w:cs="Arial"/>
                <w:sz w:val="18"/>
                <w:szCs w:val="18"/>
                <w:cs/>
              </w:rPr>
            </w:pPr>
            <w:r w:rsidRPr="00897584">
              <w:rPr>
                <w:rFonts w:ascii="Arial" w:hAnsi="Arial" w:cs="Arial"/>
                <w:sz w:val="18"/>
                <w:szCs w:val="18"/>
              </w:rPr>
              <w:t xml:space="preserve">Aged </w:t>
            </w:r>
            <w:proofErr w:type="gramStart"/>
            <w:r w:rsidRPr="00897584">
              <w:rPr>
                <w:rFonts w:ascii="Arial" w:hAnsi="Arial" w:cs="Arial"/>
                <w:sz w:val="18"/>
                <w:szCs w:val="18"/>
              </w:rPr>
              <w:t>on the basis of</w:t>
            </w:r>
            <w:proofErr w:type="gramEnd"/>
            <w:r w:rsidRPr="00897584">
              <w:rPr>
                <w:rFonts w:ascii="Arial" w:hAnsi="Arial" w:cs="Arial"/>
                <w:sz w:val="18"/>
                <w:szCs w:val="18"/>
              </w:rPr>
              <w:t xml:space="preserve"> due dates</w:t>
            </w:r>
          </w:p>
        </w:tc>
        <w:tc>
          <w:tcPr>
            <w:tcW w:w="1260" w:type="dxa"/>
          </w:tcPr>
          <w:p w14:paraId="79538345"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13DFDF83"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E8E585E" w14:textId="77777777" w:rsidR="005433B0" w:rsidRPr="00897584" w:rsidRDefault="005433B0" w:rsidP="00897584">
            <w:pPr>
              <w:tabs>
                <w:tab w:val="decimal" w:pos="975"/>
              </w:tabs>
              <w:spacing w:line="340" w:lineRule="exact"/>
              <w:ind w:left="-15"/>
              <w:rPr>
                <w:rFonts w:ascii="Arial" w:hAnsi="Arial" w:cs="Arial"/>
                <w:sz w:val="18"/>
                <w:szCs w:val="18"/>
              </w:rPr>
            </w:pPr>
          </w:p>
        </w:tc>
        <w:tc>
          <w:tcPr>
            <w:tcW w:w="1260" w:type="dxa"/>
          </w:tcPr>
          <w:p w14:paraId="05E0D556" w14:textId="77777777" w:rsidR="005433B0" w:rsidRPr="00897584" w:rsidRDefault="005433B0" w:rsidP="00897584">
            <w:pPr>
              <w:tabs>
                <w:tab w:val="decimal" w:pos="975"/>
              </w:tabs>
              <w:spacing w:line="340" w:lineRule="exact"/>
              <w:ind w:left="-15"/>
              <w:rPr>
                <w:rFonts w:ascii="Arial" w:hAnsi="Arial" w:cs="Arial"/>
                <w:sz w:val="18"/>
                <w:szCs w:val="18"/>
              </w:rPr>
            </w:pPr>
          </w:p>
        </w:tc>
      </w:tr>
      <w:tr w:rsidR="00F65DDB" w:rsidRPr="00897584" w14:paraId="3E3B164F" w14:textId="77777777" w:rsidTr="00D716DC">
        <w:tc>
          <w:tcPr>
            <w:tcW w:w="3690" w:type="dxa"/>
          </w:tcPr>
          <w:p w14:paraId="42F67CBE" w14:textId="77777777" w:rsidR="00F65DDB" w:rsidRPr="00897584" w:rsidRDefault="00F65DDB" w:rsidP="00897584">
            <w:pPr>
              <w:tabs>
                <w:tab w:val="left" w:pos="162"/>
              </w:tabs>
              <w:spacing w:line="340" w:lineRule="exact"/>
              <w:ind w:right="-45"/>
              <w:jc w:val="thaiDistribute"/>
              <w:rPr>
                <w:rFonts w:ascii="Arial" w:hAnsi="Arial" w:cs="Arial"/>
                <w:sz w:val="18"/>
                <w:szCs w:val="18"/>
              </w:rPr>
            </w:pPr>
            <w:r w:rsidRPr="00897584">
              <w:rPr>
                <w:rFonts w:ascii="Arial" w:hAnsi="Arial" w:cs="Arial"/>
                <w:sz w:val="18"/>
                <w:szCs w:val="18"/>
              </w:rPr>
              <w:tab/>
              <w:t>Not yet due</w:t>
            </w:r>
          </w:p>
        </w:tc>
        <w:tc>
          <w:tcPr>
            <w:tcW w:w="1260" w:type="dxa"/>
            <w:vAlign w:val="bottom"/>
          </w:tcPr>
          <w:p w14:paraId="051C690E" w14:textId="0DA9FB74"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371,213</w:t>
            </w:r>
          </w:p>
        </w:tc>
        <w:tc>
          <w:tcPr>
            <w:tcW w:w="1260" w:type="dxa"/>
            <w:vAlign w:val="bottom"/>
          </w:tcPr>
          <w:p w14:paraId="2DF7045F" w14:textId="6D0C310A"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363,932</w:t>
            </w:r>
          </w:p>
        </w:tc>
        <w:tc>
          <w:tcPr>
            <w:tcW w:w="1260" w:type="dxa"/>
            <w:vAlign w:val="bottom"/>
          </w:tcPr>
          <w:p w14:paraId="786F7285" w14:textId="61025802"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355,391</w:t>
            </w:r>
          </w:p>
        </w:tc>
        <w:tc>
          <w:tcPr>
            <w:tcW w:w="1260" w:type="dxa"/>
            <w:vAlign w:val="bottom"/>
          </w:tcPr>
          <w:p w14:paraId="6689597E" w14:textId="59524A00"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358,814</w:t>
            </w:r>
          </w:p>
        </w:tc>
      </w:tr>
      <w:tr w:rsidR="00F65DDB" w:rsidRPr="00897584" w14:paraId="09D55FBC" w14:textId="77777777" w:rsidTr="00D716DC">
        <w:tc>
          <w:tcPr>
            <w:tcW w:w="3690" w:type="dxa"/>
          </w:tcPr>
          <w:p w14:paraId="7BD39EE0" w14:textId="77777777" w:rsidR="00F65DDB" w:rsidRPr="00897584" w:rsidRDefault="00F65DDB" w:rsidP="00897584">
            <w:pPr>
              <w:tabs>
                <w:tab w:val="left" w:pos="162"/>
              </w:tabs>
              <w:spacing w:line="340" w:lineRule="exact"/>
              <w:ind w:right="-45"/>
              <w:jc w:val="thaiDistribute"/>
              <w:rPr>
                <w:rFonts w:ascii="Arial" w:hAnsi="Arial" w:cs="Arial"/>
                <w:sz w:val="18"/>
                <w:szCs w:val="18"/>
              </w:rPr>
            </w:pPr>
            <w:r w:rsidRPr="00897584">
              <w:rPr>
                <w:rFonts w:ascii="Arial" w:hAnsi="Arial" w:cs="Arial"/>
                <w:sz w:val="18"/>
                <w:szCs w:val="18"/>
              </w:rPr>
              <w:tab/>
              <w:t>Past due</w:t>
            </w:r>
          </w:p>
        </w:tc>
        <w:tc>
          <w:tcPr>
            <w:tcW w:w="1260" w:type="dxa"/>
            <w:vAlign w:val="bottom"/>
          </w:tcPr>
          <w:p w14:paraId="0082F0D7" w14:textId="77777777" w:rsidR="00F65DDB" w:rsidRPr="00897584" w:rsidRDefault="00F65DDB" w:rsidP="00897584">
            <w:pPr>
              <w:tabs>
                <w:tab w:val="decimal" w:pos="975"/>
              </w:tabs>
              <w:spacing w:line="340" w:lineRule="exact"/>
              <w:ind w:left="-15"/>
              <w:rPr>
                <w:rFonts w:ascii="Arial" w:hAnsi="Arial" w:cs="Arial"/>
                <w:sz w:val="18"/>
                <w:szCs w:val="18"/>
              </w:rPr>
            </w:pPr>
          </w:p>
        </w:tc>
        <w:tc>
          <w:tcPr>
            <w:tcW w:w="1260" w:type="dxa"/>
            <w:vAlign w:val="bottom"/>
          </w:tcPr>
          <w:p w14:paraId="3A5E0627" w14:textId="77777777" w:rsidR="00F65DDB" w:rsidRPr="00897584" w:rsidRDefault="00F65DDB" w:rsidP="00897584">
            <w:pPr>
              <w:tabs>
                <w:tab w:val="decimal" w:pos="975"/>
              </w:tabs>
              <w:spacing w:line="340" w:lineRule="exact"/>
              <w:ind w:left="-15"/>
              <w:rPr>
                <w:rFonts w:ascii="Arial" w:hAnsi="Arial" w:cs="Arial"/>
                <w:sz w:val="18"/>
                <w:szCs w:val="18"/>
              </w:rPr>
            </w:pPr>
          </w:p>
        </w:tc>
        <w:tc>
          <w:tcPr>
            <w:tcW w:w="1260" w:type="dxa"/>
            <w:vAlign w:val="bottom"/>
          </w:tcPr>
          <w:p w14:paraId="441ED9CA" w14:textId="77777777" w:rsidR="00F65DDB" w:rsidRPr="00897584" w:rsidRDefault="00F65DDB" w:rsidP="00897584">
            <w:pPr>
              <w:tabs>
                <w:tab w:val="decimal" w:pos="975"/>
              </w:tabs>
              <w:spacing w:line="340" w:lineRule="exact"/>
              <w:ind w:left="-15"/>
              <w:rPr>
                <w:rFonts w:ascii="Arial" w:hAnsi="Arial" w:cs="Arial"/>
                <w:sz w:val="18"/>
                <w:szCs w:val="18"/>
              </w:rPr>
            </w:pPr>
          </w:p>
        </w:tc>
        <w:tc>
          <w:tcPr>
            <w:tcW w:w="1260" w:type="dxa"/>
            <w:vAlign w:val="bottom"/>
          </w:tcPr>
          <w:p w14:paraId="6E95F498" w14:textId="77777777" w:rsidR="00F65DDB" w:rsidRPr="00897584" w:rsidRDefault="00F65DDB" w:rsidP="00897584">
            <w:pPr>
              <w:tabs>
                <w:tab w:val="decimal" w:pos="975"/>
              </w:tabs>
              <w:spacing w:line="340" w:lineRule="exact"/>
              <w:ind w:left="-15"/>
              <w:rPr>
                <w:rFonts w:ascii="Arial" w:hAnsi="Arial" w:cs="Arial"/>
                <w:sz w:val="18"/>
                <w:szCs w:val="18"/>
              </w:rPr>
            </w:pPr>
          </w:p>
        </w:tc>
      </w:tr>
      <w:tr w:rsidR="00F65DDB" w:rsidRPr="00897584" w14:paraId="2FCF709B" w14:textId="77777777" w:rsidTr="00D716DC">
        <w:tc>
          <w:tcPr>
            <w:tcW w:w="3690" w:type="dxa"/>
          </w:tcPr>
          <w:p w14:paraId="59C67428" w14:textId="790BEA8B" w:rsidR="00F65DDB" w:rsidRPr="00897584" w:rsidRDefault="00F65DDB" w:rsidP="00897584">
            <w:pPr>
              <w:tabs>
                <w:tab w:val="left" w:pos="492"/>
              </w:tabs>
              <w:spacing w:line="340" w:lineRule="exact"/>
              <w:ind w:left="432" w:right="-43"/>
              <w:jc w:val="thaiDistribute"/>
              <w:rPr>
                <w:rFonts w:ascii="Arial" w:hAnsi="Arial" w:cs="Arial"/>
                <w:sz w:val="18"/>
                <w:szCs w:val="18"/>
                <w:cs/>
              </w:rPr>
            </w:pPr>
            <w:r w:rsidRPr="00897584">
              <w:rPr>
                <w:rFonts w:ascii="Arial" w:hAnsi="Arial" w:cs="Arial"/>
                <w:sz w:val="18"/>
                <w:szCs w:val="18"/>
              </w:rPr>
              <w:t>Up to 3 months</w:t>
            </w:r>
          </w:p>
        </w:tc>
        <w:tc>
          <w:tcPr>
            <w:tcW w:w="1260" w:type="dxa"/>
          </w:tcPr>
          <w:p w14:paraId="2D62F999" w14:textId="4D205480"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63,741</w:t>
            </w:r>
          </w:p>
        </w:tc>
        <w:tc>
          <w:tcPr>
            <w:tcW w:w="1260" w:type="dxa"/>
            <w:vAlign w:val="bottom"/>
          </w:tcPr>
          <w:p w14:paraId="490E3EF8" w14:textId="30E22841"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76,169</w:t>
            </w:r>
          </w:p>
        </w:tc>
        <w:tc>
          <w:tcPr>
            <w:tcW w:w="1260" w:type="dxa"/>
            <w:vAlign w:val="bottom"/>
          </w:tcPr>
          <w:p w14:paraId="42928882" w14:textId="31F7333F"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55,780</w:t>
            </w:r>
          </w:p>
        </w:tc>
        <w:tc>
          <w:tcPr>
            <w:tcW w:w="1260" w:type="dxa"/>
            <w:vAlign w:val="bottom"/>
          </w:tcPr>
          <w:p w14:paraId="0A8BC9F5" w14:textId="71F9E56C"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70,683</w:t>
            </w:r>
          </w:p>
        </w:tc>
      </w:tr>
      <w:tr w:rsidR="00F65DDB" w:rsidRPr="00897584" w14:paraId="06C71D94" w14:textId="77777777" w:rsidTr="00D716DC">
        <w:tc>
          <w:tcPr>
            <w:tcW w:w="3690" w:type="dxa"/>
          </w:tcPr>
          <w:p w14:paraId="441FB16A" w14:textId="19C3FCB4" w:rsidR="00F65DDB" w:rsidRPr="00897584" w:rsidRDefault="00F65DDB" w:rsidP="00897584">
            <w:pPr>
              <w:tabs>
                <w:tab w:val="left" w:pos="492"/>
              </w:tabs>
              <w:spacing w:line="340" w:lineRule="exact"/>
              <w:ind w:left="426" w:right="-45"/>
              <w:jc w:val="thaiDistribute"/>
              <w:rPr>
                <w:rFonts w:ascii="Arial" w:hAnsi="Arial" w:cs="Arial"/>
                <w:sz w:val="18"/>
                <w:szCs w:val="18"/>
              </w:rPr>
            </w:pPr>
            <w:r w:rsidRPr="00897584">
              <w:rPr>
                <w:rFonts w:ascii="Arial" w:hAnsi="Arial" w:cs="Arial"/>
                <w:sz w:val="18"/>
                <w:szCs w:val="18"/>
              </w:rPr>
              <w:t>3 - 6 months</w:t>
            </w:r>
          </w:p>
        </w:tc>
        <w:tc>
          <w:tcPr>
            <w:tcW w:w="1260" w:type="dxa"/>
          </w:tcPr>
          <w:p w14:paraId="0EE617D0" w14:textId="6C5697A7"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1,558</w:t>
            </w:r>
          </w:p>
        </w:tc>
        <w:tc>
          <w:tcPr>
            <w:tcW w:w="1260" w:type="dxa"/>
            <w:vAlign w:val="bottom"/>
          </w:tcPr>
          <w:p w14:paraId="2C2C340C" w14:textId="70F6D648"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695</w:t>
            </w:r>
          </w:p>
        </w:tc>
        <w:tc>
          <w:tcPr>
            <w:tcW w:w="1260" w:type="dxa"/>
            <w:vAlign w:val="bottom"/>
          </w:tcPr>
          <w:p w14:paraId="36D56DA7" w14:textId="7375CEA7"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1,307</w:t>
            </w:r>
          </w:p>
        </w:tc>
        <w:tc>
          <w:tcPr>
            <w:tcW w:w="1260" w:type="dxa"/>
            <w:vAlign w:val="bottom"/>
          </w:tcPr>
          <w:p w14:paraId="34DC6979" w14:textId="4579BA9D"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650</w:t>
            </w:r>
          </w:p>
        </w:tc>
      </w:tr>
      <w:tr w:rsidR="00F65DDB" w:rsidRPr="00897584" w14:paraId="0D6AB587" w14:textId="77777777" w:rsidTr="00D716DC">
        <w:tc>
          <w:tcPr>
            <w:tcW w:w="3690" w:type="dxa"/>
          </w:tcPr>
          <w:p w14:paraId="1FC66958" w14:textId="653D82D8" w:rsidR="00F65DDB" w:rsidRPr="00897584" w:rsidRDefault="00F65DDB" w:rsidP="00897584">
            <w:pPr>
              <w:tabs>
                <w:tab w:val="left" w:pos="492"/>
              </w:tabs>
              <w:spacing w:line="340" w:lineRule="exact"/>
              <w:ind w:left="426" w:right="-45"/>
              <w:jc w:val="thaiDistribute"/>
              <w:rPr>
                <w:rFonts w:ascii="Arial" w:hAnsi="Arial" w:cs="Arial"/>
                <w:sz w:val="18"/>
                <w:szCs w:val="18"/>
              </w:rPr>
            </w:pPr>
            <w:r w:rsidRPr="00897584">
              <w:rPr>
                <w:rFonts w:ascii="Arial" w:hAnsi="Arial" w:cs="Arial"/>
                <w:sz w:val="18"/>
                <w:szCs w:val="18"/>
              </w:rPr>
              <w:t>6</w:t>
            </w:r>
            <w:r w:rsidRPr="00897584">
              <w:rPr>
                <w:rFonts w:ascii="Arial" w:hAnsi="Arial" w:cs="Arial"/>
                <w:sz w:val="18"/>
                <w:szCs w:val="18"/>
                <w:cs/>
              </w:rPr>
              <w:t xml:space="preserve"> - </w:t>
            </w:r>
            <w:r w:rsidRPr="00897584">
              <w:rPr>
                <w:rFonts w:ascii="Arial" w:hAnsi="Arial" w:cs="Arial"/>
                <w:sz w:val="18"/>
                <w:szCs w:val="18"/>
              </w:rPr>
              <w:t>12</w:t>
            </w:r>
            <w:r w:rsidRPr="00897584">
              <w:rPr>
                <w:rFonts w:ascii="Arial" w:hAnsi="Arial" w:cs="Arial"/>
                <w:sz w:val="18"/>
                <w:szCs w:val="18"/>
                <w:cs/>
              </w:rPr>
              <w:t xml:space="preserve"> </w:t>
            </w:r>
            <w:r w:rsidRPr="00897584">
              <w:rPr>
                <w:rFonts w:ascii="Arial" w:hAnsi="Arial" w:cs="Arial"/>
                <w:sz w:val="18"/>
                <w:szCs w:val="18"/>
              </w:rPr>
              <w:t>months</w:t>
            </w:r>
          </w:p>
        </w:tc>
        <w:tc>
          <w:tcPr>
            <w:tcW w:w="1260" w:type="dxa"/>
          </w:tcPr>
          <w:p w14:paraId="19C41FC0" w14:textId="5104C3C0"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14</w:t>
            </w:r>
          </w:p>
        </w:tc>
        <w:tc>
          <w:tcPr>
            <w:tcW w:w="1260" w:type="dxa"/>
            <w:vAlign w:val="bottom"/>
          </w:tcPr>
          <w:p w14:paraId="1402C6DE" w14:textId="272A9047"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699</w:t>
            </w:r>
          </w:p>
        </w:tc>
        <w:tc>
          <w:tcPr>
            <w:tcW w:w="1260" w:type="dxa"/>
            <w:vAlign w:val="bottom"/>
          </w:tcPr>
          <w:p w14:paraId="4993FC61" w14:textId="0985C38C"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4D45E4E3" w14:textId="3D7EF068" w:rsidR="00F65DDB" w:rsidRPr="00897584" w:rsidRDefault="00F65DDB"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699</w:t>
            </w:r>
          </w:p>
        </w:tc>
      </w:tr>
      <w:tr w:rsidR="00F65DDB" w:rsidRPr="00897584" w14:paraId="23201882" w14:textId="77777777" w:rsidTr="00D716DC">
        <w:tc>
          <w:tcPr>
            <w:tcW w:w="3690" w:type="dxa"/>
          </w:tcPr>
          <w:p w14:paraId="51C2C672" w14:textId="03D19168" w:rsidR="00F65DDB" w:rsidRPr="00897584" w:rsidRDefault="00F65DDB" w:rsidP="00897584">
            <w:pPr>
              <w:tabs>
                <w:tab w:val="left" w:pos="492"/>
              </w:tabs>
              <w:spacing w:line="340" w:lineRule="exact"/>
              <w:ind w:left="426" w:right="-17"/>
              <w:rPr>
                <w:rFonts w:ascii="Arial" w:hAnsi="Arial" w:cs="Arial"/>
                <w:sz w:val="18"/>
                <w:szCs w:val="18"/>
              </w:rPr>
            </w:pPr>
            <w:r w:rsidRPr="00897584">
              <w:rPr>
                <w:rFonts w:ascii="Arial" w:hAnsi="Arial" w:cs="Arial"/>
                <w:sz w:val="18"/>
                <w:szCs w:val="18"/>
              </w:rPr>
              <w:t>Over</w:t>
            </w:r>
            <w:r w:rsidRPr="00897584">
              <w:rPr>
                <w:rFonts w:ascii="Arial" w:hAnsi="Arial" w:cs="Arial"/>
                <w:sz w:val="18"/>
                <w:szCs w:val="18"/>
                <w:cs/>
              </w:rPr>
              <w:t xml:space="preserve"> </w:t>
            </w:r>
            <w:r w:rsidRPr="00897584">
              <w:rPr>
                <w:rFonts w:ascii="Arial" w:hAnsi="Arial" w:cs="Arial"/>
                <w:sz w:val="18"/>
                <w:szCs w:val="18"/>
              </w:rPr>
              <w:t>12</w:t>
            </w:r>
            <w:r w:rsidRPr="00897584">
              <w:rPr>
                <w:rFonts w:ascii="Arial" w:hAnsi="Arial" w:cs="Arial"/>
                <w:sz w:val="18"/>
                <w:szCs w:val="18"/>
                <w:cs/>
              </w:rPr>
              <w:t xml:space="preserve"> </w:t>
            </w:r>
            <w:r w:rsidRPr="00897584">
              <w:rPr>
                <w:rFonts w:ascii="Arial" w:hAnsi="Arial" w:cs="Arial"/>
                <w:sz w:val="18"/>
                <w:szCs w:val="18"/>
              </w:rPr>
              <w:t>months</w:t>
            </w:r>
          </w:p>
        </w:tc>
        <w:tc>
          <w:tcPr>
            <w:tcW w:w="1260" w:type="dxa"/>
          </w:tcPr>
          <w:p w14:paraId="3843EB6A" w14:textId="3ED66DBF" w:rsidR="00F65DDB" w:rsidRPr="00897584" w:rsidRDefault="00F65DDB"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3,636</w:t>
            </w:r>
          </w:p>
        </w:tc>
        <w:tc>
          <w:tcPr>
            <w:tcW w:w="1260" w:type="dxa"/>
            <w:vAlign w:val="bottom"/>
          </w:tcPr>
          <w:p w14:paraId="20AB1FD8" w14:textId="46BD35C6" w:rsidR="00F65DDB" w:rsidRPr="00897584" w:rsidRDefault="00F65DDB"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3,297</w:t>
            </w:r>
          </w:p>
        </w:tc>
        <w:tc>
          <w:tcPr>
            <w:tcW w:w="1260" w:type="dxa"/>
            <w:vAlign w:val="bottom"/>
          </w:tcPr>
          <w:p w14:paraId="5FF16F3E" w14:textId="6BAB9478" w:rsidR="00F65DDB" w:rsidRPr="00897584" w:rsidRDefault="00F65DDB"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3,636</w:t>
            </w:r>
          </w:p>
        </w:tc>
        <w:tc>
          <w:tcPr>
            <w:tcW w:w="1260" w:type="dxa"/>
            <w:vAlign w:val="bottom"/>
          </w:tcPr>
          <w:p w14:paraId="4C458C31" w14:textId="3E7CBD65" w:rsidR="00F65DDB" w:rsidRPr="00897584" w:rsidRDefault="00F65DDB"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3,297</w:t>
            </w:r>
          </w:p>
        </w:tc>
      </w:tr>
      <w:tr w:rsidR="001A24E3" w:rsidRPr="00897584" w14:paraId="1044DD8D" w14:textId="77777777" w:rsidTr="00D716DC">
        <w:tc>
          <w:tcPr>
            <w:tcW w:w="3690" w:type="dxa"/>
          </w:tcPr>
          <w:p w14:paraId="2158EB80" w14:textId="77777777" w:rsidR="001A24E3" w:rsidRPr="00897584" w:rsidRDefault="001A24E3" w:rsidP="00897584">
            <w:pPr>
              <w:tabs>
                <w:tab w:val="left" w:pos="162"/>
              </w:tabs>
              <w:spacing w:line="340" w:lineRule="exact"/>
              <w:ind w:right="-17"/>
              <w:rPr>
                <w:rFonts w:ascii="Arial" w:hAnsi="Arial" w:cs="Arial"/>
                <w:sz w:val="18"/>
                <w:szCs w:val="18"/>
                <w:cs/>
              </w:rPr>
            </w:pPr>
            <w:r w:rsidRPr="00897584">
              <w:rPr>
                <w:rFonts w:ascii="Arial" w:hAnsi="Arial" w:cs="Arial"/>
                <w:sz w:val="18"/>
                <w:szCs w:val="18"/>
              </w:rPr>
              <w:t>Total</w:t>
            </w:r>
          </w:p>
        </w:tc>
        <w:tc>
          <w:tcPr>
            <w:tcW w:w="1260" w:type="dxa"/>
            <w:vAlign w:val="bottom"/>
          </w:tcPr>
          <w:p w14:paraId="6B4F50C9" w14:textId="5D9E6220"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440,162</w:t>
            </w:r>
          </w:p>
        </w:tc>
        <w:tc>
          <w:tcPr>
            <w:tcW w:w="1260" w:type="dxa"/>
            <w:vAlign w:val="bottom"/>
          </w:tcPr>
          <w:p w14:paraId="5CDB0D34" w14:textId="5563D9B0"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444,792</w:t>
            </w:r>
          </w:p>
        </w:tc>
        <w:tc>
          <w:tcPr>
            <w:tcW w:w="1260" w:type="dxa"/>
            <w:vAlign w:val="bottom"/>
          </w:tcPr>
          <w:p w14:paraId="5A966A2B" w14:textId="381A5A19"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416,114</w:t>
            </w:r>
          </w:p>
        </w:tc>
        <w:tc>
          <w:tcPr>
            <w:tcW w:w="1260" w:type="dxa"/>
            <w:vAlign w:val="bottom"/>
          </w:tcPr>
          <w:p w14:paraId="5773CB23" w14:textId="46C85FD2"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434,143</w:t>
            </w:r>
          </w:p>
        </w:tc>
      </w:tr>
      <w:tr w:rsidR="001A24E3" w:rsidRPr="00897584" w14:paraId="4CF18178" w14:textId="77777777" w:rsidTr="00AF539A">
        <w:tc>
          <w:tcPr>
            <w:tcW w:w="3690" w:type="dxa"/>
          </w:tcPr>
          <w:p w14:paraId="3CF429EA" w14:textId="77777777" w:rsidR="001A24E3" w:rsidRPr="00897584" w:rsidRDefault="001A24E3" w:rsidP="00897584">
            <w:pPr>
              <w:tabs>
                <w:tab w:val="left" w:pos="162"/>
              </w:tabs>
              <w:spacing w:line="340" w:lineRule="exact"/>
              <w:ind w:left="528" w:right="-17" w:hanging="528"/>
              <w:rPr>
                <w:rFonts w:ascii="Arial" w:hAnsi="Arial" w:cs="Arial"/>
                <w:sz w:val="18"/>
                <w:szCs w:val="18"/>
                <w:cs/>
              </w:rPr>
            </w:pPr>
            <w:r w:rsidRPr="00897584">
              <w:rPr>
                <w:rFonts w:ascii="Arial" w:hAnsi="Arial" w:cs="Arial"/>
                <w:sz w:val="18"/>
                <w:szCs w:val="18"/>
              </w:rPr>
              <w:t>Less: Allowance for expected credit losses</w:t>
            </w:r>
          </w:p>
        </w:tc>
        <w:tc>
          <w:tcPr>
            <w:tcW w:w="1260" w:type="dxa"/>
            <w:vAlign w:val="bottom"/>
          </w:tcPr>
          <w:p w14:paraId="7DF8B89E" w14:textId="20274CA7"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(4,659)</w:t>
            </w:r>
          </w:p>
        </w:tc>
        <w:tc>
          <w:tcPr>
            <w:tcW w:w="1260" w:type="dxa"/>
            <w:vAlign w:val="bottom"/>
          </w:tcPr>
          <w:p w14:paraId="49CF7198" w14:textId="305E191A"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(5,490)</w:t>
            </w:r>
          </w:p>
        </w:tc>
        <w:tc>
          <w:tcPr>
            <w:tcW w:w="1260" w:type="dxa"/>
            <w:vAlign w:val="bottom"/>
          </w:tcPr>
          <w:p w14:paraId="3645B926" w14:textId="65FF35B4"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(4,551)</w:t>
            </w:r>
          </w:p>
        </w:tc>
        <w:tc>
          <w:tcPr>
            <w:tcW w:w="1260" w:type="dxa"/>
            <w:vAlign w:val="bottom"/>
          </w:tcPr>
          <w:p w14:paraId="2BDCB3FB" w14:textId="5E27EFA6" w:rsidR="001A24E3" w:rsidRPr="00897584" w:rsidRDefault="001A24E3"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(5,469)</w:t>
            </w:r>
          </w:p>
        </w:tc>
      </w:tr>
      <w:tr w:rsidR="001A24E3" w:rsidRPr="00897584" w14:paraId="213291B8" w14:textId="77777777" w:rsidTr="00D716DC">
        <w:tc>
          <w:tcPr>
            <w:tcW w:w="3690" w:type="dxa"/>
          </w:tcPr>
          <w:p w14:paraId="6800B7E7" w14:textId="2F4D4948" w:rsidR="001A24E3" w:rsidRPr="00897584" w:rsidRDefault="001A24E3" w:rsidP="00897584">
            <w:pPr>
              <w:tabs>
                <w:tab w:val="left" w:pos="162"/>
              </w:tabs>
              <w:spacing w:line="340" w:lineRule="exact"/>
              <w:ind w:right="-195"/>
              <w:rPr>
                <w:rFonts w:ascii="Arial" w:hAnsi="Arial" w:cs="Arial"/>
                <w:spacing w:val="-4"/>
                <w:sz w:val="18"/>
                <w:szCs w:val="18"/>
              </w:rPr>
            </w:pPr>
            <w:r w:rsidRPr="00897584">
              <w:rPr>
                <w:rFonts w:ascii="Arial" w:hAnsi="Arial" w:cs="Arial"/>
                <w:spacing w:val="-4"/>
                <w:sz w:val="18"/>
                <w:szCs w:val="18"/>
              </w:rPr>
              <w:t>Total trade receivables - unrelated parties, net</w:t>
            </w:r>
          </w:p>
        </w:tc>
        <w:tc>
          <w:tcPr>
            <w:tcW w:w="1260" w:type="dxa"/>
            <w:vAlign w:val="bottom"/>
          </w:tcPr>
          <w:p w14:paraId="7E9BF48D" w14:textId="1EB47325" w:rsidR="001A24E3" w:rsidRPr="00897584" w:rsidRDefault="001A24E3"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435,503</w:t>
            </w:r>
          </w:p>
        </w:tc>
        <w:tc>
          <w:tcPr>
            <w:tcW w:w="1260" w:type="dxa"/>
            <w:vAlign w:val="bottom"/>
          </w:tcPr>
          <w:p w14:paraId="4001CB0B" w14:textId="68A7C7CA" w:rsidR="001A24E3" w:rsidRPr="00897584" w:rsidRDefault="001A24E3"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439,302</w:t>
            </w:r>
          </w:p>
        </w:tc>
        <w:tc>
          <w:tcPr>
            <w:tcW w:w="1260" w:type="dxa"/>
            <w:vAlign w:val="bottom"/>
          </w:tcPr>
          <w:p w14:paraId="1FD74EB9" w14:textId="0ABC39FF" w:rsidR="001A24E3" w:rsidRPr="00897584" w:rsidRDefault="001A24E3"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411,563</w:t>
            </w:r>
          </w:p>
        </w:tc>
        <w:tc>
          <w:tcPr>
            <w:tcW w:w="1260" w:type="dxa"/>
            <w:vAlign w:val="bottom"/>
          </w:tcPr>
          <w:p w14:paraId="21F3CE00" w14:textId="41A5AA78" w:rsidR="001A24E3" w:rsidRPr="00897584" w:rsidRDefault="001A24E3"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428,674</w:t>
            </w:r>
          </w:p>
        </w:tc>
      </w:tr>
      <w:tr w:rsidR="001A24E3" w:rsidRPr="00897584" w14:paraId="4E53A422" w14:textId="77777777" w:rsidTr="00D716DC">
        <w:tc>
          <w:tcPr>
            <w:tcW w:w="3690" w:type="dxa"/>
          </w:tcPr>
          <w:p w14:paraId="663A1AE1" w14:textId="6344B4C9" w:rsidR="001A24E3" w:rsidRPr="00897584" w:rsidRDefault="001A24E3" w:rsidP="00897584">
            <w:pPr>
              <w:tabs>
                <w:tab w:val="left" w:pos="162"/>
              </w:tabs>
              <w:spacing w:line="340" w:lineRule="exact"/>
              <w:ind w:right="-195"/>
              <w:rPr>
                <w:rFonts w:ascii="Arial" w:hAnsi="Arial" w:cs="Arial"/>
                <w:spacing w:val="-4"/>
                <w:sz w:val="18"/>
                <w:szCs w:val="18"/>
              </w:rPr>
            </w:pPr>
            <w:r w:rsidRPr="00897584">
              <w:rPr>
                <w:rFonts w:ascii="Arial" w:hAnsi="Arial" w:cs="Arial"/>
                <w:spacing w:val="-4"/>
                <w:sz w:val="18"/>
                <w:szCs w:val="18"/>
              </w:rPr>
              <w:t>Total trade receivables - net</w:t>
            </w:r>
          </w:p>
        </w:tc>
        <w:tc>
          <w:tcPr>
            <w:tcW w:w="1260" w:type="dxa"/>
            <w:vAlign w:val="bottom"/>
          </w:tcPr>
          <w:p w14:paraId="5E26260B" w14:textId="0BB20911" w:rsidR="001A24E3" w:rsidRPr="00897584" w:rsidRDefault="001A24E3"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435,503</w:t>
            </w:r>
          </w:p>
        </w:tc>
        <w:tc>
          <w:tcPr>
            <w:tcW w:w="1260" w:type="dxa"/>
            <w:vAlign w:val="bottom"/>
          </w:tcPr>
          <w:p w14:paraId="788E5AF2" w14:textId="27E8B3EF" w:rsidR="001A24E3" w:rsidRPr="00897584" w:rsidRDefault="001A24E3"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439,302</w:t>
            </w:r>
          </w:p>
        </w:tc>
        <w:tc>
          <w:tcPr>
            <w:tcW w:w="1260" w:type="dxa"/>
            <w:vAlign w:val="bottom"/>
          </w:tcPr>
          <w:p w14:paraId="0843E5C9" w14:textId="7209ABEC" w:rsidR="001A24E3" w:rsidRPr="00897584" w:rsidRDefault="001A24E3"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411,563</w:t>
            </w:r>
          </w:p>
        </w:tc>
        <w:tc>
          <w:tcPr>
            <w:tcW w:w="1260" w:type="dxa"/>
            <w:vAlign w:val="bottom"/>
          </w:tcPr>
          <w:p w14:paraId="2FD30AD7" w14:textId="7695D1FA" w:rsidR="001A24E3" w:rsidRPr="00897584" w:rsidRDefault="001A24E3" w:rsidP="00897584">
            <w:pPr>
              <w:pBdr>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428,677</w:t>
            </w:r>
          </w:p>
        </w:tc>
      </w:tr>
      <w:tr w:rsidR="001A24E3" w:rsidRPr="00897584" w14:paraId="60C435D4" w14:textId="77777777" w:rsidTr="00D716DC">
        <w:tc>
          <w:tcPr>
            <w:tcW w:w="3690" w:type="dxa"/>
          </w:tcPr>
          <w:p w14:paraId="333E67F5" w14:textId="07ED1F7F" w:rsidR="001A24E3" w:rsidRPr="00897584" w:rsidRDefault="001A24E3" w:rsidP="00897584">
            <w:pPr>
              <w:tabs>
                <w:tab w:val="left" w:pos="162"/>
              </w:tabs>
              <w:spacing w:line="340" w:lineRule="exact"/>
              <w:ind w:right="-17"/>
              <w:rPr>
                <w:rFonts w:ascii="Arial" w:hAnsi="Arial" w:cs="Arial"/>
                <w:b/>
                <w:bCs/>
                <w:sz w:val="18"/>
                <w:szCs w:val="18"/>
                <w:u w:val="single"/>
              </w:rPr>
            </w:pPr>
            <w:r w:rsidRPr="00897584">
              <w:rPr>
                <w:rFonts w:ascii="Arial" w:hAnsi="Arial" w:cs="Arial"/>
                <w:b/>
                <w:bCs/>
                <w:sz w:val="18"/>
                <w:szCs w:val="18"/>
                <w:u w:val="single"/>
              </w:rPr>
              <w:t xml:space="preserve">Other current receivables </w:t>
            </w:r>
          </w:p>
        </w:tc>
        <w:tc>
          <w:tcPr>
            <w:tcW w:w="1260" w:type="dxa"/>
            <w:vAlign w:val="bottom"/>
          </w:tcPr>
          <w:p w14:paraId="7C26E7E9" w14:textId="77777777" w:rsidR="001A24E3" w:rsidRPr="00897584" w:rsidRDefault="001A24E3" w:rsidP="00897584">
            <w:pPr>
              <w:tabs>
                <w:tab w:val="decimal" w:pos="975"/>
              </w:tabs>
              <w:spacing w:line="340" w:lineRule="exact"/>
              <w:ind w:left="-15"/>
              <w:rPr>
                <w:rFonts w:ascii="Arial" w:hAnsi="Arial" w:cs="Arial"/>
                <w:sz w:val="18"/>
                <w:szCs w:val="18"/>
              </w:rPr>
            </w:pPr>
          </w:p>
        </w:tc>
        <w:tc>
          <w:tcPr>
            <w:tcW w:w="1260" w:type="dxa"/>
            <w:vAlign w:val="bottom"/>
          </w:tcPr>
          <w:p w14:paraId="7B9BCD0A" w14:textId="77777777" w:rsidR="001A24E3" w:rsidRPr="00897584" w:rsidRDefault="001A24E3" w:rsidP="00897584">
            <w:pPr>
              <w:tabs>
                <w:tab w:val="decimal" w:pos="975"/>
              </w:tabs>
              <w:spacing w:line="340" w:lineRule="exact"/>
              <w:ind w:left="-15"/>
              <w:rPr>
                <w:rFonts w:ascii="Arial" w:hAnsi="Arial" w:cs="Arial"/>
                <w:sz w:val="18"/>
                <w:szCs w:val="18"/>
              </w:rPr>
            </w:pPr>
          </w:p>
        </w:tc>
        <w:tc>
          <w:tcPr>
            <w:tcW w:w="1260" w:type="dxa"/>
            <w:vAlign w:val="bottom"/>
          </w:tcPr>
          <w:p w14:paraId="2315F6BD" w14:textId="77777777" w:rsidR="001A24E3" w:rsidRPr="00897584" w:rsidRDefault="001A24E3" w:rsidP="00897584">
            <w:pPr>
              <w:tabs>
                <w:tab w:val="decimal" w:pos="975"/>
              </w:tabs>
              <w:spacing w:line="340" w:lineRule="exact"/>
              <w:ind w:left="-15"/>
              <w:rPr>
                <w:rFonts w:ascii="Arial" w:hAnsi="Arial" w:cs="Arial"/>
                <w:sz w:val="18"/>
                <w:szCs w:val="18"/>
              </w:rPr>
            </w:pPr>
          </w:p>
        </w:tc>
        <w:tc>
          <w:tcPr>
            <w:tcW w:w="1260" w:type="dxa"/>
            <w:vAlign w:val="bottom"/>
          </w:tcPr>
          <w:p w14:paraId="1CA77F1D" w14:textId="77777777" w:rsidR="001A24E3" w:rsidRPr="00897584" w:rsidRDefault="001A24E3" w:rsidP="00897584">
            <w:pPr>
              <w:tabs>
                <w:tab w:val="decimal" w:pos="975"/>
              </w:tabs>
              <w:spacing w:line="340" w:lineRule="exact"/>
              <w:ind w:left="-15"/>
              <w:rPr>
                <w:rFonts w:ascii="Arial" w:hAnsi="Arial" w:cs="Arial"/>
                <w:sz w:val="18"/>
                <w:szCs w:val="18"/>
              </w:rPr>
            </w:pPr>
          </w:p>
        </w:tc>
      </w:tr>
      <w:tr w:rsidR="00BB7307" w:rsidRPr="00897584" w14:paraId="0463C77D" w14:textId="77777777" w:rsidTr="00D716DC">
        <w:trPr>
          <w:trHeight w:val="243"/>
        </w:trPr>
        <w:tc>
          <w:tcPr>
            <w:tcW w:w="3690" w:type="dxa"/>
          </w:tcPr>
          <w:p w14:paraId="6251EBFE" w14:textId="7057C63A" w:rsidR="00BB7307" w:rsidRPr="00897584" w:rsidRDefault="00BB7307" w:rsidP="00897584">
            <w:pPr>
              <w:tabs>
                <w:tab w:val="left" w:pos="162"/>
              </w:tabs>
              <w:spacing w:line="340" w:lineRule="exact"/>
              <w:ind w:right="-17"/>
              <w:rPr>
                <w:rFonts w:ascii="Arial" w:hAnsi="Arial" w:cs="Arial"/>
                <w:sz w:val="18"/>
                <w:szCs w:val="18"/>
                <w:cs/>
              </w:rPr>
            </w:pPr>
            <w:r w:rsidRPr="00897584">
              <w:rPr>
                <w:rFonts w:ascii="Arial" w:hAnsi="Arial" w:cs="Arial"/>
                <w:sz w:val="18"/>
                <w:szCs w:val="18"/>
              </w:rPr>
              <w:t>Other current receivables</w:t>
            </w:r>
            <w:r w:rsidRPr="00897584">
              <w:rPr>
                <w:rFonts w:ascii="Arial" w:hAnsi="Arial" w:cs="Arial"/>
                <w:spacing w:val="-4"/>
                <w:sz w:val="18"/>
                <w:szCs w:val="18"/>
              </w:rPr>
              <w:t xml:space="preserve"> - related parties</w:t>
            </w:r>
          </w:p>
        </w:tc>
        <w:tc>
          <w:tcPr>
            <w:tcW w:w="1260" w:type="dxa"/>
            <w:vAlign w:val="bottom"/>
          </w:tcPr>
          <w:p w14:paraId="7BD75147" w14:textId="5FD545D8"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0E56011D" w14:textId="3D96D1C4"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147573CE" w14:textId="75DD99F1"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704</w:t>
            </w:r>
          </w:p>
        </w:tc>
        <w:tc>
          <w:tcPr>
            <w:tcW w:w="1260" w:type="dxa"/>
            <w:vAlign w:val="bottom"/>
          </w:tcPr>
          <w:p w14:paraId="78E85723" w14:textId="405A5669"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r>
      <w:tr w:rsidR="00BB7307" w:rsidRPr="00897584" w14:paraId="4F0AEC9E" w14:textId="77777777" w:rsidTr="00D716DC">
        <w:trPr>
          <w:trHeight w:val="243"/>
        </w:trPr>
        <w:tc>
          <w:tcPr>
            <w:tcW w:w="3690" w:type="dxa"/>
          </w:tcPr>
          <w:p w14:paraId="452EA9F1" w14:textId="77578CBC" w:rsidR="00BB7307" w:rsidRPr="00897584" w:rsidRDefault="00BB7307" w:rsidP="00897584">
            <w:pPr>
              <w:tabs>
                <w:tab w:val="left" w:pos="162"/>
              </w:tabs>
              <w:spacing w:line="340" w:lineRule="exact"/>
              <w:ind w:right="-17"/>
              <w:rPr>
                <w:rFonts w:ascii="Arial" w:hAnsi="Arial" w:cs="Arial"/>
                <w:sz w:val="18"/>
                <w:szCs w:val="18"/>
              </w:rPr>
            </w:pPr>
            <w:r w:rsidRPr="00897584">
              <w:rPr>
                <w:rFonts w:ascii="Arial" w:hAnsi="Arial" w:cs="Arial"/>
                <w:sz w:val="18"/>
                <w:szCs w:val="18"/>
              </w:rPr>
              <w:t>Other current receivables</w:t>
            </w:r>
          </w:p>
        </w:tc>
        <w:tc>
          <w:tcPr>
            <w:tcW w:w="1260" w:type="dxa"/>
            <w:vAlign w:val="bottom"/>
          </w:tcPr>
          <w:p w14:paraId="2A3A6562" w14:textId="13E566D5"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1,962</w:t>
            </w:r>
          </w:p>
        </w:tc>
        <w:tc>
          <w:tcPr>
            <w:tcW w:w="1260" w:type="dxa"/>
            <w:vAlign w:val="bottom"/>
          </w:tcPr>
          <w:p w14:paraId="1D502A7C" w14:textId="119646FD"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1,629</w:t>
            </w:r>
          </w:p>
        </w:tc>
        <w:tc>
          <w:tcPr>
            <w:tcW w:w="1260" w:type="dxa"/>
            <w:vAlign w:val="bottom"/>
          </w:tcPr>
          <w:p w14:paraId="277A8E45" w14:textId="5167B54D"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1,660</w:t>
            </w:r>
          </w:p>
        </w:tc>
        <w:tc>
          <w:tcPr>
            <w:tcW w:w="1260" w:type="dxa"/>
            <w:vAlign w:val="bottom"/>
          </w:tcPr>
          <w:p w14:paraId="23B0C1E3" w14:textId="45FFC454"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1,152</w:t>
            </w:r>
          </w:p>
        </w:tc>
      </w:tr>
      <w:tr w:rsidR="00BB7307" w:rsidRPr="00897584" w14:paraId="2DE8B3A3" w14:textId="77777777" w:rsidTr="00D716DC">
        <w:trPr>
          <w:trHeight w:val="243"/>
        </w:trPr>
        <w:tc>
          <w:tcPr>
            <w:tcW w:w="3690" w:type="dxa"/>
          </w:tcPr>
          <w:p w14:paraId="46E187FF" w14:textId="3E3662B7" w:rsidR="00BB7307" w:rsidRPr="00897584" w:rsidRDefault="00BB7307" w:rsidP="00897584">
            <w:pPr>
              <w:tabs>
                <w:tab w:val="left" w:pos="162"/>
              </w:tabs>
              <w:spacing w:line="340" w:lineRule="exact"/>
              <w:ind w:right="-17"/>
              <w:rPr>
                <w:rFonts w:ascii="Arial" w:hAnsi="Arial" w:cs="Arial"/>
                <w:sz w:val="18"/>
                <w:szCs w:val="18"/>
              </w:rPr>
            </w:pPr>
            <w:r w:rsidRPr="00897584">
              <w:rPr>
                <w:rFonts w:ascii="Arial" w:hAnsi="Arial" w:cs="Arial"/>
                <w:sz w:val="18"/>
                <w:szCs w:val="18"/>
              </w:rPr>
              <w:t>Advances</w:t>
            </w:r>
            <w:r w:rsidRPr="00897584">
              <w:rPr>
                <w:rFonts w:ascii="Arial" w:hAnsi="Arial" w:cs="Arial"/>
                <w:spacing w:val="-4"/>
                <w:sz w:val="18"/>
                <w:szCs w:val="18"/>
              </w:rPr>
              <w:t xml:space="preserve"> - related parties</w:t>
            </w:r>
          </w:p>
        </w:tc>
        <w:tc>
          <w:tcPr>
            <w:tcW w:w="1260" w:type="dxa"/>
            <w:vAlign w:val="bottom"/>
          </w:tcPr>
          <w:p w14:paraId="552B2B96" w14:textId="62A6BA6A"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7433ED2F" w14:textId="61145DE7"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071F2029" w14:textId="12A32377"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50217094" w14:textId="48F30672"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488</w:t>
            </w:r>
          </w:p>
        </w:tc>
      </w:tr>
      <w:tr w:rsidR="00BB7307" w:rsidRPr="00897584" w14:paraId="769FD989" w14:textId="77777777" w:rsidTr="00D716DC">
        <w:tc>
          <w:tcPr>
            <w:tcW w:w="3690" w:type="dxa"/>
          </w:tcPr>
          <w:p w14:paraId="02E8BDF0" w14:textId="5BEE8645" w:rsidR="00BB7307" w:rsidRPr="00897584" w:rsidRDefault="00BB7307" w:rsidP="00897584">
            <w:pPr>
              <w:tabs>
                <w:tab w:val="left" w:pos="162"/>
              </w:tabs>
              <w:spacing w:line="340" w:lineRule="exact"/>
              <w:ind w:right="-17"/>
              <w:rPr>
                <w:rFonts w:ascii="Arial" w:hAnsi="Arial" w:cs="Arial"/>
                <w:sz w:val="18"/>
                <w:szCs w:val="18"/>
              </w:rPr>
            </w:pPr>
            <w:r w:rsidRPr="00897584">
              <w:rPr>
                <w:rFonts w:ascii="Arial" w:hAnsi="Arial" w:cs="Arial"/>
                <w:sz w:val="18"/>
                <w:szCs w:val="18"/>
              </w:rPr>
              <w:t>Advances</w:t>
            </w:r>
          </w:p>
        </w:tc>
        <w:tc>
          <w:tcPr>
            <w:tcW w:w="1260" w:type="dxa"/>
            <w:vAlign w:val="bottom"/>
          </w:tcPr>
          <w:p w14:paraId="35CB4427" w14:textId="314A67D3"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15</w:t>
            </w:r>
          </w:p>
        </w:tc>
        <w:tc>
          <w:tcPr>
            <w:tcW w:w="1260" w:type="dxa"/>
            <w:vAlign w:val="bottom"/>
          </w:tcPr>
          <w:p w14:paraId="52026D34" w14:textId="197DDB8F"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22</w:t>
            </w:r>
          </w:p>
        </w:tc>
        <w:tc>
          <w:tcPr>
            <w:tcW w:w="1260" w:type="dxa"/>
            <w:vAlign w:val="bottom"/>
          </w:tcPr>
          <w:p w14:paraId="422436FC" w14:textId="17945391"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c>
          <w:tcPr>
            <w:tcW w:w="1260" w:type="dxa"/>
            <w:vAlign w:val="bottom"/>
          </w:tcPr>
          <w:p w14:paraId="025E4C40" w14:textId="2E4B2A11" w:rsidR="00BB7307" w:rsidRPr="00897584" w:rsidRDefault="00BB7307" w:rsidP="00897584">
            <w:pPr>
              <w:tabs>
                <w:tab w:val="decimal" w:pos="975"/>
              </w:tabs>
              <w:spacing w:line="340" w:lineRule="exact"/>
              <w:ind w:left="-15"/>
              <w:rPr>
                <w:rFonts w:ascii="Arial" w:hAnsi="Arial" w:cs="Arial"/>
                <w:sz w:val="18"/>
                <w:szCs w:val="18"/>
              </w:rPr>
            </w:pPr>
            <w:r w:rsidRPr="00897584">
              <w:rPr>
                <w:rFonts w:ascii="Arial" w:hAnsi="Arial" w:cs="Arial"/>
                <w:sz w:val="18"/>
                <w:szCs w:val="18"/>
              </w:rPr>
              <w:t>-</w:t>
            </w:r>
          </w:p>
        </w:tc>
      </w:tr>
      <w:tr w:rsidR="00BB7307" w:rsidRPr="00897584" w14:paraId="58AA23D0" w14:textId="77777777" w:rsidTr="00D716DC">
        <w:tc>
          <w:tcPr>
            <w:tcW w:w="3690" w:type="dxa"/>
          </w:tcPr>
          <w:p w14:paraId="14F02F3A" w14:textId="5A05BA41" w:rsidR="00BB7307" w:rsidRPr="00897584" w:rsidRDefault="00BB7307" w:rsidP="00897584">
            <w:pPr>
              <w:spacing w:line="340" w:lineRule="exact"/>
              <w:rPr>
                <w:rFonts w:ascii="Arial" w:hAnsi="Arial" w:cs="Arial"/>
                <w:sz w:val="18"/>
                <w:szCs w:val="18"/>
              </w:rPr>
            </w:pPr>
            <w:r w:rsidRPr="00897584">
              <w:rPr>
                <w:rFonts w:ascii="Arial" w:hAnsi="Arial" w:cs="Arial"/>
                <w:sz w:val="18"/>
                <w:szCs w:val="18"/>
              </w:rPr>
              <w:t>Total other current receivables</w:t>
            </w:r>
          </w:p>
        </w:tc>
        <w:tc>
          <w:tcPr>
            <w:tcW w:w="1260" w:type="dxa"/>
            <w:vAlign w:val="bottom"/>
          </w:tcPr>
          <w:p w14:paraId="5D507B5E" w14:textId="0E7DD209" w:rsidR="00BB7307" w:rsidRPr="00897584" w:rsidRDefault="00BB7307"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1,977</w:t>
            </w:r>
          </w:p>
        </w:tc>
        <w:tc>
          <w:tcPr>
            <w:tcW w:w="1260" w:type="dxa"/>
            <w:vAlign w:val="bottom"/>
          </w:tcPr>
          <w:p w14:paraId="7399A0EF" w14:textId="56BCE2B4" w:rsidR="00BB7307" w:rsidRPr="00897584" w:rsidRDefault="00BB7307"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1,651</w:t>
            </w:r>
          </w:p>
        </w:tc>
        <w:tc>
          <w:tcPr>
            <w:tcW w:w="1260" w:type="dxa"/>
            <w:vAlign w:val="bottom"/>
          </w:tcPr>
          <w:p w14:paraId="67BFDE38" w14:textId="30569228" w:rsidR="00BB7307" w:rsidRPr="00897584" w:rsidRDefault="00BB7307"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2,364</w:t>
            </w:r>
          </w:p>
        </w:tc>
        <w:tc>
          <w:tcPr>
            <w:tcW w:w="1260" w:type="dxa"/>
            <w:vAlign w:val="bottom"/>
          </w:tcPr>
          <w:p w14:paraId="46BCEBAD" w14:textId="04D31AEB" w:rsidR="00BB7307" w:rsidRPr="00897584" w:rsidRDefault="00BB7307" w:rsidP="00897584">
            <w:pPr>
              <w:pBdr>
                <w:top w:val="single" w:sz="4" w:space="1" w:color="auto"/>
                <w:bottom w:val="sing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1,640</w:t>
            </w:r>
          </w:p>
        </w:tc>
      </w:tr>
      <w:tr w:rsidR="00BB7307" w:rsidRPr="00897584" w14:paraId="627EB250" w14:textId="77777777" w:rsidTr="00D716DC">
        <w:tc>
          <w:tcPr>
            <w:tcW w:w="3690" w:type="dxa"/>
          </w:tcPr>
          <w:p w14:paraId="122CC5D8" w14:textId="14ADD48D" w:rsidR="00BB7307" w:rsidRPr="00897584" w:rsidRDefault="00BB7307" w:rsidP="00897584">
            <w:pPr>
              <w:spacing w:line="340" w:lineRule="exact"/>
              <w:ind w:right="-17"/>
              <w:rPr>
                <w:rFonts w:ascii="Arial" w:hAnsi="Arial" w:cs="Arial"/>
                <w:spacing w:val="-4"/>
                <w:sz w:val="18"/>
                <w:szCs w:val="18"/>
                <w:cs/>
              </w:rPr>
            </w:pPr>
            <w:r w:rsidRPr="00897584">
              <w:rPr>
                <w:rFonts w:ascii="Arial" w:hAnsi="Arial" w:cs="Arial"/>
                <w:spacing w:val="-4"/>
                <w:sz w:val="18"/>
                <w:szCs w:val="18"/>
              </w:rPr>
              <w:t>Total trade and other current receivables - net</w:t>
            </w:r>
          </w:p>
        </w:tc>
        <w:tc>
          <w:tcPr>
            <w:tcW w:w="1260" w:type="dxa"/>
            <w:vAlign w:val="bottom"/>
          </w:tcPr>
          <w:p w14:paraId="5AAEBCCB" w14:textId="0BEF6895" w:rsidR="00BB7307" w:rsidRPr="00897584" w:rsidRDefault="00BB7307" w:rsidP="00897584">
            <w:pPr>
              <w:pBdr>
                <w:bottom w:val="doub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437,480</w:t>
            </w:r>
          </w:p>
        </w:tc>
        <w:tc>
          <w:tcPr>
            <w:tcW w:w="1260" w:type="dxa"/>
            <w:vAlign w:val="bottom"/>
          </w:tcPr>
          <w:p w14:paraId="7C8DA2F7" w14:textId="6767846C" w:rsidR="00BB7307" w:rsidRPr="00897584" w:rsidRDefault="00BB7307" w:rsidP="00897584">
            <w:pPr>
              <w:pBdr>
                <w:bottom w:val="doub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440,953</w:t>
            </w:r>
          </w:p>
        </w:tc>
        <w:tc>
          <w:tcPr>
            <w:tcW w:w="1260" w:type="dxa"/>
            <w:vAlign w:val="bottom"/>
          </w:tcPr>
          <w:p w14:paraId="60B1DB29" w14:textId="0431D004" w:rsidR="00BB7307" w:rsidRPr="00897584" w:rsidRDefault="00BB7307" w:rsidP="00897584">
            <w:pPr>
              <w:pBdr>
                <w:bottom w:val="doub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413,927</w:t>
            </w:r>
          </w:p>
        </w:tc>
        <w:tc>
          <w:tcPr>
            <w:tcW w:w="1260" w:type="dxa"/>
            <w:vAlign w:val="bottom"/>
          </w:tcPr>
          <w:p w14:paraId="2231906F" w14:textId="54BB276A" w:rsidR="00BB7307" w:rsidRPr="00897584" w:rsidRDefault="00BB7307" w:rsidP="00897584">
            <w:pPr>
              <w:pBdr>
                <w:bottom w:val="double" w:sz="4" w:space="1" w:color="auto"/>
              </w:pBdr>
              <w:tabs>
                <w:tab w:val="decimal" w:pos="975"/>
              </w:tabs>
              <w:spacing w:line="340" w:lineRule="exact"/>
              <w:ind w:left="-15"/>
              <w:rPr>
                <w:rFonts w:ascii="Arial" w:hAnsi="Arial" w:cs="Arial"/>
                <w:sz w:val="18"/>
                <w:szCs w:val="18"/>
              </w:rPr>
            </w:pPr>
            <w:r w:rsidRPr="00897584">
              <w:rPr>
                <w:rFonts w:ascii="Arial" w:hAnsi="Arial" w:cs="Arial"/>
                <w:sz w:val="18"/>
                <w:szCs w:val="18"/>
              </w:rPr>
              <w:t>430,317</w:t>
            </w:r>
          </w:p>
        </w:tc>
      </w:tr>
    </w:tbl>
    <w:p w14:paraId="1A239C7D" w14:textId="77777777" w:rsidR="00897584" w:rsidRDefault="00897584">
      <w:pPr>
        <w:overflowPunct/>
        <w:autoSpaceDE/>
        <w:autoSpaceDN/>
        <w:adjustRightInd/>
        <w:spacing w:after="160" w:line="259" w:lineRule="auto"/>
        <w:textAlignment w:val="auto"/>
        <w:rPr>
          <w:rFonts w:ascii="Arial" w:hAnsi="Arial" w:cs="Arial"/>
          <w:b/>
          <w:bCs/>
          <w:sz w:val="22"/>
          <w:szCs w:val="22"/>
        </w:rPr>
      </w:pPr>
      <w:r>
        <w:rPr>
          <w:rFonts w:ascii="Arial" w:hAnsi="Arial" w:cs="Arial"/>
          <w:b/>
          <w:bCs/>
          <w:sz w:val="22"/>
          <w:szCs w:val="22"/>
        </w:rPr>
        <w:br w:type="page"/>
      </w:r>
    </w:p>
    <w:p w14:paraId="5FA3D65B" w14:textId="5B45A6FA" w:rsidR="007742E3" w:rsidRPr="00897584" w:rsidRDefault="00310470" w:rsidP="00897584">
      <w:pPr>
        <w:spacing w:before="120" w:after="120" w:line="380" w:lineRule="exact"/>
        <w:ind w:left="547" w:hanging="547"/>
        <w:jc w:val="both"/>
        <w:rPr>
          <w:rFonts w:ascii="Arial" w:hAnsi="Arial" w:cs="Arial"/>
          <w:b/>
          <w:bCs/>
          <w:sz w:val="22"/>
          <w:szCs w:val="22"/>
        </w:rPr>
      </w:pPr>
      <w:r w:rsidRPr="00897584">
        <w:rPr>
          <w:rFonts w:ascii="Arial" w:hAnsi="Arial" w:cs="Arial"/>
          <w:b/>
          <w:bCs/>
          <w:sz w:val="22"/>
          <w:szCs w:val="22"/>
        </w:rPr>
        <w:lastRenderedPageBreak/>
        <w:t>4</w:t>
      </w:r>
      <w:r w:rsidR="007742E3" w:rsidRPr="00897584">
        <w:rPr>
          <w:rFonts w:ascii="Arial" w:hAnsi="Arial" w:cs="Arial"/>
          <w:b/>
          <w:bCs/>
          <w:sz w:val="22"/>
          <w:szCs w:val="22"/>
        </w:rPr>
        <w:t>.</w:t>
      </w:r>
      <w:r w:rsidR="007742E3" w:rsidRPr="00897584">
        <w:rPr>
          <w:rFonts w:ascii="Arial" w:hAnsi="Arial" w:cs="Arial"/>
          <w:b/>
          <w:bCs/>
          <w:sz w:val="22"/>
          <w:szCs w:val="22"/>
        </w:rPr>
        <w:tab/>
        <w:t xml:space="preserve">Other financial assets </w:t>
      </w:r>
      <w:r w:rsidR="00554470" w:rsidRPr="00897584">
        <w:rPr>
          <w:rFonts w:ascii="Arial" w:hAnsi="Arial" w:cs="Arial"/>
          <w:b/>
          <w:bCs/>
          <w:sz w:val="22"/>
          <w:szCs w:val="22"/>
        </w:rPr>
        <w:t>/ other financial liabilities</w:t>
      </w:r>
    </w:p>
    <w:p w14:paraId="51C37344" w14:textId="28339502" w:rsidR="007663C5" w:rsidRPr="00897584" w:rsidRDefault="007663C5" w:rsidP="00C6686C">
      <w:pPr>
        <w:spacing w:before="20" w:after="20" w:line="360" w:lineRule="exact"/>
        <w:ind w:left="547" w:hanging="547"/>
        <w:jc w:val="right"/>
        <w:rPr>
          <w:rFonts w:ascii="Arial" w:hAnsi="Arial" w:cs="Arial"/>
          <w:sz w:val="22"/>
          <w:szCs w:val="22"/>
        </w:rPr>
      </w:pPr>
      <w:r w:rsidRPr="00897584">
        <w:rPr>
          <w:rFonts w:ascii="Arial" w:hAnsi="Arial" w:cs="Arial"/>
          <w:sz w:val="22"/>
          <w:szCs w:val="22"/>
        </w:rPr>
        <w:t>(Unit: Thousand Baht)</w:t>
      </w:r>
    </w:p>
    <w:tbl>
      <w:tblPr>
        <w:tblW w:w="8622" w:type="dxa"/>
        <w:tblInd w:w="468" w:type="dxa"/>
        <w:tblLayout w:type="fixed"/>
        <w:tblLook w:val="0000" w:firstRow="0" w:lastRow="0" w:firstColumn="0" w:lastColumn="0" w:noHBand="0" w:noVBand="0"/>
      </w:tblPr>
      <w:tblGrid>
        <w:gridCol w:w="4752"/>
        <w:gridCol w:w="1890"/>
        <w:gridCol w:w="1980"/>
      </w:tblGrid>
      <w:tr w:rsidR="001D488B" w:rsidRPr="00897584" w14:paraId="11398758" w14:textId="77777777" w:rsidTr="00EC23FA">
        <w:trPr>
          <w:tblHeader/>
        </w:trPr>
        <w:tc>
          <w:tcPr>
            <w:tcW w:w="4752" w:type="dxa"/>
          </w:tcPr>
          <w:p w14:paraId="23C33385" w14:textId="77777777" w:rsidR="001D488B" w:rsidRPr="00897584" w:rsidRDefault="001D488B" w:rsidP="00897584">
            <w:pPr>
              <w:spacing w:before="20" w:after="20" w:line="380" w:lineRule="exact"/>
              <w:ind w:right="-108"/>
              <w:rPr>
                <w:rFonts w:ascii="Arial" w:hAnsi="Arial" w:cs="Arial"/>
                <w:sz w:val="22"/>
                <w:szCs w:val="22"/>
              </w:rPr>
            </w:pPr>
          </w:p>
        </w:tc>
        <w:tc>
          <w:tcPr>
            <w:tcW w:w="3870" w:type="dxa"/>
            <w:gridSpan w:val="2"/>
          </w:tcPr>
          <w:p w14:paraId="1F51BD18" w14:textId="77777777" w:rsidR="00E0364B" w:rsidRPr="00897584" w:rsidRDefault="001D488B" w:rsidP="00897584">
            <w:pPr>
              <w:keepNext/>
              <w:keepLines/>
              <w:pBdr>
                <w:bottom w:val="single" w:sz="4" w:space="1" w:color="auto"/>
              </w:pBdr>
              <w:spacing w:before="20" w:after="20" w:line="380" w:lineRule="exact"/>
              <w:ind w:left="-18" w:right="-29" w:hanging="11"/>
              <w:jc w:val="center"/>
              <w:outlineLvl w:val="7"/>
              <w:rPr>
                <w:rFonts w:ascii="Arial" w:hAnsi="Arial" w:cs="Arial"/>
                <w:sz w:val="22"/>
                <w:szCs w:val="22"/>
              </w:rPr>
            </w:pPr>
            <w:r w:rsidRPr="00897584">
              <w:rPr>
                <w:rFonts w:ascii="Arial" w:hAnsi="Arial" w:cs="Arial"/>
                <w:sz w:val="22"/>
                <w:szCs w:val="22"/>
              </w:rPr>
              <w:t>Consolidated</w:t>
            </w:r>
            <w:r w:rsidR="00E0364B" w:rsidRPr="00897584">
              <w:rPr>
                <w:rFonts w:ascii="Arial" w:hAnsi="Arial" w:cs="Arial"/>
                <w:sz w:val="22"/>
                <w:szCs w:val="22"/>
              </w:rPr>
              <w:t xml:space="preserve"> financial statements</w:t>
            </w:r>
            <w:r w:rsidRPr="00897584">
              <w:rPr>
                <w:rFonts w:ascii="Arial" w:hAnsi="Arial" w:cs="Arial"/>
                <w:sz w:val="22"/>
                <w:szCs w:val="22"/>
              </w:rPr>
              <w:t>/</w:t>
            </w:r>
          </w:p>
          <w:p w14:paraId="129C4CC3" w14:textId="50DF8F82" w:rsidR="001D488B" w:rsidRPr="00897584" w:rsidRDefault="001D488B" w:rsidP="00897584">
            <w:pPr>
              <w:keepNext/>
              <w:keepLines/>
              <w:pBdr>
                <w:bottom w:val="single" w:sz="4" w:space="1" w:color="auto"/>
              </w:pBdr>
              <w:spacing w:before="20" w:after="20" w:line="380" w:lineRule="exact"/>
              <w:ind w:left="-18" w:right="-29" w:hanging="11"/>
              <w:jc w:val="center"/>
              <w:outlineLvl w:val="7"/>
              <w:rPr>
                <w:rFonts w:ascii="Arial" w:hAnsi="Arial" w:cs="Arial"/>
                <w:sz w:val="22"/>
                <w:szCs w:val="22"/>
                <w:u w:val="single"/>
              </w:rPr>
            </w:pPr>
            <w:r w:rsidRPr="00897584">
              <w:rPr>
                <w:rFonts w:ascii="Arial" w:eastAsiaTheme="majorEastAsia" w:hAnsi="Arial" w:cs="Arial"/>
                <w:color w:val="272727" w:themeColor="text1" w:themeTint="D8"/>
                <w:sz w:val="22"/>
                <w:szCs w:val="22"/>
              </w:rPr>
              <w:t>Separat</w:t>
            </w:r>
            <w:r w:rsidR="00D53536" w:rsidRPr="00897584">
              <w:rPr>
                <w:rFonts w:ascii="Arial" w:eastAsiaTheme="majorEastAsia" w:hAnsi="Arial" w:cs="Arial"/>
                <w:color w:val="272727" w:themeColor="text1" w:themeTint="D8"/>
                <w:sz w:val="22"/>
                <w:szCs w:val="22"/>
              </w:rPr>
              <w:t xml:space="preserve">e </w:t>
            </w:r>
            <w:r w:rsidRPr="00897584">
              <w:rPr>
                <w:rFonts w:ascii="Arial" w:hAnsi="Arial" w:cs="Arial"/>
                <w:sz w:val="22"/>
                <w:szCs w:val="22"/>
              </w:rPr>
              <w:t>financial statements</w:t>
            </w:r>
          </w:p>
        </w:tc>
      </w:tr>
      <w:tr w:rsidR="001D488B" w:rsidRPr="00897584" w14:paraId="1AAF1A8C" w14:textId="77777777" w:rsidTr="00EC23FA">
        <w:trPr>
          <w:tblHeader/>
        </w:trPr>
        <w:tc>
          <w:tcPr>
            <w:tcW w:w="4752" w:type="dxa"/>
          </w:tcPr>
          <w:p w14:paraId="6709FEC7" w14:textId="77777777" w:rsidR="001D488B" w:rsidRPr="00897584" w:rsidRDefault="001D488B" w:rsidP="00897584">
            <w:pPr>
              <w:spacing w:before="20" w:after="20" w:line="380" w:lineRule="exact"/>
              <w:ind w:right="-108"/>
              <w:rPr>
                <w:rFonts w:ascii="Arial" w:hAnsi="Arial" w:cs="Arial"/>
                <w:sz w:val="22"/>
                <w:szCs w:val="22"/>
              </w:rPr>
            </w:pPr>
          </w:p>
        </w:tc>
        <w:tc>
          <w:tcPr>
            <w:tcW w:w="1890" w:type="dxa"/>
            <w:vAlign w:val="bottom"/>
          </w:tcPr>
          <w:p w14:paraId="65F0B916" w14:textId="6CAD1A15" w:rsidR="001D488B" w:rsidRPr="00897584" w:rsidRDefault="004E7B88" w:rsidP="00897584">
            <w:pPr>
              <w:keepNext/>
              <w:keepLines/>
              <w:pBdr>
                <w:bottom w:val="single" w:sz="4" w:space="1" w:color="auto"/>
              </w:pBdr>
              <w:spacing w:before="20" w:after="20" w:line="380" w:lineRule="exact"/>
              <w:ind w:left="-18" w:right="-29" w:hanging="11"/>
              <w:jc w:val="center"/>
              <w:outlineLvl w:val="7"/>
              <w:rPr>
                <w:rFonts w:ascii="Arial" w:hAnsi="Arial" w:cs="Arial"/>
                <w:sz w:val="22"/>
                <w:szCs w:val="22"/>
              </w:rPr>
            </w:pPr>
            <w:r w:rsidRPr="00897584">
              <w:rPr>
                <w:rFonts w:ascii="Arial" w:hAnsi="Arial" w:cs="Arial"/>
                <w:sz w:val="22"/>
                <w:szCs w:val="22"/>
              </w:rPr>
              <w:t>30 June</w:t>
            </w:r>
            <w:r w:rsidR="00DB482F" w:rsidRPr="00897584">
              <w:rPr>
                <w:rFonts w:ascii="Arial" w:hAnsi="Arial" w:cs="Arial"/>
                <w:sz w:val="22"/>
                <w:szCs w:val="22"/>
              </w:rPr>
              <w:t xml:space="preserve"> 2025</w:t>
            </w:r>
          </w:p>
        </w:tc>
        <w:tc>
          <w:tcPr>
            <w:tcW w:w="1980" w:type="dxa"/>
            <w:vAlign w:val="bottom"/>
          </w:tcPr>
          <w:p w14:paraId="058000E6" w14:textId="29B7CEA2" w:rsidR="001D488B" w:rsidRPr="00897584" w:rsidRDefault="00DB482F" w:rsidP="00897584">
            <w:pPr>
              <w:keepNext/>
              <w:keepLines/>
              <w:pBdr>
                <w:bottom w:val="single" w:sz="4" w:space="1" w:color="auto"/>
              </w:pBdr>
              <w:spacing w:before="20" w:after="20" w:line="380" w:lineRule="exact"/>
              <w:ind w:left="-18" w:right="-29" w:hanging="11"/>
              <w:jc w:val="center"/>
              <w:outlineLvl w:val="7"/>
              <w:rPr>
                <w:rFonts w:ascii="Arial" w:hAnsi="Arial" w:cs="Arial"/>
                <w:spacing w:val="-4"/>
                <w:sz w:val="22"/>
                <w:szCs w:val="22"/>
              </w:rPr>
            </w:pPr>
            <w:r w:rsidRPr="00897584">
              <w:rPr>
                <w:rFonts w:ascii="Arial" w:hAnsi="Arial" w:cs="Arial"/>
                <w:spacing w:val="-4"/>
                <w:sz w:val="22"/>
                <w:szCs w:val="22"/>
              </w:rPr>
              <w:t>31 December 2024</w:t>
            </w:r>
          </w:p>
        </w:tc>
      </w:tr>
      <w:tr w:rsidR="00BE673A" w:rsidRPr="00897584" w14:paraId="7792BA8B" w14:textId="77777777" w:rsidTr="00EC23FA">
        <w:tc>
          <w:tcPr>
            <w:tcW w:w="4752" w:type="dxa"/>
          </w:tcPr>
          <w:p w14:paraId="742D216F" w14:textId="07F63D2B" w:rsidR="00BE673A" w:rsidRPr="00897584" w:rsidRDefault="00BE673A" w:rsidP="00897584">
            <w:pPr>
              <w:spacing w:before="20" w:after="20" w:line="380" w:lineRule="exact"/>
              <w:ind w:left="150" w:right="-108" w:hanging="150"/>
              <w:rPr>
                <w:rFonts w:ascii="Arial" w:hAnsi="Arial" w:cs="Arial"/>
                <w:b/>
                <w:bCs/>
                <w:color w:val="000000" w:themeColor="text1"/>
                <w:sz w:val="22"/>
                <w:szCs w:val="22"/>
              </w:rPr>
            </w:pPr>
            <w:r w:rsidRPr="00897584">
              <w:rPr>
                <w:rFonts w:ascii="Arial" w:hAnsi="Arial" w:cs="Arial"/>
                <w:b/>
                <w:bCs/>
                <w:color w:val="000000" w:themeColor="text1"/>
                <w:sz w:val="22"/>
                <w:szCs w:val="22"/>
              </w:rPr>
              <w:t>Equity instrument designated at FVOCI</w:t>
            </w:r>
          </w:p>
        </w:tc>
        <w:tc>
          <w:tcPr>
            <w:tcW w:w="1890" w:type="dxa"/>
          </w:tcPr>
          <w:p w14:paraId="02688DD9" w14:textId="77777777" w:rsidR="00BE673A" w:rsidRPr="00897584" w:rsidRDefault="00BE673A" w:rsidP="00897584">
            <w:pPr>
              <w:spacing w:before="20" w:after="20" w:line="380" w:lineRule="exact"/>
              <w:ind w:left="-18" w:right="-29" w:hanging="11"/>
              <w:rPr>
                <w:rFonts w:ascii="Arial" w:hAnsi="Arial" w:cs="Arial"/>
                <w:sz w:val="22"/>
                <w:szCs w:val="22"/>
              </w:rPr>
            </w:pPr>
          </w:p>
        </w:tc>
        <w:tc>
          <w:tcPr>
            <w:tcW w:w="1980" w:type="dxa"/>
            <w:vAlign w:val="bottom"/>
          </w:tcPr>
          <w:p w14:paraId="00166E51" w14:textId="77777777" w:rsidR="00BE673A" w:rsidRPr="00897584" w:rsidRDefault="00BE673A" w:rsidP="00897584">
            <w:pPr>
              <w:tabs>
                <w:tab w:val="decimal" w:pos="1518"/>
              </w:tabs>
              <w:spacing w:before="20" w:after="20" w:line="380" w:lineRule="exact"/>
              <w:ind w:left="-18" w:right="-29" w:hanging="11"/>
              <w:rPr>
                <w:rFonts w:ascii="Arial" w:hAnsi="Arial" w:cs="Arial"/>
                <w:sz w:val="22"/>
                <w:szCs w:val="22"/>
              </w:rPr>
            </w:pPr>
          </w:p>
        </w:tc>
      </w:tr>
      <w:tr w:rsidR="00F10410" w:rsidRPr="00897584" w14:paraId="0E6DB4DF" w14:textId="77777777" w:rsidTr="00EC23FA">
        <w:tc>
          <w:tcPr>
            <w:tcW w:w="4752" w:type="dxa"/>
          </w:tcPr>
          <w:p w14:paraId="0630A91C" w14:textId="123DCE6D" w:rsidR="00F10410" w:rsidRPr="00897584" w:rsidRDefault="00F10410" w:rsidP="00897584">
            <w:pPr>
              <w:spacing w:before="20" w:after="20" w:line="380" w:lineRule="exact"/>
              <w:ind w:left="150" w:right="-108" w:hanging="150"/>
              <w:rPr>
                <w:rFonts w:ascii="Arial" w:hAnsi="Arial" w:cs="Arial"/>
                <w:color w:val="000000" w:themeColor="text1"/>
                <w:sz w:val="22"/>
                <w:szCs w:val="22"/>
              </w:rPr>
            </w:pPr>
            <w:r w:rsidRPr="00897584">
              <w:rPr>
                <w:rFonts w:ascii="Arial" w:hAnsi="Arial" w:cs="Arial"/>
                <w:color w:val="000000" w:themeColor="text1"/>
                <w:sz w:val="22"/>
                <w:szCs w:val="22"/>
              </w:rPr>
              <w:t>Non-listed equity instrument</w:t>
            </w:r>
          </w:p>
        </w:tc>
        <w:tc>
          <w:tcPr>
            <w:tcW w:w="1890" w:type="dxa"/>
            <w:vAlign w:val="bottom"/>
          </w:tcPr>
          <w:p w14:paraId="13D44EFF" w14:textId="6BCB5127"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1,905</w:t>
            </w:r>
          </w:p>
        </w:tc>
        <w:tc>
          <w:tcPr>
            <w:tcW w:w="1980" w:type="dxa"/>
            <w:vAlign w:val="bottom"/>
          </w:tcPr>
          <w:p w14:paraId="52E74C7A" w14:textId="64F94B61"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1,905</w:t>
            </w:r>
          </w:p>
        </w:tc>
      </w:tr>
      <w:tr w:rsidR="00F10410" w:rsidRPr="00897584" w14:paraId="4DA75EFE" w14:textId="77777777" w:rsidTr="00472335">
        <w:tc>
          <w:tcPr>
            <w:tcW w:w="6642" w:type="dxa"/>
            <w:gridSpan w:val="2"/>
          </w:tcPr>
          <w:p w14:paraId="428B6BDF" w14:textId="44343A7E" w:rsidR="00F10410" w:rsidRPr="00897584" w:rsidRDefault="00F10410" w:rsidP="00897584">
            <w:pPr>
              <w:tabs>
                <w:tab w:val="decimal" w:pos="1518"/>
              </w:tabs>
              <w:spacing w:before="20" w:after="20" w:line="380" w:lineRule="exact"/>
              <w:ind w:left="-18" w:right="-29" w:hanging="11"/>
              <w:rPr>
                <w:rFonts w:ascii="Arial" w:hAnsi="Arial" w:cs="Arial"/>
                <w:sz w:val="22"/>
                <w:szCs w:val="22"/>
              </w:rPr>
            </w:pPr>
            <w:r w:rsidRPr="00897584">
              <w:rPr>
                <w:rFonts w:ascii="Arial" w:hAnsi="Arial" w:cs="Arial"/>
                <w:b/>
                <w:bCs/>
                <w:spacing w:val="-9"/>
                <w:sz w:val="22"/>
                <w:szCs w:val="22"/>
              </w:rPr>
              <w:t>Financial assets at fair value through profit or loss</w:t>
            </w:r>
          </w:p>
        </w:tc>
        <w:tc>
          <w:tcPr>
            <w:tcW w:w="1980" w:type="dxa"/>
            <w:vAlign w:val="bottom"/>
          </w:tcPr>
          <w:p w14:paraId="007618F0" w14:textId="75EDE587" w:rsidR="00F10410" w:rsidRPr="00897584" w:rsidRDefault="00F10410" w:rsidP="00897584">
            <w:pPr>
              <w:tabs>
                <w:tab w:val="decimal" w:pos="1605"/>
              </w:tabs>
              <w:spacing w:before="20" w:after="20" w:line="380" w:lineRule="exact"/>
              <w:ind w:left="-18" w:right="-29" w:hanging="11"/>
              <w:rPr>
                <w:rFonts w:ascii="Arial" w:hAnsi="Arial" w:cs="Arial"/>
                <w:sz w:val="22"/>
                <w:szCs w:val="22"/>
              </w:rPr>
            </w:pPr>
          </w:p>
        </w:tc>
      </w:tr>
      <w:tr w:rsidR="00F10410" w:rsidRPr="00897584" w14:paraId="49C16B33" w14:textId="77777777" w:rsidTr="00EC23FA">
        <w:tc>
          <w:tcPr>
            <w:tcW w:w="4752" w:type="dxa"/>
            <w:vAlign w:val="bottom"/>
          </w:tcPr>
          <w:p w14:paraId="28F40BC5" w14:textId="12CC4562"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color w:val="000000" w:themeColor="text1"/>
                <w:sz w:val="22"/>
                <w:szCs w:val="22"/>
              </w:rPr>
              <w:t>Derivatives assets</w:t>
            </w:r>
          </w:p>
        </w:tc>
        <w:tc>
          <w:tcPr>
            <w:tcW w:w="1890" w:type="dxa"/>
            <w:vAlign w:val="bottom"/>
          </w:tcPr>
          <w:p w14:paraId="5ADDBBA0" w14:textId="71F539AE"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c>
          <w:tcPr>
            <w:tcW w:w="1980" w:type="dxa"/>
            <w:vAlign w:val="bottom"/>
          </w:tcPr>
          <w:p w14:paraId="35744D2C" w14:textId="526D15C9"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476</w:t>
            </w:r>
          </w:p>
        </w:tc>
      </w:tr>
      <w:tr w:rsidR="00F10410" w:rsidRPr="00897584" w14:paraId="2F8FE7A6" w14:textId="77777777" w:rsidTr="00EC23FA">
        <w:tc>
          <w:tcPr>
            <w:tcW w:w="4752" w:type="dxa"/>
            <w:vAlign w:val="bottom"/>
          </w:tcPr>
          <w:p w14:paraId="46DE3F3F" w14:textId="418E799F" w:rsidR="00F10410" w:rsidRPr="00897584" w:rsidRDefault="00F10410" w:rsidP="00897584">
            <w:pPr>
              <w:spacing w:before="20" w:after="20" w:line="380" w:lineRule="exact"/>
              <w:ind w:right="-108"/>
              <w:rPr>
                <w:rFonts w:ascii="Arial" w:hAnsi="Arial" w:cs="Arial"/>
                <w:color w:val="000000" w:themeColor="text1"/>
                <w:sz w:val="22"/>
                <w:szCs w:val="22"/>
              </w:rPr>
            </w:pPr>
            <w:r w:rsidRPr="00897584">
              <w:rPr>
                <w:rFonts w:ascii="Arial" w:hAnsi="Arial" w:cs="Arial"/>
                <w:color w:val="000000" w:themeColor="text1"/>
                <w:sz w:val="22"/>
                <w:szCs w:val="22"/>
              </w:rPr>
              <w:t>Unit trusts - fixed income fund</w:t>
            </w:r>
          </w:p>
        </w:tc>
        <w:tc>
          <w:tcPr>
            <w:tcW w:w="1890" w:type="dxa"/>
            <w:vAlign w:val="bottom"/>
          </w:tcPr>
          <w:p w14:paraId="572D30A6" w14:textId="67B2B36E"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300,248</w:t>
            </w:r>
          </w:p>
        </w:tc>
        <w:tc>
          <w:tcPr>
            <w:tcW w:w="1980" w:type="dxa"/>
            <w:vAlign w:val="bottom"/>
          </w:tcPr>
          <w:p w14:paraId="7BB02532" w14:textId="3DE993A4"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250,743</w:t>
            </w:r>
          </w:p>
        </w:tc>
      </w:tr>
      <w:tr w:rsidR="00F10410" w:rsidRPr="00897584" w14:paraId="62CFBABC" w14:textId="77777777" w:rsidTr="00EC23FA">
        <w:tc>
          <w:tcPr>
            <w:tcW w:w="4752" w:type="dxa"/>
            <w:vAlign w:val="bottom"/>
          </w:tcPr>
          <w:p w14:paraId="1C3A51AE" w14:textId="2B83629A"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Total other financial assets</w:t>
            </w:r>
          </w:p>
        </w:tc>
        <w:tc>
          <w:tcPr>
            <w:tcW w:w="1890" w:type="dxa"/>
            <w:vAlign w:val="bottom"/>
          </w:tcPr>
          <w:p w14:paraId="018F3270" w14:textId="4D9A8077"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302,153</w:t>
            </w:r>
          </w:p>
        </w:tc>
        <w:tc>
          <w:tcPr>
            <w:tcW w:w="1980" w:type="dxa"/>
            <w:vAlign w:val="bottom"/>
          </w:tcPr>
          <w:p w14:paraId="045C4500" w14:textId="2F29CF9E"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251,219</w:t>
            </w:r>
          </w:p>
        </w:tc>
      </w:tr>
      <w:tr w:rsidR="00F10410" w:rsidRPr="00897584" w14:paraId="73ECB230" w14:textId="77777777" w:rsidTr="00EC23FA">
        <w:tc>
          <w:tcPr>
            <w:tcW w:w="4752" w:type="dxa"/>
            <w:vAlign w:val="bottom"/>
          </w:tcPr>
          <w:p w14:paraId="6F160C3B" w14:textId="7F9EDB61" w:rsidR="00F10410" w:rsidRPr="00897584" w:rsidRDefault="00F10410" w:rsidP="00897584">
            <w:pPr>
              <w:spacing w:before="20" w:after="20" w:line="380" w:lineRule="exact"/>
              <w:ind w:right="-108"/>
              <w:rPr>
                <w:rFonts w:ascii="Arial" w:hAnsi="Arial" w:cs="Arial"/>
                <w:sz w:val="22"/>
                <w:szCs w:val="22"/>
              </w:rPr>
            </w:pPr>
          </w:p>
        </w:tc>
        <w:tc>
          <w:tcPr>
            <w:tcW w:w="1890" w:type="dxa"/>
            <w:vAlign w:val="bottom"/>
          </w:tcPr>
          <w:p w14:paraId="3BE01464" w14:textId="77777777" w:rsidR="00F10410" w:rsidRPr="00897584" w:rsidRDefault="00F10410" w:rsidP="00897584">
            <w:pPr>
              <w:tabs>
                <w:tab w:val="decimal" w:pos="1605"/>
              </w:tabs>
              <w:spacing w:before="20" w:after="20" w:line="380" w:lineRule="exact"/>
              <w:ind w:left="-18" w:right="-29" w:hanging="11"/>
              <w:rPr>
                <w:rFonts w:ascii="Arial" w:hAnsi="Arial" w:cs="Arial"/>
                <w:sz w:val="22"/>
                <w:szCs w:val="22"/>
              </w:rPr>
            </w:pPr>
          </w:p>
        </w:tc>
        <w:tc>
          <w:tcPr>
            <w:tcW w:w="1980" w:type="dxa"/>
            <w:vAlign w:val="bottom"/>
          </w:tcPr>
          <w:p w14:paraId="1E7B1BF8" w14:textId="5A7CC503" w:rsidR="00F10410" w:rsidRPr="00897584" w:rsidRDefault="00F10410" w:rsidP="00897584">
            <w:pPr>
              <w:tabs>
                <w:tab w:val="decimal" w:pos="1605"/>
              </w:tabs>
              <w:spacing w:before="20" w:after="20" w:line="380" w:lineRule="exact"/>
              <w:ind w:left="-18" w:right="-29" w:hanging="11"/>
              <w:rPr>
                <w:rFonts w:ascii="Arial" w:hAnsi="Arial" w:cs="Arial"/>
                <w:sz w:val="22"/>
                <w:szCs w:val="22"/>
              </w:rPr>
            </w:pPr>
          </w:p>
        </w:tc>
      </w:tr>
      <w:tr w:rsidR="00F10410" w:rsidRPr="00897584" w14:paraId="1451341C" w14:textId="77777777" w:rsidTr="00EC23FA">
        <w:tc>
          <w:tcPr>
            <w:tcW w:w="4752" w:type="dxa"/>
            <w:vAlign w:val="bottom"/>
          </w:tcPr>
          <w:p w14:paraId="4197623C" w14:textId="336983EA"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Current</w:t>
            </w:r>
          </w:p>
        </w:tc>
        <w:tc>
          <w:tcPr>
            <w:tcW w:w="1890" w:type="dxa"/>
            <w:vAlign w:val="bottom"/>
          </w:tcPr>
          <w:p w14:paraId="67A077A1" w14:textId="3B3F3896"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300,248</w:t>
            </w:r>
          </w:p>
        </w:tc>
        <w:tc>
          <w:tcPr>
            <w:tcW w:w="1980" w:type="dxa"/>
            <w:vAlign w:val="bottom"/>
          </w:tcPr>
          <w:p w14:paraId="121A418B" w14:textId="7167313C" w:rsidR="00F10410" w:rsidRPr="00897584" w:rsidRDefault="00F10410"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251,219</w:t>
            </w:r>
          </w:p>
        </w:tc>
      </w:tr>
      <w:tr w:rsidR="00F10410" w:rsidRPr="00897584" w14:paraId="29587EA2" w14:textId="77777777" w:rsidTr="00EC23FA">
        <w:tc>
          <w:tcPr>
            <w:tcW w:w="4752" w:type="dxa"/>
            <w:vAlign w:val="bottom"/>
          </w:tcPr>
          <w:p w14:paraId="5ABFE580" w14:textId="77777777"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Non-current</w:t>
            </w:r>
          </w:p>
        </w:tc>
        <w:tc>
          <w:tcPr>
            <w:tcW w:w="1890" w:type="dxa"/>
            <w:vAlign w:val="bottom"/>
          </w:tcPr>
          <w:p w14:paraId="0ED439DE" w14:textId="036AA6CA"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1,905</w:t>
            </w:r>
          </w:p>
        </w:tc>
        <w:tc>
          <w:tcPr>
            <w:tcW w:w="1980" w:type="dxa"/>
            <w:vAlign w:val="bottom"/>
          </w:tcPr>
          <w:p w14:paraId="7EBCBAD5" w14:textId="77777777"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1,905</w:t>
            </w:r>
          </w:p>
        </w:tc>
      </w:tr>
      <w:tr w:rsidR="00F10410" w:rsidRPr="00897584" w14:paraId="5151DFB6" w14:textId="77777777" w:rsidTr="00EC23FA">
        <w:tc>
          <w:tcPr>
            <w:tcW w:w="4752" w:type="dxa"/>
            <w:vAlign w:val="bottom"/>
          </w:tcPr>
          <w:p w14:paraId="42FECD11" w14:textId="77777777"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Total</w:t>
            </w:r>
          </w:p>
        </w:tc>
        <w:tc>
          <w:tcPr>
            <w:tcW w:w="1890" w:type="dxa"/>
            <w:vAlign w:val="bottom"/>
          </w:tcPr>
          <w:p w14:paraId="440DD234" w14:textId="2D8D541F"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302,153</w:t>
            </w:r>
          </w:p>
        </w:tc>
        <w:tc>
          <w:tcPr>
            <w:tcW w:w="1980" w:type="dxa"/>
            <w:vAlign w:val="bottom"/>
          </w:tcPr>
          <w:p w14:paraId="6145E43D" w14:textId="77777777"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253,124</w:t>
            </w:r>
          </w:p>
        </w:tc>
      </w:tr>
      <w:tr w:rsidR="00F10410" w:rsidRPr="00897584" w14:paraId="025198B4" w14:textId="77777777" w:rsidTr="00EC23FA">
        <w:tc>
          <w:tcPr>
            <w:tcW w:w="4752" w:type="dxa"/>
            <w:vAlign w:val="bottom"/>
          </w:tcPr>
          <w:p w14:paraId="07F54250" w14:textId="77777777" w:rsidR="00F10410" w:rsidRPr="00897584" w:rsidRDefault="00F10410" w:rsidP="00897584">
            <w:pPr>
              <w:spacing w:before="20" w:after="20" w:line="380" w:lineRule="exact"/>
              <w:ind w:right="-108"/>
              <w:rPr>
                <w:rFonts w:ascii="Arial" w:hAnsi="Arial" w:cs="Arial"/>
                <w:sz w:val="22"/>
                <w:szCs w:val="22"/>
              </w:rPr>
            </w:pPr>
          </w:p>
        </w:tc>
        <w:tc>
          <w:tcPr>
            <w:tcW w:w="1890" w:type="dxa"/>
            <w:vAlign w:val="bottom"/>
          </w:tcPr>
          <w:p w14:paraId="66FDB061" w14:textId="77777777" w:rsidR="00F10410" w:rsidRPr="00897584" w:rsidRDefault="00F10410" w:rsidP="00897584">
            <w:pPr>
              <w:tabs>
                <w:tab w:val="decimal" w:pos="1605"/>
              </w:tabs>
              <w:spacing w:before="20" w:after="20" w:line="380" w:lineRule="exact"/>
              <w:ind w:left="-18" w:right="-29" w:hanging="11"/>
              <w:rPr>
                <w:rFonts w:ascii="Arial" w:hAnsi="Arial" w:cs="Arial"/>
                <w:sz w:val="22"/>
                <w:szCs w:val="22"/>
              </w:rPr>
            </w:pPr>
          </w:p>
        </w:tc>
        <w:tc>
          <w:tcPr>
            <w:tcW w:w="1980" w:type="dxa"/>
            <w:vAlign w:val="bottom"/>
          </w:tcPr>
          <w:p w14:paraId="2D6477B8" w14:textId="77777777" w:rsidR="00F10410" w:rsidRPr="00897584" w:rsidRDefault="00F10410" w:rsidP="00897584">
            <w:pPr>
              <w:tabs>
                <w:tab w:val="decimal" w:pos="1605"/>
              </w:tabs>
              <w:spacing w:before="20" w:after="20" w:line="380" w:lineRule="exact"/>
              <w:ind w:left="-18" w:right="-29" w:hanging="11"/>
              <w:rPr>
                <w:rFonts w:ascii="Arial" w:hAnsi="Arial" w:cs="Arial"/>
                <w:sz w:val="22"/>
                <w:szCs w:val="22"/>
              </w:rPr>
            </w:pPr>
          </w:p>
        </w:tc>
      </w:tr>
      <w:tr w:rsidR="00052B78" w:rsidRPr="00897584" w14:paraId="7F66C4B9" w14:textId="77777777" w:rsidTr="00B32060">
        <w:tc>
          <w:tcPr>
            <w:tcW w:w="6642" w:type="dxa"/>
            <w:gridSpan w:val="2"/>
          </w:tcPr>
          <w:p w14:paraId="2592DEB7" w14:textId="48F70F76" w:rsidR="00052B78" w:rsidRPr="00897584" w:rsidRDefault="00052B78" w:rsidP="00B32060">
            <w:pPr>
              <w:tabs>
                <w:tab w:val="decimal" w:pos="1518"/>
              </w:tabs>
              <w:spacing w:before="20" w:after="20" w:line="380" w:lineRule="exact"/>
              <w:ind w:left="-18" w:right="-29" w:hanging="11"/>
              <w:rPr>
                <w:rFonts w:ascii="Arial" w:hAnsi="Arial" w:cs="Arial"/>
                <w:sz w:val="22"/>
                <w:szCs w:val="22"/>
              </w:rPr>
            </w:pPr>
            <w:r w:rsidRPr="00897584">
              <w:rPr>
                <w:rFonts w:ascii="Arial" w:hAnsi="Arial" w:cs="Arial"/>
                <w:b/>
                <w:bCs/>
                <w:spacing w:val="-9"/>
                <w:sz w:val="22"/>
                <w:szCs w:val="22"/>
              </w:rPr>
              <w:t xml:space="preserve">Financial </w:t>
            </w:r>
            <w:r>
              <w:rPr>
                <w:rFonts w:ascii="Arial" w:hAnsi="Arial" w:cs="Arial"/>
                <w:b/>
                <w:bCs/>
                <w:spacing w:val="-9"/>
                <w:sz w:val="22"/>
                <w:szCs w:val="22"/>
              </w:rPr>
              <w:t>liabilities</w:t>
            </w:r>
            <w:r w:rsidRPr="00897584">
              <w:rPr>
                <w:rFonts w:ascii="Arial" w:hAnsi="Arial" w:cs="Arial"/>
                <w:b/>
                <w:bCs/>
                <w:spacing w:val="-9"/>
                <w:sz w:val="22"/>
                <w:szCs w:val="22"/>
              </w:rPr>
              <w:t xml:space="preserve"> at fair value through profit or loss</w:t>
            </w:r>
          </w:p>
        </w:tc>
        <w:tc>
          <w:tcPr>
            <w:tcW w:w="1980" w:type="dxa"/>
            <w:vAlign w:val="bottom"/>
          </w:tcPr>
          <w:p w14:paraId="0E76D219" w14:textId="77777777" w:rsidR="00052B78" w:rsidRPr="00897584" w:rsidRDefault="00052B78" w:rsidP="00B32060">
            <w:pPr>
              <w:tabs>
                <w:tab w:val="decimal" w:pos="1605"/>
              </w:tabs>
              <w:spacing w:before="20" w:after="20" w:line="380" w:lineRule="exact"/>
              <w:ind w:left="-18" w:right="-29" w:hanging="11"/>
              <w:rPr>
                <w:rFonts w:ascii="Arial" w:hAnsi="Arial" w:cs="Arial"/>
                <w:sz w:val="22"/>
                <w:szCs w:val="22"/>
              </w:rPr>
            </w:pPr>
          </w:p>
        </w:tc>
      </w:tr>
      <w:tr w:rsidR="00F10410" w:rsidRPr="00897584" w14:paraId="605079BC" w14:textId="77777777" w:rsidTr="00052B78">
        <w:trPr>
          <w:trHeight w:val="68"/>
        </w:trPr>
        <w:tc>
          <w:tcPr>
            <w:tcW w:w="4752" w:type="dxa"/>
            <w:vAlign w:val="bottom"/>
          </w:tcPr>
          <w:p w14:paraId="3E1C2A94" w14:textId="5B991C88"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Derivatives liabilities</w:t>
            </w:r>
          </w:p>
        </w:tc>
        <w:tc>
          <w:tcPr>
            <w:tcW w:w="1890" w:type="dxa"/>
            <w:vAlign w:val="bottom"/>
          </w:tcPr>
          <w:p w14:paraId="599A5524" w14:textId="21E100B5"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588</w:t>
            </w:r>
          </w:p>
        </w:tc>
        <w:tc>
          <w:tcPr>
            <w:tcW w:w="1980" w:type="dxa"/>
            <w:vAlign w:val="bottom"/>
          </w:tcPr>
          <w:p w14:paraId="10C13D11" w14:textId="49EB9D9F" w:rsidR="00F10410" w:rsidRPr="00897584" w:rsidRDefault="00F10410"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r>
      <w:tr w:rsidR="00F10410" w:rsidRPr="00897584" w14:paraId="49D77D17" w14:textId="77777777" w:rsidTr="00EC23FA">
        <w:tc>
          <w:tcPr>
            <w:tcW w:w="4752" w:type="dxa"/>
            <w:vAlign w:val="bottom"/>
          </w:tcPr>
          <w:p w14:paraId="1CFBBB5F" w14:textId="1DF6072C" w:rsidR="00F10410" w:rsidRPr="00897584" w:rsidRDefault="00F10410" w:rsidP="00897584">
            <w:pPr>
              <w:spacing w:before="20" w:after="20" w:line="380" w:lineRule="exact"/>
              <w:ind w:right="-108"/>
              <w:rPr>
                <w:rFonts w:ascii="Arial" w:hAnsi="Arial" w:cs="Arial"/>
                <w:sz w:val="22"/>
                <w:szCs w:val="22"/>
              </w:rPr>
            </w:pPr>
            <w:r w:rsidRPr="00897584">
              <w:rPr>
                <w:rFonts w:ascii="Arial" w:hAnsi="Arial" w:cs="Arial"/>
                <w:sz w:val="22"/>
                <w:szCs w:val="22"/>
              </w:rPr>
              <w:t>Total other financial liabilities</w:t>
            </w:r>
          </w:p>
        </w:tc>
        <w:tc>
          <w:tcPr>
            <w:tcW w:w="1890" w:type="dxa"/>
            <w:vAlign w:val="bottom"/>
          </w:tcPr>
          <w:p w14:paraId="004FEDAD" w14:textId="4FE4D241"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588</w:t>
            </w:r>
          </w:p>
        </w:tc>
        <w:tc>
          <w:tcPr>
            <w:tcW w:w="1980" w:type="dxa"/>
            <w:vAlign w:val="bottom"/>
          </w:tcPr>
          <w:p w14:paraId="155DC83D" w14:textId="21BA45C6" w:rsidR="00F10410" w:rsidRPr="00897584" w:rsidRDefault="00F10410"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r>
      <w:tr w:rsidR="00897584" w:rsidRPr="00897584" w14:paraId="7E60195E" w14:textId="77777777" w:rsidTr="00626A66">
        <w:tc>
          <w:tcPr>
            <w:tcW w:w="4752" w:type="dxa"/>
            <w:vAlign w:val="bottom"/>
          </w:tcPr>
          <w:p w14:paraId="7D133D07" w14:textId="77777777" w:rsidR="00897584" w:rsidRPr="00897584" w:rsidRDefault="00897584" w:rsidP="00626A66">
            <w:pPr>
              <w:spacing w:before="20" w:after="20" w:line="380" w:lineRule="exact"/>
              <w:ind w:right="-108"/>
              <w:rPr>
                <w:rFonts w:ascii="Arial" w:hAnsi="Arial" w:cs="Arial"/>
                <w:sz w:val="22"/>
                <w:szCs w:val="22"/>
              </w:rPr>
            </w:pPr>
          </w:p>
        </w:tc>
        <w:tc>
          <w:tcPr>
            <w:tcW w:w="1890" w:type="dxa"/>
            <w:vAlign w:val="bottom"/>
          </w:tcPr>
          <w:p w14:paraId="66193EE2" w14:textId="77777777" w:rsidR="00897584" w:rsidRPr="00897584" w:rsidRDefault="00897584" w:rsidP="00626A66">
            <w:pPr>
              <w:tabs>
                <w:tab w:val="decimal" w:pos="1605"/>
              </w:tabs>
              <w:spacing w:before="20" w:after="20" w:line="380" w:lineRule="exact"/>
              <w:ind w:left="-18" w:right="-29" w:hanging="11"/>
              <w:rPr>
                <w:rFonts w:ascii="Arial" w:hAnsi="Arial" w:cs="Arial"/>
                <w:sz w:val="22"/>
                <w:szCs w:val="22"/>
              </w:rPr>
            </w:pPr>
          </w:p>
        </w:tc>
        <w:tc>
          <w:tcPr>
            <w:tcW w:w="1980" w:type="dxa"/>
            <w:vAlign w:val="bottom"/>
          </w:tcPr>
          <w:p w14:paraId="718E625A" w14:textId="77777777" w:rsidR="00897584" w:rsidRPr="00897584" w:rsidRDefault="00897584" w:rsidP="00626A66">
            <w:pPr>
              <w:tabs>
                <w:tab w:val="decimal" w:pos="1605"/>
              </w:tabs>
              <w:spacing w:before="20" w:after="20" w:line="380" w:lineRule="exact"/>
              <w:ind w:left="-18" w:right="-29" w:hanging="11"/>
              <w:rPr>
                <w:rFonts w:ascii="Arial" w:hAnsi="Arial" w:cs="Arial"/>
                <w:sz w:val="22"/>
                <w:szCs w:val="22"/>
              </w:rPr>
            </w:pPr>
          </w:p>
        </w:tc>
      </w:tr>
      <w:tr w:rsidR="00897584" w:rsidRPr="00897584" w14:paraId="1EBFB78B" w14:textId="77777777" w:rsidTr="00626A66">
        <w:tc>
          <w:tcPr>
            <w:tcW w:w="4752" w:type="dxa"/>
            <w:vAlign w:val="bottom"/>
          </w:tcPr>
          <w:p w14:paraId="47BA22F5" w14:textId="77777777" w:rsidR="00897584" w:rsidRPr="00897584" w:rsidRDefault="00897584" w:rsidP="00897584">
            <w:pPr>
              <w:spacing w:before="20" w:after="20" w:line="380" w:lineRule="exact"/>
              <w:ind w:right="-108"/>
              <w:rPr>
                <w:rFonts w:ascii="Arial" w:hAnsi="Arial" w:cs="Arial"/>
                <w:sz w:val="22"/>
                <w:szCs w:val="22"/>
              </w:rPr>
            </w:pPr>
            <w:r w:rsidRPr="00897584">
              <w:rPr>
                <w:rFonts w:ascii="Arial" w:hAnsi="Arial" w:cs="Arial"/>
                <w:sz w:val="22"/>
                <w:szCs w:val="22"/>
              </w:rPr>
              <w:t>Current</w:t>
            </w:r>
          </w:p>
        </w:tc>
        <w:tc>
          <w:tcPr>
            <w:tcW w:w="1890" w:type="dxa"/>
            <w:vAlign w:val="bottom"/>
          </w:tcPr>
          <w:p w14:paraId="4ADBFBED" w14:textId="25A407C1" w:rsidR="00897584" w:rsidRPr="00897584" w:rsidRDefault="00897584"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588</w:t>
            </w:r>
          </w:p>
        </w:tc>
        <w:tc>
          <w:tcPr>
            <w:tcW w:w="1980" w:type="dxa"/>
            <w:vAlign w:val="bottom"/>
          </w:tcPr>
          <w:p w14:paraId="745C94A7" w14:textId="080446B1" w:rsidR="00897584" w:rsidRPr="00897584" w:rsidRDefault="00897584" w:rsidP="00897584">
            <w:pP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r>
      <w:tr w:rsidR="00897584" w:rsidRPr="00897584" w14:paraId="6E1BEAC1" w14:textId="77777777" w:rsidTr="00626A66">
        <w:tc>
          <w:tcPr>
            <w:tcW w:w="4752" w:type="dxa"/>
            <w:vAlign w:val="bottom"/>
          </w:tcPr>
          <w:p w14:paraId="3BF10020" w14:textId="77777777" w:rsidR="00897584" w:rsidRPr="00897584" w:rsidRDefault="00897584" w:rsidP="00897584">
            <w:pPr>
              <w:spacing w:before="20" w:after="20" w:line="380" w:lineRule="exact"/>
              <w:ind w:right="-108"/>
              <w:rPr>
                <w:rFonts w:ascii="Arial" w:hAnsi="Arial" w:cs="Arial"/>
                <w:sz w:val="22"/>
                <w:szCs w:val="22"/>
              </w:rPr>
            </w:pPr>
            <w:r w:rsidRPr="00897584">
              <w:rPr>
                <w:rFonts w:ascii="Arial" w:hAnsi="Arial" w:cs="Arial"/>
                <w:sz w:val="22"/>
                <w:szCs w:val="22"/>
              </w:rPr>
              <w:t>Non-current</w:t>
            </w:r>
          </w:p>
        </w:tc>
        <w:tc>
          <w:tcPr>
            <w:tcW w:w="1890" w:type="dxa"/>
            <w:vAlign w:val="bottom"/>
          </w:tcPr>
          <w:p w14:paraId="279EA10C" w14:textId="7AC08E3E" w:rsidR="00897584" w:rsidRPr="00897584" w:rsidRDefault="00897584"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c>
          <w:tcPr>
            <w:tcW w:w="1980" w:type="dxa"/>
            <w:vAlign w:val="bottom"/>
          </w:tcPr>
          <w:p w14:paraId="0B94FF89" w14:textId="3C2C3DF0" w:rsidR="00897584" w:rsidRPr="00897584" w:rsidRDefault="00897584" w:rsidP="00897584">
            <w:pPr>
              <w:pBdr>
                <w:bottom w:val="sing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r>
      <w:tr w:rsidR="00897584" w:rsidRPr="00897584" w14:paraId="4C1301A5" w14:textId="77777777" w:rsidTr="00626A66">
        <w:tc>
          <w:tcPr>
            <w:tcW w:w="4752" w:type="dxa"/>
            <w:vAlign w:val="bottom"/>
          </w:tcPr>
          <w:p w14:paraId="4009F2F6" w14:textId="77777777" w:rsidR="00897584" w:rsidRPr="00897584" w:rsidRDefault="00897584" w:rsidP="00897584">
            <w:pPr>
              <w:spacing w:before="20" w:after="20" w:line="380" w:lineRule="exact"/>
              <w:ind w:right="-108"/>
              <w:rPr>
                <w:rFonts w:ascii="Arial" w:hAnsi="Arial" w:cs="Arial"/>
                <w:sz w:val="22"/>
                <w:szCs w:val="22"/>
              </w:rPr>
            </w:pPr>
            <w:r w:rsidRPr="00897584">
              <w:rPr>
                <w:rFonts w:ascii="Arial" w:hAnsi="Arial" w:cs="Arial"/>
                <w:sz w:val="22"/>
                <w:szCs w:val="22"/>
              </w:rPr>
              <w:t>Total</w:t>
            </w:r>
          </w:p>
        </w:tc>
        <w:tc>
          <w:tcPr>
            <w:tcW w:w="1890" w:type="dxa"/>
            <w:vAlign w:val="bottom"/>
          </w:tcPr>
          <w:p w14:paraId="58BAA327" w14:textId="24445F59" w:rsidR="00897584" w:rsidRPr="00897584" w:rsidRDefault="00897584"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588</w:t>
            </w:r>
          </w:p>
        </w:tc>
        <w:tc>
          <w:tcPr>
            <w:tcW w:w="1980" w:type="dxa"/>
            <w:vAlign w:val="bottom"/>
          </w:tcPr>
          <w:p w14:paraId="0B11FC91" w14:textId="28FBEE04" w:rsidR="00897584" w:rsidRPr="00897584" w:rsidRDefault="00897584" w:rsidP="00897584">
            <w:pPr>
              <w:pBdr>
                <w:bottom w:val="double" w:sz="4" w:space="1" w:color="auto"/>
              </w:pBdr>
              <w:tabs>
                <w:tab w:val="decimal" w:pos="1605"/>
              </w:tabs>
              <w:spacing w:before="20" w:after="20" w:line="380" w:lineRule="exact"/>
              <w:ind w:left="-18" w:right="-29" w:hanging="11"/>
              <w:rPr>
                <w:rFonts w:ascii="Arial" w:hAnsi="Arial" w:cs="Arial"/>
                <w:sz w:val="22"/>
                <w:szCs w:val="22"/>
              </w:rPr>
            </w:pPr>
            <w:r w:rsidRPr="00897584">
              <w:rPr>
                <w:rFonts w:ascii="Arial" w:hAnsi="Arial" w:cs="Arial"/>
                <w:sz w:val="22"/>
                <w:szCs w:val="22"/>
              </w:rPr>
              <w:t>-</w:t>
            </w:r>
          </w:p>
        </w:tc>
      </w:tr>
    </w:tbl>
    <w:p w14:paraId="2A906BA0" w14:textId="69CEB3EF" w:rsidR="001B1A48" w:rsidRPr="00897584" w:rsidRDefault="001B1A48" w:rsidP="00A83587">
      <w:pPr>
        <w:pStyle w:val="BodyTextIndent2"/>
        <w:spacing w:before="120" w:line="380" w:lineRule="exact"/>
        <w:ind w:left="547"/>
        <w:jc w:val="thaiDistribute"/>
        <w:rPr>
          <w:rFonts w:ascii="Arial" w:hAnsi="Arial" w:cs="Arial"/>
          <w:color w:val="000000" w:themeColor="text1"/>
          <w:sz w:val="22"/>
          <w:szCs w:val="22"/>
        </w:rPr>
      </w:pPr>
      <w:r w:rsidRPr="00897584">
        <w:rPr>
          <w:rFonts w:ascii="Arial" w:hAnsi="Arial" w:cs="Arial"/>
          <w:color w:val="000000" w:themeColor="text1"/>
          <w:sz w:val="22"/>
          <w:szCs w:val="22"/>
        </w:rPr>
        <w:t xml:space="preserve">Investment in the </w:t>
      </w:r>
      <w:r w:rsidR="00AE2B05" w:rsidRPr="00897584">
        <w:rPr>
          <w:rFonts w:ascii="Arial" w:hAnsi="Arial" w:cs="Arial"/>
          <w:color w:val="000000" w:themeColor="text1"/>
          <w:sz w:val="22"/>
          <w:szCs w:val="22"/>
        </w:rPr>
        <w:t xml:space="preserve">non-listed </w:t>
      </w:r>
      <w:r w:rsidRPr="00897584">
        <w:rPr>
          <w:rFonts w:ascii="Arial" w:hAnsi="Arial" w:cs="Arial"/>
          <w:color w:val="000000" w:themeColor="text1"/>
          <w:sz w:val="22"/>
          <w:szCs w:val="22"/>
        </w:rPr>
        <w:t xml:space="preserve">equity instrument is </w:t>
      </w:r>
      <w:r w:rsidR="00A442F9" w:rsidRPr="00897584">
        <w:rPr>
          <w:rFonts w:ascii="Arial" w:hAnsi="Arial" w:cs="Arial"/>
          <w:color w:val="000000" w:themeColor="text1"/>
          <w:sz w:val="22"/>
          <w:szCs w:val="28"/>
        </w:rPr>
        <w:t>an</w:t>
      </w:r>
      <w:r w:rsidRPr="00897584">
        <w:rPr>
          <w:rFonts w:ascii="Arial" w:hAnsi="Arial" w:cs="Arial"/>
          <w:color w:val="000000" w:themeColor="text1"/>
          <w:sz w:val="22"/>
          <w:szCs w:val="22"/>
        </w:rPr>
        <w:t xml:space="preserve"> investment in ordinary shares of </w:t>
      </w:r>
      <w:r w:rsidR="00467F0C" w:rsidRPr="00897584">
        <w:rPr>
          <w:rFonts w:ascii="Arial" w:hAnsi="Arial" w:cs="Arial"/>
          <w:color w:val="000000" w:themeColor="text1"/>
          <w:sz w:val="22"/>
          <w:szCs w:val="22"/>
        </w:rPr>
        <w:t xml:space="preserve">   </w:t>
      </w:r>
      <w:r w:rsidRPr="00897584">
        <w:rPr>
          <w:rFonts w:ascii="Arial" w:hAnsi="Arial" w:cs="Arial"/>
          <w:color w:val="000000" w:themeColor="text1"/>
          <w:sz w:val="22"/>
          <w:szCs w:val="22"/>
        </w:rPr>
        <w:t xml:space="preserve">Thai </w:t>
      </w:r>
      <w:r w:rsidRPr="00A83587">
        <w:rPr>
          <w:rFonts w:ascii="Arial" w:hAnsi="Arial" w:cs="Arial"/>
          <w:sz w:val="22"/>
          <w:szCs w:val="22"/>
        </w:rPr>
        <w:t>International</w:t>
      </w:r>
      <w:r w:rsidRPr="00897584">
        <w:rPr>
          <w:rFonts w:ascii="Arial" w:hAnsi="Arial" w:cs="Arial"/>
          <w:color w:val="000000" w:themeColor="text1"/>
          <w:sz w:val="22"/>
          <w:szCs w:val="22"/>
        </w:rPr>
        <w:t xml:space="preserve"> Container Services Company Limited, a newly registered company with the Ministry of Commerce on 18 April 2024, to engage in </w:t>
      </w:r>
      <w:r w:rsidR="00467F0C" w:rsidRPr="00897584">
        <w:rPr>
          <w:rFonts w:ascii="Arial" w:hAnsi="Arial" w:cs="Arial"/>
          <w:color w:val="000000" w:themeColor="text1"/>
          <w:sz w:val="22"/>
          <w:szCs w:val="22"/>
        </w:rPr>
        <w:t xml:space="preserve">a </w:t>
      </w:r>
      <w:r w:rsidRPr="00897584">
        <w:rPr>
          <w:rFonts w:ascii="Arial" w:hAnsi="Arial" w:cs="Arial"/>
          <w:color w:val="000000" w:themeColor="text1"/>
          <w:sz w:val="22"/>
          <w:szCs w:val="22"/>
        </w:rPr>
        <w:t>freight forwarding and transport. The Company has an investment in 30,000 ordinary shares, representing a 15% shareholding.</w:t>
      </w:r>
    </w:p>
    <w:p w14:paraId="12131400" w14:textId="77777777" w:rsidR="00A83587" w:rsidRDefault="00A83587">
      <w:pPr>
        <w:overflowPunct/>
        <w:autoSpaceDE/>
        <w:autoSpaceDN/>
        <w:adjustRightInd/>
        <w:spacing w:after="160" w:line="259" w:lineRule="auto"/>
        <w:textAlignment w:val="auto"/>
        <w:rPr>
          <w:rFonts w:ascii="Arial" w:hAnsi="Arial" w:cs="Arial"/>
          <w:b/>
          <w:bCs/>
          <w:sz w:val="22"/>
          <w:szCs w:val="22"/>
        </w:rPr>
      </w:pPr>
      <w:r>
        <w:rPr>
          <w:rFonts w:ascii="Arial" w:hAnsi="Arial" w:cs="Arial"/>
          <w:b/>
          <w:bCs/>
          <w:sz w:val="22"/>
          <w:szCs w:val="22"/>
        </w:rPr>
        <w:br w:type="page"/>
      </w:r>
    </w:p>
    <w:p w14:paraId="5C084411" w14:textId="7DC6E152" w:rsidR="00052B78" w:rsidRPr="00897584" w:rsidRDefault="00052B78" w:rsidP="00B34427">
      <w:pPr>
        <w:spacing w:before="120" w:after="120" w:line="380" w:lineRule="exact"/>
        <w:ind w:left="547" w:hanging="547"/>
        <w:jc w:val="both"/>
        <w:rPr>
          <w:rFonts w:ascii="Arial" w:hAnsi="Arial" w:cs="Arial"/>
          <w:b/>
          <w:bCs/>
          <w:sz w:val="22"/>
          <w:szCs w:val="22"/>
        </w:rPr>
      </w:pPr>
      <w:r>
        <w:rPr>
          <w:rFonts w:ascii="Arial" w:hAnsi="Arial" w:cs="Arial"/>
          <w:b/>
          <w:bCs/>
          <w:sz w:val="22"/>
          <w:szCs w:val="22"/>
        </w:rPr>
        <w:lastRenderedPageBreak/>
        <w:t>5</w:t>
      </w:r>
      <w:r w:rsidRPr="00897584">
        <w:rPr>
          <w:rFonts w:ascii="Arial" w:hAnsi="Arial" w:cs="Arial"/>
          <w:b/>
          <w:bCs/>
          <w:sz w:val="22"/>
          <w:szCs w:val="22"/>
        </w:rPr>
        <w:t>.</w:t>
      </w:r>
      <w:r w:rsidRPr="00897584">
        <w:rPr>
          <w:rFonts w:ascii="Arial" w:hAnsi="Arial" w:cs="Arial"/>
          <w:b/>
          <w:bCs/>
          <w:sz w:val="22"/>
          <w:szCs w:val="22"/>
        </w:rPr>
        <w:tab/>
      </w:r>
      <w:r w:rsidR="00E44405">
        <w:rPr>
          <w:rFonts w:ascii="Arial" w:hAnsi="Arial" w:cs="Arial"/>
          <w:b/>
          <w:bCs/>
          <w:sz w:val="22"/>
          <w:szCs w:val="22"/>
        </w:rPr>
        <w:t>Investment in subsidiary</w:t>
      </w:r>
    </w:p>
    <w:p w14:paraId="77122CEE" w14:textId="77777777" w:rsidR="00B34427" w:rsidRPr="00FD24BD" w:rsidRDefault="00B34427" w:rsidP="00B34427">
      <w:pPr>
        <w:pStyle w:val="BodyTextIndent2"/>
        <w:spacing w:before="120" w:line="380" w:lineRule="exact"/>
        <w:ind w:left="547"/>
        <w:jc w:val="thaiDistribute"/>
        <w:rPr>
          <w:rFonts w:ascii="Arial" w:hAnsi="Arial" w:cs="Arial"/>
          <w:sz w:val="22"/>
          <w:szCs w:val="22"/>
        </w:rPr>
      </w:pPr>
      <w:r w:rsidRPr="00FD24BD">
        <w:rPr>
          <w:rFonts w:ascii="Arial" w:hAnsi="Arial" w:cs="Arial"/>
          <w:sz w:val="22"/>
          <w:szCs w:val="22"/>
        </w:rPr>
        <w:t>Movement of investment in subsidiar</w:t>
      </w:r>
      <w:r>
        <w:rPr>
          <w:rFonts w:ascii="Arial" w:hAnsi="Arial" w:cs="Arial"/>
          <w:sz w:val="22"/>
          <w:szCs w:val="22"/>
        </w:rPr>
        <w:t xml:space="preserve">y </w:t>
      </w:r>
      <w:r w:rsidRPr="00FD24BD">
        <w:rPr>
          <w:rFonts w:ascii="Arial" w:hAnsi="Arial" w:cs="Arial"/>
          <w:sz w:val="22"/>
          <w:szCs w:val="22"/>
        </w:rPr>
        <w:t xml:space="preserve">during </w:t>
      </w:r>
      <w:r>
        <w:rPr>
          <w:rFonts w:ascii="Arial" w:hAnsi="Arial" w:cs="Arial"/>
          <w:sz w:val="22"/>
          <w:szCs w:val="22"/>
        </w:rPr>
        <w:t>six-month period ended 30 June 2025,</w:t>
      </w:r>
      <w:r w:rsidRPr="00FD24BD">
        <w:rPr>
          <w:rFonts w:ascii="Arial" w:hAnsi="Arial" w:cs="Browallia New"/>
          <w:sz w:val="22"/>
          <w:szCs w:val="28"/>
        </w:rPr>
        <w:t xml:space="preserve"> </w:t>
      </w:r>
      <w:r>
        <w:rPr>
          <w:rFonts w:ascii="Arial" w:hAnsi="Arial" w:cs="Browallia New"/>
          <w:sz w:val="22"/>
          <w:szCs w:val="28"/>
        </w:rPr>
        <w:t xml:space="preserve">is </w:t>
      </w:r>
      <w:r w:rsidRPr="00FD24BD">
        <w:rPr>
          <w:rFonts w:ascii="Arial" w:hAnsi="Arial" w:cs="Arial"/>
          <w:sz w:val="22"/>
          <w:szCs w:val="22"/>
        </w:rPr>
        <w:t>as follows:</w:t>
      </w:r>
    </w:p>
    <w:p w14:paraId="0F5292BC" w14:textId="60DF1F1F" w:rsidR="00B34427" w:rsidRPr="00E90D6D" w:rsidRDefault="00D42B20" w:rsidP="00B34427">
      <w:pPr>
        <w:pStyle w:val="ListParagraph"/>
        <w:numPr>
          <w:ilvl w:val="0"/>
          <w:numId w:val="14"/>
        </w:numPr>
        <w:spacing w:before="120" w:after="120" w:line="380" w:lineRule="exact"/>
        <w:ind w:left="900"/>
        <w:contextualSpacing w:val="0"/>
        <w:jc w:val="thaiDistribute"/>
        <w:textAlignment w:val="auto"/>
        <w:rPr>
          <w:rFonts w:ascii="Arial" w:hAnsi="Arial" w:cs="Arial"/>
          <w:b/>
          <w:bCs/>
          <w:sz w:val="22"/>
          <w:szCs w:val="22"/>
        </w:rPr>
      </w:pPr>
      <w:r w:rsidRPr="00D42B20">
        <w:rPr>
          <w:rFonts w:ascii="Arial" w:hAnsi="Arial" w:cs="Arial"/>
          <w:b/>
          <w:bCs/>
          <w:sz w:val="22"/>
          <w:szCs w:val="22"/>
        </w:rPr>
        <w:t>SNC Cargo Service Co., Ltd</w:t>
      </w:r>
      <w:r>
        <w:rPr>
          <w:rFonts w:ascii="Arial" w:hAnsi="Arial" w:cs="Arial"/>
          <w:b/>
          <w:bCs/>
          <w:sz w:val="22"/>
          <w:szCs w:val="22"/>
        </w:rPr>
        <w:t>.</w:t>
      </w:r>
    </w:p>
    <w:p w14:paraId="6DD3FBE7" w14:textId="4387D042" w:rsidR="00B34427" w:rsidRPr="00D62C16" w:rsidRDefault="00B34427" w:rsidP="00B34427">
      <w:pPr>
        <w:spacing w:before="120" w:after="120" w:line="380" w:lineRule="exact"/>
        <w:ind w:left="900"/>
        <w:jc w:val="thaiDistribute"/>
        <w:rPr>
          <w:rFonts w:ascii="Arial" w:hAnsi="Arial" w:cs="Arial"/>
          <w:sz w:val="22"/>
          <w:szCs w:val="22"/>
        </w:rPr>
      </w:pPr>
      <w:r w:rsidRPr="00D62C16">
        <w:rPr>
          <w:rFonts w:ascii="Arial" w:hAnsi="Arial" w:cs="Arial"/>
          <w:sz w:val="22"/>
          <w:szCs w:val="22"/>
        </w:rPr>
        <w:t>In</w:t>
      </w:r>
      <w:r>
        <w:rPr>
          <w:rFonts w:ascii="Arial" w:hAnsi="Arial" w:cs="Arial"/>
          <w:sz w:val="22"/>
          <w:szCs w:val="22"/>
        </w:rPr>
        <w:t xml:space="preserve"> April </w:t>
      </w:r>
      <w:proofErr w:type="gramStart"/>
      <w:r>
        <w:rPr>
          <w:rFonts w:ascii="Arial" w:hAnsi="Arial" w:cs="Arial"/>
          <w:sz w:val="22"/>
          <w:szCs w:val="22"/>
        </w:rPr>
        <w:t xml:space="preserve">2025 </w:t>
      </w:r>
      <w:r w:rsidRPr="00D62C16">
        <w:rPr>
          <w:rFonts w:ascii="Arial" w:hAnsi="Arial" w:cs="Arial"/>
          <w:sz w:val="22"/>
          <w:szCs w:val="22"/>
        </w:rPr>
        <w:t>,</w:t>
      </w:r>
      <w:proofErr w:type="gramEnd"/>
      <w:r w:rsidRPr="00D62C16">
        <w:rPr>
          <w:rFonts w:ascii="Arial" w:hAnsi="Arial" w:cs="Arial"/>
          <w:sz w:val="22"/>
          <w:szCs w:val="22"/>
        </w:rPr>
        <w:t xml:space="preserve"> </w:t>
      </w:r>
      <w:r w:rsidRPr="00300076">
        <w:rPr>
          <w:rFonts w:ascii="Arial" w:hAnsi="Arial" w:cs="Arial"/>
          <w:sz w:val="22"/>
          <w:szCs w:val="22"/>
        </w:rPr>
        <w:t>SNC C</w:t>
      </w:r>
      <w:r>
        <w:rPr>
          <w:rFonts w:ascii="Arial" w:hAnsi="Arial" w:cs="Arial"/>
          <w:sz w:val="22"/>
          <w:szCs w:val="22"/>
        </w:rPr>
        <w:t>argo</w:t>
      </w:r>
      <w:r w:rsidRPr="00300076">
        <w:rPr>
          <w:rFonts w:ascii="Arial" w:hAnsi="Arial" w:cs="Arial"/>
          <w:sz w:val="22"/>
          <w:szCs w:val="22"/>
        </w:rPr>
        <w:t xml:space="preserve"> S</w:t>
      </w:r>
      <w:r>
        <w:rPr>
          <w:rFonts w:ascii="Arial" w:hAnsi="Arial" w:cs="Arial"/>
          <w:sz w:val="22"/>
          <w:szCs w:val="22"/>
        </w:rPr>
        <w:t>ervice</w:t>
      </w:r>
      <w:r w:rsidRPr="00300076">
        <w:rPr>
          <w:rFonts w:ascii="Arial" w:hAnsi="Arial" w:cs="Arial"/>
          <w:sz w:val="22"/>
          <w:szCs w:val="22"/>
        </w:rPr>
        <w:t xml:space="preserve"> C</w:t>
      </w:r>
      <w:r>
        <w:rPr>
          <w:rFonts w:ascii="Arial" w:hAnsi="Arial" w:cs="Arial"/>
          <w:sz w:val="22"/>
          <w:szCs w:val="22"/>
        </w:rPr>
        <w:t>o</w:t>
      </w:r>
      <w:r w:rsidRPr="00300076">
        <w:rPr>
          <w:rFonts w:ascii="Arial" w:hAnsi="Arial" w:cs="Arial"/>
          <w:sz w:val="22"/>
          <w:szCs w:val="22"/>
        </w:rPr>
        <w:t>., L</w:t>
      </w:r>
      <w:r>
        <w:rPr>
          <w:rFonts w:ascii="Arial" w:hAnsi="Arial" w:cs="Arial"/>
          <w:sz w:val="22"/>
          <w:szCs w:val="22"/>
        </w:rPr>
        <w:t>td</w:t>
      </w:r>
      <w:r w:rsidRPr="00300076">
        <w:rPr>
          <w:rFonts w:ascii="Arial" w:hAnsi="Arial" w:cs="Arial"/>
          <w:sz w:val="22"/>
          <w:szCs w:val="22"/>
        </w:rPr>
        <w:t xml:space="preserve">. </w:t>
      </w:r>
      <w:r w:rsidRPr="00D62C16">
        <w:rPr>
          <w:rFonts w:ascii="Arial" w:hAnsi="Arial" w:cs="Arial"/>
          <w:sz w:val="22"/>
          <w:szCs w:val="22"/>
        </w:rPr>
        <w:t xml:space="preserve">("the subsidiary") approved </w:t>
      </w:r>
      <w:r>
        <w:rPr>
          <w:rFonts w:ascii="Arial" w:hAnsi="Arial" w:cs="Arial"/>
          <w:sz w:val="22"/>
          <w:szCs w:val="22"/>
        </w:rPr>
        <w:t>an</w:t>
      </w:r>
      <w:r w:rsidRPr="00D62C16">
        <w:rPr>
          <w:rFonts w:ascii="Arial" w:hAnsi="Arial" w:cs="Arial"/>
          <w:sz w:val="22"/>
          <w:szCs w:val="22"/>
        </w:rPr>
        <w:t xml:space="preserve"> increase of the </w:t>
      </w:r>
      <w:r>
        <w:rPr>
          <w:rFonts w:ascii="Arial" w:hAnsi="Arial" w:cs="Arial"/>
          <w:sz w:val="22"/>
          <w:szCs w:val="22"/>
        </w:rPr>
        <w:t>subsidiary</w:t>
      </w:r>
      <w:r w:rsidRPr="00D62C16">
        <w:rPr>
          <w:rFonts w:ascii="Arial" w:hAnsi="Arial" w:cs="Arial"/>
          <w:sz w:val="22"/>
          <w:szCs w:val="22"/>
        </w:rPr>
        <w:t xml:space="preserve">'s registered capital by Baht </w:t>
      </w:r>
      <w:r>
        <w:rPr>
          <w:rFonts w:ascii="Arial" w:hAnsi="Arial" w:cs="Arial"/>
          <w:sz w:val="22"/>
          <w:szCs w:val="22"/>
        </w:rPr>
        <w:t>35</w:t>
      </w:r>
      <w:r w:rsidRPr="00D62C16">
        <w:rPr>
          <w:rFonts w:ascii="Arial" w:hAnsi="Arial" w:cs="Arial"/>
          <w:sz w:val="22"/>
          <w:szCs w:val="22"/>
        </w:rPr>
        <w:t xml:space="preserve"> million, from Baht 1 million, </w:t>
      </w:r>
      <w:r>
        <w:rPr>
          <w:rFonts w:ascii="Arial" w:hAnsi="Arial" w:cs="Arial"/>
          <w:sz w:val="22"/>
          <w:szCs w:val="22"/>
        </w:rPr>
        <w:t xml:space="preserve">bringing to </w:t>
      </w:r>
      <w:r w:rsidRPr="00D62C16">
        <w:rPr>
          <w:rFonts w:ascii="Arial" w:hAnsi="Arial" w:cs="Arial"/>
          <w:sz w:val="22"/>
          <w:szCs w:val="22"/>
        </w:rPr>
        <w:t xml:space="preserve">the total registered capital </w:t>
      </w:r>
      <w:r>
        <w:rPr>
          <w:rFonts w:ascii="Arial" w:hAnsi="Arial" w:cs="Arial"/>
          <w:sz w:val="22"/>
          <w:szCs w:val="22"/>
        </w:rPr>
        <w:t xml:space="preserve">of </w:t>
      </w:r>
      <w:r w:rsidRPr="00D62C16">
        <w:rPr>
          <w:rFonts w:ascii="Arial" w:hAnsi="Arial" w:cs="Arial"/>
          <w:sz w:val="22"/>
          <w:szCs w:val="22"/>
        </w:rPr>
        <w:t xml:space="preserve">Baht </w:t>
      </w:r>
      <w:r>
        <w:rPr>
          <w:rFonts w:ascii="Arial" w:hAnsi="Arial" w:cstheme="minorBidi"/>
          <w:sz w:val="22"/>
          <w:szCs w:val="22"/>
        </w:rPr>
        <w:t>36</w:t>
      </w:r>
      <w:r w:rsidRPr="00D62C16">
        <w:rPr>
          <w:rFonts w:ascii="Arial" w:hAnsi="Arial" w:cs="Arial"/>
          <w:sz w:val="22"/>
          <w:szCs w:val="22"/>
        </w:rPr>
        <w:t xml:space="preserve"> million</w:t>
      </w:r>
      <w:r>
        <w:rPr>
          <w:rFonts w:ascii="Arial" w:hAnsi="Arial" w:cs="Arial"/>
          <w:sz w:val="22"/>
          <w:szCs w:val="22"/>
        </w:rPr>
        <w:t xml:space="preserve">, </w:t>
      </w:r>
      <w:r w:rsidRPr="00D62C16">
        <w:rPr>
          <w:rFonts w:ascii="Arial" w:hAnsi="Arial" w:cs="Arial"/>
          <w:sz w:val="22"/>
          <w:szCs w:val="22"/>
        </w:rPr>
        <w:t xml:space="preserve">by issuing additional </w:t>
      </w:r>
      <w:r>
        <w:rPr>
          <w:rFonts w:ascii="Arial" w:hAnsi="Arial" w:cs="Arial"/>
          <w:sz w:val="22"/>
          <w:szCs w:val="22"/>
        </w:rPr>
        <w:t>35</w:t>
      </w:r>
      <w:r w:rsidRPr="00D62C16">
        <w:rPr>
          <w:rFonts w:ascii="Arial" w:hAnsi="Arial" w:cs="Arial"/>
          <w:sz w:val="22"/>
          <w:szCs w:val="22"/>
        </w:rPr>
        <w:t xml:space="preserve">0,000 ordinary shares with a </w:t>
      </w:r>
      <w:r>
        <w:rPr>
          <w:rFonts w:ascii="Arial" w:hAnsi="Arial" w:cs="Arial"/>
          <w:sz w:val="22"/>
          <w:szCs w:val="22"/>
        </w:rPr>
        <w:t xml:space="preserve">par </w:t>
      </w:r>
      <w:r w:rsidRPr="00D62C16">
        <w:rPr>
          <w:rFonts w:ascii="Arial" w:hAnsi="Arial" w:cs="Arial"/>
          <w:sz w:val="22"/>
          <w:szCs w:val="22"/>
        </w:rPr>
        <w:t>value of Baht 100 each. The Company invested in the common shares and has full</w:t>
      </w:r>
      <w:r>
        <w:rPr>
          <w:rFonts w:ascii="Arial" w:hAnsi="Arial" w:cs="Arial"/>
          <w:sz w:val="22"/>
          <w:szCs w:val="22"/>
        </w:rPr>
        <w:t>y</w:t>
      </w:r>
      <w:r w:rsidRPr="00D62C16">
        <w:rPr>
          <w:rFonts w:ascii="Arial" w:hAnsi="Arial" w:cs="Arial"/>
          <w:sz w:val="22"/>
          <w:szCs w:val="22"/>
        </w:rPr>
        <w:t xml:space="preserve"> paid</w:t>
      </w:r>
      <w:r>
        <w:rPr>
          <w:rFonts w:ascii="Arial" w:hAnsi="Arial" w:cs="Arial"/>
          <w:sz w:val="22"/>
          <w:szCs w:val="22"/>
        </w:rPr>
        <w:t xml:space="preserve"> for such additional shares</w:t>
      </w:r>
      <w:r w:rsidRPr="00D62C16">
        <w:rPr>
          <w:rFonts w:ascii="Arial" w:hAnsi="Arial" w:cs="Arial"/>
          <w:sz w:val="22"/>
          <w:szCs w:val="22"/>
        </w:rPr>
        <w:t xml:space="preserve">. The subsidiary registered </w:t>
      </w:r>
      <w:proofErr w:type="gramStart"/>
      <w:r w:rsidRPr="00D62C16">
        <w:rPr>
          <w:rFonts w:ascii="Arial" w:hAnsi="Arial" w:cs="Arial"/>
          <w:sz w:val="22"/>
          <w:szCs w:val="22"/>
        </w:rPr>
        <w:t>the</w:t>
      </w:r>
      <w:proofErr w:type="gramEnd"/>
      <w:r w:rsidRPr="00D62C16">
        <w:rPr>
          <w:rFonts w:ascii="Arial" w:hAnsi="Arial" w:cs="Arial"/>
          <w:sz w:val="22"/>
          <w:szCs w:val="22"/>
        </w:rPr>
        <w:t xml:space="preserve"> increase in its share capital with the Ministry of Commerce on </w:t>
      </w:r>
      <w:r w:rsidR="008D13E0">
        <w:rPr>
          <w:rFonts w:ascii="Arial" w:hAnsi="Arial" w:cs="Arial"/>
          <w:sz w:val="22"/>
          <w:szCs w:val="22"/>
        </w:rPr>
        <w:t>2</w:t>
      </w:r>
      <w:r>
        <w:rPr>
          <w:rFonts w:ascii="Arial" w:hAnsi="Arial" w:cs="Arial"/>
          <w:sz w:val="22"/>
          <w:szCs w:val="22"/>
        </w:rPr>
        <w:t xml:space="preserve"> </w:t>
      </w:r>
      <w:r w:rsidR="008D13E0">
        <w:rPr>
          <w:rFonts w:ascii="Arial" w:hAnsi="Arial" w:cs="Arial"/>
          <w:sz w:val="22"/>
          <w:szCs w:val="22"/>
        </w:rPr>
        <w:t>May</w:t>
      </w:r>
      <w:r>
        <w:rPr>
          <w:rFonts w:ascii="Arial" w:hAnsi="Arial" w:cs="Arial"/>
          <w:sz w:val="22"/>
          <w:szCs w:val="22"/>
        </w:rPr>
        <w:t xml:space="preserve"> 2025.</w:t>
      </w:r>
    </w:p>
    <w:p w14:paraId="75A29A63" w14:textId="5D0A24D2" w:rsidR="0029191B" w:rsidRPr="00897584" w:rsidRDefault="00052B78"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t>6</w:t>
      </w:r>
      <w:r w:rsidR="0029191B" w:rsidRPr="00897584">
        <w:rPr>
          <w:rFonts w:ascii="Arial" w:hAnsi="Arial" w:cs="Arial"/>
          <w:b/>
          <w:bCs/>
          <w:sz w:val="22"/>
          <w:szCs w:val="22"/>
        </w:rPr>
        <w:t>.</w:t>
      </w:r>
      <w:r w:rsidR="0029191B" w:rsidRPr="00897584">
        <w:rPr>
          <w:rFonts w:ascii="Arial" w:hAnsi="Arial" w:cs="Arial"/>
          <w:b/>
          <w:bCs/>
          <w:sz w:val="22"/>
          <w:szCs w:val="22"/>
        </w:rPr>
        <w:tab/>
        <w:t>Investment</w:t>
      </w:r>
      <w:r w:rsidR="00F023E1" w:rsidRPr="00897584">
        <w:rPr>
          <w:rFonts w:ascii="Arial" w:hAnsi="Arial" w:cs="Arial"/>
          <w:b/>
          <w:bCs/>
          <w:sz w:val="22"/>
          <w:szCs w:val="22"/>
        </w:rPr>
        <w:t>s</w:t>
      </w:r>
      <w:r w:rsidR="0029191B" w:rsidRPr="00897584">
        <w:rPr>
          <w:rFonts w:ascii="Arial" w:hAnsi="Arial" w:cs="Arial"/>
          <w:b/>
          <w:bCs/>
          <w:sz w:val="22"/>
          <w:szCs w:val="22"/>
        </w:rPr>
        <w:t xml:space="preserve"> in </w:t>
      </w:r>
      <w:r w:rsidR="00F8594E" w:rsidRPr="00897584">
        <w:rPr>
          <w:rFonts w:ascii="Arial" w:hAnsi="Arial" w:cs="Arial"/>
          <w:b/>
          <w:bCs/>
          <w:sz w:val="22"/>
          <w:szCs w:val="22"/>
        </w:rPr>
        <w:t>j</w:t>
      </w:r>
      <w:r w:rsidR="0029191B" w:rsidRPr="00897584">
        <w:rPr>
          <w:rFonts w:ascii="Arial" w:hAnsi="Arial" w:cs="Arial"/>
          <w:b/>
          <w:bCs/>
          <w:sz w:val="22"/>
          <w:szCs w:val="22"/>
        </w:rPr>
        <w:t>oint venture</w:t>
      </w:r>
      <w:r w:rsidR="00F73D66" w:rsidRPr="00897584">
        <w:rPr>
          <w:rFonts w:ascii="Arial" w:hAnsi="Arial" w:cs="Arial"/>
          <w:b/>
          <w:bCs/>
          <w:sz w:val="22"/>
          <w:szCs w:val="22"/>
        </w:rPr>
        <w:t>s</w:t>
      </w:r>
    </w:p>
    <w:p w14:paraId="031959EB" w14:textId="73B14260" w:rsidR="00223B69" w:rsidRPr="00897584" w:rsidRDefault="00052B78"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t>6</w:t>
      </w:r>
      <w:r w:rsidR="00223B69" w:rsidRPr="00897584">
        <w:rPr>
          <w:rFonts w:ascii="Arial" w:hAnsi="Arial" w:cs="Arial"/>
          <w:b/>
          <w:bCs/>
          <w:sz w:val="22"/>
          <w:szCs w:val="22"/>
        </w:rPr>
        <w:t>.1</w:t>
      </w:r>
      <w:r w:rsidR="00223B69" w:rsidRPr="00897584">
        <w:rPr>
          <w:rFonts w:ascii="Arial" w:hAnsi="Arial" w:cs="Arial"/>
          <w:b/>
          <w:bCs/>
          <w:sz w:val="22"/>
          <w:szCs w:val="22"/>
        </w:rPr>
        <w:tab/>
        <w:t>Details of investment</w:t>
      </w:r>
      <w:r w:rsidR="00F023E1" w:rsidRPr="00897584">
        <w:rPr>
          <w:rFonts w:ascii="Arial" w:hAnsi="Arial" w:cs="Arial"/>
          <w:b/>
          <w:bCs/>
          <w:sz w:val="22"/>
          <w:szCs w:val="22"/>
        </w:rPr>
        <w:t>s</w:t>
      </w:r>
      <w:r w:rsidR="00223B69" w:rsidRPr="00897584">
        <w:rPr>
          <w:rFonts w:ascii="Arial" w:hAnsi="Arial" w:cs="Arial"/>
          <w:b/>
          <w:bCs/>
          <w:sz w:val="22"/>
          <w:szCs w:val="22"/>
        </w:rPr>
        <w:t xml:space="preserve"> in joint venture</w:t>
      </w:r>
      <w:r w:rsidR="00F73D66" w:rsidRPr="00897584">
        <w:rPr>
          <w:rFonts w:ascii="Arial" w:hAnsi="Arial" w:cs="Arial"/>
          <w:b/>
          <w:bCs/>
          <w:sz w:val="22"/>
          <w:szCs w:val="22"/>
        </w:rPr>
        <w:t>s</w:t>
      </w:r>
    </w:p>
    <w:p w14:paraId="4BEE5AA6" w14:textId="52DD8E69" w:rsidR="00862009" w:rsidRPr="00897584" w:rsidRDefault="00862009" w:rsidP="00897584">
      <w:pPr>
        <w:tabs>
          <w:tab w:val="left" w:pos="900"/>
          <w:tab w:val="right" w:pos="7200"/>
        </w:tabs>
        <w:spacing w:before="120" w:after="120" w:line="380" w:lineRule="exact"/>
        <w:ind w:left="547"/>
        <w:jc w:val="thaiDistribute"/>
        <w:rPr>
          <w:rFonts w:ascii="Arial" w:hAnsi="Arial" w:cs="Arial"/>
          <w:color w:val="000000" w:themeColor="text1"/>
          <w:sz w:val="22"/>
          <w:szCs w:val="22"/>
        </w:rPr>
      </w:pPr>
      <w:r w:rsidRPr="00897584">
        <w:rPr>
          <w:rFonts w:ascii="Arial" w:hAnsi="Arial" w:cs="Arial"/>
          <w:color w:val="000000" w:themeColor="text1"/>
          <w:sz w:val="22"/>
          <w:szCs w:val="22"/>
        </w:rPr>
        <w:t>Movement of investment</w:t>
      </w:r>
      <w:r w:rsidR="00F023E1" w:rsidRPr="00897584">
        <w:rPr>
          <w:rFonts w:ascii="Arial" w:hAnsi="Arial" w:cs="Arial"/>
          <w:color w:val="000000" w:themeColor="text1"/>
          <w:sz w:val="22"/>
          <w:szCs w:val="22"/>
        </w:rPr>
        <w:t>s</w:t>
      </w:r>
      <w:r w:rsidRPr="00897584">
        <w:rPr>
          <w:rFonts w:ascii="Arial" w:hAnsi="Arial" w:cs="Arial"/>
          <w:color w:val="000000" w:themeColor="text1"/>
          <w:sz w:val="22"/>
          <w:szCs w:val="22"/>
        </w:rPr>
        <w:t xml:space="preserve"> in joint venture</w:t>
      </w:r>
      <w:r w:rsidR="00F73D66" w:rsidRPr="00897584">
        <w:rPr>
          <w:rFonts w:ascii="Arial" w:hAnsi="Arial" w:cs="Arial"/>
          <w:color w:val="000000" w:themeColor="text1"/>
          <w:sz w:val="22"/>
          <w:szCs w:val="22"/>
        </w:rPr>
        <w:t>s</w:t>
      </w:r>
      <w:r w:rsidRPr="00897584">
        <w:rPr>
          <w:rFonts w:ascii="Arial" w:hAnsi="Arial" w:cs="Arial"/>
          <w:color w:val="000000" w:themeColor="text1"/>
          <w:sz w:val="22"/>
          <w:szCs w:val="22"/>
        </w:rPr>
        <w:t xml:space="preserve"> during the </w:t>
      </w:r>
      <w:r w:rsidR="00584124" w:rsidRPr="00897584">
        <w:rPr>
          <w:rFonts w:ascii="Arial" w:hAnsi="Arial" w:cs="Arial"/>
          <w:color w:val="000000" w:themeColor="text1"/>
          <w:sz w:val="22"/>
          <w:szCs w:val="22"/>
        </w:rPr>
        <w:t>six</w:t>
      </w:r>
      <w:r w:rsidR="009F5244" w:rsidRPr="00897584">
        <w:rPr>
          <w:rFonts w:ascii="Arial" w:hAnsi="Arial" w:cs="Arial"/>
          <w:color w:val="000000" w:themeColor="text1"/>
          <w:sz w:val="22"/>
          <w:szCs w:val="22"/>
        </w:rPr>
        <w:t>-month</w:t>
      </w:r>
      <w:r w:rsidRPr="00897584">
        <w:rPr>
          <w:rFonts w:ascii="Arial" w:hAnsi="Arial" w:cs="Arial"/>
          <w:color w:val="000000" w:themeColor="text1"/>
          <w:sz w:val="22"/>
          <w:szCs w:val="22"/>
        </w:rPr>
        <w:t xml:space="preserve"> period end</w:t>
      </w:r>
      <w:r w:rsidR="0057025B" w:rsidRPr="00897584">
        <w:rPr>
          <w:rFonts w:ascii="Arial" w:hAnsi="Arial" w:cs="Arial"/>
          <w:color w:val="000000" w:themeColor="text1"/>
          <w:sz w:val="22"/>
          <w:szCs w:val="22"/>
        </w:rPr>
        <w:t>ed</w:t>
      </w:r>
      <w:r w:rsidR="00126CBA" w:rsidRPr="00897584">
        <w:rPr>
          <w:rFonts w:ascii="Arial" w:hAnsi="Arial" w:cs="Arial"/>
          <w:color w:val="000000" w:themeColor="text1"/>
          <w:sz w:val="22"/>
          <w:szCs w:val="22"/>
        </w:rPr>
        <w:t xml:space="preserve">                                  </w:t>
      </w:r>
      <w:r w:rsidRPr="00897584">
        <w:rPr>
          <w:rFonts w:ascii="Arial" w:hAnsi="Arial" w:cs="Arial"/>
          <w:color w:val="000000" w:themeColor="text1"/>
          <w:sz w:val="22"/>
          <w:szCs w:val="22"/>
        </w:rPr>
        <w:t xml:space="preserve"> </w:t>
      </w:r>
      <w:r w:rsidR="004E7B88" w:rsidRPr="00897584">
        <w:rPr>
          <w:rFonts w:ascii="Arial" w:hAnsi="Arial" w:cs="Arial"/>
          <w:color w:val="000000" w:themeColor="text1"/>
          <w:sz w:val="22"/>
          <w:szCs w:val="22"/>
        </w:rPr>
        <w:t>30 June</w:t>
      </w:r>
      <w:r w:rsidR="00DB482F" w:rsidRPr="00897584">
        <w:rPr>
          <w:rFonts w:ascii="Arial" w:hAnsi="Arial" w:cs="Arial"/>
          <w:color w:val="000000" w:themeColor="text1"/>
          <w:sz w:val="22"/>
          <w:szCs w:val="22"/>
        </w:rPr>
        <w:t xml:space="preserve"> 2025</w:t>
      </w:r>
      <w:r w:rsidRPr="00897584">
        <w:rPr>
          <w:rFonts w:ascii="Arial" w:hAnsi="Arial" w:cs="Arial"/>
          <w:color w:val="000000" w:themeColor="text1"/>
          <w:sz w:val="22"/>
          <w:szCs w:val="22"/>
        </w:rPr>
        <w:t xml:space="preserve"> is as follows:</w:t>
      </w:r>
    </w:p>
    <w:p w14:paraId="6A8AD28D" w14:textId="52335E3B" w:rsidR="005D0D13" w:rsidRPr="00897584" w:rsidRDefault="005D0D13" w:rsidP="00897584">
      <w:pPr>
        <w:tabs>
          <w:tab w:val="left" w:pos="540"/>
          <w:tab w:val="left" w:pos="1440"/>
        </w:tabs>
        <w:spacing w:before="120" w:after="120" w:line="380" w:lineRule="exact"/>
        <w:jc w:val="both"/>
        <w:outlineLvl w:val="0"/>
        <w:rPr>
          <w:rFonts w:ascii="Arial" w:hAnsi="Arial" w:cs="Arial"/>
          <w:b/>
          <w:bCs/>
          <w:sz w:val="22"/>
          <w:szCs w:val="22"/>
        </w:rPr>
      </w:pPr>
      <w:r w:rsidRPr="00897584">
        <w:rPr>
          <w:rFonts w:ascii="Arial" w:hAnsi="Arial" w:cs="Arial"/>
          <w:b/>
          <w:bCs/>
          <w:sz w:val="22"/>
          <w:szCs w:val="22"/>
        </w:rPr>
        <w:tab/>
      </w:r>
      <w:r w:rsidR="006D4BE0" w:rsidRPr="00897584">
        <w:rPr>
          <w:rFonts w:ascii="Arial" w:hAnsi="Arial" w:cs="Arial"/>
          <w:b/>
          <w:bCs/>
          <w:sz w:val="22"/>
          <w:szCs w:val="22"/>
        </w:rPr>
        <w:t>SINO WORLDWIDE LOGISTICS VIETNAM CO., LTD</w:t>
      </w:r>
      <w:r w:rsidRPr="00897584">
        <w:rPr>
          <w:rFonts w:ascii="Arial" w:hAnsi="Arial" w:cs="Arial"/>
          <w:b/>
          <w:bCs/>
          <w:sz w:val="22"/>
          <w:szCs w:val="22"/>
        </w:rPr>
        <w:t xml:space="preserve">. </w:t>
      </w:r>
    </w:p>
    <w:p w14:paraId="45E4B801" w14:textId="41A5C4E6" w:rsidR="00337BCE" w:rsidRPr="00897584" w:rsidRDefault="006D4BE0" w:rsidP="00897584">
      <w:pPr>
        <w:tabs>
          <w:tab w:val="left" w:pos="900"/>
          <w:tab w:val="right" w:pos="7200"/>
        </w:tabs>
        <w:spacing w:before="120" w:after="120" w:line="380" w:lineRule="exact"/>
        <w:ind w:left="547"/>
        <w:jc w:val="thaiDistribute"/>
        <w:rPr>
          <w:rFonts w:ascii="Arial" w:hAnsi="Arial" w:cs="Arial"/>
          <w:color w:val="000000" w:themeColor="text1"/>
          <w:spacing w:val="-6"/>
          <w:sz w:val="22"/>
          <w:szCs w:val="22"/>
        </w:rPr>
      </w:pPr>
      <w:r w:rsidRPr="00897584">
        <w:rPr>
          <w:rFonts w:ascii="Arial" w:hAnsi="Arial" w:cs="Arial"/>
          <w:color w:val="000000" w:themeColor="text1"/>
          <w:spacing w:val="-6"/>
          <w:sz w:val="22"/>
          <w:szCs w:val="22"/>
        </w:rPr>
        <w:t>The Company invested in SINO WORLDWIDE LOGISTICS VIETNAM CO., LTD</w:t>
      </w:r>
      <w:r w:rsidR="00095BD3" w:rsidRPr="00897584">
        <w:rPr>
          <w:rFonts w:ascii="Arial" w:hAnsi="Arial" w:cs="Arial"/>
          <w:color w:val="000000" w:themeColor="text1"/>
          <w:spacing w:val="-6"/>
          <w:sz w:val="22"/>
          <w:szCs w:val="22"/>
        </w:rPr>
        <w:t xml:space="preserve">.                </w:t>
      </w:r>
      <w:r w:rsidR="005173B5" w:rsidRPr="00897584">
        <w:rPr>
          <w:rFonts w:ascii="Arial" w:hAnsi="Arial" w:cs="Arial"/>
          <w:color w:val="000000" w:themeColor="text1"/>
          <w:spacing w:val="-6"/>
          <w:sz w:val="22"/>
          <w:szCs w:val="22"/>
        </w:rPr>
        <w:t>(“</w:t>
      </w:r>
      <w:r w:rsidR="00AE1543" w:rsidRPr="00897584">
        <w:rPr>
          <w:rFonts w:ascii="Arial" w:hAnsi="Arial" w:cs="Arial"/>
          <w:color w:val="000000" w:themeColor="text1"/>
          <w:spacing w:val="-6"/>
          <w:sz w:val="22"/>
          <w:szCs w:val="22"/>
        </w:rPr>
        <w:t>joint venture”)</w:t>
      </w:r>
      <w:r w:rsidRPr="00897584">
        <w:rPr>
          <w:rFonts w:ascii="Arial" w:hAnsi="Arial" w:cs="Arial"/>
          <w:color w:val="000000" w:themeColor="text1"/>
          <w:spacing w:val="-6"/>
          <w:sz w:val="22"/>
          <w:szCs w:val="22"/>
        </w:rPr>
        <w:t xml:space="preserve">, which is a newly registered company </w:t>
      </w:r>
      <w:r w:rsidR="00D96E39" w:rsidRPr="00897584">
        <w:rPr>
          <w:rFonts w:ascii="Arial" w:hAnsi="Arial" w:cs="Arial"/>
          <w:color w:val="000000" w:themeColor="text1"/>
          <w:spacing w:val="-6"/>
          <w:sz w:val="22"/>
          <w:szCs w:val="22"/>
        </w:rPr>
        <w:t>in</w:t>
      </w:r>
      <w:r w:rsidRPr="00897584">
        <w:rPr>
          <w:rFonts w:ascii="Arial" w:hAnsi="Arial" w:cs="Arial"/>
          <w:color w:val="000000" w:themeColor="text1"/>
          <w:spacing w:val="-6"/>
          <w:sz w:val="22"/>
          <w:szCs w:val="22"/>
        </w:rPr>
        <w:t xml:space="preserve"> Vietnam on 7 January 2025. This company is engaged in </w:t>
      </w:r>
      <w:proofErr w:type="gramStart"/>
      <w:r w:rsidRPr="00897584">
        <w:rPr>
          <w:rFonts w:ascii="Arial" w:hAnsi="Arial" w:cs="Arial"/>
          <w:color w:val="000000" w:themeColor="text1"/>
          <w:spacing w:val="-6"/>
          <w:sz w:val="22"/>
          <w:szCs w:val="22"/>
        </w:rPr>
        <w:t>an international</w:t>
      </w:r>
      <w:proofErr w:type="gramEnd"/>
      <w:r w:rsidRPr="00897584">
        <w:rPr>
          <w:rFonts w:ascii="Arial" w:hAnsi="Arial" w:cs="Arial"/>
          <w:color w:val="000000" w:themeColor="text1"/>
          <w:spacing w:val="-6"/>
          <w:sz w:val="22"/>
          <w:szCs w:val="22"/>
        </w:rPr>
        <w:t xml:space="preserve"> freight forwarding for air freight, sea freight, land transportation and multimodal transport operator, warehouse rental service and provide customs clearance and other supportive service. The new company was registered with a registered capital of VND 2,486.0 million, The Company invested VND 1,491.6 million (approximately Baht 2.1 million) in ordinary shares</w:t>
      </w:r>
      <w:r w:rsidR="00F62D93" w:rsidRPr="00897584">
        <w:rPr>
          <w:rFonts w:ascii="Arial" w:hAnsi="Arial" w:cs="Arial"/>
          <w:color w:val="000000" w:themeColor="text1"/>
          <w:spacing w:val="-6"/>
          <w:sz w:val="22"/>
          <w:szCs w:val="22"/>
        </w:rPr>
        <w:t xml:space="preserve"> of the joint venture</w:t>
      </w:r>
      <w:r w:rsidRPr="00897584">
        <w:rPr>
          <w:rFonts w:ascii="Arial" w:hAnsi="Arial" w:cs="Arial"/>
          <w:color w:val="000000" w:themeColor="text1"/>
          <w:spacing w:val="-6"/>
          <w:sz w:val="22"/>
          <w:szCs w:val="22"/>
        </w:rPr>
        <w:t>, accounting for 60% of total shares.</w:t>
      </w:r>
      <w:r w:rsidR="0028630A" w:rsidRPr="00897584">
        <w:rPr>
          <w:rFonts w:ascii="Arial" w:hAnsi="Arial" w:cs="Arial"/>
          <w:color w:val="000000" w:themeColor="text1"/>
          <w:spacing w:val="-6"/>
          <w:sz w:val="22"/>
          <w:szCs w:val="22"/>
        </w:rPr>
        <w:t xml:space="preserve"> Subsequently, on 22 April 2025, the Company ha</w:t>
      </w:r>
      <w:r w:rsidR="00C74AC1" w:rsidRPr="00897584">
        <w:rPr>
          <w:rFonts w:ascii="Arial" w:hAnsi="Arial" w:cs="Arial"/>
          <w:color w:val="000000" w:themeColor="text1"/>
          <w:spacing w:val="-6"/>
          <w:sz w:val="22"/>
          <w:szCs w:val="22"/>
        </w:rPr>
        <w:t>d</w:t>
      </w:r>
      <w:r w:rsidR="00F62D93" w:rsidRPr="00897584">
        <w:rPr>
          <w:rFonts w:ascii="Arial" w:hAnsi="Arial" w:cs="Arial"/>
          <w:color w:val="000000" w:themeColor="text1"/>
          <w:spacing w:val="-6"/>
          <w:sz w:val="22"/>
          <w:szCs w:val="22"/>
        </w:rPr>
        <w:t xml:space="preserve"> fully</w:t>
      </w:r>
      <w:r w:rsidR="0028630A" w:rsidRPr="00897584">
        <w:rPr>
          <w:rFonts w:ascii="Arial" w:hAnsi="Arial" w:cs="Arial"/>
          <w:color w:val="000000" w:themeColor="text1"/>
          <w:spacing w:val="-6"/>
          <w:sz w:val="22"/>
          <w:szCs w:val="22"/>
        </w:rPr>
        <w:t xml:space="preserve"> paid for the shares.</w:t>
      </w:r>
    </w:p>
    <w:p w14:paraId="354AD62E" w14:textId="77777777" w:rsidR="00A83587" w:rsidRDefault="00A83587">
      <w:pPr>
        <w:overflowPunct/>
        <w:autoSpaceDE/>
        <w:autoSpaceDN/>
        <w:adjustRightInd/>
        <w:spacing w:after="160" w:line="259" w:lineRule="auto"/>
        <w:textAlignment w:val="auto"/>
        <w:rPr>
          <w:rFonts w:ascii="Arial" w:hAnsi="Arial" w:cs="Arial"/>
          <w:b/>
          <w:bCs/>
          <w:sz w:val="22"/>
          <w:szCs w:val="22"/>
        </w:rPr>
      </w:pPr>
      <w:r>
        <w:rPr>
          <w:rFonts w:ascii="Arial" w:hAnsi="Arial" w:cs="Arial"/>
          <w:b/>
          <w:bCs/>
          <w:sz w:val="22"/>
          <w:szCs w:val="22"/>
        </w:rPr>
        <w:br w:type="page"/>
      </w:r>
    </w:p>
    <w:p w14:paraId="4AD47B4F" w14:textId="4949F50D" w:rsidR="00223B69" w:rsidRPr="00897584" w:rsidRDefault="00052B78"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lastRenderedPageBreak/>
        <w:t>6</w:t>
      </w:r>
      <w:r w:rsidR="00223B69" w:rsidRPr="00897584">
        <w:rPr>
          <w:rFonts w:ascii="Arial" w:hAnsi="Arial" w:cs="Arial"/>
          <w:b/>
          <w:bCs/>
          <w:sz w:val="22"/>
          <w:szCs w:val="22"/>
        </w:rPr>
        <w:t>.2</w:t>
      </w:r>
      <w:r w:rsidR="00223B69" w:rsidRPr="00897584">
        <w:rPr>
          <w:rFonts w:ascii="Arial" w:hAnsi="Arial" w:cs="Arial"/>
          <w:b/>
          <w:bCs/>
          <w:sz w:val="22"/>
          <w:szCs w:val="22"/>
        </w:rPr>
        <w:tab/>
        <w:t xml:space="preserve">Share of </w:t>
      </w:r>
      <w:r w:rsidR="00F8594E" w:rsidRPr="00897584">
        <w:rPr>
          <w:rFonts w:ascii="Arial" w:hAnsi="Arial" w:cs="Arial"/>
          <w:b/>
          <w:bCs/>
          <w:sz w:val="22"/>
          <w:szCs w:val="22"/>
        </w:rPr>
        <w:t>profit</w:t>
      </w:r>
      <w:r w:rsidR="00223B69" w:rsidRPr="00897584">
        <w:rPr>
          <w:rFonts w:ascii="Arial" w:hAnsi="Arial" w:cs="Arial"/>
          <w:b/>
          <w:bCs/>
          <w:sz w:val="22"/>
          <w:szCs w:val="22"/>
        </w:rPr>
        <w:t xml:space="preserve"> </w:t>
      </w:r>
      <w:r w:rsidR="00447F5C">
        <w:rPr>
          <w:rFonts w:ascii="Arial" w:hAnsi="Arial" w:cs="Arial"/>
          <w:b/>
          <w:bCs/>
          <w:sz w:val="22"/>
          <w:szCs w:val="22"/>
        </w:rPr>
        <w:t>(loss)</w:t>
      </w:r>
    </w:p>
    <w:p w14:paraId="548B683B" w14:textId="37EEE14B" w:rsidR="00223B69" w:rsidRPr="00897584" w:rsidRDefault="00223B69" w:rsidP="00897584">
      <w:pPr>
        <w:tabs>
          <w:tab w:val="left" w:pos="900"/>
          <w:tab w:val="right" w:pos="7200"/>
        </w:tabs>
        <w:spacing w:before="120" w:after="120" w:line="380" w:lineRule="exact"/>
        <w:ind w:left="547"/>
        <w:jc w:val="thaiDistribute"/>
        <w:rPr>
          <w:rFonts w:ascii="Arial" w:hAnsi="Arial" w:cs="Arial"/>
          <w:color w:val="000000" w:themeColor="text1"/>
          <w:sz w:val="22"/>
          <w:szCs w:val="22"/>
        </w:rPr>
      </w:pPr>
      <w:r w:rsidRPr="00897584">
        <w:rPr>
          <w:rFonts w:ascii="Arial" w:hAnsi="Arial" w:cs="Arial"/>
          <w:color w:val="000000" w:themeColor="text1"/>
          <w:sz w:val="22"/>
          <w:szCs w:val="22"/>
        </w:rPr>
        <w:t xml:space="preserve">During the </w:t>
      </w:r>
      <w:r w:rsidR="001B54F1" w:rsidRPr="00897584">
        <w:rPr>
          <w:rFonts w:ascii="Arial" w:hAnsi="Arial" w:cs="Arial"/>
          <w:color w:val="000000" w:themeColor="text1"/>
          <w:sz w:val="22"/>
          <w:szCs w:val="22"/>
        </w:rPr>
        <w:t xml:space="preserve">three-month and </w:t>
      </w:r>
      <w:r w:rsidR="008372AF" w:rsidRPr="00897584">
        <w:rPr>
          <w:rFonts w:ascii="Arial" w:hAnsi="Arial" w:cs="Arial"/>
          <w:color w:val="000000" w:themeColor="text1"/>
          <w:sz w:val="22"/>
          <w:szCs w:val="28"/>
        </w:rPr>
        <w:t>six</w:t>
      </w:r>
      <w:r w:rsidR="00DB482F" w:rsidRPr="00897584">
        <w:rPr>
          <w:rFonts w:ascii="Arial" w:hAnsi="Arial" w:cs="Arial"/>
          <w:color w:val="000000" w:themeColor="text1"/>
          <w:sz w:val="22"/>
          <w:szCs w:val="22"/>
        </w:rPr>
        <w:t>-month</w:t>
      </w:r>
      <w:r w:rsidRPr="00897584">
        <w:rPr>
          <w:rFonts w:ascii="Arial" w:hAnsi="Arial" w:cs="Arial"/>
          <w:color w:val="000000" w:themeColor="text1"/>
          <w:sz w:val="22"/>
          <w:szCs w:val="22"/>
        </w:rPr>
        <w:t xml:space="preserve"> period</w:t>
      </w:r>
      <w:r w:rsidR="001B54F1" w:rsidRPr="00897584">
        <w:rPr>
          <w:rFonts w:ascii="Arial" w:hAnsi="Arial" w:cs="Arial"/>
          <w:color w:val="000000" w:themeColor="text1"/>
          <w:sz w:val="22"/>
          <w:szCs w:val="22"/>
        </w:rPr>
        <w:t>s</w:t>
      </w:r>
      <w:r w:rsidRPr="00897584">
        <w:rPr>
          <w:rFonts w:ascii="Arial" w:hAnsi="Arial" w:cs="Arial"/>
          <w:color w:val="000000" w:themeColor="text1"/>
          <w:sz w:val="22"/>
          <w:szCs w:val="22"/>
        </w:rPr>
        <w:t xml:space="preserve"> </w:t>
      </w:r>
      <w:proofErr w:type="gramStart"/>
      <w:r w:rsidRPr="00897584">
        <w:rPr>
          <w:rFonts w:ascii="Arial" w:hAnsi="Arial" w:cs="Arial"/>
          <w:color w:val="000000" w:themeColor="text1"/>
          <w:sz w:val="22"/>
          <w:szCs w:val="22"/>
        </w:rPr>
        <w:t>ended</w:t>
      </w:r>
      <w:proofErr w:type="gramEnd"/>
      <w:r w:rsidRPr="00897584">
        <w:rPr>
          <w:rFonts w:ascii="Arial" w:hAnsi="Arial" w:cs="Arial"/>
          <w:color w:val="000000" w:themeColor="text1"/>
          <w:sz w:val="22"/>
          <w:szCs w:val="22"/>
        </w:rPr>
        <w:t xml:space="preserve"> </w:t>
      </w:r>
      <w:r w:rsidR="004E7B88" w:rsidRPr="00897584">
        <w:rPr>
          <w:rFonts w:ascii="Arial" w:hAnsi="Arial" w:cs="Arial"/>
          <w:color w:val="000000" w:themeColor="text1"/>
          <w:sz w:val="22"/>
          <w:szCs w:val="22"/>
        </w:rPr>
        <w:t>30 June</w:t>
      </w:r>
      <w:r w:rsidR="00DB482F" w:rsidRPr="00897584">
        <w:rPr>
          <w:rFonts w:ascii="Arial" w:hAnsi="Arial" w:cs="Arial"/>
          <w:color w:val="000000" w:themeColor="text1"/>
          <w:sz w:val="22"/>
          <w:szCs w:val="22"/>
        </w:rPr>
        <w:t xml:space="preserve"> 2025</w:t>
      </w:r>
      <w:r w:rsidRPr="00897584">
        <w:rPr>
          <w:rFonts w:ascii="Arial" w:hAnsi="Arial" w:cs="Arial"/>
          <w:color w:val="000000" w:themeColor="text1"/>
          <w:sz w:val="22"/>
          <w:szCs w:val="22"/>
        </w:rPr>
        <w:t xml:space="preserve"> and 202</w:t>
      </w:r>
      <w:r w:rsidR="00BE673A" w:rsidRPr="00897584">
        <w:rPr>
          <w:rFonts w:ascii="Arial" w:hAnsi="Arial" w:cs="Arial"/>
          <w:color w:val="000000" w:themeColor="text1"/>
          <w:sz w:val="22"/>
          <w:szCs w:val="22"/>
        </w:rPr>
        <w:t>4</w:t>
      </w:r>
      <w:r w:rsidRPr="00897584">
        <w:rPr>
          <w:rFonts w:ascii="Arial" w:hAnsi="Arial" w:cs="Arial"/>
          <w:color w:val="000000" w:themeColor="text1"/>
          <w:sz w:val="22"/>
          <w:szCs w:val="22"/>
        </w:rPr>
        <w:t xml:space="preserve">, the Company </w:t>
      </w:r>
      <w:proofErr w:type="spellStart"/>
      <w:r w:rsidRPr="00897584">
        <w:rPr>
          <w:rFonts w:ascii="Arial" w:hAnsi="Arial" w:cs="Arial"/>
          <w:color w:val="000000" w:themeColor="text1"/>
          <w:sz w:val="22"/>
          <w:szCs w:val="22"/>
        </w:rPr>
        <w:t>recognised</w:t>
      </w:r>
      <w:proofErr w:type="spellEnd"/>
      <w:r w:rsidRPr="00897584">
        <w:rPr>
          <w:rFonts w:ascii="Arial" w:hAnsi="Arial" w:cs="Arial"/>
          <w:color w:val="000000" w:themeColor="text1"/>
          <w:sz w:val="22"/>
          <w:szCs w:val="22"/>
        </w:rPr>
        <w:t xml:space="preserve"> its share of </w:t>
      </w:r>
      <w:r w:rsidR="00F8594E" w:rsidRPr="00897584">
        <w:rPr>
          <w:rFonts w:ascii="Arial" w:hAnsi="Arial" w:cs="Arial"/>
          <w:color w:val="000000" w:themeColor="text1"/>
          <w:sz w:val="22"/>
          <w:szCs w:val="22"/>
        </w:rPr>
        <w:t>profit</w:t>
      </w:r>
      <w:r w:rsidRPr="00897584">
        <w:rPr>
          <w:rFonts w:ascii="Arial" w:hAnsi="Arial" w:cs="Arial"/>
          <w:color w:val="000000" w:themeColor="text1"/>
          <w:sz w:val="22"/>
          <w:szCs w:val="22"/>
        </w:rPr>
        <w:t xml:space="preserve"> </w:t>
      </w:r>
      <w:r w:rsidR="000F73F7" w:rsidRPr="00897584">
        <w:rPr>
          <w:rFonts w:ascii="Arial" w:hAnsi="Arial" w:cs="Arial"/>
          <w:color w:val="000000" w:themeColor="text1"/>
          <w:sz w:val="22"/>
          <w:szCs w:val="22"/>
        </w:rPr>
        <w:t xml:space="preserve">(loss) </w:t>
      </w:r>
      <w:r w:rsidRPr="00897584">
        <w:rPr>
          <w:rFonts w:ascii="Arial" w:hAnsi="Arial" w:cs="Arial"/>
          <w:color w:val="000000" w:themeColor="text1"/>
          <w:sz w:val="22"/>
          <w:szCs w:val="22"/>
        </w:rPr>
        <w:t>from investment</w:t>
      </w:r>
      <w:r w:rsidR="00BE000E" w:rsidRPr="00897584">
        <w:rPr>
          <w:rFonts w:ascii="Arial" w:hAnsi="Arial" w:cs="Arial"/>
          <w:color w:val="000000" w:themeColor="text1"/>
          <w:sz w:val="22"/>
          <w:szCs w:val="22"/>
        </w:rPr>
        <w:t>s</w:t>
      </w:r>
      <w:r w:rsidRPr="00897584">
        <w:rPr>
          <w:rFonts w:ascii="Arial" w:hAnsi="Arial" w:cs="Arial"/>
          <w:color w:val="000000" w:themeColor="text1"/>
          <w:sz w:val="22"/>
          <w:szCs w:val="22"/>
        </w:rPr>
        <w:t xml:space="preserve"> in the joint venture</w:t>
      </w:r>
      <w:r w:rsidR="007766A2" w:rsidRPr="00897584">
        <w:rPr>
          <w:rFonts w:ascii="Arial" w:hAnsi="Arial" w:cs="Arial"/>
          <w:color w:val="000000" w:themeColor="text1"/>
          <w:sz w:val="22"/>
          <w:szCs w:val="22"/>
        </w:rPr>
        <w:t>s</w:t>
      </w:r>
      <w:r w:rsidRPr="00897584">
        <w:rPr>
          <w:rFonts w:ascii="Arial" w:hAnsi="Arial" w:cs="Arial"/>
          <w:color w:val="000000" w:themeColor="text1"/>
          <w:sz w:val="22"/>
          <w:szCs w:val="22"/>
        </w:rPr>
        <w:t xml:space="preserve"> in the consolidated financial statements as follows:</w:t>
      </w:r>
    </w:p>
    <w:tbl>
      <w:tblPr>
        <w:tblStyle w:val="TableGrid"/>
        <w:tblW w:w="8820" w:type="dxa"/>
        <w:tblInd w:w="450" w:type="dxa"/>
        <w:tblLayout w:type="fixed"/>
        <w:tblLook w:val="04A0" w:firstRow="1" w:lastRow="0" w:firstColumn="1" w:lastColumn="0" w:noHBand="0" w:noVBand="1"/>
      </w:tblPr>
      <w:tblGrid>
        <w:gridCol w:w="3060"/>
        <w:gridCol w:w="1440"/>
        <w:gridCol w:w="1440"/>
        <w:gridCol w:w="1440"/>
        <w:gridCol w:w="1440"/>
      </w:tblGrid>
      <w:tr w:rsidR="00E4204E" w:rsidRPr="00897584" w14:paraId="19B32ECC" w14:textId="1057A4FE" w:rsidTr="008C3765">
        <w:tc>
          <w:tcPr>
            <w:tcW w:w="3060" w:type="dxa"/>
            <w:tcBorders>
              <w:top w:val="nil"/>
              <w:left w:val="nil"/>
              <w:bottom w:val="nil"/>
              <w:right w:val="nil"/>
            </w:tcBorders>
          </w:tcPr>
          <w:p w14:paraId="54EA4281" w14:textId="77777777" w:rsidR="00E4204E" w:rsidRPr="00897584" w:rsidRDefault="00E4204E" w:rsidP="00897584">
            <w:pPr>
              <w:spacing w:before="20" w:after="20" w:line="360" w:lineRule="exact"/>
              <w:rPr>
                <w:rFonts w:ascii="Arial" w:hAnsi="Arial" w:cs="Arial"/>
                <w:color w:val="000000"/>
                <w:sz w:val="20"/>
                <w:szCs w:val="20"/>
              </w:rPr>
            </w:pPr>
          </w:p>
        </w:tc>
        <w:tc>
          <w:tcPr>
            <w:tcW w:w="5760" w:type="dxa"/>
            <w:gridSpan w:val="4"/>
            <w:tcBorders>
              <w:top w:val="nil"/>
              <w:left w:val="nil"/>
              <w:bottom w:val="nil"/>
              <w:right w:val="nil"/>
            </w:tcBorders>
          </w:tcPr>
          <w:p w14:paraId="0D616D08" w14:textId="3BB53E26" w:rsidR="00E4204E" w:rsidRPr="00897584" w:rsidRDefault="00E4204E" w:rsidP="00897584">
            <w:pPr>
              <w:tabs>
                <w:tab w:val="decimal" w:pos="866"/>
              </w:tabs>
              <w:spacing w:before="20" w:after="20" w:line="360" w:lineRule="exact"/>
              <w:jc w:val="right"/>
              <w:rPr>
                <w:rFonts w:ascii="Arial" w:hAnsi="Arial" w:cs="Arial"/>
                <w:sz w:val="20"/>
                <w:szCs w:val="20"/>
              </w:rPr>
            </w:pPr>
            <w:r w:rsidRPr="00897584">
              <w:rPr>
                <w:rFonts w:ascii="Arial" w:hAnsi="Arial" w:cs="Arial"/>
                <w:sz w:val="20"/>
                <w:szCs w:val="20"/>
              </w:rPr>
              <w:t>(Unit: Thousand Baht)</w:t>
            </w:r>
          </w:p>
        </w:tc>
      </w:tr>
      <w:tr w:rsidR="00362D5F" w:rsidRPr="00897584" w14:paraId="4E7A738F" w14:textId="218AEC03" w:rsidTr="008C3765">
        <w:tc>
          <w:tcPr>
            <w:tcW w:w="3060" w:type="dxa"/>
            <w:tcBorders>
              <w:top w:val="nil"/>
              <w:left w:val="nil"/>
              <w:bottom w:val="nil"/>
              <w:right w:val="nil"/>
            </w:tcBorders>
          </w:tcPr>
          <w:p w14:paraId="0A170C99" w14:textId="77777777" w:rsidR="00362D5F" w:rsidRPr="00897584" w:rsidRDefault="00362D5F" w:rsidP="00897584">
            <w:pPr>
              <w:spacing w:before="20" w:after="20" w:line="360" w:lineRule="exact"/>
              <w:rPr>
                <w:rFonts w:ascii="Arial" w:hAnsi="Arial" w:cs="Arial"/>
                <w:color w:val="000000"/>
                <w:sz w:val="20"/>
                <w:szCs w:val="20"/>
              </w:rPr>
            </w:pPr>
          </w:p>
        </w:tc>
        <w:tc>
          <w:tcPr>
            <w:tcW w:w="5760" w:type="dxa"/>
            <w:gridSpan w:val="4"/>
            <w:tcBorders>
              <w:top w:val="nil"/>
              <w:left w:val="nil"/>
              <w:bottom w:val="nil"/>
              <w:right w:val="nil"/>
            </w:tcBorders>
          </w:tcPr>
          <w:p w14:paraId="698CFF1C" w14:textId="61DDAA12" w:rsidR="00362D5F" w:rsidRPr="00897584" w:rsidRDefault="00362D5F" w:rsidP="00897584">
            <w:pPr>
              <w:pBdr>
                <w:bottom w:val="single" w:sz="4" w:space="1" w:color="auto"/>
              </w:pBdr>
              <w:spacing w:before="20" w:after="20" w:line="360" w:lineRule="exact"/>
              <w:jc w:val="center"/>
              <w:rPr>
                <w:rFonts w:ascii="Arial" w:hAnsi="Arial" w:cs="Arial"/>
                <w:sz w:val="20"/>
                <w:szCs w:val="20"/>
              </w:rPr>
            </w:pPr>
            <w:r w:rsidRPr="00897584">
              <w:rPr>
                <w:rFonts w:ascii="Arial" w:hAnsi="Arial" w:cs="Arial"/>
                <w:sz w:val="20"/>
                <w:szCs w:val="20"/>
              </w:rPr>
              <w:t>Consolidated financial statements</w:t>
            </w:r>
          </w:p>
        </w:tc>
      </w:tr>
      <w:tr w:rsidR="00362D5F" w:rsidRPr="00897584" w14:paraId="10D0B439" w14:textId="69054DAF" w:rsidTr="008C3765">
        <w:tc>
          <w:tcPr>
            <w:tcW w:w="3060" w:type="dxa"/>
            <w:tcBorders>
              <w:top w:val="nil"/>
              <w:left w:val="nil"/>
              <w:bottom w:val="nil"/>
              <w:right w:val="nil"/>
            </w:tcBorders>
          </w:tcPr>
          <w:p w14:paraId="4A2A3CF7" w14:textId="77777777" w:rsidR="00362D5F" w:rsidRPr="00897584" w:rsidRDefault="00362D5F" w:rsidP="00897584">
            <w:pPr>
              <w:spacing w:before="20" w:after="20" w:line="360" w:lineRule="exact"/>
              <w:rPr>
                <w:rFonts w:ascii="Arial" w:hAnsi="Arial" w:cs="Arial"/>
                <w:color w:val="000000"/>
                <w:sz w:val="20"/>
                <w:szCs w:val="20"/>
              </w:rPr>
            </w:pPr>
          </w:p>
        </w:tc>
        <w:tc>
          <w:tcPr>
            <w:tcW w:w="2880" w:type="dxa"/>
            <w:gridSpan w:val="2"/>
            <w:tcBorders>
              <w:top w:val="nil"/>
              <w:left w:val="nil"/>
              <w:bottom w:val="nil"/>
              <w:right w:val="nil"/>
            </w:tcBorders>
          </w:tcPr>
          <w:p w14:paraId="5171AB98" w14:textId="0EBC5551" w:rsidR="00362D5F" w:rsidRPr="00897584" w:rsidRDefault="00362D5F" w:rsidP="00897584">
            <w:pPr>
              <w:pBdr>
                <w:bottom w:val="single" w:sz="4" w:space="1" w:color="auto"/>
              </w:pBdr>
              <w:tabs>
                <w:tab w:val="decimal" w:pos="866"/>
              </w:tabs>
              <w:spacing w:before="20" w:after="20" w:line="360" w:lineRule="exact"/>
              <w:jc w:val="center"/>
              <w:rPr>
                <w:rFonts w:ascii="Arial" w:hAnsi="Arial" w:cs="Arial"/>
                <w:sz w:val="20"/>
                <w:szCs w:val="20"/>
              </w:rPr>
            </w:pPr>
            <w:r w:rsidRPr="00897584">
              <w:rPr>
                <w:rFonts w:ascii="Arial" w:hAnsi="Arial" w:cs="Arial"/>
                <w:sz w:val="20"/>
                <w:szCs w:val="20"/>
              </w:rPr>
              <w:t>For the three-month                               period</w:t>
            </w:r>
            <w:r w:rsidRPr="00897584">
              <w:rPr>
                <w:rFonts w:ascii="Arial" w:hAnsi="Arial" w:cs="Arial"/>
                <w:sz w:val="20"/>
                <w:szCs w:val="25"/>
              </w:rPr>
              <w:t>s</w:t>
            </w:r>
            <w:r w:rsidRPr="00897584">
              <w:rPr>
                <w:rFonts w:ascii="Arial" w:hAnsi="Arial" w:cs="Arial"/>
                <w:sz w:val="20"/>
                <w:szCs w:val="20"/>
              </w:rPr>
              <w:t xml:space="preserve"> </w:t>
            </w:r>
            <w:proofErr w:type="gramStart"/>
            <w:r w:rsidRPr="00897584">
              <w:rPr>
                <w:rFonts w:ascii="Arial" w:hAnsi="Arial" w:cs="Arial"/>
                <w:sz w:val="20"/>
                <w:szCs w:val="20"/>
              </w:rPr>
              <w:t>ended</w:t>
            </w:r>
            <w:proofErr w:type="gramEnd"/>
            <w:r w:rsidRPr="00897584">
              <w:rPr>
                <w:rFonts w:ascii="Arial" w:hAnsi="Arial" w:cs="Arial"/>
                <w:sz w:val="20"/>
                <w:szCs w:val="20"/>
              </w:rPr>
              <w:t xml:space="preserve"> 30 June</w:t>
            </w:r>
          </w:p>
        </w:tc>
        <w:tc>
          <w:tcPr>
            <w:tcW w:w="2880" w:type="dxa"/>
            <w:gridSpan w:val="2"/>
            <w:tcBorders>
              <w:top w:val="nil"/>
              <w:left w:val="nil"/>
              <w:bottom w:val="nil"/>
              <w:right w:val="nil"/>
            </w:tcBorders>
          </w:tcPr>
          <w:p w14:paraId="0B8225AB" w14:textId="30792A85" w:rsidR="00362D5F" w:rsidRPr="00897584" w:rsidRDefault="00362D5F" w:rsidP="00897584">
            <w:pPr>
              <w:pBdr>
                <w:bottom w:val="single" w:sz="4" w:space="1" w:color="auto"/>
              </w:pBdr>
              <w:tabs>
                <w:tab w:val="decimal" w:pos="866"/>
              </w:tabs>
              <w:spacing w:before="20" w:after="20" w:line="360" w:lineRule="exact"/>
              <w:jc w:val="center"/>
              <w:rPr>
                <w:rFonts w:ascii="Arial" w:hAnsi="Arial" w:cs="Arial"/>
                <w:sz w:val="20"/>
                <w:szCs w:val="20"/>
              </w:rPr>
            </w:pPr>
            <w:r w:rsidRPr="00897584">
              <w:rPr>
                <w:rFonts w:ascii="Arial" w:hAnsi="Arial" w:cs="Arial"/>
                <w:sz w:val="20"/>
                <w:szCs w:val="20"/>
              </w:rPr>
              <w:t xml:space="preserve">For the six-month </w:t>
            </w:r>
            <w:proofErr w:type="gramStart"/>
            <w:r w:rsidRPr="00897584">
              <w:rPr>
                <w:rFonts w:ascii="Arial" w:hAnsi="Arial" w:cs="Arial"/>
                <w:sz w:val="20"/>
                <w:szCs w:val="20"/>
              </w:rPr>
              <w:t xml:space="preserve">                      period</w:t>
            </w:r>
            <w:r w:rsidRPr="00897584">
              <w:rPr>
                <w:rFonts w:ascii="Arial" w:hAnsi="Arial" w:cs="Arial"/>
                <w:sz w:val="20"/>
                <w:szCs w:val="25"/>
              </w:rPr>
              <w:t>s</w:t>
            </w:r>
            <w:proofErr w:type="gramEnd"/>
            <w:r w:rsidRPr="00897584">
              <w:rPr>
                <w:rFonts w:ascii="Arial" w:hAnsi="Arial" w:cs="Arial"/>
                <w:sz w:val="20"/>
                <w:szCs w:val="20"/>
              </w:rPr>
              <w:t xml:space="preserve"> ended 30 June</w:t>
            </w:r>
          </w:p>
        </w:tc>
      </w:tr>
      <w:tr w:rsidR="00362D5F" w:rsidRPr="00897584" w14:paraId="56D805DC" w14:textId="343DDE01" w:rsidTr="008C3765">
        <w:tc>
          <w:tcPr>
            <w:tcW w:w="3060" w:type="dxa"/>
            <w:tcBorders>
              <w:top w:val="nil"/>
              <w:left w:val="nil"/>
              <w:bottom w:val="nil"/>
              <w:right w:val="nil"/>
            </w:tcBorders>
            <w:vAlign w:val="bottom"/>
          </w:tcPr>
          <w:p w14:paraId="19A7B39C" w14:textId="022AB364" w:rsidR="00362D5F" w:rsidRPr="00897584" w:rsidRDefault="00362D5F" w:rsidP="00897584">
            <w:pPr>
              <w:pBdr>
                <w:bottom w:val="single" w:sz="4" w:space="1" w:color="auto"/>
              </w:pBdr>
              <w:spacing w:before="20" w:after="20" w:line="360" w:lineRule="exact"/>
              <w:jc w:val="center"/>
              <w:rPr>
                <w:rFonts w:ascii="Arial" w:hAnsi="Arial" w:cs="Arial"/>
                <w:color w:val="000000"/>
                <w:sz w:val="20"/>
                <w:szCs w:val="20"/>
              </w:rPr>
            </w:pPr>
            <w:r w:rsidRPr="00897584">
              <w:rPr>
                <w:rFonts w:ascii="Arial" w:hAnsi="Arial" w:cs="Arial"/>
                <w:color w:val="000000"/>
                <w:sz w:val="20"/>
                <w:szCs w:val="20"/>
              </w:rPr>
              <w:t>Company's name</w:t>
            </w:r>
          </w:p>
        </w:tc>
        <w:tc>
          <w:tcPr>
            <w:tcW w:w="2880" w:type="dxa"/>
            <w:gridSpan w:val="2"/>
            <w:tcBorders>
              <w:top w:val="nil"/>
              <w:left w:val="nil"/>
              <w:bottom w:val="nil"/>
              <w:right w:val="nil"/>
            </w:tcBorders>
          </w:tcPr>
          <w:p w14:paraId="51A234FF" w14:textId="18AD3F78" w:rsidR="00362D5F" w:rsidRPr="00897584" w:rsidRDefault="00362D5F" w:rsidP="00897584">
            <w:pPr>
              <w:pBdr>
                <w:bottom w:val="single" w:sz="4" w:space="1" w:color="auto"/>
              </w:pBdr>
              <w:tabs>
                <w:tab w:val="decimal" w:pos="866"/>
              </w:tabs>
              <w:spacing w:before="20" w:after="20" w:line="360" w:lineRule="exact"/>
              <w:jc w:val="center"/>
              <w:rPr>
                <w:rFonts w:ascii="Arial" w:hAnsi="Arial" w:cs="Arial"/>
                <w:sz w:val="20"/>
                <w:szCs w:val="20"/>
              </w:rPr>
            </w:pPr>
            <w:r w:rsidRPr="00897584">
              <w:rPr>
                <w:rFonts w:ascii="Arial" w:hAnsi="Arial" w:cs="Arial"/>
                <w:spacing w:val="-4"/>
                <w:sz w:val="20"/>
                <w:szCs w:val="20"/>
              </w:rPr>
              <w:t xml:space="preserve">Share of profit </w:t>
            </w:r>
            <w:r w:rsidR="00801ACA" w:rsidRPr="00897584">
              <w:rPr>
                <w:rFonts w:ascii="Arial" w:hAnsi="Arial" w:cs="Arial"/>
                <w:spacing w:val="-4"/>
                <w:sz w:val="20"/>
                <w:szCs w:val="20"/>
              </w:rPr>
              <w:t xml:space="preserve">(loss) </w:t>
            </w:r>
            <w:r w:rsidRPr="00897584">
              <w:rPr>
                <w:rFonts w:ascii="Arial" w:hAnsi="Arial" w:cs="Arial"/>
                <w:spacing w:val="-4"/>
                <w:sz w:val="20"/>
                <w:szCs w:val="20"/>
              </w:rPr>
              <w:t>from investment</w:t>
            </w:r>
            <w:r w:rsidR="00F023E1" w:rsidRPr="00897584">
              <w:rPr>
                <w:rFonts w:ascii="Arial" w:hAnsi="Arial" w:cs="Arial"/>
                <w:spacing w:val="-4"/>
                <w:sz w:val="20"/>
                <w:szCs w:val="20"/>
              </w:rPr>
              <w:t>s</w:t>
            </w:r>
            <w:r w:rsidR="005E3F79" w:rsidRPr="00897584">
              <w:rPr>
                <w:rFonts w:ascii="Arial" w:hAnsi="Arial" w:cs="Arial"/>
                <w:spacing w:val="-4"/>
                <w:sz w:val="20"/>
                <w:szCs w:val="20"/>
              </w:rPr>
              <w:t xml:space="preserve"> </w:t>
            </w:r>
            <w:r w:rsidRPr="00897584">
              <w:rPr>
                <w:rFonts w:ascii="Arial" w:hAnsi="Arial" w:cs="Arial"/>
                <w:sz w:val="20"/>
                <w:szCs w:val="20"/>
              </w:rPr>
              <w:t>in joint ventures</w:t>
            </w:r>
          </w:p>
        </w:tc>
        <w:tc>
          <w:tcPr>
            <w:tcW w:w="2880" w:type="dxa"/>
            <w:gridSpan w:val="2"/>
            <w:tcBorders>
              <w:top w:val="nil"/>
              <w:left w:val="nil"/>
              <w:bottom w:val="nil"/>
              <w:right w:val="nil"/>
            </w:tcBorders>
          </w:tcPr>
          <w:p w14:paraId="447A9A97" w14:textId="49689298" w:rsidR="00362D5F" w:rsidRPr="00897584" w:rsidRDefault="00362D5F" w:rsidP="00897584">
            <w:pPr>
              <w:pBdr>
                <w:bottom w:val="single" w:sz="4" w:space="1" w:color="auto"/>
              </w:pBdr>
              <w:tabs>
                <w:tab w:val="decimal" w:pos="866"/>
              </w:tabs>
              <w:spacing w:before="20" w:after="20" w:line="360" w:lineRule="exact"/>
              <w:jc w:val="center"/>
              <w:rPr>
                <w:rFonts w:ascii="Arial" w:hAnsi="Arial" w:cs="Arial"/>
                <w:sz w:val="20"/>
                <w:szCs w:val="20"/>
              </w:rPr>
            </w:pPr>
            <w:r w:rsidRPr="00897584">
              <w:rPr>
                <w:rFonts w:ascii="Arial" w:hAnsi="Arial" w:cs="Arial"/>
                <w:spacing w:val="-4"/>
                <w:sz w:val="20"/>
                <w:szCs w:val="20"/>
              </w:rPr>
              <w:t xml:space="preserve">Share of profit </w:t>
            </w:r>
            <w:r w:rsidR="00801ACA" w:rsidRPr="00897584">
              <w:rPr>
                <w:rFonts w:ascii="Arial" w:hAnsi="Arial" w:cs="Arial"/>
                <w:spacing w:val="-4"/>
                <w:sz w:val="20"/>
                <w:szCs w:val="20"/>
              </w:rPr>
              <w:t xml:space="preserve">(loss) </w:t>
            </w:r>
            <w:r w:rsidRPr="00897584">
              <w:rPr>
                <w:rFonts w:ascii="Arial" w:hAnsi="Arial" w:cs="Arial"/>
                <w:spacing w:val="-4"/>
                <w:sz w:val="20"/>
                <w:szCs w:val="20"/>
              </w:rPr>
              <w:t>from investment</w:t>
            </w:r>
            <w:r w:rsidR="00F023E1" w:rsidRPr="00897584">
              <w:rPr>
                <w:rFonts w:ascii="Arial" w:hAnsi="Arial" w:cs="Arial"/>
                <w:spacing w:val="-4"/>
                <w:sz w:val="20"/>
                <w:szCs w:val="20"/>
              </w:rPr>
              <w:t>s</w:t>
            </w:r>
            <w:r w:rsidR="005E3F79" w:rsidRPr="00897584">
              <w:rPr>
                <w:rFonts w:ascii="Arial" w:hAnsi="Arial" w:cs="Arial"/>
                <w:spacing w:val="-4"/>
                <w:sz w:val="20"/>
                <w:szCs w:val="20"/>
              </w:rPr>
              <w:t xml:space="preserve"> </w:t>
            </w:r>
            <w:r w:rsidRPr="00897584">
              <w:rPr>
                <w:rFonts w:ascii="Arial" w:hAnsi="Arial" w:cs="Arial"/>
                <w:sz w:val="20"/>
                <w:szCs w:val="20"/>
              </w:rPr>
              <w:t>in joint ventures</w:t>
            </w:r>
          </w:p>
        </w:tc>
      </w:tr>
      <w:tr w:rsidR="006C79A8" w:rsidRPr="00897584" w14:paraId="7D286A37" w14:textId="6C128B2F" w:rsidTr="008C3765">
        <w:tc>
          <w:tcPr>
            <w:tcW w:w="3060" w:type="dxa"/>
            <w:tcBorders>
              <w:top w:val="nil"/>
              <w:left w:val="nil"/>
              <w:bottom w:val="nil"/>
              <w:right w:val="nil"/>
            </w:tcBorders>
          </w:tcPr>
          <w:p w14:paraId="65715A46" w14:textId="77777777" w:rsidR="006C79A8" w:rsidRPr="00897584" w:rsidRDefault="006C79A8" w:rsidP="00897584">
            <w:pPr>
              <w:spacing w:before="20" w:after="20" w:line="360" w:lineRule="exact"/>
              <w:rPr>
                <w:rFonts w:ascii="Arial" w:hAnsi="Arial" w:cs="Arial"/>
                <w:color w:val="000000"/>
                <w:sz w:val="20"/>
                <w:szCs w:val="20"/>
              </w:rPr>
            </w:pPr>
          </w:p>
        </w:tc>
        <w:tc>
          <w:tcPr>
            <w:tcW w:w="1440" w:type="dxa"/>
            <w:tcBorders>
              <w:top w:val="nil"/>
              <w:left w:val="nil"/>
              <w:bottom w:val="nil"/>
              <w:right w:val="nil"/>
            </w:tcBorders>
          </w:tcPr>
          <w:p w14:paraId="48A11E66" w14:textId="1C1C36BC" w:rsidR="006C79A8" w:rsidRPr="00897584" w:rsidRDefault="006C79A8" w:rsidP="00897584">
            <w:pPr>
              <w:pBdr>
                <w:bottom w:val="single" w:sz="4" w:space="1" w:color="auto"/>
              </w:pBdr>
              <w:spacing w:before="20" w:after="20" w:line="360" w:lineRule="exact"/>
              <w:jc w:val="center"/>
              <w:rPr>
                <w:rFonts w:ascii="Arial" w:hAnsi="Arial" w:cs="Arial"/>
                <w:sz w:val="20"/>
                <w:szCs w:val="20"/>
              </w:rPr>
            </w:pPr>
            <w:r w:rsidRPr="00897584">
              <w:rPr>
                <w:rFonts w:ascii="Arial" w:hAnsi="Arial" w:cs="Arial"/>
                <w:sz w:val="20"/>
                <w:szCs w:val="20"/>
              </w:rPr>
              <w:t>2025</w:t>
            </w:r>
          </w:p>
        </w:tc>
        <w:tc>
          <w:tcPr>
            <w:tcW w:w="1440" w:type="dxa"/>
            <w:tcBorders>
              <w:top w:val="nil"/>
              <w:left w:val="nil"/>
              <w:bottom w:val="nil"/>
              <w:right w:val="nil"/>
            </w:tcBorders>
          </w:tcPr>
          <w:p w14:paraId="68180944" w14:textId="3C388E8C" w:rsidR="006C79A8" w:rsidRPr="00897584" w:rsidRDefault="006C79A8" w:rsidP="00897584">
            <w:pPr>
              <w:pBdr>
                <w:bottom w:val="single" w:sz="4" w:space="1" w:color="auto"/>
              </w:pBdr>
              <w:spacing w:before="20" w:after="20" w:line="360" w:lineRule="exact"/>
              <w:jc w:val="center"/>
              <w:rPr>
                <w:rFonts w:ascii="Arial" w:hAnsi="Arial" w:cs="Arial"/>
                <w:sz w:val="20"/>
                <w:szCs w:val="20"/>
              </w:rPr>
            </w:pPr>
            <w:r w:rsidRPr="00897584">
              <w:rPr>
                <w:rFonts w:ascii="Arial" w:hAnsi="Arial" w:cs="Arial"/>
                <w:sz w:val="20"/>
                <w:szCs w:val="20"/>
              </w:rPr>
              <w:t>2024</w:t>
            </w:r>
          </w:p>
        </w:tc>
        <w:tc>
          <w:tcPr>
            <w:tcW w:w="1440" w:type="dxa"/>
            <w:tcBorders>
              <w:top w:val="nil"/>
              <w:left w:val="nil"/>
              <w:bottom w:val="nil"/>
              <w:right w:val="nil"/>
            </w:tcBorders>
          </w:tcPr>
          <w:p w14:paraId="17CCBC51" w14:textId="20A75DE3" w:rsidR="006C79A8" w:rsidRPr="00897584" w:rsidRDefault="006C79A8" w:rsidP="00897584">
            <w:pPr>
              <w:pBdr>
                <w:bottom w:val="single" w:sz="4" w:space="1" w:color="auto"/>
              </w:pBdr>
              <w:spacing w:before="20" w:after="20" w:line="360" w:lineRule="exact"/>
              <w:jc w:val="center"/>
              <w:rPr>
                <w:rFonts w:ascii="Arial" w:hAnsi="Arial" w:cs="Arial"/>
                <w:sz w:val="20"/>
                <w:szCs w:val="20"/>
              </w:rPr>
            </w:pPr>
            <w:r w:rsidRPr="00897584">
              <w:rPr>
                <w:rFonts w:ascii="Arial" w:hAnsi="Arial" w:cs="Arial"/>
                <w:sz w:val="20"/>
                <w:szCs w:val="20"/>
              </w:rPr>
              <w:t>2025</w:t>
            </w:r>
          </w:p>
        </w:tc>
        <w:tc>
          <w:tcPr>
            <w:tcW w:w="1440" w:type="dxa"/>
            <w:tcBorders>
              <w:top w:val="nil"/>
              <w:left w:val="nil"/>
              <w:bottom w:val="nil"/>
              <w:right w:val="nil"/>
            </w:tcBorders>
          </w:tcPr>
          <w:p w14:paraId="1E7284F6" w14:textId="4FC9988B" w:rsidR="006C79A8" w:rsidRPr="00897584" w:rsidRDefault="006C79A8" w:rsidP="00897584">
            <w:pPr>
              <w:pBdr>
                <w:bottom w:val="single" w:sz="4" w:space="1" w:color="auto"/>
              </w:pBdr>
              <w:spacing w:before="20" w:after="20" w:line="360" w:lineRule="exact"/>
              <w:jc w:val="center"/>
              <w:rPr>
                <w:rFonts w:ascii="Arial" w:hAnsi="Arial" w:cs="Arial"/>
                <w:sz w:val="20"/>
                <w:szCs w:val="20"/>
              </w:rPr>
            </w:pPr>
            <w:r w:rsidRPr="00897584">
              <w:rPr>
                <w:rFonts w:ascii="Arial" w:hAnsi="Arial" w:cs="Arial"/>
                <w:sz w:val="20"/>
                <w:szCs w:val="20"/>
              </w:rPr>
              <w:t>2024</w:t>
            </w:r>
          </w:p>
        </w:tc>
      </w:tr>
      <w:tr w:rsidR="009E788B" w:rsidRPr="00897584" w14:paraId="255C7042" w14:textId="4CCC2897" w:rsidTr="00091CE0">
        <w:tc>
          <w:tcPr>
            <w:tcW w:w="3060" w:type="dxa"/>
            <w:tcBorders>
              <w:top w:val="nil"/>
              <w:left w:val="nil"/>
              <w:bottom w:val="nil"/>
              <w:right w:val="nil"/>
            </w:tcBorders>
          </w:tcPr>
          <w:p w14:paraId="4AB006EC" w14:textId="6EEBA267" w:rsidR="009E788B" w:rsidRPr="00897584" w:rsidRDefault="009E788B" w:rsidP="00897584">
            <w:pPr>
              <w:spacing w:before="20" w:after="20" w:line="360" w:lineRule="exact"/>
              <w:ind w:left="164" w:right="-108" w:hanging="180"/>
              <w:rPr>
                <w:rFonts w:ascii="Arial" w:hAnsi="Arial" w:cs="Arial"/>
                <w:color w:val="000000"/>
                <w:sz w:val="20"/>
                <w:szCs w:val="20"/>
              </w:rPr>
            </w:pPr>
            <w:r w:rsidRPr="00897584">
              <w:rPr>
                <w:rFonts w:ascii="Arial" w:hAnsi="Arial" w:cs="Arial"/>
                <w:color w:val="000000"/>
                <w:sz w:val="20"/>
                <w:szCs w:val="20"/>
              </w:rPr>
              <w:t>SINO WORLDWIDE LOGISTICS (MALAYSIA) SDN. BHD.</w:t>
            </w:r>
          </w:p>
        </w:tc>
        <w:tc>
          <w:tcPr>
            <w:tcW w:w="1440" w:type="dxa"/>
            <w:tcBorders>
              <w:top w:val="nil"/>
              <w:left w:val="nil"/>
              <w:bottom w:val="nil"/>
              <w:right w:val="nil"/>
            </w:tcBorders>
            <w:vAlign w:val="bottom"/>
          </w:tcPr>
          <w:p w14:paraId="5E065AA2" w14:textId="41C0E680"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315</w:t>
            </w:r>
          </w:p>
        </w:tc>
        <w:tc>
          <w:tcPr>
            <w:tcW w:w="1440" w:type="dxa"/>
            <w:tcBorders>
              <w:top w:val="nil"/>
              <w:left w:val="nil"/>
              <w:bottom w:val="nil"/>
              <w:right w:val="nil"/>
            </w:tcBorders>
            <w:vAlign w:val="bottom"/>
          </w:tcPr>
          <w:p w14:paraId="34CFDCF5" w14:textId="31A18272"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c>
          <w:tcPr>
            <w:tcW w:w="1440" w:type="dxa"/>
            <w:tcBorders>
              <w:top w:val="nil"/>
              <w:left w:val="nil"/>
              <w:bottom w:val="nil"/>
              <w:right w:val="nil"/>
            </w:tcBorders>
            <w:vAlign w:val="bottom"/>
          </w:tcPr>
          <w:p w14:paraId="54ACCDED" w14:textId="1B0BF56C"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513</w:t>
            </w:r>
          </w:p>
        </w:tc>
        <w:tc>
          <w:tcPr>
            <w:tcW w:w="1440" w:type="dxa"/>
            <w:tcBorders>
              <w:top w:val="nil"/>
              <w:left w:val="nil"/>
              <w:bottom w:val="nil"/>
              <w:right w:val="nil"/>
            </w:tcBorders>
            <w:vAlign w:val="bottom"/>
          </w:tcPr>
          <w:p w14:paraId="4F3E0877" w14:textId="39F280CE"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r>
      <w:tr w:rsidR="009E788B" w:rsidRPr="00897584" w14:paraId="24BCF2C9" w14:textId="632878B0" w:rsidTr="00091CE0">
        <w:tc>
          <w:tcPr>
            <w:tcW w:w="3060" w:type="dxa"/>
            <w:tcBorders>
              <w:top w:val="nil"/>
              <w:left w:val="nil"/>
              <w:bottom w:val="nil"/>
              <w:right w:val="nil"/>
            </w:tcBorders>
          </w:tcPr>
          <w:p w14:paraId="3F0085FA" w14:textId="3E43BBCD" w:rsidR="009E788B" w:rsidRPr="00897584" w:rsidRDefault="009E788B" w:rsidP="00897584">
            <w:pPr>
              <w:spacing w:before="20" w:after="20" w:line="360" w:lineRule="exact"/>
              <w:ind w:left="164" w:right="-108" w:hanging="180"/>
              <w:rPr>
                <w:rFonts w:ascii="Arial" w:hAnsi="Arial" w:cs="Arial"/>
                <w:color w:val="000000"/>
                <w:sz w:val="20"/>
                <w:szCs w:val="20"/>
              </w:rPr>
            </w:pPr>
            <w:r w:rsidRPr="00897584">
              <w:rPr>
                <w:rFonts w:ascii="Arial" w:hAnsi="Arial" w:cs="Arial"/>
                <w:color w:val="000000"/>
                <w:sz w:val="20"/>
                <w:szCs w:val="20"/>
              </w:rPr>
              <w:t>SINO WORLDWIDE LOGISTICS VIETNAM CO., LTD</w:t>
            </w:r>
          </w:p>
        </w:tc>
        <w:tc>
          <w:tcPr>
            <w:tcW w:w="1440" w:type="dxa"/>
            <w:tcBorders>
              <w:top w:val="nil"/>
              <w:left w:val="nil"/>
              <w:bottom w:val="nil"/>
              <w:right w:val="nil"/>
            </w:tcBorders>
            <w:vAlign w:val="bottom"/>
          </w:tcPr>
          <w:p w14:paraId="12209CB8" w14:textId="205796F1"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(333)</w:t>
            </w:r>
          </w:p>
        </w:tc>
        <w:tc>
          <w:tcPr>
            <w:tcW w:w="1440" w:type="dxa"/>
            <w:tcBorders>
              <w:top w:val="nil"/>
              <w:left w:val="nil"/>
              <w:bottom w:val="nil"/>
              <w:right w:val="nil"/>
            </w:tcBorders>
            <w:vAlign w:val="bottom"/>
          </w:tcPr>
          <w:p w14:paraId="0828EA9B" w14:textId="0B2CB566"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c>
          <w:tcPr>
            <w:tcW w:w="1440" w:type="dxa"/>
            <w:tcBorders>
              <w:top w:val="nil"/>
              <w:left w:val="nil"/>
              <w:bottom w:val="nil"/>
              <w:right w:val="nil"/>
            </w:tcBorders>
            <w:vAlign w:val="bottom"/>
          </w:tcPr>
          <w:p w14:paraId="413D97AC" w14:textId="34D2DDA4"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(333)</w:t>
            </w:r>
          </w:p>
        </w:tc>
        <w:tc>
          <w:tcPr>
            <w:tcW w:w="1440" w:type="dxa"/>
            <w:tcBorders>
              <w:top w:val="nil"/>
              <w:left w:val="nil"/>
              <w:bottom w:val="nil"/>
              <w:right w:val="nil"/>
            </w:tcBorders>
            <w:vAlign w:val="bottom"/>
          </w:tcPr>
          <w:p w14:paraId="22AAE782" w14:textId="274440C5" w:rsidR="009E788B" w:rsidRPr="00897584" w:rsidRDefault="009E788B" w:rsidP="00091CE0">
            <w:pP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r>
      <w:tr w:rsidR="009E788B" w:rsidRPr="00897584" w14:paraId="4483CD0D" w14:textId="6EDEA749" w:rsidTr="00091CE0">
        <w:tc>
          <w:tcPr>
            <w:tcW w:w="3060" w:type="dxa"/>
            <w:tcBorders>
              <w:top w:val="nil"/>
              <w:left w:val="nil"/>
              <w:bottom w:val="nil"/>
              <w:right w:val="nil"/>
            </w:tcBorders>
          </w:tcPr>
          <w:p w14:paraId="664B51DE" w14:textId="714C739B" w:rsidR="009E788B" w:rsidRPr="00897584" w:rsidRDefault="009E788B" w:rsidP="00897584">
            <w:pPr>
              <w:spacing w:before="20" w:after="20" w:line="360" w:lineRule="exact"/>
              <w:rPr>
                <w:rFonts w:ascii="Arial" w:hAnsi="Arial" w:cs="Arial"/>
                <w:b/>
                <w:bCs/>
                <w:color w:val="000000"/>
                <w:sz w:val="20"/>
                <w:szCs w:val="20"/>
              </w:rPr>
            </w:pPr>
          </w:p>
        </w:tc>
        <w:tc>
          <w:tcPr>
            <w:tcW w:w="1440" w:type="dxa"/>
            <w:tcBorders>
              <w:top w:val="nil"/>
              <w:left w:val="nil"/>
              <w:bottom w:val="nil"/>
              <w:right w:val="nil"/>
            </w:tcBorders>
            <w:vAlign w:val="bottom"/>
          </w:tcPr>
          <w:p w14:paraId="72908CD5" w14:textId="5B46583E" w:rsidR="009E788B" w:rsidRPr="00897584" w:rsidRDefault="009E788B" w:rsidP="00091CE0">
            <w:pPr>
              <w:pBdr>
                <w:top w:val="single" w:sz="4" w:space="1" w:color="auto"/>
                <w:bottom w:val="double" w:sz="4" w:space="1" w:color="auto"/>
              </w:pBdr>
              <w:tabs>
                <w:tab w:val="decimal" w:pos="1245"/>
              </w:tabs>
              <w:spacing w:before="20" w:after="20" w:line="360" w:lineRule="exact"/>
              <w:rPr>
                <w:rFonts w:ascii="Arial" w:hAnsi="Arial" w:cs="Arial"/>
                <w:sz w:val="20"/>
                <w:szCs w:val="20"/>
              </w:rPr>
            </w:pPr>
            <w:r w:rsidRPr="00897584">
              <w:rPr>
                <w:rFonts w:ascii="Arial" w:hAnsi="Arial" w:cs="Arial"/>
                <w:sz w:val="20"/>
                <w:szCs w:val="20"/>
              </w:rPr>
              <w:t>(18)</w:t>
            </w:r>
          </w:p>
        </w:tc>
        <w:tc>
          <w:tcPr>
            <w:tcW w:w="1440" w:type="dxa"/>
            <w:tcBorders>
              <w:top w:val="nil"/>
              <w:left w:val="nil"/>
              <w:bottom w:val="nil"/>
              <w:right w:val="nil"/>
            </w:tcBorders>
            <w:vAlign w:val="bottom"/>
          </w:tcPr>
          <w:p w14:paraId="2E77C9C1" w14:textId="1C161FE4" w:rsidR="009E788B" w:rsidRPr="00897584" w:rsidRDefault="009E788B" w:rsidP="00091CE0">
            <w:pPr>
              <w:pBdr>
                <w:top w:val="single" w:sz="4" w:space="1" w:color="auto"/>
                <w:bottom w:val="double" w:sz="4" w:space="1" w:color="auto"/>
              </w:pBd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c>
          <w:tcPr>
            <w:tcW w:w="1440" w:type="dxa"/>
            <w:tcBorders>
              <w:top w:val="nil"/>
              <w:left w:val="nil"/>
              <w:bottom w:val="nil"/>
              <w:right w:val="nil"/>
            </w:tcBorders>
            <w:vAlign w:val="bottom"/>
          </w:tcPr>
          <w:p w14:paraId="36E0E834" w14:textId="188DB944" w:rsidR="009E788B" w:rsidRPr="00897584" w:rsidRDefault="009E788B" w:rsidP="00091CE0">
            <w:pPr>
              <w:pBdr>
                <w:top w:val="single" w:sz="4" w:space="1" w:color="auto"/>
                <w:bottom w:val="double" w:sz="4" w:space="1" w:color="auto"/>
              </w:pBdr>
              <w:tabs>
                <w:tab w:val="decimal" w:pos="1245"/>
              </w:tabs>
              <w:spacing w:before="20" w:after="20" w:line="360" w:lineRule="exact"/>
              <w:rPr>
                <w:rFonts w:ascii="Arial" w:hAnsi="Arial" w:cs="Arial"/>
                <w:sz w:val="20"/>
                <w:szCs w:val="20"/>
              </w:rPr>
            </w:pPr>
            <w:r w:rsidRPr="00897584">
              <w:rPr>
                <w:rFonts w:ascii="Arial" w:hAnsi="Arial" w:cs="Arial"/>
                <w:sz w:val="20"/>
                <w:szCs w:val="20"/>
              </w:rPr>
              <w:t>180</w:t>
            </w:r>
          </w:p>
        </w:tc>
        <w:tc>
          <w:tcPr>
            <w:tcW w:w="1440" w:type="dxa"/>
            <w:tcBorders>
              <w:top w:val="nil"/>
              <w:left w:val="nil"/>
              <w:bottom w:val="nil"/>
              <w:right w:val="nil"/>
            </w:tcBorders>
            <w:vAlign w:val="bottom"/>
          </w:tcPr>
          <w:p w14:paraId="6EC49C52" w14:textId="0075888E" w:rsidR="009E788B" w:rsidRPr="00897584" w:rsidRDefault="009E788B" w:rsidP="00091CE0">
            <w:pPr>
              <w:pBdr>
                <w:top w:val="single" w:sz="4" w:space="1" w:color="auto"/>
                <w:bottom w:val="double" w:sz="4" w:space="1" w:color="auto"/>
              </w:pBdr>
              <w:tabs>
                <w:tab w:val="decimal" w:pos="1245"/>
              </w:tabs>
              <w:spacing w:before="20" w:after="20" w:line="360" w:lineRule="exact"/>
              <w:rPr>
                <w:rFonts w:ascii="Arial" w:hAnsi="Arial" w:cs="Arial"/>
                <w:sz w:val="20"/>
                <w:szCs w:val="20"/>
              </w:rPr>
            </w:pPr>
            <w:r w:rsidRPr="00897584">
              <w:rPr>
                <w:rFonts w:ascii="Arial" w:hAnsi="Arial" w:cs="Arial"/>
                <w:sz w:val="20"/>
                <w:szCs w:val="20"/>
              </w:rPr>
              <w:t>-</w:t>
            </w:r>
          </w:p>
        </w:tc>
      </w:tr>
    </w:tbl>
    <w:p w14:paraId="2973043B" w14:textId="03FBB1B7" w:rsidR="00FD2389" w:rsidRPr="00897584" w:rsidRDefault="00447F5C"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t>7</w:t>
      </w:r>
      <w:r w:rsidR="003A1D02" w:rsidRPr="00897584">
        <w:rPr>
          <w:rFonts w:ascii="Arial" w:hAnsi="Arial" w:cs="Arial"/>
          <w:b/>
          <w:bCs/>
          <w:sz w:val="22"/>
          <w:szCs w:val="22"/>
        </w:rPr>
        <w:t>.</w:t>
      </w:r>
      <w:r w:rsidR="003A1D02" w:rsidRPr="00897584">
        <w:rPr>
          <w:rFonts w:ascii="Arial" w:hAnsi="Arial" w:cs="Arial"/>
          <w:b/>
          <w:bCs/>
          <w:sz w:val="22"/>
          <w:szCs w:val="22"/>
        </w:rPr>
        <w:tab/>
      </w:r>
      <w:r w:rsidR="00FD2389" w:rsidRPr="00897584">
        <w:rPr>
          <w:rFonts w:ascii="Arial" w:hAnsi="Arial" w:cs="Arial"/>
          <w:b/>
          <w:bCs/>
          <w:sz w:val="22"/>
          <w:szCs w:val="22"/>
        </w:rPr>
        <w:t>Property and equipment</w:t>
      </w:r>
    </w:p>
    <w:p w14:paraId="5E4DE376" w14:textId="1DD0115A" w:rsidR="00D72757" w:rsidRPr="00897584" w:rsidRDefault="00D72757" w:rsidP="00897584">
      <w:pPr>
        <w:tabs>
          <w:tab w:val="left" w:pos="900"/>
          <w:tab w:val="left" w:pos="2160"/>
          <w:tab w:val="left" w:pos="2880"/>
        </w:tabs>
        <w:spacing w:before="120" w:after="120" w:line="380" w:lineRule="exact"/>
        <w:ind w:left="547" w:right="-43"/>
        <w:jc w:val="both"/>
        <w:rPr>
          <w:rFonts w:ascii="Arial" w:hAnsi="Arial" w:cs="Arial"/>
          <w:sz w:val="22"/>
          <w:szCs w:val="22"/>
        </w:rPr>
      </w:pPr>
      <w:r w:rsidRPr="00897584">
        <w:rPr>
          <w:rFonts w:ascii="Arial" w:hAnsi="Arial" w:cs="Arial"/>
          <w:spacing w:val="-4"/>
          <w:sz w:val="22"/>
          <w:szCs w:val="22"/>
        </w:rPr>
        <w:t xml:space="preserve">Movements of </w:t>
      </w:r>
      <w:r w:rsidR="003B402F" w:rsidRPr="00897584">
        <w:rPr>
          <w:rFonts w:ascii="Arial" w:hAnsi="Arial" w:cs="Arial"/>
          <w:spacing w:val="-4"/>
          <w:sz w:val="22"/>
          <w:szCs w:val="22"/>
        </w:rPr>
        <w:t xml:space="preserve">property and equipment </w:t>
      </w:r>
      <w:r w:rsidR="000122A4" w:rsidRPr="00897584">
        <w:rPr>
          <w:rFonts w:ascii="Arial" w:hAnsi="Arial" w:cs="Arial"/>
          <w:spacing w:val="-4"/>
          <w:sz w:val="22"/>
          <w:szCs w:val="22"/>
        </w:rPr>
        <w:t>for</w:t>
      </w:r>
      <w:r w:rsidRPr="00897584">
        <w:rPr>
          <w:rFonts w:ascii="Arial" w:hAnsi="Arial" w:cs="Arial"/>
          <w:spacing w:val="-4"/>
          <w:sz w:val="22"/>
          <w:szCs w:val="22"/>
        </w:rPr>
        <w:t xml:space="preserve"> the </w:t>
      </w:r>
      <w:r w:rsidR="008372AF" w:rsidRPr="00897584">
        <w:rPr>
          <w:rFonts w:ascii="Arial" w:hAnsi="Arial" w:cs="Arial"/>
          <w:spacing w:val="-4"/>
          <w:sz w:val="22"/>
          <w:szCs w:val="22"/>
        </w:rPr>
        <w:t>six</w:t>
      </w:r>
      <w:r w:rsidR="009F5244" w:rsidRPr="00897584">
        <w:rPr>
          <w:rFonts w:ascii="Arial" w:hAnsi="Arial" w:cs="Arial"/>
          <w:spacing w:val="-4"/>
          <w:sz w:val="22"/>
          <w:szCs w:val="22"/>
        </w:rPr>
        <w:t>-month</w:t>
      </w:r>
      <w:r w:rsidRPr="00897584">
        <w:rPr>
          <w:rFonts w:ascii="Arial" w:hAnsi="Arial" w:cs="Arial"/>
          <w:spacing w:val="-4"/>
          <w:sz w:val="22"/>
          <w:szCs w:val="22"/>
        </w:rPr>
        <w:t xml:space="preserve"> period </w:t>
      </w:r>
      <w:proofErr w:type="gramStart"/>
      <w:r w:rsidRPr="00897584">
        <w:rPr>
          <w:rFonts w:ascii="Arial" w:hAnsi="Arial" w:cs="Arial"/>
          <w:spacing w:val="-4"/>
          <w:sz w:val="22"/>
          <w:szCs w:val="22"/>
        </w:rPr>
        <w:t>ended</w:t>
      </w:r>
      <w:proofErr w:type="gramEnd"/>
      <w:r w:rsidRPr="00897584">
        <w:rPr>
          <w:rFonts w:ascii="Arial" w:hAnsi="Arial" w:cs="Arial"/>
          <w:spacing w:val="-4"/>
          <w:sz w:val="22"/>
          <w:szCs w:val="22"/>
        </w:rPr>
        <w:t xml:space="preserve"> </w:t>
      </w:r>
      <w:r w:rsidR="004E7B88" w:rsidRPr="00897584">
        <w:rPr>
          <w:rFonts w:ascii="Arial" w:hAnsi="Arial" w:cs="Arial"/>
          <w:spacing w:val="-4"/>
          <w:sz w:val="22"/>
          <w:szCs w:val="22"/>
        </w:rPr>
        <w:t>30 June</w:t>
      </w:r>
      <w:r w:rsidR="00DB482F" w:rsidRPr="00897584">
        <w:rPr>
          <w:rFonts w:ascii="Arial" w:hAnsi="Arial" w:cs="Arial"/>
          <w:spacing w:val="-4"/>
          <w:sz w:val="22"/>
          <w:szCs w:val="22"/>
        </w:rPr>
        <w:t xml:space="preserve"> 2025</w:t>
      </w:r>
      <w:r w:rsidRPr="00897584">
        <w:rPr>
          <w:rFonts w:ascii="Arial" w:hAnsi="Arial" w:cs="Arial"/>
          <w:sz w:val="22"/>
          <w:szCs w:val="22"/>
        </w:rPr>
        <w:t xml:space="preserve"> are summaries below:</w:t>
      </w:r>
    </w:p>
    <w:tbl>
      <w:tblPr>
        <w:tblStyle w:val="TableGrid"/>
        <w:tblW w:w="8658" w:type="dxa"/>
        <w:tblInd w:w="450" w:type="dxa"/>
        <w:tblLayout w:type="fixed"/>
        <w:tblLook w:val="04A0" w:firstRow="1" w:lastRow="0" w:firstColumn="1" w:lastColumn="0" w:noHBand="0" w:noVBand="1"/>
      </w:tblPr>
      <w:tblGrid>
        <w:gridCol w:w="4050"/>
        <w:gridCol w:w="2304"/>
        <w:gridCol w:w="2304"/>
      </w:tblGrid>
      <w:tr w:rsidR="00650047" w:rsidRPr="00897584" w14:paraId="303669CC" w14:textId="77777777" w:rsidTr="00470461">
        <w:tc>
          <w:tcPr>
            <w:tcW w:w="4050" w:type="dxa"/>
            <w:tcBorders>
              <w:top w:val="nil"/>
              <w:left w:val="nil"/>
              <w:bottom w:val="nil"/>
              <w:right w:val="nil"/>
            </w:tcBorders>
          </w:tcPr>
          <w:p w14:paraId="742AABB4" w14:textId="77777777" w:rsidR="00650047" w:rsidRPr="00897584" w:rsidRDefault="00650047" w:rsidP="00104675">
            <w:pPr>
              <w:spacing w:before="20" w:after="20" w:line="380" w:lineRule="exact"/>
              <w:rPr>
                <w:rFonts w:ascii="Arial" w:hAnsi="Arial" w:cs="Arial"/>
                <w:color w:val="000000"/>
                <w:sz w:val="22"/>
                <w:szCs w:val="22"/>
              </w:rPr>
            </w:pPr>
          </w:p>
        </w:tc>
        <w:tc>
          <w:tcPr>
            <w:tcW w:w="4608" w:type="dxa"/>
            <w:gridSpan w:val="2"/>
            <w:tcBorders>
              <w:top w:val="nil"/>
              <w:left w:val="nil"/>
              <w:bottom w:val="nil"/>
              <w:right w:val="nil"/>
            </w:tcBorders>
          </w:tcPr>
          <w:p w14:paraId="240A0A35" w14:textId="77777777" w:rsidR="00650047" w:rsidRPr="00897584" w:rsidRDefault="00650047" w:rsidP="00104675">
            <w:pPr>
              <w:tabs>
                <w:tab w:val="decimal" w:pos="866"/>
              </w:tabs>
              <w:spacing w:before="20" w:after="20" w:line="380" w:lineRule="exact"/>
              <w:jc w:val="right"/>
              <w:rPr>
                <w:rFonts w:ascii="Arial" w:hAnsi="Arial" w:cs="Arial"/>
                <w:sz w:val="22"/>
                <w:szCs w:val="22"/>
              </w:rPr>
            </w:pPr>
            <w:r w:rsidRPr="00897584">
              <w:rPr>
                <w:rFonts w:ascii="Arial" w:hAnsi="Arial" w:cs="Arial"/>
                <w:sz w:val="22"/>
                <w:szCs w:val="22"/>
              </w:rPr>
              <w:t>(Unit: Thousand Baht)</w:t>
            </w:r>
          </w:p>
        </w:tc>
      </w:tr>
      <w:tr w:rsidR="00650047" w:rsidRPr="00897584" w14:paraId="2E03030F" w14:textId="77777777" w:rsidTr="00BE673A">
        <w:tc>
          <w:tcPr>
            <w:tcW w:w="4050" w:type="dxa"/>
            <w:tcBorders>
              <w:top w:val="nil"/>
              <w:left w:val="nil"/>
              <w:bottom w:val="nil"/>
              <w:right w:val="nil"/>
            </w:tcBorders>
          </w:tcPr>
          <w:p w14:paraId="32858915" w14:textId="77777777" w:rsidR="00650047" w:rsidRPr="00897584" w:rsidRDefault="00650047" w:rsidP="00104675">
            <w:pPr>
              <w:spacing w:before="20" w:after="20" w:line="380" w:lineRule="exact"/>
              <w:rPr>
                <w:rFonts w:ascii="Arial" w:hAnsi="Arial" w:cs="Arial"/>
                <w:color w:val="000000"/>
                <w:sz w:val="22"/>
                <w:szCs w:val="22"/>
              </w:rPr>
            </w:pPr>
          </w:p>
        </w:tc>
        <w:tc>
          <w:tcPr>
            <w:tcW w:w="2304" w:type="dxa"/>
            <w:tcBorders>
              <w:top w:val="nil"/>
              <w:left w:val="nil"/>
              <w:bottom w:val="nil"/>
              <w:right w:val="nil"/>
            </w:tcBorders>
          </w:tcPr>
          <w:p w14:paraId="47E8B987" w14:textId="77777777" w:rsidR="00650047" w:rsidRPr="00897584" w:rsidRDefault="00650047" w:rsidP="00104675">
            <w:pPr>
              <w:pBdr>
                <w:bottom w:val="single" w:sz="4" w:space="1" w:color="auto"/>
              </w:pBdr>
              <w:tabs>
                <w:tab w:val="decimal" w:pos="866"/>
              </w:tabs>
              <w:spacing w:before="20" w:after="20" w:line="380" w:lineRule="exact"/>
              <w:jc w:val="center"/>
              <w:rPr>
                <w:rFonts w:ascii="Arial" w:hAnsi="Arial" w:cs="Arial"/>
                <w:sz w:val="22"/>
                <w:szCs w:val="22"/>
              </w:rPr>
            </w:pPr>
            <w:r w:rsidRPr="00897584">
              <w:rPr>
                <w:rFonts w:ascii="Arial" w:hAnsi="Arial" w:cs="Arial"/>
                <w:sz w:val="22"/>
                <w:szCs w:val="22"/>
              </w:rPr>
              <w:t>Consolidated                     financial statements</w:t>
            </w:r>
          </w:p>
        </w:tc>
        <w:tc>
          <w:tcPr>
            <w:tcW w:w="2304" w:type="dxa"/>
            <w:tcBorders>
              <w:top w:val="nil"/>
              <w:left w:val="nil"/>
              <w:bottom w:val="nil"/>
              <w:right w:val="nil"/>
            </w:tcBorders>
          </w:tcPr>
          <w:p w14:paraId="46225426" w14:textId="77777777" w:rsidR="00650047" w:rsidRPr="00897584" w:rsidRDefault="00650047" w:rsidP="00104675">
            <w:pPr>
              <w:pBdr>
                <w:bottom w:val="single" w:sz="4" w:space="1" w:color="auto"/>
              </w:pBdr>
              <w:tabs>
                <w:tab w:val="decimal" w:pos="866"/>
              </w:tabs>
              <w:spacing w:before="20" w:after="20" w:line="380" w:lineRule="exact"/>
              <w:jc w:val="center"/>
              <w:rPr>
                <w:rFonts w:ascii="Arial" w:hAnsi="Arial" w:cs="Arial"/>
                <w:sz w:val="22"/>
                <w:szCs w:val="22"/>
              </w:rPr>
            </w:pPr>
            <w:r w:rsidRPr="00897584">
              <w:rPr>
                <w:rFonts w:ascii="Arial" w:hAnsi="Arial" w:cs="Arial"/>
                <w:sz w:val="22"/>
                <w:szCs w:val="22"/>
              </w:rPr>
              <w:t>Separate                        financial statements</w:t>
            </w:r>
          </w:p>
        </w:tc>
      </w:tr>
      <w:tr w:rsidR="00BE673A" w:rsidRPr="00897584" w14:paraId="51B2216A" w14:textId="77777777" w:rsidTr="00BE673A">
        <w:tc>
          <w:tcPr>
            <w:tcW w:w="4050" w:type="dxa"/>
            <w:tcBorders>
              <w:top w:val="nil"/>
              <w:left w:val="nil"/>
              <w:bottom w:val="nil"/>
              <w:right w:val="nil"/>
            </w:tcBorders>
          </w:tcPr>
          <w:p w14:paraId="44991457" w14:textId="578F6947" w:rsidR="00BE673A" w:rsidRPr="00897584" w:rsidRDefault="00BE673A" w:rsidP="00104675">
            <w:pPr>
              <w:spacing w:before="20" w:after="20" w:line="380" w:lineRule="exact"/>
              <w:rPr>
                <w:rFonts w:ascii="Arial" w:hAnsi="Arial" w:cs="Arial"/>
                <w:color w:val="000000"/>
                <w:sz w:val="22"/>
                <w:szCs w:val="22"/>
              </w:rPr>
            </w:pPr>
            <w:r w:rsidRPr="00897584">
              <w:rPr>
                <w:rFonts w:ascii="Arial" w:hAnsi="Arial" w:cs="Arial"/>
                <w:color w:val="000000"/>
                <w:sz w:val="22"/>
                <w:szCs w:val="22"/>
              </w:rPr>
              <w:t xml:space="preserve">Net book value as </w:t>
            </w:r>
            <w:proofErr w:type="gramStart"/>
            <w:r w:rsidRPr="00897584">
              <w:rPr>
                <w:rFonts w:ascii="Arial" w:hAnsi="Arial" w:cs="Arial"/>
                <w:color w:val="000000"/>
                <w:sz w:val="22"/>
                <w:szCs w:val="22"/>
              </w:rPr>
              <w:t>at</w:t>
            </w:r>
            <w:proofErr w:type="gramEnd"/>
            <w:r w:rsidRPr="00897584">
              <w:rPr>
                <w:rFonts w:ascii="Arial" w:hAnsi="Arial" w:cs="Arial"/>
                <w:color w:val="000000"/>
                <w:sz w:val="22"/>
                <w:szCs w:val="22"/>
              </w:rPr>
              <w:t xml:space="preserve"> 1 January 202</w:t>
            </w:r>
            <w:r w:rsidR="0061023A" w:rsidRPr="00897584">
              <w:rPr>
                <w:rFonts w:ascii="Arial" w:hAnsi="Arial" w:cs="Arial"/>
                <w:color w:val="000000"/>
                <w:sz w:val="22"/>
                <w:szCs w:val="22"/>
              </w:rPr>
              <w:t>5</w:t>
            </w:r>
          </w:p>
        </w:tc>
        <w:tc>
          <w:tcPr>
            <w:tcW w:w="2304" w:type="dxa"/>
            <w:tcBorders>
              <w:top w:val="nil"/>
              <w:left w:val="nil"/>
              <w:bottom w:val="nil"/>
              <w:right w:val="nil"/>
            </w:tcBorders>
            <w:vAlign w:val="bottom"/>
          </w:tcPr>
          <w:p w14:paraId="3FAE28CB" w14:textId="330B658A" w:rsidR="00BE673A" w:rsidRPr="00897584" w:rsidRDefault="00BE673A" w:rsidP="00104675">
            <w:pPr>
              <w:tabs>
                <w:tab w:val="decimal" w:pos="1875"/>
              </w:tabs>
              <w:spacing w:before="20" w:after="20" w:line="380" w:lineRule="exact"/>
              <w:rPr>
                <w:rFonts w:ascii="Arial" w:hAnsi="Arial" w:cs="Arial"/>
                <w:sz w:val="22"/>
                <w:szCs w:val="22"/>
              </w:rPr>
            </w:pPr>
            <w:r w:rsidRPr="00897584">
              <w:rPr>
                <w:rFonts w:ascii="Arial" w:hAnsi="Arial" w:cs="Arial"/>
                <w:sz w:val="22"/>
                <w:szCs w:val="22"/>
              </w:rPr>
              <w:t>14,705</w:t>
            </w:r>
          </w:p>
        </w:tc>
        <w:tc>
          <w:tcPr>
            <w:tcW w:w="2304" w:type="dxa"/>
            <w:tcBorders>
              <w:top w:val="nil"/>
              <w:left w:val="nil"/>
              <w:bottom w:val="nil"/>
              <w:right w:val="nil"/>
            </w:tcBorders>
            <w:vAlign w:val="bottom"/>
          </w:tcPr>
          <w:p w14:paraId="175FCFC3" w14:textId="4583A172" w:rsidR="00BE673A" w:rsidRPr="00897584" w:rsidRDefault="00BE673A" w:rsidP="00104675">
            <w:pPr>
              <w:tabs>
                <w:tab w:val="decimal" w:pos="1875"/>
              </w:tabs>
              <w:spacing w:before="20" w:after="20" w:line="380" w:lineRule="exact"/>
              <w:rPr>
                <w:rFonts w:ascii="Arial" w:hAnsi="Arial" w:cs="Arial"/>
                <w:sz w:val="22"/>
                <w:szCs w:val="22"/>
              </w:rPr>
            </w:pPr>
            <w:r w:rsidRPr="00897584">
              <w:rPr>
                <w:rFonts w:ascii="Arial" w:hAnsi="Arial" w:cs="Arial"/>
                <w:sz w:val="22"/>
                <w:szCs w:val="22"/>
              </w:rPr>
              <w:t>11,039</w:t>
            </w:r>
          </w:p>
        </w:tc>
      </w:tr>
      <w:tr w:rsidR="00F50733" w:rsidRPr="00897584" w14:paraId="668E89C4" w14:textId="77777777" w:rsidTr="00BE673A">
        <w:tc>
          <w:tcPr>
            <w:tcW w:w="4050" w:type="dxa"/>
            <w:tcBorders>
              <w:top w:val="nil"/>
              <w:left w:val="nil"/>
              <w:bottom w:val="nil"/>
              <w:right w:val="nil"/>
            </w:tcBorders>
          </w:tcPr>
          <w:p w14:paraId="26CB380B" w14:textId="71D80496" w:rsidR="00F50733" w:rsidRPr="00897584" w:rsidRDefault="00F50733" w:rsidP="00F50733">
            <w:pPr>
              <w:spacing w:before="20" w:after="20" w:line="380" w:lineRule="exact"/>
              <w:rPr>
                <w:rFonts w:ascii="Arial" w:hAnsi="Arial" w:cs="Arial"/>
                <w:b/>
                <w:bCs/>
                <w:color w:val="000000"/>
                <w:sz w:val="22"/>
                <w:szCs w:val="22"/>
              </w:rPr>
            </w:pPr>
            <w:r w:rsidRPr="00897584">
              <w:rPr>
                <w:rFonts w:ascii="Arial" w:hAnsi="Arial" w:cs="Arial"/>
                <w:sz w:val="22"/>
                <w:szCs w:val="22"/>
              </w:rPr>
              <w:t>Acquisition during the period - at cost</w:t>
            </w:r>
          </w:p>
        </w:tc>
        <w:tc>
          <w:tcPr>
            <w:tcW w:w="2304" w:type="dxa"/>
            <w:tcBorders>
              <w:top w:val="nil"/>
              <w:left w:val="nil"/>
              <w:bottom w:val="nil"/>
              <w:right w:val="nil"/>
            </w:tcBorders>
            <w:vAlign w:val="bottom"/>
          </w:tcPr>
          <w:p w14:paraId="5D31B3B8" w14:textId="7AB78CFA" w:rsidR="00F50733" w:rsidRPr="00897584" w:rsidRDefault="00F50733" w:rsidP="00F50733">
            <w:pPr>
              <w:tabs>
                <w:tab w:val="decimal" w:pos="1875"/>
              </w:tabs>
              <w:spacing w:before="20" w:after="20" w:line="380" w:lineRule="exact"/>
              <w:rPr>
                <w:rFonts w:ascii="Arial" w:hAnsi="Arial" w:cs="Arial"/>
                <w:sz w:val="22"/>
                <w:szCs w:val="22"/>
              </w:rPr>
            </w:pPr>
            <w:r w:rsidRPr="00897584">
              <w:rPr>
                <w:rFonts w:ascii="Arial" w:hAnsi="Arial" w:cs="Arial"/>
                <w:sz w:val="22"/>
                <w:szCs w:val="22"/>
              </w:rPr>
              <w:t>35,100</w:t>
            </w:r>
          </w:p>
        </w:tc>
        <w:tc>
          <w:tcPr>
            <w:tcW w:w="2304" w:type="dxa"/>
            <w:tcBorders>
              <w:top w:val="nil"/>
              <w:left w:val="nil"/>
              <w:bottom w:val="nil"/>
              <w:right w:val="nil"/>
            </w:tcBorders>
            <w:vAlign w:val="bottom"/>
          </w:tcPr>
          <w:p w14:paraId="56C88B22" w14:textId="09E8FF8D" w:rsidR="00F50733" w:rsidRPr="00897584" w:rsidRDefault="00F50733" w:rsidP="00F50733">
            <w:pPr>
              <w:tabs>
                <w:tab w:val="decimal" w:pos="1875"/>
              </w:tabs>
              <w:spacing w:before="20" w:after="20" w:line="380" w:lineRule="exact"/>
              <w:rPr>
                <w:rFonts w:ascii="Arial" w:hAnsi="Arial" w:cs="Arial"/>
                <w:sz w:val="22"/>
                <w:szCs w:val="22"/>
              </w:rPr>
            </w:pPr>
            <w:r w:rsidRPr="00897584">
              <w:rPr>
                <w:rFonts w:ascii="Arial" w:hAnsi="Arial" w:cs="Arial"/>
                <w:sz w:val="22"/>
                <w:szCs w:val="22"/>
              </w:rPr>
              <w:t>33,863</w:t>
            </w:r>
          </w:p>
        </w:tc>
      </w:tr>
      <w:tr w:rsidR="00F50733" w:rsidRPr="00897584" w14:paraId="446C6DF7" w14:textId="77777777" w:rsidTr="00470461">
        <w:tc>
          <w:tcPr>
            <w:tcW w:w="4050" w:type="dxa"/>
            <w:tcBorders>
              <w:top w:val="nil"/>
              <w:left w:val="nil"/>
              <w:bottom w:val="nil"/>
              <w:right w:val="nil"/>
            </w:tcBorders>
          </w:tcPr>
          <w:p w14:paraId="7EDD5FBB" w14:textId="182B7446" w:rsidR="00F50733" w:rsidRPr="00897584" w:rsidRDefault="00F50733" w:rsidP="00F50733">
            <w:pPr>
              <w:spacing w:before="20" w:after="20" w:line="380" w:lineRule="exact"/>
              <w:rPr>
                <w:rFonts w:ascii="Arial" w:hAnsi="Arial" w:cs="Arial"/>
                <w:color w:val="000000"/>
                <w:sz w:val="22"/>
                <w:szCs w:val="22"/>
              </w:rPr>
            </w:pPr>
            <w:r w:rsidRPr="00897584">
              <w:rPr>
                <w:rFonts w:ascii="Arial" w:hAnsi="Arial" w:cs="Arial"/>
                <w:color w:val="000000"/>
                <w:sz w:val="22"/>
                <w:szCs w:val="22"/>
              </w:rPr>
              <w:t>Disposal/Write-off for the period</w:t>
            </w:r>
          </w:p>
        </w:tc>
        <w:tc>
          <w:tcPr>
            <w:tcW w:w="2304" w:type="dxa"/>
            <w:tcBorders>
              <w:top w:val="nil"/>
              <w:left w:val="nil"/>
              <w:bottom w:val="nil"/>
              <w:right w:val="nil"/>
            </w:tcBorders>
            <w:vAlign w:val="bottom"/>
          </w:tcPr>
          <w:p w14:paraId="0DAE74C2" w14:textId="238508F9" w:rsidR="00F50733" w:rsidRPr="00897584" w:rsidRDefault="00F50733" w:rsidP="00F50733">
            <w:pPr>
              <w:tabs>
                <w:tab w:val="decimal" w:pos="1875"/>
              </w:tabs>
              <w:spacing w:before="20" w:after="20" w:line="380" w:lineRule="exact"/>
              <w:rPr>
                <w:rFonts w:ascii="Arial" w:hAnsi="Arial" w:cs="Arial"/>
                <w:sz w:val="22"/>
                <w:szCs w:val="22"/>
              </w:rPr>
            </w:pPr>
            <w:r w:rsidRPr="00897584">
              <w:rPr>
                <w:rFonts w:ascii="Arial" w:hAnsi="Arial" w:cs="Arial"/>
                <w:sz w:val="22"/>
                <w:szCs w:val="22"/>
              </w:rPr>
              <w:t>(</w:t>
            </w:r>
            <w:r w:rsidR="00447F5C">
              <w:rPr>
                <w:rFonts w:ascii="Arial" w:hAnsi="Arial" w:cs="Arial"/>
                <w:sz w:val="22"/>
                <w:szCs w:val="22"/>
              </w:rPr>
              <w:t>123</w:t>
            </w:r>
            <w:r w:rsidRPr="00897584">
              <w:rPr>
                <w:rFonts w:ascii="Arial" w:hAnsi="Arial" w:cs="Arial"/>
                <w:sz w:val="22"/>
                <w:szCs w:val="22"/>
              </w:rPr>
              <w:t>)</w:t>
            </w:r>
          </w:p>
        </w:tc>
        <w:tc>
          <w:tcPr>
            <w:tcW w:w="2304" w:type="dxa"/>
            <w:tcBorders>
              <w:top w:val="nil"/>
              <w:left w:val="nil"/>
              <w:bottom w:val="nil"/>
              <w:right w:val="nil"/>
            </w:tcBorders>
            <w:vAlign w:val="bottom"/>
          </w:tcPr>
          <w:p w14:paraId="78C1F8A3" w14:textId="7D39E9B2" w:rsidR="00F50733" w:rsidRPr="00897584" w:rsidRDefault="00F50733" w:rsidP="00F50733">
            <w:pPr>
              <w:tabs>
                <w:tab w:val="decimal" w:pos="1875"/>
              </w:tabs>
              <w:spacing w:before="20" w:after="20" w:line="380" w:lineRule="exact"/>
              <w:rPr>
                <w:rFonts w:ascii="Arial" w:hAnsi="Arial" w:cs="Arial"/>
                <w:sz w:val="22"/>
                <w:szCs w:val="22"/>
              </w:rPr>
            </w:pPr>
            <w:r w:rsidRPr="00897584">
              <w:rPr>
                <w:rFonts w:ascii="Arial" w:hAnsi="Arial" w:cs="Arial"/>
                <w:sz w:val="22"/>
                <w:szCs w:val="22"/>
              </w:rPr>
              <w:t>(78)</w:t>
            </w:r>
          </w:p>
        </w:tc>
      </w:tr>
      <w:tr w:rsidR="00F50733" w:rsidRPr="00897584" w14:paraId="0DB071D2" w14:textId="77777777" w:rsidTr="00470461">
        <w:tc>
          <w:tcPr>
            <w:tcW w:w="4050" w:type="dxa"/>
            <w:tcBorders>
              <w:top w:val="nil"/>
              <w:left w:val="nil"/>
              <w:bottom w:val="nil"/>
              <w:right w:val="nil"/>
            </w:tcBorders>
          </w:tcPr>
          <w:p w14:paraId="4E755D2E" w14:textId="51D80CB7" w:rsidR="00F50733" w:rsidRPr="00897584" w:rsidRDefault="00F50733" w:rsidP="00F50733">
            <w:pPr>
              <w:spacing w:before="20" w:after="20" w:line="380" w:lineRule="exact"/>
              <w:ind w:left="151" w:right="-72" w:hanging="151"/>
              <w:rPr>
                <w:rFonts w:ascii="Arial" w:hAnsi="Arial" w:cs="Arial"/>
                <w:sz w:val="22"/>
                <w:szCs w:val="22"/>
              </w:rPr>
            </w:pPr>
            <w:r w:rsidRPr="00897584">
              <w:rPr>
                <w:rFonts w:ascii="Arial" w:hAnsi="Arial" w:cs="Arial"/>
                <w:sz w:val="22"/>
                <w:szCs w:val="22"/>
              </w:rPr>
              <w:t>Depreciation for the period</w:t>
            </w:r>
          </w:p>
        </w:tc>
        <w:tc>
          <w:tcPr>
            <w:tcW w:w="2304" w:type="dxa"/>
            <w:tcBorders>
              <w:top w:val="nil"/>
              <w:left w:val="nil"/>
              <w:bottom w:val="nil"/>
              <w:right w:val="nil"/>
            </w:tcBorders>
            <w:vAlign w:val="bottom"/>
          </w:tcPr>
          <w:p w14:paraId="07848CE0" w14:textId="478C2146" w:rsidR="00F50733" w:rsidRPr="00897584" w:rsidRDefault="00F50733" w:rsidP="00F50733">
            <w:pPr>
              <w:pBdr>
                <w:bottom w:val="sing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(2,875)</w:t>
            </w:r>
          </w:p>
        </w:tc>
        <w:tc>
          <w:tcPr>
            <w:tcW w:w="2304" w:type="dxa"/>
            <w:tcBorders>
              <w:top w:val="nil"/>
              <w:left w:val="nil"/>
              <w:bottom w:val="nil"/>
              <w:right w:val="nil"/>
            </w:tcBorders>
            <w:vAlign w:val="bottom"/>
          </w:tcPr>
          <w:p w14:paraId="031D14B7" w14:textId="07EF0D48" w:rsidR="00F50733" w:rsidRPr="00897584" w:rsidRDefault="00F50733" w:rsidP="00F50733">
            <w:pPr>
              <w:pBdr>
                <w:bottom w:val="sing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(2,205)</w:t>
            </w:r>
          </w:p>
        </w:tc>
      </w:tr>
      <w:tr w:rsidR="00F50733" w:rsidRPr="00897584" w14:paraId="3F5A1C6A" w14:textId="77777777" w:rsidTr="00470461">
        <w:tc>
          <w:tcPr>
            <w:tcW w:w="4050" w:type="dxa"/>
            <w:tcBorders>
              <w:top w:val="nil"/>
              <w:left w:val="nil"/>
              <w:bottom w:val="nil"/>
              <w:right w:val="nil"/>
            </w:tcBorders>
          </w:tcPr>
          <w:p w14:paraId="450B47C1" w14:textId="6DF125E1" w:rsidR="00F50733" w:rsidRPr="00897584" w:rsidRDefault="00F50733" w:rsidP="00F50733">
            <w:pPr>
              <w:spacing w:before="20" w:after="20" w:line="380" w:lineRule="exact"/>
              <w:rPr>
                <w:rFonts w:ascii="Arial" w:hAnsi="Arial" w:cs="Arial"/>
                <w:color w:val="000000"/>
                <w:spacing w:val="-8"/>
                <w:sz w:val="22"/>
                <w:szCs w:val="22"/>
              </w:rPr>
            </w:pPr>
            <w:r w:rsidRPr="00897584">
              <w:rPr>
                <w:rFonts w:ascii="Arial" w:hAnsi="Arial" w:cs="Arial"/>
                <w:color w:val="000000"/>
                <w:sz w:val="22"/>
                <w:szCs w:val="22"/>
              </w:rPr>
              <w:t xml:space="preserve">Net book value as </w:t>
            </w:r>
            <w:proofErr w:type="gramStart"/>
            <w:r w:rsidRPr="00897584">
              <w:rPr>
                <w:rFonts w:ascii="Arial" w:hAnsi="Arial" w:cs="Arial"/>
                <w:color w:val="000000"/>
                <w:sz w:val="22"/>
                <w:szCs w:val="22"/>
              </w:rPr>
              <w:t>at</w:t>
            </w:r>
            <w:proofErr w:type="gramEnd"/>
            <w:r w:rsidRPr="00897584">
              <w:rPr>
                <w:rFonts w:ascii="Arial" w:hAnsi="Arial" w:cs="Arial"/>
                <w:color w:val="000000"/>
                <w:sz w:val="22"/>
                <w:szCs w:val="22"/>
              </w:rPr>
              <w:t xml:space="preserve"> 30 June 2025</w:t>
            </w:r>
          </w:p>
        </w:tc>
        <w:tc>
          <w:tcPr>
            <w:tcW w:w="2304" w:type="dxa"/>
            <w:tcBorders>
              <w:top w:val="nil"/>
              <w:left w:val="nil"/>
              <w:bottom w:val="nil"/>
              <w:right w:val="nil"/>
            </w:tcBorders>
            <w:vAlign w:val="bottom"/>
          </w:tcPr>
          <w:p w14:paraId="5CCC8603" w14:textId="65E54D60" w:rsidR="00F50733" w:rsidRPr="00897584" w:rsidRDefault="00F50733" w:rsidP="00F50733">
            <w:pPr>
              <w:pBdr>
                <w:bottom w:val="doub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46,807</w:t>
            </w:r>
          </w:p>
        </w:tc>
        <w:tc>
          <w:tcPr>
            <w:tcW w:w="2304" w:type="dxa"/>
            <w:tcBorders>
              <w:top w:val="nil"/>
              <w:left w:val="nil"/>
              <w:bottom w:val="nil"/>
              <w:right w:val="nil"/>
            </w:tcBorders>
            <w:vAlign w:val="bottom"/>
          </w:tcPr>
          <w:p w14:paraId="2D3E0532" w14:textId="78DD40E5" w:rsidR="00F50733" w:rsidRPr="00897584" w:rsidRDefault="00F50733" w:rsidP="00F50733">
            <w:pPr>
              <w:pBdr>
                <w:bottom w:val="doub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42,619</w:t>
            </w:r>
          </w:p>
        </w:tc>
      </w:tr>
    </w:tbl>
    <w:p w14:paraId="7FFB430E" w14:textId="27EA4E0C" w:rsidR="008676F9" w:rsidRPr="00897584" w:rsidRDefault="008676F9" w:rsidP="00897584">
      <w:pPr>
        <w:tabs>
          <w:tab w:val="left" w:pos="900"/>
          <w:tab w:val="left" w:pos="2160"/>
          <w:tab w:val="left" w:pos="2880"/>
        </w:tabs>
        <w:spacing w:before="120" w:after="120" w:line="380" w:lineRule="exact"/>
        <w:ind w:left="547" w:right="-43"/>
        <w:jc w:val="both"/>
        <w:rPr>
          <w:rFonts w:ascii="Arial" w:hAnsi="Arial" w:cs="Arial"/>
          <w:sz w:val="22"/>
          <w:szCs w:val="22"/>
        </w:rPr>
      </w:pPr>
      <w:r w:rsidRPr="00897584">
        <w:rPr>
          <w:rFonts w:ascii="Arial" w:hAnsi="Arial" w:cs="Arial"/>
          <w:sz w:val="22"/>
          <w:szCs w:val="22"/>
        </w:rPr>
        <w:t xml:space="preserve">On 19 July 2024, the Company entered into a sale and purchase agreement for land </w:t>
      </w:r>
      <w:r w:rsidR="00367F61" w:rsidRPr="00897584">
        <w:rPr>
          <w:rFonts w:ascii="Arial" w:hAnsi="Arial" w:cs="Arial"/>
          <w:sz w:val="22"/>
          <w:szCs w:val="22"/>
        </w:rPr>
        <w:t xml:space="preserve">amounting to Baht </w:t>
      </w:r>
      <w:r w:rsidR="00755D06" w:rsidRPr="00897584">
        <w:rPr>
          <w:rFonts w:ascii="Arial" w:hAnsi="Arial" w:cs="Arial"/>
          <w:sz w:val="22"/>
          <w:szCs w:val="22"/>
        </w:rPr>
        <w:t xml:space="preserve">29 million </w:t>
      </w:r>
      <w:r w:rsidRPr="00897584">
        <w:rPr>
          <w:rFonts w:ascii="Arial" w:hAnsi="Arial" w:cs="Arial"/>
          <w:sz w:val="22"/>
          <w:szCs w:val="22"/>
        </w:rPr>
        <w:t>(“the Agreement”) with an unrelated party</w:t>
      </w:r>
      <w:r w:rsidR="00367F61" w:rsidRPr="00897584">
        <w:rPr>
          <w:rFonts w:ascii="Arial" w:hAnsi="Arial" w:cs="Arial"/>
          <w:sz w:val="22"/>
          <w:szCs w:val="22"/>
        </w:rPr>
        <w:t xml:space="preserve"> (“</w:t>
      </w:r>
      <w:r w:rsidR="00235333" w:rsidRPr="00897584">
        <w:rPr>
          <w:rFonts w:ascii="Arial" w:hAnsi="Arial" w:cs="Arial"/>
          <w:sz w:val="22"/>
          <w:szCs w:val="22"/>
        </w:rPr>
        <w:t>the</w:t>
      </w:r>
      <w:r w:rsidR="00367F61" w:rsidRPr="00897584">
        <w:rPr>
          <w:rFonts w:ascii="Arial" w:hAnsi="Arial" w:cs="Arial"/>
          <w:sz w:val="22"/>
          <w:szCs w:val="22"/>
        </w:rPr>
        <w:t xml:space="preserve"> purchaser”)</w:t>
      </w:r>
      <w:r w:rsidRPr="00897584">
        <w:rPr>
          <w:rFonts w:ascii="Arial" w:hAnsi="Arial" w:cs="Arial"/>
          <w:sz w:val="22"/>
          <w:szCs w:val="22"/>
        </w:rPr>
        <w:t xml:space="preserve">, which stipulates the transfer of the land title deed within 5 months from the date of the </w:t>
      </w:r>
      <w:r w:rsidR="00447F5C">
        <w:rPr>
          <w:rFonts w:ascii="Arial" w:hAnsi="Arial" w:cs="Arial"/>
          <w:sz w:val="22"/>
          <w:szCs w:val="22"/>
        </w:rPr>
        <w:t>a</w:t>
      </w:r>
      <w:r w:rsidRPr="00897584">
        <w:rPr>
          <w:rFonts w:ascii="Arial" w:hAnsi="Arial" w:cs="Arial"/>
          <w:sz w:val="22"/>
          <w:szCs w:val="22"/>
        </w:rPr>
        <w:t xml:space="preserve">greement. As </w:t>
      </w:r>
      <w:proofErr w:type="gramStart"/>
      <w:r w:rsidRPr="00897584">
        <w:rPr>
          <w:rFonts w:ascii="Arial" w:hAnsi="Arial" w:cs="Arial"/>
          <w:sz w:val="22"/>
          <w:szCs w:val="22"/>
        </w:rPr>
        <w:t>at</w:t>
      </w:r>
      <w:proofErr w:type="gramEnd"/>
      <w:r w:rsidRPr="00897584">
        <w:rPr>
          <w:rFonts w:ascii="Arial" w:hAnsi="Arial" w:cs="Arial"/>
          <w:sz w:val="22"/>
          <w:szCs w:val="22"/>
        </w:rPr>
        <w:t xml:space="preserve"> 31 December 2024,</w:t>
      </w:r>
      <w:r w:rsidR="00755D06" w:rsidRPr="00897584">
        <w:rPr>
          <w:rFonts w:ascii="Arial" w:hAnsi="Arial" w:cs="Arial"/>
          <w:sz w:val="22"/>
          <w:szCs w:val="22"/>
        </w:rPr>
        <w:t xml:space="preserve"> </w:t>
      </w:r>
      <w:r w:rsidRPr="00897584">
        <w:rPr>
          <w:rFonts w:ascii="Arial" w:hAnsi="Arial" w:cs="Arial"/>
          <w:sz w:val="22"/>
          <w:szCs w:val="22"/>
        </w:rPr>
        <w:t>the Company has therefore presented the land as an asset held for sale under the current assets in the statements of financial position. Subsequently, on 7 February 2025,</w:t>
      </w:r>
      <w:r w:rsidR="00941240" w:rsidRPr="00897584">
        <w:rPr>
          <w:rFonts w:ascii="Arial" w:hAnsi="Arial" w:cs="Arial"/>
          <w:sz w:val="22"/>
          <w:szCs w:val="22"/>
        </w:rPr>
        <w:t xml:space="preserve"> </w:t>
      </w:r>
      <w:r w:rsidRPr="00897584">
        <w:rPr>
          <w:rFonts w:ascii="Arial" w:hAnsi="Arial" w:cs="Arial"/>
          <w:sz w:val="22"/>
          <w:szCs w:val="22"/>
        </w:rPr>
        <w:t xml:space="preserve">the Company </w:t>
      </w:r>
      <w:proofErr w:type="gramStart"/>
      <w:r w:rsidRPr="00897584">
        <w:rPr>
          <w:rFonts w:ascii="Arial" w:hAnsi="Arial" w:cs="Arial"/>
          <w:sz w:val="22"/>
          <w:szCs w:val="22"/>
        </w:rPr>
        <w:t>has transferred</w:t>
      </w:r>
      <w:proofErr w:type="gramEnd"/>
      <w:r w:rsidRPr="00897584">
        <w:rPr>
          <w:rFonts w:ascii="Arial" w:hAnsi="Arial" w:cs="Arial"/>
          <w:sz w:val="22"/>
          <w:szCs w:val="22"/>
        </w:rPr>
        <w:t xml:space="preserve"> the ownership of the land title deed to the </w:t>
      </w:r>
      <w:r w:rsidR="00447F5C">
        <w:rPr>
          <w:rFonts w:ascii="Arial" w:hAnsi="Arial" w:cs="Arial"/>
          <w:sz w:val="22"/>
          <w:szCs w:val="22"/>
        </w:rPr>
        <w:t>purchaser</w:t>
      </w:r>
      <w:r w:rsidRPr="00897584">
        <w:rPr>
          <w:rFonts w:ascii="Arial" w:hAnsi="Arial" w:cs="Arial"/>
          <w:sz w:val="22"/>
          <w:szCs w:val="22"/>
        </w:rPr>
        <w:t>.</w:t>
      </w:r>
    </w:p>
    <w:p w14:paraId="1C9255EF" w14:textId="6C95FC99" w:rsidR="00694C85" w:rsidRPr="00897584" w:rsidRDefault="00447F5C"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lastRenderedPageBreak/>
        <w:t>8</w:t>
      </w:r>
      <w:r w:rsidR="003A1D02" w:rsidRPr="00897584">
        <w:rPr>
          <w:rFonts w:ascii="Arial" w:hAnsi="Arial" w:cs="Arial"/>
          <w:b/>
          <w:bCs/>
          <w:sz w:val="22"/>
          <w:szCs w:val="22"/>
        </w:rPr>
        <w:t>.</w:t>
      </w:r>
      <w:r w:rsidR="003A1D02" w:rsidRPr="00897584">
        <w:rPr>
          <w:rFonts w:ascii="Arial" w:hAnsi="Arial" w:cs="Arial"/>
          <w:b/>
          <w:bCs/>
          <w:sz w:val="22"/>
          <w:szCs w:val="22"/>
        </w:rPr>
        <w:tab/>
      </w:r>
      <w:r w:rsidR="00694C85" w:rsidRPr="00897584">
        <w:rPr>
          <w:rFonts w:ascii="Arial" w:hAnsi="Arial" w:cs="Arial"/>
          <w:b/>
          <w:bCs/>
          <w:sz w:val="22"/>
          <w:szCs w:val="22"/>
        </w:rPr>
        <w:t>Lease</w:t>
      </w:r>
    </w:p>
    <w:p w14:paraId="6408F44B" w14:textId="601EE70A" w:rsidR="0095323A" w:rsidRPr="00897584" w:rsidRDefault="0095323A" w:rsidP="00897584">
      <w:pPr>
        <w:pStyle w:val="Heading1"/>
        <w:spacing w:before="120" w:after="120" w:line="380" w:lineRule="exact"/>
        <w:ind w:left="540"/>
        <w:rPr>
          <w:rFonts w:ascii="Arial" w:eastAsia="Times New Roman" w:hAnsi="Arial" w:cs="Arial"/>
          <w:b/>
          <w:bCs/>
          <w:color w:val="000000" w:themeColor="text1"/>
          <w:sz w:val="22"/>
          <w:szCs w:val="22"/>
        </w:rPr>
      </w:pPr>
      <w:r w:rsidRPr="00897584">
        <w:rPr>
          <w:rFonts w:ascii="Arial" w:eastAsia="Times New Roman" w:hAnsi="Arial" w:cs="Arial"/>
          <w:b/>
          <w:bCs/>
          <w:color w:val="000000" w:themeColor="text1"/>
          <w:sz w:val="22"/>
          <w:szCs w:val="22"/>
        </w:rPr>
        <w:t>Right-of-</w:t>
      </w:r>
      <w:r w:rsidR="00D6599C" w:rsidRPr="00897584">
        <w:rPr>
          <w:rFonts w:ascii="Arial" w:eastAsia="Times New Roman" w:hAnsi="Arial" w:cs="Arial"/>
          <w:b/>
          <w:bCs/>
          <w:color w:val="000000" w:themeColor="text1"/>
          <w:sz w:val="22"/>
          <w:szCs w:val="22"/>
        </w:rPr>
        <w:t>u</w:t>
      </w:r>
      <w:r w:rsidRPr="00897584">
        <w:rPr>
          <w:rFonts w:ascii="Arial" w:eastAsia="Times New Roman" w:hAnsi="Arial" w:cs="Arial"/>
          <w:b/>
          <w:bCs/>
          <w:color w:val="000000" w:themeColor="text1"/>
          <w:sz w:val="22"/>
          <w:szCs w:val="22"/>
        </w:rPr>
        <w:t>se</w:t>
      </w:r>
      <w:r w:rsidR="00D6599C" w:rsidRPr="00897584">
        <w:rPr>
          <w:rFonts w:ascii="Arial" w:eastAsia="Times New Roman" w:hAnsi="Arial" w:cs="Arial"/>
          <w:b/>
          <w:bCs/>
          <w:color w:val="000000" w:themeColor="text1"/>
          <w:sz w:val="22"/>
          <w:szCs w:val="22"/>
        </w:rPr>
        <w:t xml:space="preserve"> assets</w:t>
      </w:r>
    </w:p>
    <w:p w14:paraId="4690BF95" w14:textId="0C4370C8" w:rsidR="0095323A" w:rsidRPr="00897584" w:rsidRDefault="0095323A" w:rsidP="00897584">
      <w:pPr>
        <w:tabs>
          <w:tab w:val="left" w:pos="900"/>
          <w:tab w:val="left" w:pos="2160"/>
          <w:tab w:val="left" w:pos="2880"/>
        </w:tabs>
        <w:spacing w:before="120" w:after="120" w:line="380" w:lineRule="exact"/>
        <w:ind w:left="547" w:right="-43"/>
        <w:jc w:val="both"/>
        <w:rPr>
          <w:rFonts w:ascii="Arial" w:hAnsi="Arial" w:cs="Arial"/>
          <w:sz w:val="22"/>
          <w:szCs w:val="22"/>
        </w:rPr>
      </w:pPr>
      <w:r w:rsidRPr="00897584">
        <w:rPr>
          <w:rFonts w:ascii="Arial" w:hAnsi="Arial" w:cs="Arial"/>
          <w:sz w:val="22"/>
          <w:szCs w:val="22"/>
        </w:rPr>
        <w:t xml:space="preserve">Movements of </w:t>
      </w:r>
      <w:r w:rsidR="00D6599C" w:rsidRPr="00897584">
        <w:rPr>
          <w:rFonts w:ascii="Arial" w:hAnsi="Arial" w:cs="Arial"/>
          <w:sz w:val="22"/>
          <w:szCs w:val="22"/>
        </w:rPr>
        <w:t>right</w:t>
      </w:r>
      <w:r w:rsidR="003529EF" w:rsidRPr="00897584">
        <w:rPr>
          <w:rFonts w:ascii="Arial" w:hAnsi="Arial" w:cs="Arial"/>
          <w:sz w:val="22"/>
          <w:szCs w:val="22"/>
        </w:rPr>
        <w:t>-</w:t>
      </w:r>
      <w:r w:rsidR="00D6599C" w:rsidRPr="00897584">
        <w:rPr>
          <w:rFonts w:ascii="Arial" w:hAnsi="Arial" w:cs="Arial"/>
          <w:sz w:val="22"/>
          <w:szCs w:val="22"/>
        </w:rPr>
        <w:t>of</w:t>
      </w:r>
      <w:r w:rsidR="003529EF" w:rsidRPr="00897584">
        <w:rPr>
          <w:rFonts w:ascii="Arial" w:hAnsi="Arial" w:cs="Arial"/>
          <w:sz w:val="22"/>
          <w:szCs w:val="22"/>
        </w:rPr>
        <w:t>-</w:t>
      </w:r>
      <w:r w:rsidR="00D6599C" w:rsidRPr="00897584">
        <w:rPr>
          <w:rFonts w:ascii="Arial" w:hAnsi="Arial" w:cs="Arial"/>
          <w:sz w:val="22"/>
          <w:szCs w:val="22"/>
        </w:rPr>
        <w:t>use asset</w:t>
      </w:r>
      <w:r w:rsidR="003529EF" w:rsidRPr="00897584">
        <w:rPr>
          <w:rFonts w:ascii="Arial" w:hAnsi="Arial" w:cs="Arial"/>
          <w:sz w:val="22"/>
          <w:szCs w:val="22"/>
        </w:rPr>
        <w:t>s</w:t>
      </w:r>
      <w:r w:rsidRPr="00897584">
        <w:rPr>
          <w:rFonts w:ascii="Arial" w:hAnsi="Arial" w:cs="Arial"/>
          <w:sz w:val="22"/>
          <w:szCs w:val="22"/>
        </w:rPr>
        <w:t xml:space="preserve"> </w:t>
      </w:r>
      <w:r w:rsidR="000122A4" w:rsidRPr="00897584">
        <w:rPr>
          <w:rFonts w:ascii="Arial" w:hAnsi="Arial" w:cs="Arial"/>
          <w:sz w:val="22"/>
          <w:szCs w:val="22"/>
        </w:rPr>
        <w:t xml:space="preserve">for </w:t>
      </w:r>
      <w:r w:rsidRPr="00897584">
        <w:rPr>
          <w:rFonts w:ascii="Arial" w:hAnsi="Arial" w:cs="Arial"/>
          <w:sz w:val="22"/>
          <w:szCs w:val="22"/>
        </w:rPr>
        <w:t>the</w:t>
      </w:r>
      <w:r w:rsidR="00AC73DB" w:rsidRPr="00897584">
        <w:rPr>
          <w:rFonts w:ascii="Arial" w:hAnsi="Arial" w:cs="Arial"/>
          <w:sz w:val="22"/>
          <w:szCs w:val="22"/>
        </w:rPr>
        <w:t xml:space="preserve"> </w:t>
      </w:r>
      <w:r w:rsidR="008372AF" w:rsidRPr="00897584">
        <w:rPr>
          <w:rFonts w:ascii="Arial" w:hAnsi="Arial" w:cs="Arial"/>
          <w:sz w:val="22"/>
          <w:szCs w:val="22"/>
        </w:rPr>
        <w:t>six</w:t>
      </w:r>
      <w:r w:rsidR="009F5244" w:rsidRPr="00897584">
        <w:rPr>
          <w:rFonts w:ascii="Arial" w:hAnsi="Arial" w:cs="Arial"/>
          <w:sz w:val="22"/>
          <w:szCs w:val="22"/>
        </w:rPr>
        <w:t>-month</w:t>
      </w:r>
      <w:r w:rsidR="00AC73DB" w:rsidRPr="00897584">
        <w:rPr>
          <w:rFonts w:ascii="Arial" w:hAnsi="Arial" w:cs="Arial"/>
          <w:sz w:val="22"/>
          <w:szCs w:val="22"/>
        </w:rPr>
        <w:t xml:space="preserve"> period </w:t>
      </w:r>
      <w:proofErr w:type="gramStart"/>
      <w:r w:rsidR="00AC73DB" w:rsidRPr="00897584">
        <w:rPr>
          <w:rFonts w:ascii="Arial" w:hAnsi="Arial" w:cs="Arial"/>
          <w:sz w:val="22"/>
          <w:szCs w:val="22"/>
        </w:rPr>
        <w:t>ended</w:t>
      </w:r>
      <w:proofErr w:type="gramEnd"/>
      <w:r w:rsidR="00AC73DB"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00AC73DB" w:rsidRPr="00897584">
        <w:rPr>
          <w:rFonts w:ascii="Arial" w:hAnsi="Arial" w:cs="Arial"/>
          <w:sz w:val="22"/>
          <w:szCs w:val="22"/>
        </w:rPr>
        <w:t xml:space="preserve"> </w:t>
      </w:r>
      <w:r w:rsidRPr="00897584">
        <w:rPr>
          <w:rFonts w:ascii="Arial" w:hAnsi="Arial" w:cs="Arial"/>
          <w:sz w:val="22"/>
          <w:szCs w:val="22"/>
        </w:rPr>
        <w:t>are summaries below:</w:t>
      </w:r>
    </w:p>
    <w:tbl>
      <w:tblPr>
        <w:tblStyle w:val="TableGrid"/>
        <w:tblW w:w="8748" w:type="dxa"/>
        <w:tblInd w:w="450" w:type="dxa"/>
        <w:tblLayout w:type="fixed"/>
        <w:tblLook w:val="04A0" w:firstRow="1" w:lastRow="0" w:firstColumn="1" w:lastColumn="0" w:noHBand="0" w:noVBand="1"/>
      </w:tblPr>
      <w:tblGrid>
        <w:gridCol w:w="4140"/>
        <w:gridCol w:w="2304"/>
        <w:gridCol w:w="2304"/>
      </w:tblGrid>
      <w:tr w:rsidR="0095323A" w:rsidRPr="00897584" w14:paraId="4A2EDF32" w14:textId="77777777" w:rsidTr="00757B6C">
        <w:tc>
          <w:tcPr>
            <w:tcW w:w="4140" w:type="dxa"/>
            <w:tcBorders>
              <w:top w:val="nil"/>
              <w:left w:val="nil"/>
              <w:bottom w:val="nil"/>
              <w:right w:val="nil"/>
            </w:tcBorders>
          </w:tcPr>
          <w:p w14:paraId="3A1284E8" w14:textId="77777777" w:rsidR="0095323A" w:rsidRPr="00897584" w:rsidRDefault="0095323A" w:rsidP="00104675">
            <w:pPr>
              <w:spacing w:before="20" w:after="20" w:line="380" w:lineRule="exact"/>
              <w:rPr>
                <w:rFonts w:ascii="Arial" w:hAnsi="Arial" w:cs="Arial"/>
                <w:color w:val="000000"/>
                <w:sz w:val="22"/>
                <w:szCs w:val="22"/>
              </w:rPr>
            </w:pPr>
          </w:p>
        </w:tc>
        <w:tc>
          <w:tcPr>
            <w:tcW w:w="4608" w:type="dxa"/>
            <w:gridSpan w:val="2"/>
            <w:tcBorders>
              <w:top w:val="nil"/>
              <w:left w:val="nil"/>
              <w:bottom w:val="nil"/>
              <w:right w:val="nil"/>
            </w:tcBorders>
          </w:tcPr>
          <w:p w14:paraId="73818096" w14:textId="77777777" w:rsidR="0095323A" w:rsidRPr="00897584" w:rsidRDefault="0095323A" w:rsidP="00104675">
            <w:pPr>
              <w:tabs>
                <w:tab w:val="decimal" w:pos="866"/>
              </w:tabs>
              <w:spacing w:before="20" w:after="20" w:line="380" w:lineRule="exact"/>
              <w:jc w:val="right"/>
              <w:rPr>
                <w:rFonts w:ascii="Arial" w:hAnsi="Arial" w:cs="Arial"/>
                <w:sz w:val="22"/>
                <w:szCs w:val="22"/>
              </w:rPr>
            </w:pPr>
            <w:r w:rsidRPr="00897584">
              <w:rPr>
                <w:rFonts w:ascii="Arial" w:hAnsi="Arial" w:cs="Arial"/>
                <w:sz w:val="22"/>
                <w:szCs w:val="22"/>
              </w:rPr>
              <w:t>(Unit: Thousand Baht)</w:t>
            </w:r>
          </w:p>
        </w:tc>
      </w:tr>
      <w:tr w:rsidR="0095323A" w:rsidRPr="00897584" w14:paraId="7637EE99" w14:textId="77777777" w:rsidTr="00BE673A">
        <w:tc>
          <w:tcPr>
            <w:tcW w:w="4140" w:type="dxa"/>
            <w:tcBorders>
              <w:top w:val="nil"/>
              <w:left w:val="nil"/>
              <w:bottom w:val="nil"/>
              <w:right w:val="nil"/>
            </w:tcBorders>
          </w:tcPr>
          <w:p w14:paraId="03355FCD" w14:textId="77777777" w:rsidR="0095323A" w:rsidRPr="00897584" w:rsidRDefault="0095323A" w:rsidP="00104675">
            <w:pPr>
              <w:spacing w:before="20" w:after="20" w:line="380" w:lineRule="exact"/>
              <w:rPr>
                <w:rFonts w:ascii="Arial" w:hAnsi="Arial" w:cs="Arial"/>
                <w:color w:val="000000"/>
                <w:sz w:val="22"/>
                <w:szCs w:val="22"/>
              </w:rPr>
            </w:pPr>
          </w:p>
        </w:tc>
        <w:tc>
          <w:tcPr>
            <w:tcW w:w="2304" w:type="dxa"/>
            <w:tcBorders>
              <w:top w:val="nil"/>
              <w:left w:val="nil"/>
              <w:bottom w:val="nil"/>
              <w:right w:val="nil"/>
            </w:tcBorders>
          </w:tcPr>
          <w:p w14:paraId="31A8FEC2" w14:textId="77777777" w:rsidR="0095323A" w:rsidRPr="00897584" w:rsidRDefault="0095323A" w:rsidP="00104675">
            <w:pPr>
              <w:pBdr>
                <w:bottom w:val="single" w:sz="4" w:space="1" w:color="auto"/>
              </w:pBdr>
              <w:tabs>
                <w:tab w:val="decimal" w:pos="866"/>
              </w:tabs>
              <w:spacing w:before="20" w:after="20" w:line="380" w:lineRule="exact"/>
              <w:jc w:val="center"/>
              <w:rPr>
                <w:rFonts w:ascii="Arial" w:hAnsi="Arial" w:cs="Arial"/>
                <w:sz w:val="22"/>
                <w:szCs w:val="22"/>
              </w:rPr>
            </w:pPr>
            <w:r w:rsidRPr="00897584">
              <w:rPr>
                <w:rFonts w:ascii="Arial" w:hAnsi="Arial" w:cs="Arial"/>
                <w:sz w:val="22"/>
                <w:szCs w:val="22"/>
              </w:rPr>
              <w:t>Consolidated                     financial statements</w:t>
            </w:r>
          </w:p>
        </w:tc>
        <w:tc>
          <w:tcPr>
            <w:tcW w:w="2304" w:type="dxa"/>
            <w:tcBorders>
              <w:top w:val="nil"/>
              <w:left w:val="nil"/>
              <w:bottom w:val="nil"/>
              <w:right w:val="nil"/>
            </w:tcBorders>
          </w:tcPr>
          <w:p w14:paraId="3B4236AA" w14:textId="77777777" w:rsidR="0095323A" w:rsidRPr="00897584" w:rsidRDefault="0095323A" w:rsidP="00104675">
            <w:pPr>
              <w:pBdr>
                <w:bottom w:val="single" w:sz="4" w:space="1" w:color="auto"/>
              </w:pBdr>
              <w:tabs>
                <w:tab w:val="decimal" w:pos="866"/>
              </w:tabs>
              <w:spacing w:before="20" w:after="20" w:line="380" w:lineRule="exact"/>
              <w:jc w:val="center"/>
              <w:rPr>
                <w:rFonts w:ascii="Arial" w:hAnsi="Arial" w:cs="Arial"/>
                <w:sz w:val="22"/>
                <w:szCs w:val="22"/>
              </w:rPr>
            </w:pPr>
            <w:r w:rsidRPr="00897584">
              <w:rPr>
                <w:rFonts w:ascii="Arial" w:hAnsi="Arial" w:cs="Arial"/>
                <w:sz w:val="22"/>
                <w:szCs w:val="22"/>
              </w:rPr>
              <w:t>Separate                        financial statements</w:t>
            </w:r>
          </w:p>
        </w:tc>
      </w:tr>
      <w:tr w:rsidR="00923335" w:rsidRPr="00897584" w14:paraId="514048C7" w14:textId="77777777" w:rsidTr="00BE673A">
        <w:tc>
          <w:tcPr>
            <w:tcW w:w="4140" w:type="dxa"/>
            <w:tcBorders>
              <w:top w:val="nil"/>
              <w:left w:val="nil"/>
              <w:bottom w:val="nil"/>
              <w:right w:val="nil"/>
            </w:tcBorders>
          </w:tcPr>
          <w:p w14:paraId="5AC9516D" w14:textId="18E484A6" w:rsidR="00923335" w:rsidRPr="00897584" w:rsidRDefault="00923335" w:rsidP="00104675">
            <w:pPr>
              <w:spacing w:before="20" w:after="20" w:line="380" w:lineRule="exact"/>
              <w:rPr>
                <w:rFonts w:ascii="Arial" w:hAnsi="Arial" w:cs="Arial"/>
                <w:color w:val="000000"/>
                <w:sz w:val="22"/>
                <w:szCs w:val="22"/>
              </w:rPr>
            </w:pPr>
            <w:r w:rsidRPr="00897584">
              <w:rPr>
                <w:rFonts w:ascii="Arial" w:hAnsi="Arial" w:cs="Arial"/>
                <w:color w:val="000000"/>
                <w:sz w:val="22"/>
                <w:szCs w:val="22"/>
              </w:rPr>
              <w:t xml:space="preserve">Net book value as </w:t>
            </w:r>
            <w:proofErr w:type="gramStart"/>
            <w:r w:rsidRPr="00897584">
              <w:rPr>
                <w:rFonts w:ascii="Arial" w:hAnsi="Arial" w:cs="Arial"/>
                <w:color w:val="000000"/>
                <w:sz w:val="22"/>
                <w:szCs w:val="22"/>
              </w:rPr>
              <w:t>at</w:t>
            </w:r>
            <w:proofErr w:type="gramEnd"/>
            <w:r w:rsidRPr="00897584">
              <w:rPr>
                <w:rFonts w:ascii="Arial" w:hAnsi="Arial" w:cs="Arial"/>
                <w:color w:val="000000"/>
                <w:sz w:val="22"/>
                <w:szCs w:val="22"/>
              </w:rPr>
              <w:t xml:space="preserve"> 1 January 2025</w:t>
            </w:r>
          </w:p>
        </w:tc>
        <w:tc>
          <w:tcPr>
            <w:tcW w:w="2304" w:type="dxa"/>
            <w:tcBorders>
              <w:top w:val="nil"/>
              <w:left w:val="nil"/>
              <w:bottom w:val="nil"/>
              <w:right w:val="nil"/>
            </w:tcBorders>
          </w:tcPr>
          <w:p w14:paraId="7845A786" w14:textId="10170928" w:rsidR="00923335" w:rsidRPr="00897584" w:rsidRDefault="00923335" w:rsidP="00104675">
            <w:pPr>
              <w:tabs>
                <w:tab w:val="decimal" w:pos="1875"/>
              </w:tabs>
              <w:spacing w:before="20" w:after="20" w:line="380" w:lineRule="exact"/>
              <w:rPr>
                <w:rFonts w:ascii="Arial" w:hAnsi="Arial" w:cs="Arial"/>
                <w:sz w:val="22"/>
                <w:szCs w:val="22"/>
              </w:rPr>
            </w:pPr>
            <w:r w:rsidRPr="00897584">
              <w:rPr>
                <w:rFonts w:ascii="Arial" w:hAnsi="Arial" w:cs="Arial"/>
                <w:sz w:val="22"/>
                <w:szCs w:val="22"/>
              </w:rPr>
              <w:t>173,067</w:t>
            </w:r>
          </w:p>
        </w:tc>
        <w:tc>
          <w:tcPr>
            <w:tcW w:w="2304" w:type="dxa"/>
            <w:tcBorders>
              <w:top w:val="nil"/>
              <w:left w:val="nil"/>
              <w:bottom w:val="nil"/>
              <w:right w:val="nil"/>
            </w:tcBorders>
          </w:tcPr>
          <w:p w14:paraId="2338B339" w14:textId="10D9A698" w:rsidR="00923335" w:rsidRPr="00897584" w:rsidRDefault="00923335" w:rsidP="00104675">
            <w:pPr>
              <w:tabs>
                <w:tab w:val="decimal" w:pos="1875"/>
              </w:tabs>
              <w:spacing w:before="20" w:after="20" w:line="380" w:lineRule="exact"/>
              <w:rPr>
                <w:rFonts w:ascii="Arial" w:hAnsi="Arial" w:cs="Arial"/>
                <w:sz w:val="22"/>
                <w:szCs w:val="22"/>
              </w:rPr>
            </w:pPr>
            <w:r w:rsidRPr="00897584">
              <w:rPr>
                <w:rFonts w:ascii="Arial" w:hAnsi="Arial" w:cs="Arial"/>
                <w:sz w:val="22"/>
                <w:szCs w:val="22"/>
              </w:rPr>
              <w:t>134,403</w:t>
            </w:r>
          </w:p>
        </w:tc>
      </w:tr>
      <w:tr w:rsidR="00C13F78" w:rsidRPr="00897584" w14:paraId="66FB895F" w14:textId="77777777" w:rsidTr="00BE673A">
        <w:tc>
          <w:tcPr>
            <w:tcW w:w="4140" w:type="dxa"/>
            <w:tcBorders>
              <w:top w:val="nil"/>
              <w:left w:val="nil"/>
              <w:bottom w:val="nil"/>
              <w:right w:val="nil"/>
            </w:tcBorders>
          </w:tcPr>
          <w:p w14:paraId="6094D87A" w14:textId="38E52D69" w:rsidR="00C13F78" w:rsidRPr="00897584" w:rsidRDefault="00C13F78" w:rsidP="00C13F78">
            <w:pPr>
              <w:spacing w:before="20" w:after="20" w:line="380" w:lineRule="exact"/>
              <w:rPr>
                <w:rFonts w:ascii="Arial" w:hAnsi="Arial" w:cs="Arial"/>
                <w:b/>
                <w:bCs/>
                <w:color w:val="000000"/>
                <w:sz w:val="22"/>
                <w:szCs w:val="22"/>
              </w:rPr>
            </w:pPr>
            <w:r w:rsidRPr="00897584">
              <w:rPr>
                <w:rFonts w:ascii="Arial" w:hAnsi="Arial" w:cs="Arial"/>
                <w:sz w:val="22"/>
                <w:szCs w:val="22"/>
              </w:rPr>
              <w:t>Addition during the period</w:t>
            </w:r>
          </w:p>
        </w:tc>
        <w:tc>
          <w:tcPr>
            <w:tcW w:w="2304" w:type="dxa"/>
            <w:tcBorders>
              <w:top w:val="nil"/>
              <w:left w:val="nil"/>
              <w:bottom w:val="nil"/>
              <w:right w:val="nil"/>
            </w:tcBorders>
          </w:tcPr>
          <w:p w14:paraId="4941B090" w14:textId="7ECE518B" w:rsidR="00C13F78" w:rsidRPr="00586FCC" w:rsidRDefault="00C13F78" w:rsidP="00C13F78">
            <w:pPr>
              <w:tabs>
                <w:tab w:val="decimal" w:pos="1875"/>
              </w:tabs>
              <w:spacing w:before="20" w:after="20" w:line="380" w:lineRule="exact"/>
              <w:rPr>
                <w:rFonts w:ascii="Arial" w:hAnsi="Arial" w:cs="Browallia New"/>
                <w:sz w:val="22"/>
                <w:szCs w:val="28"/>
              </w:rPr>
            </w:pPr>
            <w:r w:rsidRPr="00897584">
              <w:rPr>
                <w:rFonts w:ascii="Arial" w:hAnsi="Arial" w:cs="Arial"/>
                <w:sz w:val="22"/>
                <w:szCs w:val="22"/>
              </w:rPr>
              <w:t>93,</w:t>
            </w:r>
            <w:r w:rsidR="00586FCC">
              <w:rPr>
                <w:rFonts w:ascii="Arial" w:hAnsi="Arial" w:cs="Arial"/>
                <w:sz w:val="22"/>
                <w:szCs w:val="22"/>
              </w:rPr>
              <w:t>468</w:t>
            </w:r>
          </w:p>
        </w:tc>
        <w:tc>
          <w:tcPr>
            <w:tcW w:w="2304" w:type="dxa"/>
            <w:tcBorders>
              <w:top w:val="nil"/>
              <w:left w:val="nil"/>
              <w:bottom w:val="nil"/>
              <w:right w:val="nil"/>
            </w:tcBorders>
          </w:tcPr>
          <w:p w14:paraId="781F61E5" w14:textId="4D828985" w:rsidR="00C13F78" w:rsidRPr="00897584" w:rsidRDefault="00C13F78" w:rsidP="00C13F78">
            <w:pPr>
              <w:tabs>
                <w:tab w:val="decimal" w:pos="1875"/>
              </w:tabs>
              <w:spacing w:before="20" w:after="20" w:line="380" w:lineRule="exact"/>
              <w:rPr>
                <w:rFonts w:ascii="Arial" w:hAnsi="Arial" w:cs="Arial"/>
                <w:sz w:val="22"/>
                <w:szCs w:val="22"/>
              </w:rPr>
            </w:pPr>
            <w:r w:rsidRPr="00897584">
              <w:rPr>
                <w:rFonts w:ascii="Arial" w:hAnsi="Arial" w:cs="Arial"/>
                <w:sz w:val="22"/>
                <w:szCs w:val="22"/>
              </w:rPr>
              <w:t>93,</w:t>
            </w:r>
            <w:r w:rsidR="00586FCC">
              <w:rPr>
                <w:rFonts w:ascii="Arial" w:hAnsi="Arial" w:cs="Arial"/>
                <w:sz w:val="22"/>
                <w:szCs w:val="22"/>
              </w:rPr>
              <w:t>468</w:t>
            </w:r>
          </w:p>
        </w:tc>
      </w:tr>
      <w:tr w:rsidR="00C13F78" w:rsidRPr="00897584" w14:paraId="352B14C8" w14:textId="77777777" w:rsidTr="00757B6C">
        <w:tc>
          <w:tcPr>
            <w:tcW w:w="4140" w:type="dxa"/>
            <w:tcBorders>
              <w:top w:val="nil"/>
              <w:left w:val="nil"/>
              <w:bottom w:val="nil"/>
              <w:right w:val="nil"/>
            </w:tcBorders>
          </w:tcPr>
          <w:p w14:paraId="2A34E78A" w14:textId="4996D429" w:rsidR="00C13F78" w:rsidRPr="00897584" w:rsidRDefault="00C13F78" w:rsidP="00C13F78">
            <w:pPr>
              <w:spacing w:before="20" w:after="20" w:line="380" w:lineRule="exact"/>
              <w:rPr>
                <w:rFonts w:ascii="Arial" w:hAnsi="Arial" w:cs="Arial"/>
                <w:color w:val="000000"/>
                <w:sz w:val="22"/>
                <w:szCs w:val="22"/>
              </w:rPr>
            </w:pPr>
            <w:r w:rsidRPr="00897584">
              <w:rPr>
                <w:rFonts w:ascii="Arial" w:hAnsi="Arial" w:cs="Arial"/>
                <w:color w:val="000000"/>
                <w:sz w:val="22"/>
                <w:szCs w:val="22"/>
              </w:rPr>
              <w:t>Lease modification</w:t>
            </w:r>
          </w:p>
        </w:tc>
        <w:tc>
          <w:tcPr>
            <w:tcW w:w="2304" w:type="dxa"/>
            <w:tcBorders>
              <w:top w:val="nil"/>
              <w:left w:val="nil"/>
              <w:bottom w:val="nil"/>
              <w:right w:val="nil"/>
            </w:tcBorders>
          </w:tcPr>
          <w:p w14:paraId="4AA36C87" w14:textId="543CE130" w:rsidR="00C13F78" w:rsidRPr="00586FCC" w:rsidRDefault="00C13F78" w:rsidP="00C13F78">
            <w:pPr>
              <w:tabs>
                <w:tab w:val="decimal" w:pos="1875"/>
              </w:tabs>
              <w:spacing w:before="20" w:after="20" w:line="380" w:lineRule="exact"/>
              <w:rPr>
                <w:rFonts w:ascii="Arial" w:hAnsi="Arial" w:cstheme="minorBidi"/>
                <w:sz w:val="22"/>
                <w:szCs w:val="22"/>
              </w:rPr>
            </w:pPr>
            <w:r w:rsidRPr="00897584">
              <w:rPr>
                <w:rFonts w:ascii="Arial" w:hAnsi="Arial" w:cs="Arial"/>
                <w:sz w:val="22"/>
                <w:szCs w:val="22"/>
              </w:rPr>
              <w:t>(2,7</w:t>
            </w:r>
            <w:r w:rsidR="00586FCC">
              <w:rPr>
                <w:rFonts w:ascii="Arial" w:hAnsi="Arial" w:cs="Arial"/>
                <w:sz w:val="22"/>
                <w:szCs w:val="22"/>
              </w:rPr>
              <w:t>25</w:t>
            </w:r>
            <w:r w:rsidRPr="00897584">
              <w:rPr>
                <w:rFonts w:ascii="Arial" w:hAnsi="Arial" w:cs="Arial"/>
                <w:sz w:val="22"/>
                <w:szCs w:val="22"/>
              </w:rPr>
              <w:t>)</w:t>
            </w:r>
          </w:p>
        </w:tc>
        <w:tc>
          <w:tcPr>
            <w:tcW w:w="2304" w:type="dxa"/>
            <w:tcBorders>
              <w:top w:val="nil"/>
              <w:left w:val="nil"/>
              <w:bottom w:val="nil"/>
              <w:right w:val="nil"/>
            </w:tcBorders>
          </w:tcPr>
          <w:p w14:paraId="7A87573F" w14:textId="147A385B" w:rsidR="00C13F78" w:rsidRPr="00897584" w:rsidRDefault="00C13F78" w:rsidP="00C13F78">
            <w:pPr>
              <w:tabs>
                <w:tab w:val="decimal" w:pos="1875"/>
              </w:tabs>
              <w:spacing w:before="20" w:after="20" w:line="380" w:lineRule="exact"/>
              <w:rPr>
                <w:rFonts w:ascii="Arial" w:hAnsi="Arial" w:cs="Arial"/>
                <w:sz w:val="22"/>
                <w:szCs w:val="22"/>
              </w:rPr>
            </w:pPr>
            <w:r w:rsidRPr="00897584">
              <w:rPr>
                <w:rFonts w:ascii="Arial" w:hAnsi="Arial" w:cs="Arial"/>
                <w:sz w:val="22"/>
                <w:szCs w:val="22"/>
              </w:rPr>
              <w:t>(2,7</w:t>
            </w:r>
            <w:r w:rsidR="00586FCC">
              <w:rPr>
                <w:rFonts w:ascii="Arial" w:hAnsi="Arial" w:cs="Arial"/>
                <w:sz w:val="22"/>
                <w:szCs w:val="22"/>
              </w:rPr>
              <w:t>25</w:t>
            </w:r>
            <w:r w:rsidRPr="00897584">
              <w:rPr>
                <w:rFonts w:ascii="Arial" w:hAnsi="Arial" w:cs="Arial"/>
                <w:sz w:val="22"/>
                <w:szCs w:val="22"/>
              </w:rPr>
              <w:t>)</w:t>
            </w:r>
          </w:p>
        </w:tc>
      </w:tr>
      <w:tr w:rsidR="00C13F78" w:rsidRPr="00897584" w14:paraId="5C67481E" w14:textId="77777777" w:rsidTr="00757B6C">
        <w:tc>
          <w:tcPr>
            <w:tcW w:w="4140" w:type="dxa"/>
            <w:tcBorders>
              <w:top w:val="nil"/>
              <w:left w:val="nil"/>
              <w:bottom w:val="nil"/>
              <w:right w:val="nil"/>
            </w:tcBorders>
          </w:tcPr>
          <w:p w14:paraId="4F00651D" w14:textId="0BBC47F6" w:rsidR="00C13F78" w:rsidRPr="00897584" w:rsidRDefault="00C13F78" w:rsidP="00C13F78">
            <w:pPr>
              <w:spacing w:before="20" w:after="20" w:line="380" w:lineRule="exact"/>
              <w:ind w:left="151" w:right="-72" w:hanging="151"/>
              <w:rPr>
                <w:rFonts w:ascii="Arial" w:hAnsi="Arial" w:cs="Arial"/>
                <w:sz w:val="22"/>
                <w:szCs w:val="22"/>
              </w:rPr>
            </w:pPr>
            <w:proofErr w:type="spellStart"/>
            <w:r w:rsidRPr="00897584">
              <w:rPr>
                <w:rFonts w:ascii="Arial" w:hAnsi="Arial" w:cs="Arial"/>
                <w:sz w:val="22"/>
                <w:szCs w:val="22"/>
              </w:rPr>
              <w:t>Amortisation</w:t>
            </w:r>
            <w:proofErr w:type="spellEnd"/>
            <w:r w:rsidRPr="00897584">
              <w:rPr>
                <w:rFonts w:ascii="Arial" w:hAnsi="Arial" w:cs="Arial"/>
                <w:sz w:val="22"/>
                <w:szCs w:val="22"/>
              </w:rPr>
              <w:t xml:space="preserve"> for the period</w:t>
            </w:r>
          </w:p>
        </w:tc>
        <w:tc>
          <w:tcPr>
            <w:tcW w:w="2304" w:type="dxa"/>
            <w:tcBorders>
              <w:top w:val="nil"/>
              <w:left w:val="nil"/>
              <w:bottom w:val="nil"/>
              <w:right w:val="nil"/>
            </w:tcBorders>
          </w:tcPr>
          <w:p w14:paraId="5D33FA13" w14:textId="1DBDE30D" w:rsidR="00C13F78" w:rsidRPr="00897584" w:rsidRDefault="00C13F78" w:rsidP="00C13F78">
            <w:pPr>
              <w:pBdr>
                <w:bottom w:val="sing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(40,52</w:t>
            </w:r>
            <w:r w:rsidR="00447F5C">
              <w:rPr>
                <w:rFonts w:ascii="Arial" w:hAnsi="Arial" w:cs="Arial"/>
                <w:sz w:val="22"/>
                <w:szCs w:val="22"/>
              </w:rPr>
              <w:t>5</w:t>
            </w:r>
            <w:r w:rsidRPr="00897584">
              <w:rPr>
                <w:rFonts w:ascii="Arial" w:hAnsi="Arial" w:cs="Arial"/>
                <w:sz w:val="22"/>
                <w:szCs w:val="22"/>
              </w:rPr>
              <w:t>)</w:t>
            </w:r>
          </w:p>
        </w:tc>
        <w:tc>
          <w:tcPr>
            <w:tcW w:w="2304" w:type="dxa"/>
            <w:tcBorders>
              <w:top w:val="nil"/>
              <w:left w:val="nil"/>
              <w:bottom w:val="nil"/>
              <w:right w:val="nil"/>
            </w:tcBorders>
          </w:tcPr>
          <w:p w14:paraId="2E0DA45D" w14:textId="7D321B38" w:rsidR="00C13F78" w:rsidRPr="00897584" w:rsidRDefault="00C13F78" w:rsidP="00C13F78">
            <w:pPr>
              <w:pBdr>
                <w:bottom w:val="sing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(37,392)</w:t>
            </w:r>
          </w:p>
        </w:tc>
      </w:tr>
      <w:tr w:rsidR="00C13F78" w:rsidRPr="00897584" w14:paraId="3D11B6EC" w14:textId="77777777" w:rsidTr="00757B6C">
        <w:tc>
          <w:tcPr>
            <w:tcW w:w="4140" w:type="dxa"/>
            <w:tcBorders>
              <w:top w:val="nil"/>
              <w:left w:val="nil"/>
              <w:bottom w:val="nil"/>
              <w:right w:val="nil"/>
            </w:tcBorders>
          </w:tcPr>
          <w:p w14:paraId="014699EB" w14:textId="436558AE" w:rsidR="00C13F78" w:rsidRPr="00897584" w:rsidRDefault="00C13F78" w:rsidP="00C13F78">
            <w:pPr>
              <w:spacing w:before="20" w:after="20" w:line="380" w:lineRule="exact"/>
              <w:ind w:right="-195"/>
              <w:rPr>
                <w:rFonts w:ascii="Arial" w:hAnsi="Arial" w:cs="Arial"/>
                <w:color w:val="000000"/>
                <w:sz w:val="22"/>
                <w:szCs w:val="22"/>
              </w:rPr>
            </w:pPr>
            <w:r w:rsidRPr="00897584">
              <w:rPr>
                <w:rFonts w:ascii="Arial" w:hAnsi="Arial" w:cs="Arial"/>
                <w:color w:val="000000"/>
                <w:sz w:val="22"/>
                <w:szCs w:val="22"/>
              </w:rPr>
              <w:t xml:space="preserve">Net book value as </w:t>
            </w:r>
            <w:proofErr w:type="gramStart"/>
            <w:r w:rsidRPr="00897584">
              <w:rPr>
                <w:rFonts w:ascii="Arial" w:hAnsi="Arial" w:cs="Arial"/>
                <w:color w:val="000000"/>
                <w:sz w:val="22"/>
                <w:szCs w:val="22"/>
              </w:rPr>
              <w:t>at</w:t>
            </w:r>
            <w:proofErr w:type="gramEnd"/>
            <w:r w:rsidRPr="00897584">
              <w:rPr>
                <w:rFonts w:ascii="Arial" w:hAnsi="Arial" w:cs="Arial"/>
                <w:color w:val="000000"/>
                <w:sz w:val="22"/>
                <w:szCs w:val="22"/>
              </w:rPr>
              <w:t xml:space="preserve"> 30 June 2025</w:t>
            </w:r>
          </w:p>
        </w:tc>
        <w:tc>
          <w:tcPr>
            <w:tcW w:w="2304" w:type="dxa"/>
            <w:tcBorders>
              <w:top w:val="nil"/>
              <w:left w:val="nil"/>
              <w:bottom w:val="nil"/>
              <w:right w:val="nil"/>
            </w:tcBorders>
          </w:tcPr>
          <w:p w14:paraId="0C8B78E2" w14:textId="064B3E31" w:rsidR="00C13F78" w:rsidRPr="00897584" w:rsidRDefault="00C13F78" w:rsidP="00C13F78">
            <w:pPr>
              <w:pBdr>
                <w:bottom w:val="doub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223,285</w:t>
            </w:r>
          </w:p>
        </w:tc>
        <w:tc>
          <w:tcPr>
            <w:tcW w:w="2304" w:type="dxa"/>
            <w:tcBorders>
              <w:top w:val="nil"/>
              <w:left w:val="nil"/>
              <w:bottom w:val="nil"/>
              <w:right w:val="nil"/>
            </w:tcBorders>
          </w:tcPr>
          <w:p w14:paraId="5DA92588" w14:textId="0F9D813F" w:rsidR="00C13F78" w:rsidRPr="00897584" w:rsidRDefault="00C13F78" w:rsidP="00C13F78">
            <w:pPr>
              <w:pBdr>
                <w:bottom w:val="double" w:sz="4" w:space="1" w:color="auto"/>
              </w:pBdr>
              <w:tabs>
                <w:tab w:val="decimal" w:pos="1875"/>
              </w:tabs>
              <w:spacing w:before="20" w:after="20" w:line="380" w:lineRule="exact"/>
              <w:rPr>
                <w:rFonts w:ascii="Arial" w:hAnsi="Arial" w:cs="Arial"/>
                <w:sz w:val="22"/>
                <w:szCs w:val="22"/>
              </w:rPr>
            </w:pPr>
            <w:r w:rsidRPr="00897584">
              <w:rPr>
                <w:rFonts w:ascii="Arial" w:hAnsi="Arial" w:cs="Arial"/>
                <w:sz w:val="22"/>
                <w:szCs w:val="22"/>
              </w:rPr>
              <w:t>187,754</w:t>
            </w:r>
          </w:p>
        </w:tc>
      </w:tr>
    </w:tbl>
    <w:p w14:paraId="63761B8B" w14:textId="1FBF4950" w:rsidR="00624D36" w:rsidRPr="00897584" w:rsidRDefault="00624D36" w:rsidP="00897584">
      <w:pPr>
        <w:pStyle w:val="Heading1"/>
        <w:spacing w:before="120" w:after="120" w:line="380" w:lineRule="exact"/>
        <w:ind w:firstLine="547"/>
        <w:rPr>
          <w:rFonts w:ascii="Arial" w:eastAsia="Times New Roman" w:hAnsi="Arial" w:cs="Arial"/>
          <w:b/>
          <w:bCs/>
          <w:color w:val="000000" w:themeColor="text1"/>
          <w:sz w:val="22"/>
          <w:szCs w:val="22"/>
        </w:rPr>
      </w:pPr>
      <w:r w:rsidRPr="00897584">
        <w:rPr>
          <w:rFonts w:ascii="Arial" w:eastAsia="Times New Roman" w:hAnsi="Arial" w:cs="Arial"/>
          <w:b/>
          <w:bCs/>
          <w:color w:val="000000" w:themeColor="text1"/>
          <w:sz w:val="22"/>
          <w:szCs w:val="22"/>
        </w:rPr>
        <w:t>Lease liabilities</w:t>
      </w:r>
    </w:p>
    <w:p w14:paraId="450B9097" w14:textId="2435B364" w:rsidR="00624D36" w:rsidRPr="00897584" w:rsidRDefault="00624D36" w:rsidP="00897584">
      <w:pPr>
        <w:tabs>
          <w:tab w:val="left" w:pos="2160"/>
          <w:tab w:val="right" w:pos="6480"/>
          <w:tab w:val="right" w:pos="8640"/>
        </w:tabs>
        <w:spacing w:before="120" w:after="120" w:line="380" w:lineRule="exact"/>
        <w:ind w:left="547"/>
        <w:jc w:val="thaiDistribute"/>
        <w:rPr>
          <w:rFonts w:ascii="Arial" w:hAnsi="Arial" w:cs="Arial"/>
          <w:sz w:val="22"/>
          <w:szCs w:val="22"/>
        </w:rPr>
      </w:pPr>
      <w:r w:rsidRPr="00897584">
        <w:rPr>
          <w:rFonts w:ascii="Arial" w:hAnsi="Arial" w:cs="Arial"/>
          <w:sz w:val="22"/>
          <w:szCs w:val="22"/>
        </w:rPr>
        <w:t>Movements of the lease liability account for the</w:t>
      </w:r>
      <w:r w:rsidR="004E6892" w:rsidRPr="00897584">
        <w:rPr>
          <w:rFonts w:ascii="Arial" w:hAnsi="Arial" w:cs="Arial"/>
          <w:sz w:val="22"/>
          <w:szCs w:val="22"/>
        </w:rPr>
        <w:t xml:space="preserve"> </w:t>
      </w:r>
      <w:r w:rsidR="008372AF" w:rsidRPr="00897584">
        <w:rPr>
          <w:rFonts w:ascii="Arial" w:hAnsi="Arial" w:cs="Arial"/>
          <w:sz w:val="22"/>
          <w:szCs w:val="22"/>
        </w:rPr>
        <w:t>six</w:t>
      </w:r>
      <w:r w:rsidR="009F5244" w:rsidRPr="00897584">
        <w:rPr>
          <w:rFonts w:ascii="Arial" w:hAnsi="Arial" w:cs="Arial"/>
          <w:sz w:val="22"/>
          <w:szCs w:val="22"/>
        </w:rPr>
        <w:t>-month</w:t>
      </w:r>
      <w:r w:rsidRPr="00897584">
        <w:rPr>
          <w:rFonts w:ascii="Arial" w:hAnsi="Arial" w:cs="Arial"/>
          <w:sz w:val="22"/>
          <w:szCs w:val="22"/>
        </w:rPr>
        <w:t xml:space="preserve"> period </w:t>
      </w:r>
      <w:proofErr w:type="gramStart"/>
      <w:r w:rsidRPr="00897584">
        <w:rPr>
          <w:rFonts w:ascii="Arial" w:hAnsi="Arial" w:cs="Arial"/>
          <w:sz w:val="22"/>
          <w:szCs w:val="22"/>
        </w:rPr>
        <w:t>ended</w:t>
      </w:r>
      <w:proofErr w:type="gramEnd"/>
      <w:r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00DD00C2" w:rsidRPr="00897584">
        <w:rPr>
          <w:rFonts w:ascii="Arial" w:hAnsi="Arial" w:cs="Arial"/>
          <w:sz w:val="22"/>
          <w:szCs w:val="22"/>
        </w:rPr>
        <w:t xml:space="preserve"> </w:t>
      </w:r>
      <w:r w:rsidRPr="00897584">
        <w:rPr>
          <w:rFonts w:ascii="Arial" w:hAnsi="Arial" w:cs="Arial"/>
          <w:sz w:val="22"/>
          <w:szCs w:val="22"/>
        </w:rPr>
        <w:t xml:space="preserve">are </w:t>
      </w:r>
      <w:proofErr w:type="spellStart"/>
      <w:r w:rsidRPr="00897584">
        <w:rPr>
          <w:rFonts w:ascii="Arial" w:hAnsi="Arial" w:cs="Arial"/>
          <w:sz w:val="22"/>
          <w:szCs w:val="22"/>
        </w:rPr>
        <w:t>summarised</w:t>
      </w:r>
      <w:proofErr w:type="spellEnd"/>
      <w:r w:rsidRPr="00897584">
        <w:rPr>
          <w:rFonts w:ascii="Arial" w:hAnsi="Arial" w:cs="Arial"/>
          <w:sz w:val="22"/>
          <w:szCs w:val="22"/>
        </w:rPr>
        <w:t xml:space="preserve"> below: </w:t>
      </w:r>
    </w:p>
    <w:tbl>
      <w:tblPr>
        <w:tblStyle w:val="TableGrid"/>
        <w:tblW w:w="874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2304"/>
        <w:gridCol w:w="2304"/>
      </w:tblGrid>
      <w:tr w:rsidR="00624D36" w:rsidRPr="00897584" w14:paraId="4ED06264" w14:textId="77777777" w:rsidTr="00935899">
        <w:trPr>
          <w:trHeight w:val="198"/>
        </w:trPr>
        <w:tc>
          <w:tcPr>
            <w:tcW w:w="4140" w:type="dxa"/>
          </w:tcPr>
          <w:p w14:paraId="67B6DCAD" w14:textId="77777777" w:rsidR="00624D36" w:rsidRPr="00897584" w:rsidRDefault="00624D36" w:rsidP="00E406BA">
            <w:pPr>
              <w:spacing w:before="20" w:after="20" w:line="380" w:lineRule="exact"/>
              <w:ind w:left="151" w:right="-72" w:hanging="151"/>
              <w:rPr>
                <w:rFonts w:ascii="Arial" w:hAnsi="Arial" w:cs="Arial"/>
                <w:color w:val="000000" w:themeColor="text1"/>
                <w:sz w:val="22"/>
                <w:szCs w:val="22"/>
                <w:cs/>
              </w:rPr>
            </w:pPr>
          </w:p>
        </w:tc>
        <w:tc>
          <w:tcPr>
            <w:tcW w:w="4608" w:type="dxa"/>
            <w:gridSpan w:val="2"/>
          </w:tcPr>
          <w:p w14:paraId="6D3CC14C" w14:textId="77777777" w:rsidR="00624D36" w:rsidRPr="00897584" w:rsidRDefault="00624D36" w:rsidP="00E406BA">
            <w:pPr>
              <w:spacing w:before="20" w:after="20" w:line="380" w:lineRule="exact"/>
              <w:ind w:right="47"/>
              <w:jc w:val="right"/>
              <w:rPr>
                <w:rFonts w:ascii="Arial" w:hAnsi="Arial" w:cs="Arial"/>
                <w:color w:val="000000" w:themeColor="text1"/>
                <w:sz w:val="22"/>
                <w:szCs w:val="22"/>
              </w:rPr>
            </w:pPr>
            <w:r w:rsidRPr="00897584">
              <w:rPr>
                <w:rFonts w:ascii="Arial" w:hAnsi="Arial" w:cs="Arial"/>
                <w:color w:val="000000" w:themeColor="text1"/>
                <w:sz w:val="22"/>
                <w:szCs w:val="22"/>
              </w:rPr>
              <w:t>(Unit: Thousand Baht)</w:t>
            </w:r>
          </w:p>
        </w:tc>
      </w:tr>
      <w:tr w:rsidR="00624D36" w:rsidRPr="00897584" w14:paraId="5E97E8F9" w14:textId="77777777" w:rsidTr="00935899">
        <w:trPr>
          <w:trHeight w:val="198"/>
        </w:trPr>
        <w:tc>
          <w:tcPr>
            <w:tcW w:w="4140" w:type="dxa"/>
          </w:tcPr>
          <w:p w14:paraId="2B5B71D1" w14:textId="77777777" w:rsidR="00624D36" w:rsidRPr="00897584" w:rsidRDefault="00624D36" w:rsidP="00E406BA">
            <w:pPr>
              <w:spacing w:before="20" w:after="20" w:line="380" w:lineRule="exact"/>
              <w:ind w:left="151" w:right="-72" w:hanging="151"/>
              <w:rPr>
                <w:rFonts w:ascii="Arial" w:hAnsi="Arial" w:cs="Arial"/>
                <w:color w:val="000000" w:themeColor="text1"/>
                <w:sz w:val="22"/>
                <w:szCs w:val="22"/>
                <w:cs/>
              </w:rPr>
            </w:pPr>
          </w:p>
        </w:tc>
        <w:tc>
          <w:tcPr>
            <w:tcW w:w="2304" w:type="dxa"/>
          </w:tcPr>
          <w:p w14:paraId="6E2A3072" w14:textId="77777777" w:rsidR="00624D36" w:rsidRPr="00897584" w:rsidRDefault="00624D36" w:rsidP="00E406BA">
            <w:pPr>
              <w:pBdr>
                <w:bottom w:val="single" w:sz="4" w:space="1" w:color="auto"/>
              </w:pBdr>
              <w:spacing w:before="20" w:after="20" w:line="380" w:lineRule="exact"/>
              <w:jc w:val="center"/>
              <w:rPr>
                <w:rFonts w:ascii="Arial" w:hAnsi="Arial" w:cs="Arial"/>
                <w:color w:val="000000" w:themeColor="text1"/>
                <w:sz w:val="22"/>
                <w:szCs w:val="22"/>
                <w:u w:val="single"/>
              </w:rPr>
            </w:pPr>
            <w:r w:rsidRPr="00897584">
              <w:rPr>
                <w:rFonts w:ascii="Arial" w:hAnsi="Arial" w:cs="Arial"/>
                <w:color w:val="000000" w:themeColor="text1"/>
                <w:sz w:val="22"/>
                <w:szCs w:val="22"/>
              </w:rPr>
              <w:t xml:space="preserve">Consolidated </w:t>
            </w:r>
            <w:r w:rsidRPr="00897584">
              <w:rPr>
                <w:rFonts w:ascii="Arial" w:hAnsi="Arial" w:cs="Arial"/>
                <w:color w:val="000000" w:themeColor="text1"/>
                <w:sz w:val="22"/>
                <w:szCs w:val="22"/>
                <w:cs/>
              </w:rPr>
              <w:t xml:space="preserve">                                    </w:t>
            </w:r>
            <w:r w:rsidRPr="00897584">
              <w:rPr>
                <w:rFonts w:ascii="Arial" w:hAnsi="Arial" w:cs="Arial"/>
                <w:color w:val="000000" w:themeColor="text1"/>
                <w:sz w:val="22"/>
                <w:szCs w:val="22"/>
              </w:rPr>
              <w:t>financial statements</w:t>
            </w:r>
          </w:p>
        </w:tc>
        <w:tc>
          <w:tcPr>
            <w:tcW w:w="2304" w:type="dxa"/>
          </w:tcPr>
          <w:p w14:paraId="6391773A" w14:textId="77777777" w:rsidR="00624D36" w:rsidRPr="00897584" w:rsidRDefault="00624D36" w:rsidP="00E406BA">
            <w:pPr>
              <w:pBdr>
                <w:bottom w:val="single" w:sz="4" w:space="1" w:color="auto"/>
              </w:pBdr>
              <w:spacing w:before="20" w:after="20" w:line="380" w:lineRule="exact"/>
              <w:jc w:val="center"/>
              <w:rPr>
                <w:rFonts w:ascii="Arial" w:hAnsi="Arial" w:cs="Arial"/>
                <w:color w:val="000000" w:themeColor="text1"/>
                <w:sz w:val="22"/>
                <w:szCs w:val="22"/>
                <w:u w:val="single"/>
              </w:rPr>
            </w:pPr>
            <w:r w:rsidRPr="00897584">
              <w:rPr>
                <w:rFonts w:ascii="Arial" w:hAnsi="Arial" w:cs="Arial"/>
                <w:color w:val="000000" w:themeColor="text1"/>
                <w:sz w:val="22"/>
                <w:szCs w:val="22"/>
              </w:rPr>
              <w:t xml:space="preserve">Separate </w:t>
            </w:r>
            <w:r w:rsidRPr="00897584">
              <w:rPr>
                <w:rFonts w:ascii="Arial" w:hAnsi="Arial" w:cs="Arial"/>
                <w:color w:val="000000" w:themeColor="text1"/>
                <w:sz w:val="22"/>
                <w:szCs w:val="22"/>
                <w:cs/>
              </w:rPr>
              <w:t xml:space="preserve">                                     </w:t>
            </w:r>
            <w:r w:rsidRPr="00897584">
              <w:rPr>
                <w:rFonts w:ascii="Arial" w:hAnsi="Arial" w:cs="Arial"/>
                <w:color w:val="000000" w:themeColor="text1"/>
                <w:sz w:val="22"/>
                <w:szCs w:val="22"/>
              </w:rPr>
              <w:t>financial statements</w:t>
            </w:r>
          </w:p>
        </w:tc>
      </w:tr>
      <w:tr w:rsidR="00DD00C2" w:rsidRPr="00897584" w14:paraId="1287599D" w14:textId="77777777" w:rsidTr="00935899">
        <w:trPr>
          <w:trHeight w:val="198"/>
        </w:trPr>
        <w:tc>
          <w:tcPr>
            <w:tcW w:w="4140" w:type="dxa"/>
            <w:vAlign w:val="bottom"/>
          </w:tcPr>
          <w:p w14:paraId="04D190CC" w14:textId="4937ED2E" w:rsidR="00DD00C2" w:rsidRPr="00897584" w:rsidRDefault="00DD00C2" w:rsidP="00E406BA">
            <w:pPr>
              <w:spacing w:before="20" w:after="20" w:line="380" w:lineRule="exact"/>
              <w:ind w:left="151" w:right="-72" w:hanging="151"/>
              <w:rPr>
                <w:rFonts w:ascii="Arial" w:hAnsi="Arial" w:cs="Arial"/>
                <w:color w:val="000000" w:themeColor="text1"/>
                <w:sz w:val="22"/>
                <w:szCs w:val="22"/>
              </w:rPr>
            </w:pPr>
            <w:r w:rsidRPr="00897584">
              <w:rPr>
                <w:rFonts w:ascii="Arial" w:hAnsi="Arial" w:cs="Arial"/>
                <w:sz w:val="22"/>
                <w:szCs w:val="22"/>
                <w:lang w:val="en-GB"/>
              </w:rPr>
              <w:t xml:space="preserve">Net book value as </w:t>
            </w:r>
            <w:proofErr w:type="gramStart"/>
            <w:r w:rsidRPr="00897584">
              <w:rPr>
                <w:rFonts w:ascii="Arial" w:hAnsi="Arial" w:cs="Arial"/>
                <w:sz w:val="22"/>
                <w:szCs w:val="22"/>
                <w:lang w:val="en-GB"/>
              </w:rPr>
              <w:t>at</w:t>
            </w:r>
            <w:proofErr w:type="gramEnd"/>
            <w:r w:rsidRPr="00897584">
              <w:rPr>
                <w:rFonts w:ascii="Arial" w:hAnsi="Arial" w:cs="Arial"/>
                <w:sz w:val="22"/>
                <w:szCs w:val="22"/>
                <w:lang w:val="en-GB"/>
              </w:rPr>
              <w:t xml:space="preserve"> 1 January 202</w:t>
            </w:r>
            <w:r w:rsidR="0061023A" w:rsidRPr="00897584">
              <w:rPr>
                <w:rFonts w:ascii="Arial" w:hAnsi="Arial" w:cs="Arial"/>
                <w:sz w:val="22"/>
                <w:szCs w:val="22"/>
              </w:rPr>
              <w:t>5</w:t>
            </w:r>
          </w:p>
        </w:tc>
        <w:tc>
          <w:tcPr>
            <w:tcW w:w="2304" w:type="dxa"/>
          </w:tcPr>
          <w:p w14:paraId="76AC8AA4" w14:textId="2CAD5CE5" w:rsidR="00DD00C2" w:rsidRPr="00897584" w:rsidRDefault="00BE673A" w:rsidP="00E406BA">
            <w:pPr>
              <w:tabs>
                <w:tab w:val="decimal" w:pos="1785"/>
              </w:tabs>
              <w:spacing w:before="20" w:after="20" w:line="380" w:lineRule="exact"/>
              <w:rPr>
                <w:rFonts w:ascii="Arial" w:hAnsi="Arial" w:cs="Arial"/>
                <w:sz w:val="22"/>
                <w:szCs w:val="22"/>
              </w:rPr>
            </w:pPr>
            <w:r w:rsidRPr="00897584">
              <w:rPr>
                <w:rFonts w:ascii="Arial" w:hAnsi="Arial" w:cs="Arial"/>
                <w:sz w:val="22"/>
                <w:szCs w:val="22"/>
              </w:rPr>
              <w:t>109,051</w:t>
            </w:r>
          </w:p>
        </w:tc>
        <w:tc>
          <w:tcPr>
            <w:tcW w:w="2304" w:type="dxa"/>
          </w:tcPr>
          <w:p w14:paraId="544FC00B" w14:textId="05578578" w:rsidR="00DD00C2" w:rsidRPr="00897584" w:rsidRDefault="00BE673A" w:rsidP="00E406BA">
            <w:pPr>
              <w:tabs>
                <w:tab w:val="decimal" w:pos="1785"/>
              </w:tabs>
              <w:spacing w:before="20" w:after="20" w:line="380" w:lineRule="exact"/>
              <w:rPr>
                <w:rFonts w:ascii="Arial" w:hAnsi="Arial" w:cs="Arial"/>
                <w:sz w:val="22"/>
                <w:szCs w:val="22"/>
              </w:rPr>
            </w:pPr>
            <w:r w:rsidRPr="00897584">
              <w:rPr>
                <w:rFonts w:ascii="Arial" w:hAnsi="Arial" w:cs="Arial"/>
                <w:sz w:val="22"/>
                <w:szCs w:val="22"/>
              </w:rPr>
              <w:t>83,918</w:t>
            </w:r>
          </w:p>
        </w:tc>
      </w:tr>
      <w:tr w:rsidR="004B3DFA" w:rsidRPr="00897584" w14:paraId="6482F526" w14:textId="77777777" w:rsidTr="00935899">
        <w:trPr>
          <w:trHeight w:val="198"/>
        </w:trPr>
        <w:tc>
          <w:tcPr>
            <w:tcW w:w="4140" w:type="dxa"/>
            <w:vAlign w:val="bottom"/>
          </w:tcPr>
          <w:p w14:paraId="2EF02677" w14:textId="68123486" w:rsidR="004B3DFA" w:rsidRPr="00897584" w:rsidRDefault="004B3DFA" w:rsidP="004B3DFA">
            <w:pPr>
              <w:spacing w:before="20" w:after="20" w:line="380" w:lineRule="exact"/>
              <w:ind w:left="151" w:right="-72" w:hanging="151"/>
              <w:rPr>
                <w:rFonts w:ascii="Arial" w:hAnsi="Arial" w:cs="Arial"/>
                <w:b/>
                <w:bCs/>
                <w:sz w:val="22"/>
                <w:szCs w:val="22"/>
                <w:lang w:val="en-GB"/>
              </w:rPr>
            </w:pPr>
            <w:r w:rsidRPr="00897584">
              <w:rPr>
                <w:rFonts w:ascii="Arial" w:hAnsi="Arial" w:cs="Arial"/>
                <w:sz w:val="22"/>
                <w:szCs w:val="22"/>
                <w:lang w:val="en-GB"/>
              </w:rPr>
              <w:t>Additions</w:t>
            </w:r>
          </w:p>
        </w:tc>
        <w:tc>
          <w:tcPr>
            <w:tcW w:w="2304" w:type="dxa"/>
          </w:tcPr>
          <w:p w14:paraId="4E00623F" w14:textId="13E67485"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88,</w:t>
            </w:r>
            <w:r w:rsidR="00586FCC">
              <w:rPr>
                <w:rFonts w:ascii="Arial" w:hAnsi="Arial" w:cs="Arial"/>
                <w:sz w:val="22"/>
                <w:szCs w:val="22"/>
              </w:rPr>
              <w:t>193</w:t>
            </w:r>
          </w:p>
        </w:tc>
        <w:tc>
          <w:tcPr>
            <w:tcW w:w="2304" w:type="dxa"/>
          </w:tcPr>
          <w:p w14:paraId="7FC5DB82" w14:textId="7F491C61"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88,</w:t>
            </w:r>
            <w:r w:rsidR="00586FCC">
              <w:rPr>
                <w:rFonts w:ascii="Arial" w:hAnsi="Arial" w:cs="Arial"/>
                <w:sz w:val="22"/>
                <w:szCs w:val="22"/>
              </w:rPr>
              <w:t>193</w:t>
            </w:r>
          </w:p>
        </w:tc>
      </w:tr>
      <w:tr w:rsidR="004B3DFA" w:rsidRPr="00897584" w14:paraId="67339B9C" w14:textId="77777777" w:rsidTr="00935899">
        <w:trPr>
          <w:trHeight w:val="198"/>
        </w:trPr>
        <w:tc>
          <w:tcPr>
            <w:tcW w:w="4140" w:type="dxa"/>
            <w:vAlign w:val="bottom"/>
          </w:tcPr>
          <w:p w14:paraId="20AFD91B" w14:textId="7A6AF139" w:rsidR="004B3DFA" w:rsidRPr="00897584" w:rsidRDefault="004B3DFA" w:rsidP="004B3DFA">
            <w:pPr>
              <w:spacing w:before="20" w:after="20" w:line="380" w:lineRule="exact"/>
              <w:ind w:left="151" w:right="-72" w:hanging="151"/>
              <w:rPr>
                <w:rFonts w:ascii="Arial" w:hAnsi="Arial" w:cs="Arial"/>
                <w:sz w:val="22"/>
                <w:szCs w:val="22"/>
                <w:lang w:val="en-GB"/>
              </w:rPr>
            </w:pPr>
            <w:r w:rsidRPr="00897584">
              <w:rPr>
                <w:rFonts w:ascii="Arial" w:hAnsi="Arial" w:cs="Arial"/>
                <w:sz w:val="22"/>
                <w:szCs w:val="22"/>
                <w:lang w:val="en-GB"/>
              </w:rPr>
              <w:t>Lease modification</w:t>
            </w:r>
          </w:p>
        </w:tc>
        <w:tc>
          <w:tcPr>
            <w:tcW w:w="2304" w:type="dxa"/>
          </w:tcPr>
          <w:p w14:paraId="1528AF69" w14:textId="7542BFC7"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(2,2</w:t>
            </w:r>
            <w:r w:rsidR="00586FCC">
              <w:rPr>
                <w:rFonts w:ascii="Arial" w:hAnsi="Arial" w:cs="Arial"/>
                <w:sz w:val="22"/>
                <w:szCs w:val="22"/>
              </w:rPr>
              <w:t>74</w:t>
            </w:r>
            <w:r w:rsidRPr="004B3DFA">
              <w:rPr>
                <w:rFonts w:ascii="Arial" w:hAnsi="Arial" w:cs="Arial" w:hint="cs"/>
                <w:sz w:val="22"/>
                <w:szCs w:val="22"/>
              </w:rPr>
              <w:t>)</w:t>
            </w:r>
          </w:p>
        </w:tc>
        <w:tc>
          <w:tcPr>
            <w:tcW w:w="2304" w:type="dxa"/>
          </w:tcPr>
          <w:p w14:paraId="54DE1760" w14:textId="3C917660"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(2,2</w:t>
            </w:r>
            <w:r w:rsidR="00586FCC">
              <w:rPr>
                <w:rFonts w:ascii="Arial" w:hAnsi="Arial" w:cs="Arial"/>
                <w:sz w:val="22"/>
                <w:szCs w:val="22"/>
              </w:rPr>
              <w:t>74</w:t>
            </w:r>
            <w:r w:rsidRPr="004B3DFA">
              <w:rPr>
                <w:rFonts w:ascii="Arial" w:hAnsi="Arial" w:cs="Arial" w:hint="cs"/>
                <w:sz w:val="22"/>
                <w:szCs w:val="22"/>
              </w:rPr>
              <w:t>)</w:t>
            </w:r>
          </w:p>
        </w:tc>
      </w:tr>
      <w:tr w:rsidR="004B3DFA" w:rsidRPr="00897584" w14:paraId="0952CD38" w14:textId="77777777" w:rsidTr="00935899">
        <w:trPr>
          <w:trHeight w:val="198"/>
        </w:trPr>
        <w:tc>
          <w:tcPr>
            <w:tcW w:w="4140" w:type="dxa"/>
            <w:vAlign w:val="bottom"/>
          </w:tcPr>
          <w:p w14:paraId="6D8599EC" w14:textId="0DA858E6" w:rsidR="004B3DFA" w:rsidRPr="00897584" w:rsidRDefault="004B3DFA" w:rsidP="004B3DFA">
            <w:pPr>
              <w:spacing w:before="20" w:after="20" w:line="380" w:lineRule="exact"/>
              <w:ind w:left="151" w:right="-72" w:hanging="151"/>
              <w:rPr>
                <w:rFonts w:ascii="Arial" w:hAnsi="Arial" w:cs="Arial"/>
                <w:color w:val="000000" w:themeColor="text1"/>
                <w:sz w:val="22"/>
                <w:szCs w:val="22"/>
              </w:rPr>
            </w:pPr>
            <w:r w:rsidRPr="00897584">
              <w:rPr>
                <w:rFonts w:ascii="Arial" w:hAnsi="Arial" w:cs="Arial"/>
                <w:color w:val="000000" w:themeColor="text1"/>
                <w:sz w:val="22"/>
                <w:szCs w:val="22"/>
              </w:rPr>
              <w:t>Accretion of interest</w:t>
            </w:r>
          </w:p>
        </w:tc>
        <w:tc>
          <w:tcPr>
            <w:tcW w:w="2304" w:type="dxa"/>
          </w:tcPr>
          <w:p w14:paraId="396EF449" w14:textId="047009D5"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4,57</w:t>
            </w:r>
            <w:r w:rsidRPr="004B3DFA">
              <w:rPr>
                <w:rFonts w:ascii="Arial" w:hAnsi="Arial" w:cs="Arial"/>
                <w:sz w:val="22"/>
                <w:szCs w:val="22"/>
              </w:rPr>
              <w:t>9</w:t>
            </w:r>
          </w:p>
        </w:tc>
        <w:tc>
          <w:tcPr>
            <w:tcW w:w="2304" w:type="dxa"/>
          </w:tcPr>
          <w:p w14:paraId="709E709B" w14:textId="016DB183"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3,928</w:t>
            </w:r>
          </w:p>
        </w:tc>
      </w:tr>
      <w:tr w:rsidR="004B3DFA" w:rsidRPr="00897584" w14:paraId="53978772" w14:textId="77777777" w:rsidTr="00935899">
        <w:trPr>
          <w:trHeight w:val="198"/>
        </w:trPr>
        <w:tc>
          <w:tcPr>
            <w:tcW w:w="4140" w:type="dxa"/>
            <w:vAlign w:val="bottom"/>
          </w:tcPr>
          <w:p w14:paraId="489787D4" w14:textId="60789AFE" w:rsidR="004B3DFA" w:rsidRPr="00897584" w:rsidRDefault="004B3DFA" w:rsidP="004B3DFA">
            <w:pPr>
              <w:spacing w:before="20" w:after="20" w:line="380" w:lineRule="exact"/>
              <w:ind w:left="151" w:right="-72" w:hanging="151"/>
              <w:rPr>
                <w:rFonts w:ascii="Arial" w:hAnsi="Arial" w:cs="Arial"/>
                <w:sz w:val="22"/>
                <w:szCs w:val="22"/>
                <w:lang w:val="en-GB"/>
              </w:rPr>
            </w:pPr>
            <w:r w:rsidRPr="00897584">
              <w:rPr>
                <w:rFonts w:ascii="Arial" w:hAnsi="Arial" w:cs="Arial"/>
                <w:sz w:val="22"/>
                <w:szCs w:val="22"/>
                <w:lang w:val="en-GB"/>
              </w:rPr>
              <w:t>Repayment</w:t>
            </w:r>
          </w:p>
        </w:tc>
        <w:tc>
          <w:tcPr>
            <w:tcW w:w="2304" w:type="dxa"/>
          </w:tcPr>
          <w:p w14:paraId="7842A97A" w14:textId="6E166261"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(36,</w:t>
            </w:r>
            <w:r w:rsidRPr="004B3DFA">
              <w:rPr>
                <w:rFonts w:ascii="Arial" w:hAnsi="Arial" w:cs="Arial"/>
                <w:sz w:val="22"/>
                <w:szCs w:val="22"/>
              </w:rPr>
              <w:t>971</w:t>
            </w:r>
            <w:r w:rsidRPr="004B3DFA">
              <w:rPr>
                <w:rFonts w:ascii="Arial" w:hAnsi="Arial" w:cs="Arial" w:hint="cs"/>
                <w:sz w:val="22"/>
                <w:szCs w:val="22"/>
              </w:rPr>
              <w:t>)</w:t>
            </w:r>
          </w:p>
        </w:tc>
        <w:tc>
          <w:tcPr>
            <w:tcW w:w="2304" w:type="dxa"/>
          </w:tcPr>
          <w:p w14:paraId="306CA8E1" w14:textId="1B3F7BCF" w:rsidR="004B3DFA" w:rsidRPr="00897584" w:rsidRDefault="004B3DFA" w:rsidP="004B3DFA">
            <w:pPr>
              <w:tabs>
                <w:tab w:val="decimal" w:pos="1785"/>
              </w:tabs>
              <w:spacing w:before="20" w:after="20" w:line="380" w:lineRule="exact"/>
              <w:rPr>
                <w:rFonts w:ascii="Arial" w:hAnsi="Arial" w:cs="Arial"/>
                <w:sz w:val="22"/>
                <w:szCs w:val="22"/>
              </w:rPr>
            </w:pPr>
            <w:r w:rsidRPr="004B3DFA">
              <w:rPr>
                <w:rFonts w:ascii="Arial" w:hAnsi="Arial" w:cs="Arial" w:hint="cs"/>
                <w:sz w:val="22"/>
                <w:szCs w:val="22"/>
              </w:rPr>
              <w:t>(3</w:t>
            </w:r>
            <w:r w:rsidRPr="004B3DFA">
              <w:rPr>
                <w:rFonts w:ascii="Arial" w:hAnsi="Arial" w:cs="Arial"/>
                <w:sz w:val="22"/>
                <w:szCs w:val="22"/>
              </w:rPr>
              <w:t>2</w:t>
            </w:r>
            <w:r w:rsidRPr="004B3DFA">
              <w:rPr>
                <w:rFonts w:ascii="Arial" w:hAnsi="Arial" w:cs="Arial" w:hint="cs"/>
                <w:sz w:val="22"/>
                <w:szCs w:val="22"/>
              </w:rPr>
              <w:t>,</w:t>
            </w:r>
            <w:r w:rsidRPr="004B3DFA">
              <w:rPr>
                <w:rFonts w:ascii="Arial" w:hAnsi="Arial" w:cs="Arial"/>
                <w:sz w:val="22"/>
                <w:szCs w:val="22"/>
              </w:rPr>
              <w:t>009</w:t>
            </w:r>
            <w:r w:rsidRPr="004B3DFA">
              <w:rPr>
                <w:rFonts w:ascii="Arial" w:hAnsi="Arial" w:cs="Arial" w:hint="cs"/>
                <w:sz w:val="22"/>
                <w:szCs w:val="22"/>
              </w:rPr>
              <w:t>)</w:t>
            </w:r>
          </w:p>
        </w:tc>
      </w:tr>
      <w:tr w:rsidR="004B3DFA" w:rsidRPr="00897584" w14:paraId="6946AC39" w14:textId="77777777" w:rsidTr="004B3DFA">
        <w:trPr>
          <w:trHeight w:val="68"/>
        </w:trPr>
        <w:tc>
          <w:tcPr>
            <w:tcW w:w="4140" w:type="dxa"/>
          </w:tcPr>
          <w:p w14:paraId="09B0FD8E" w14:textId="297D71FF" w:rsidR="004B3DFA" w:rsidRPr="00897584" w:rsidRDefault="004B3DFA" w:rsidP="004B3DFA">
            <w:pPr>
              <w:spacing w:before="20" w:after="20" w:line="380" w:lineRule="exact"/>
              <w:ind w:left="151" w:right="-72" w:hanging="151"/>
              <w:rPr>
                <w:rFonts w:ascii="Arial" w:hAnsi="Arial" w:cs="Arial"/>
                <w:color w:val="000000" w:themeColor="text1"/>
                <w:sz w:val="22"/>
                <w:szCs w:val="22"/>
              </w:rPr>
            </w:pPr>
            <w:r w:rsidRPr="00897584">
              <w:rPr>
                <w:rFonts w:ascii="Arial" w:hAnsi="Arial" w:cs="Arial"/>
                <w:sz w:val="22"/>
                <w:szCs w:val="22"/>
                <w:lang w:val="en-GB"/>
              </w:rPr>
              <w:t xml:space="preserve">Unrealised </w:t>
            </w:r>
            <w:r w:rsidR="00447F5C">
              <w:rPr>
                <w:rFonts w:ascii="Arial" w:hAnsi="Arial" w:cs="Arial"/>
                <w:sz w:val="22"/>
                <w:szCs w:val="22"/>
                <w:lang w:val="en-GB"/>
              </w:rPr>
              <w:t>gain</w:t>
            </w:r>
            <w:r w:rsidRPr="00897584">
              <w:rPr>
                <w:rFonts w:ascii="Arial" w:hAnsi="Arial" w:cs="Arial"/>
                <w:sz w:val="22"/>
                <w:szCs w:val="22"/>
                <w:lang w:val="en-GB"/>
              </w:rPr>
              <w:t xml:space="preserve"> on exchange</w:t>
            </w:r>
          </w:p>
        </w:tc>
        <w:tc>
          <w:tcPr>
            <w:tcW w:w="2304" w:type="dxa"/>
          </w:tcPr>
          <w:p w14:paraId="65FBF299" w14:textId="7EC5AC1A" w:rsidR="004B3DFA" w:rsidRPr="00897584" w:rsidRDefault="004B3DFA" w:rsidP="004B3DFA">
            <w:pPr>
              <w:pBdr>
                <w:bottom w:val="single" w:sz="4" w:space="1" w:color="auto"/>
              </w:pBdr>
              <w:tabs>
                <w:tab w:val="decimal" w:pos="1785"/>
              </w:tabs>
              <w:spacing w:before="20" w:after="20" w:line="380" w:lineRule="exact"/>
              <w:rPr>
                <w:rFonts w:ascii="Arial" w:hAnsi="Arial" w:cs="Arial"/>
                <w:sz w:val="22"/>
                <w:szCs w:val="22"/>
              </w:rPr>
            </w:pPr>
            <w:r w:rsidRPr="004B3DFA">
              <w:rPr>
                <w:rFonts w:ascii="Arial" w:hAnsi="Arial" w:cs="Arial" w:hint="cs"/>
                <w:sz w:val="22"/>
                <w:szCs w:val="22"/>
              </w:rPr>
              <w:t>(1,654)</w:t>
            </w:r>
          </w:p>
        </w:tc>
        <w:tc>
          <w:tcPr>
            <w:tcW w:w="2304" w:type="dxa"/>
          </w:tcPr>
          <w:p w14:paraId="0D96B266" w14:textId="4045E5BE" w:rsidR="004B3DFA" w:rsidRPr="00897584" w:rsidRDefault="004B3DFA" w:rsidP="004B3DFA">
            <w:pPr>
              <w:pBdr>
                <w:bottom w:val="single" w:sz="4" w:space="1" w:color="auto"/>
              </w:pBdr>
              <w:tabs>
                <w:tab w:val="decimal" w:pos="1785"/>
              </w:tabs>
              <w:spacing w:before="20" w:after="20" w:line="380" w:lineRule="exact"/>
              <w:rPr>
                <w:rFonts w:ascii="Arial" w:hAnsi="Arial" w:cs="Arial"/>
                <w:sz w:val="22"/>
                <w:szCs w:val="22"/>
              </w:rPr>
            </w:pPr>
            <w:r w:rsidRPr="004B3DFA">
              <w:rPr>
                <w:rFonts w:ascii="Arial" w:hAnsi="Arial" w:cs="Arial" w:hint="cs"/>
                <w:sz w:val="22"/>
                <w:szCs w:val="22"/>
              </w:rPr>
              <w:t>(1,654)</w:t>
            </w:r>
          </w:p>
        </w:tc>
      </w:tr>
      <w:tr w:rsidR="004B3DFA" w:rsidRPr="00897584" w14:paraId="4CC2EBC6" w14:textId="77777777" w:rsidTr="00935899">
        <w:trPr>
          <w:trHeight w:val="68"/>
        </w:trPr>
        <w:tc>
          <w:tcPr>
            <w:tcW w:w="4140" w:type="dxa"/>
            <w:vAlign w:val="bottom"/>
          </w:tcPr>
          <w:p w14:paraId="5749F740" w14:textId="1A6DCE38" w:rsidR="004B3DFA" w:rsidRPr="00897584" w:rsidRDefault="004B3DFA" w:rsidP="004B3DFA">
            <w:pPr>
              <w:spacing w:before="20" w:after="20" w:line="380" w:lineRule="exact"/>
              <w:ind w:left="151" w:right="-72" w:hanging="151"/>
              <w:rPr>
                <w:rFonts w:ascii="Arial" w:hAnsi="Arial" w:cs="Arial"/>
                <w:sz w:val="22"/>
                <w:szCs w:val="22"/>
                <w:lang w:val="en-GB"/>
              </w:rPr>
            </w:pPr>
            <w:r w:rsidRPr="00897584">
              <w:rPr>
                <w:rFonts w:ascii="Arial" w:hAnsi="Arial" w:cs="Arial"/>
                <w:sz w:val="22"/>
                <w:szCs w:val="22"/>
                <w:lang w:val="en-GB"/>
              </w:rPr>
              <w:t xml:space="preserve">Net book value as </w:t>
            </w:r>
            <w:proofErr w:type="gramStart"/>
            <w:r w:rsidRPr="00897584">
              <w:rPr>
                <w:rFonts w:ascii="Arial" w:hAnsi="Arial" w:cs="Arial"/>
                <w:sz w:val="22"/>
                <w:szCs w:val="22"/>
                <w:lang w:val="en-GB"/>
              </w:rPr>
              <w:t>at</w:t>
            </w:r>
            <w:proofErr w:type="gramEnd"/>
            <w:r w:rsidRPr="00897584">
              <w:rPr>
                <w:rFonts w:ascii="Arial" w:hAnsi="Arial" w:cs="Arial"/>
                <w:sz w:val="22"/>
                <w:szCs w:val="22"/>
                <w:lang w:val="en-GB"/>
              </w:rPr>
              <w:t xml:space="preserve"> 30 June 2025</w:t>
            </w:r>
          </w:p>
        </w:tc>
        <w:tc>
          <w:tcPr>
            <w:tcW w:w="2304" w:type="dxa"/>
          </w:tcPr>
          <w:p w14:paraId="4B9F2558" w14:textId="5CDCC6B5" w:rsidR="004B3DFA" w:rsidRPr="00897584" w:rsidRDefault="004B3DFA" w:rsidP="004B3DFA">
            <w:pPr>
              <w:tabs>
                <w:tab w:val="decimal" w:pos="1785"/>
              </w:tabs>
              <w:spacing w:before="20" w:after="20" w:line="380" w:lineRule="exact"/>
              <w:rPr>
                <w:rFonts w:ascii="Arial" w:hAnsi="Arial" w:cs="Arial"/>
                <w:sz w:val="22"/>
                <w:szCs w:val="22"/>
              </w:rPr>
            </w:pPr>
            <w:r w:rsidRPr="00897584">
              <w:rPr>
                <w:rFonts w:ascii="Arial" w:hAnsi="Arial" w:cs="Arial"/>
                <w:sz w:val="22"/>
                <w:szCs w:val="22"/>
              </w:rPr>
              <w:t>160,924</w:t>
            </w:r>
          </w:p>
        </w:tc>
        <w:tc>
          <w:tcPr>
            <w:tcW w:w="2304" w:type="dxa"/>
          </w:tcPr>
          <w:p w14:paraId="33688BAB" w14:textId="1CBFE340" w:rsidR="004B3DFA" w:rsidRPr="00897584" w:rsidRDefault="004B3DFA" w:rsidP="004B3DFA">
            <w:pPr>
              <w:tabs>
                <w:tab w:val="decimal" w:pos="1785"/>
              </w:tabs>
              <w:spacing w:before="20" w:after="20" w:line="380" w:lineRule="exact"/>
              <w:rPr>
                <w:rFonts w:ascii="Arial" w:hAnsi="Arial" w:cs="Arial"/>
                <w:sz w:val="22"/>
                <w:szCs w:val="22"/>
              </w:rPr>
            </w:pPr>
            <w:r w:rsidRPr="00897584">
              <w:rPr>
                <w:rFonts w:ascii="Arial" w:hAnsi="Arial" w:cs="Arial"/>
                <w:sz w:val="22"/>
                <w:szCs w:val="22"/>
              </w:rPr>
              <w:t>140,102</w:t>
            </w:r>
          </w:p>
        </w:tc>
      </w:tr>
      <w:tr w:rsidR="004B3DFA" w:rsidRPr="00897584" w14:paraId="015684C6" w14:textId="77777777" w:rsidTr="00935899">
        <w:trPr>
          <w:trHeight w:val="68"/>
        </w:trPr>
        <w:tc>
          <w:tcPr>
            <w:tcW w:w="4140" w:type="dxa"/>
            <w:vAlign w:val="bottom"/>
          </w:tcPr>
          <w:p w14:paraId="46A05B79" w14:textId="6CE777BD" w:rsidR="004B3DFA" w:rsidRPr="00897584" w:rsidRDefault="004B3DFA" w:rsidP="004B3DFA">
            <w:pPr>
              <w:spacing w:before="20" w:after="20" w:line="380" w:lineRule="exact"/>
              <w:ind w:left="151" w:right="-22" w:hanging="151"/>
              <w:rPr>
                <w:rFonts w:ascii="Arial" w:hAnsi="Arial" w:cs="Arial"/>
                <w:sz w:val="22"/>
                <w:szCs w:val="22"/>
                <w:lang w:val="en-GB"/>
              </w:rPr>
            </w:pPr>
            <w:r w:rsidRPr="00897584">
              <w:rPr>
                <w:rFonts w:ascii="Arial" w:hAnsi="Arial" w:cs="Arial"/>
                <w:sz w:val="22"/>
                <w:szCs w:val="22"/>
                <w:lang w:val="en-GB"/>
              </w:rPr>
              <w:t>Less: Current portion</w:t>
            </w:r>
          </w:p>
        </w:tc>
        <w:tc>
          <w:tcPr>
            <w:tcW w:w="2304" w:type="dxa"/>
          </w:tcPr>
          <w:p w14:paraId="10E211D8" w14:textId="087DCB65" w:rsidR="004B3DFA" w:rsidRPr="00897584" w:rsidRDefault="004B3DFA" w:rsidP="004B3DFA">
            <w:pPr>
              <w:pBdr>
                <w:bottom w:val="single" w:sz="4" w:space="1" w:color="auto"/>
              </w:pBdr>
              <w:tabs>
                <w:tab w:val="decimal" w:pos="1785"/>
              </w:tabs>
              <w:spacing w:before="20" w:after="20" w:line="380" w:lineRule="exact"/>
              <w:rPr>
                <w:rFonts w:ascii="Arial" w:hAnsi="Arial" w:cs="Arial"/>
                <w:sz w:val="22"/>
                <w:szCs w:val="22"/>
              </w:rPr>
            </w:pPr>
            <w:r w:rsidRPr="00897584">
              <w:rPr>
                <w:rFonts w:ascii="Arial" w:hAnsi="Arial" w:cs="Arial"/>
                <w:sz w:val="22"/>
                <w:szCs w:val="22"/>
              </w:rPr>
              <w:t>(65,098)</w:t>
            </w:r>
          </w:p>
        </w:tc>
        <w:tc>
          <w:tcPr>
            <w:tcW w:w="2304" w:type="dxa"/>
          </w:tcPr>
          <w:p w14:paraId="4BD339A0" w14:textId="5CF09D8F" w:rsidR="004B3DFA" w:rsidRPr="00897584" w:rsidRDefault="004B3DFA" w:rsidP="004B3DFA">
            <w:pPr>
              <w:pBdr>
                <w:bottom w:val="single" w:sz="4" w:space="1" w:color="auto"/>
              </w:pBdr>
              <w:tabs>
                <w:tab w:val="decimal" w:pos="1785"/>
              </w:tabs>
              <w:spacing w:before="20" w:after="20" w:line="380" w:lineRule="exact"/>
              <w:rPr>
                <w:rFonts w:ascii="Arial" w:hAnsi="Arial" w:cs="Arial"/>
                <w:sz w:val="22"/>
                <w:szCs w:val="22"/>
              </w:rPr>
            </w:pPr>
            <w:r w:rsidRPr="00897584">
              <w:rPr>
                <w:rFonts w:ascii="Arial" w:hAnsi="Arial" w:cs="Arial"/>
                <w:sz w:val="22"/>
                <w:szCs w:val="22"/>
              </w:rPr>
              <w:t>(57,567)</w:t>
            </w:r>
          </w:p>
        </w:tc>
      </w:tr>
      <w:tr w:rsidR="004B3DFA" w:rsidRPr="00897584" w14:paraId="4CC2352B" w14:textId="77777777" w:rsidTr="00BF6F54">
        <w:trPr>
          <w:trHeight w:val="68"/>
        </w:trPr>
        <w:tc>
          <w:tcPr>
            <w:tcW w:w="4140" w:type="dxa"/>
            <w:vAlign w:val="bottom"/>
          </w:tcPr>
          <w:p w14:paraId="5A03F0A4" w14:textId="21FEB879" w:rsidR="004B3DFA" w:rsidRPr="00897584" w:rsidRDefault="004B3DFA" w:rsidP="004B3DFA">
            <w:pPr>
              <w:spacing w:before="20" w:after="20" w:line="380" w:lineRule="exact"/>
              <w:ind w:left="151" w:right="-102" w:hanging="151"/>
              <w:rPr>
                <w:rFonts w:ascii="Arial" w:hAnsi="Arial" w:cs="Arial"/>
                <w:sz w:val="22"/>
                <w:szCs w:val="22"/>
                <w:lang w:val="en-GB"/>
              </w:rPr>
            </w:pPr>
            <w:r w:rsidRPr="00897584">
              <w:rPr>
                <w:rFonts w:ascii="Arial" w:hAnsi="Arial" w:cs="Arial"/>
                <w:sz w:val="22"/>
                <w:szCs w:val="22"/>
                <w:lang w:val="en-GB"/>
              </w:rPr>
              <w:t>Lease liabilities - net of current portion</w:t>
            </w:r>
          </w:p>
        </w:tc>
        <w:tc>
          <w:tcPr>
            <w:tcW w:w="2304" w:type="dxa"/>
            <w:vAlign w:val="bottom"/>
          </w:tcPr>
          <w:p w14:paraId="64339FF6" w14:textId="15D955D0" w:rsidR="004B3DFA" w:rsidRPr="00897584" w:rsidRDefault="004B3DFA" w:rsidP="004B3DFA">
            <w:pPr>
              <w:pBdr>
                <w:bottom w:val="double" w:sz="4" w:space="1" w:color="auto"/>
              </w:pBdr>
              <w:tabs>
                <w:tab w:val="decimal" w:pos="1785"/>
              </w:tabs>
              <w:spacing w:before="20" w:after="20" w:line="380" w:lineRule="exact"/>
              <w:rPr>
                <w:rFonts w:ascii="Arial" w:hAnsi="Arial" w:cs="Arial"/>
                <w:sz w:val="22"/>
                <w:szCs w:val="22"/>
              </w:rPr>
            </w:pPr>
            <w:r w:rsidRPr="00897584">
              <w:rPr>
                <w:rFonts w:ascii="Arial" w:hAnsi="Arial" w:cs="Arial"/>
                <w:sz w:val="22"/>
                <w:szCs w:val="22"/>
              </w:rPr>
              <w:t>95,826</w:t>
            </w:r>
          </w:p>
        </w:tc>
        <w:tc>
          <w:tcPr>
            <w:tcW w:w="2304" w:type="dxa"/>
            <w:vAlign w:val="bottom"/>
          </w:tcPr>
          <w:p w14:paraId="2B8C9F26" w14:textId="4DBDBE64" w:rsidR="004B3DFA" w:rsidRPr="00897584" w:rsidRDefault="004B3DFA" w:rsidP="004B3DFA">
            <w:pPr>
              <w:pBdr>
                <w:bottom w:val="double" w:sz="4" w:space="1" w:color="auto"/>
              </w:pBdr>
              <w:tabs>
                <w:tab w:val="decimal" w:pos="1785"/>
              </w:tabs>
              <w:spacing w:before="20" w:after="20" w:line="380" w:lineRule="exact"/>
              <w:rPr>
                <w:rFonts w:ascii="Arial" w:hAnsi="Arial" w:cs="Arial"/>
                <w:sz w:val="22"/>
                <w:szCs w:val="22"/>
              </w:rPr>
            </w:pPr>
            <w:r w:rsidRPr="00897584">
              <w:rPr>
                <w:rFonts w:ascii="Arial" w:hAnsi="Arial" w:cs="Arial"/>
                <w:sz w:val="22"/>
                <w:szCs w:val="22"/>
              </w:rPr>
              <w:t>82,535</w:t>
            </w:r>
          </w:p>
        </w:tc>
      </w:tr>
    </w:tbl>
    <w:p w14:paraId="2F5BD0B2" w14:textId="77777777" w:rsidR="00A83587" w:rsidRDefault="00A83587">
      <w:pPr>
        <w:overflowPunct/>
        <w:autoSpaceDE/>
        <w:autoSpaceDN/>
        <w:adjustRightInd/>
        <w:spacing w:after="160" w:line="259" w:lineRule="auto"/>
        <w:textAlignment w:val="auto"/>
        <w:rPr>
          <w:rFonts w:ascii="Arial" w:hAnsi="Arial" w:cs="Arial"/>
          <w:b/>
          <w:bCs/>
          <w:sz w:val="22"/>
          <w:szCs w:val="22"/>
        </w:rPr>
      </w:pPr>
      <w:r>
        <w:rPr>
          <w:rFonts w:ascii="Arial" w:hAnsi="Arial" w:cs="Arial"/>
          <w:b/>
          <w:bCs/>
          <w:sz w:val="22"/>
          <w:szCs w:val="22"/>
        </w:rPr>
        <w:br w:type="page"/>
      </w:r>
    </w:p>
    <w:p w14:paraId="15F776B4" w14:textId="7A33C6BA" w:rsidR="007A0918" w:rsidRPr="00897584" w:rsidRDefault="00447F5C" w:rsidP="00E44405">
      <w:pPr>
        <w:tabs>
          <w:tab w:val="left" w:pos="540"/>
          <w:tab w:val="left" w:pos="1440"/>
        </w:tabs>
        <w:spacing w:before="120" w:line="353" w:lineRule="exact"/>
        <w:jc w:val="both"/>
        <w:outlineLvl w:val="0"/>
        <w:rPr>
          <w:rFonts w:ascii="Arial" w:hAnsi="Arial" w:cs="Arial"/>
          <w:b/>
          <w:bCs/>
          <w:sz w:val="22"/>
          <w:szCs w:val="22"/>
        </w:rPr>
      </w:pPr>
      <w:r>
        <w:rPr>
          <w:rFonts w:ascii="Arial" w:hAnsi="Arial" w:cs="Arial"/>
          <w:b/>
          <w:bCs/>
          <w:sz w:val="22"/>
          <w:szCs w:val="22"/>
        </w:rPr>
        <w:lastRenderedPageBreak/>
        <w:t>9</w:t>
      </w:r>
      <w:r w:rsidR="003A1D02" w:rsidRPr="00897584">
        <w:rPr>
          <w:rFonts w:ascii="Arial" w:hAnsi="Arial" w:cs="Arial"/>
          <w:b/>
          <w:bCs/>
          <w:sz w:val="22"/>
          <w:szCs w:val="22"/>
        </w:rPr>
        <w:t>.</w:t>
      </w:r>
      <w:r w:rsidR="003A1D02" w:rsidRPr="00897584">
        <w:rPr>
          <w:rFonts w:ascii="Arial" w:hAnsi="Arial" w:cs="Arial"/>
          <w:b/>
          <w:bCs/>
          <w:sz w:val="22"/>
          <w:szCs w:val="22"/>
        </w:rPr>
        <w:tab/>
      </w:r>
      <w:r w:rsidR="008B4414" w:rsidRPr="00897584">
        <w:rPr>
          <w:rFonts w:ascii="Arial" w:hAnsi="Arial" w:cs="Arial"/>
          <w:b/>
          <w:bCs/>
          <w:sz w:val="22"/>
          <w:szCs w:val="22"/>
        </w:rPr>
        <w:t xml:space="preserve">Trade and other </w:t>
      </w:r>
      <w:r w:rsidR="0061023A" w:rsidRPr="00897584">
        <w:rPr>
          <w:rFonts w:ascii="Arial" w:hAnsi="Arial" w:cs="Arial"/>
          <w:b/>
          <w:bCs/>
          <w:sz w:val="22"/>
          <w:szCs w:val="22"/>
        </w:rPr>
        <w:t xml:space="preserve">current </w:t>
      </w:r>
      <w:r w:rsidR="008B4414" w:rsidRPr="00897584">
        <w:rPr>
          <w:rFonts w:ascii="Arial" w:hAnsi="Arial" w:cs="Arial"/>
          <w:b/>
          <w:bCs/>
          <w:sz w:val="22"/>
          <w:szCs w:val="22"/>
        </w:rPr>
        <w:t>payables</w:t>
      </w:r>
    </w:p>
    <w:tbl>
      <w:tblPr>
        <w:tblW w:w="8712" w:type="dxa"/>
        <w:tblInd w:w="468" w:type="dxa"/>
        <w:tblLayout w:type="fixed"/>
        <w:tblLook w:val="0000" w:firstRow="0" w:lastRow="0" w:firstColumn="0" w:lastColumn="0" w:noHBand="0" w:noVBand="0"/>
      </w:tblPr>
      <w:tblGrid>
        <w:gridCol w:w="3672"/>
        <w:gridCol w:w="1260"/>
        <w:gridCol w:w="1260"/>
        <w:gridCol w:w="1260"/>
        <w:gridCol w:w="1260"/>
      </w:tblGrid>
      <w:tr w:rsidR="007B143F" w:rsidRPr="00897584" w14:paraId="04560550" w14:textId="77777777" w:rsidTr="00627B01">
        <w:trPr>
          <w:tblHeader/>
        </w:trPr>
        <w:tc>
          <w:tcPr>
            <w:tcW w:w="3672" w:type="dxa"/>
          </w:tcPr>
          <w:p w14:paraId="3B8CA637" w14:textId="77777777" w:rsidR="007B143F" w:rsidRPr="00897584" w:rsidRDefault="007B143F" w:rsidP="00A83587">
            <w:pPr>
              <w:spacing w:line="310" w:lineRule="exact"/>
              <w:ind w:right="-108"/>
              <w:rPr>
                <w:rFonts w:ascii="Arial" w:hAnsi="Arial" w:cs="Arial"/>
                <w:sz w:val="20"/>
                <w:szCs w:val="20"/>
              </w:rPr>
            </w:pPr>
          </w:p>
        </w:tc>
        <w:tc>
          <w:tcPr>
            <w:tcW w:w="5040" w:type="dxa"/>
            <w:gridSpan w:val="4"/>
          </w:tcPr>
          <w:p w14:paraId="1DD15FD4" w14:textId="77777777" w:rsidR="007B143F" w:rsidRPr="00897584" w:rsidRDefault="007B143F" w:rsidP="00A83587">
            <w:pPr>
              <w:tabs>
                <w:tab w:val="center" w:pos="8100"/>
              </w:tabs>
              <w:spacing w:line="310" w:lineRule="exact"/>
              <w:jc w:val="right"/>
              <w:rPr>
                <w:rFonts w:ascii="Arial" w:hAnsi="Arial" w:cs="Arial"/>
                <w:sz w:val="20"/>
                <w:szCs w:val="20"/>
                <w:u w:val="single"/>
              </w:rPr>
            </w:pPr>
            <w:r w:rsidRPr="00897584">
              <w:rPr>
                <w:rFonts w:ascii="Arial" w:hAnsi="Arial" w:cs="Arial"/>
                <w:sz w:val="20"/>
                <w:szCs w:val="20"/>
              </w:rPr>
              <w:t>(Unit: Thousand Baht)</w:t>
            </w:r>
          </w:p>
        </w:tc>
      </w:tr>
      <w:tr w:rsidR="007B143F" w:rsidRPr="00897584" w14:paraId="00A90B88" w14:textId="77777777" w:rsidTr="00627B01">
        <w:trPr>
          <w:tblHeader/>
        </w:trPr>
        <w:tc>
          <w:tcPr>
            <w:tcW w:w="3672" w:type="dxa"/>
          </w:tcPr>
          <w:p w14:paraId="73167180" w14:textId="77777777" w:rsidR="007B143F" w:rsidRPr="00897584" w:rsidRDefault="007B143F" w:rsidP="00A83587">
            <w:pPr>
              <w:spacing w:line="310" w:lineRule="exact"/>
              <w:ind w:right="-108"/>
              <w:rPr>
                <w:rFonts w:ascii="Arial" w:hAnsi="Arial" w:cs="Arial"/>
                <w:sz w:val="20"/>
                <w:szCs w:val="20"/>
              </w:rPr>
            </w:pPr>
          </w:p>
        </w:tc>
        <w:tc>
          <w:tcPr>
            <w:tcW w:w="2520" w:type="dxa"/>
            <w:gridSpan w:val="2"/>
          </w:tcPr>
          <w:p w14:paraId="3F0D387B" w14:textId="77777777" w:rsidR="007B143F" w:rsidRPr="00897584" w:rsidRDefault="007B143F" w:rsidP="00A83587">
            <w:pPr>
              <w:pBdr>
                <w:bottom w:val="single" w:sz="4" w:space="1" w:color="auto"/>
              </w:pBdr>
              <w:tabs>
                <w:tab w:val="center" w:pos="8100"/>
              </w:tabs>
              <w:spacing w:line="310" w:lineRule="exact"/>
              <w:jc w:val="center"/>
              <w:rPr>
                <w:rFonts w:ascii="Arial" w:hAnsi="Arial" w:cs="Arial"/>
                <w:sz w:val="20"/>
                <w:szCs w:val="20"/>
              </w:rPr>
            </w:pPr>
            <w:r w:rsidRPr="00897584">
              <w:rPr>
                <w:rFonts w:ascii="Arial" w:hAnsi="Arial" w:cs="Arial"/>
                <w:sz w:val="20"/>
                <w:szCs w:val="20"/>
              </w:rPr>
              <w:t>Consolidated</w:t>
            </w:r>
          </w:p>
          <w:p w14:paraId="793C9F9F" w14:textId="77777777" w:rsidR="007B143F" w:rsidRPr="00897584" w:rsidRDefault="007B143F"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 xml:space="preserve"> financial statements</w:t>
            </w:r>
          </w:p>
        </w:tc>
        <w:tc>
          <w:tcPr>
            <w:tcW w:w="2520" w:type="dxa"/>
            <w:gridSpan w:val="2"/>
          </w:tcPr>
          <w:p w14:paraId="25C487E8" w14:textId="77777777" w:rsidR="007B143F" w:rsidRPr="00897584" w:rsidRDefault="007B143F" w:rsidP="00A83587">
            <w:pPr>
              <w:pStyle w:val="Heading8"/>
              <w:pBdr>
                <w:bottom w:val="single" w:sz="4" w:space="1" w:color="auto"/>
              </w:pBdr>
              <w:spacing w:before="0" w:line="310" w:lineRule="exact"/>
              <w:jc w:val="center"/>
              <w:rPr>
                <w:rFonts w:ascii="Arial" w:hAnsi="Arial" w:cs="Arial"/>
                <w:i/>
                <w:iCs/>
                <w:sz w:val="20"/>
                <w:szCs w:val="20"/>
              </w:rPr>
            </w:pPr>
            <w:r w:rsidRPr="00897584">
              <w:rPr>
                <w:rFonts w:ascii="Arial" w:hAnsi="Arial" w:cs="Arial"/>
                <w:sz w:val="20"/>
                <w:szCs w:val="20"/>
              </w:rPr>
              <w:t>Separate</w:t>
            </w:r>
          </w:p>
          <w:p w14:paraId="7F9E8D8B" w14:textId="77777777" w:rsidR="007B143F" w:rsidRPr="00897584" w:rsidRDefault="007B143F"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financial statements</w:t>
            </w:r>
          </w:p>
        </w:tc>
      </w:tr>
      <w:tr w:rsidR="00086B69" w:rsidRPr="00897584" w14:paraId="00FFE899" w14:textId="77777777" w:rsidTr="00627B01">
        <w:trPr>
          <w:tblHeader/>
        </w:trPr>
        <w:tc>
          <w:tcPr>
            <w:tcW w:w="3672" w:type="dxa"/>
          </w:tcPr>
          <w:p w14:paraId="01465AFB" w14:textId="77777777" w:rsidR="00086B69" w:rsidRPr="00897584" w:rsidRDefault="00086B69" w:rsidP="00A83587">
            <w:pPr>
              <w:spacing w:line="310" w:lineRule="exact"/>
              <w:ind w:right="-108"/>
              <w:rPr>
                <w:rFonts w:ascii="Arial" w:hAnsi="Arial" w:cs="Arial"/>
                <w:sz w:val="20"/>
                <w:szCs w:val="20"/>
              </w:rPr>
            </w:pPr>
          </w:p>
        </w:tc>
        <w:tc>
          <w:tcPr>
            <w:tcW w:w="1260" w:type="dxa"/>
            <w:vAlign w:val="bottom"/>
          </w:tcPr>
          <w:p w14:paraId="031D1146" w14:textId="1ADC314D" w:rsidR="00086B69" w:rsidRPr="00897584" w:rsidRDefault="004E7B88" w:rsidP="00A83587">
            <w:pPr>
              <w:tabs>
                <w:tab w:val="center" w:pos="8100"/>
              </w:tabs>
              <w:spacing w:line="310" w:lineRule="exact"/>
              <w:ind w:left="-105" w:right="-105"/>
              <w:jc w:val="center"/>
              <w:rPr>
                <w:rFonts w:ascii="Arial" w:hAnsi="Arial" w:cs="Arial"/>
                <w:sz w:val="20"/>
                <w:szCs w:val="20"/>
              </w:rPr>
            </w:pPr>
            <w:r w:rsidRPr="00897584">
              <w:rPr>
                <w:rFonts w:ascii="Arial" w:hAnsi="Arial" w:cs="Arial"/>
                <w:sz w:val="20"/>
                <w:szCs w:val="20"/>
              </w:rPr>
              <w:t>30 June</w:t>
            </w:r>
          </w:p>
        </w:tc>
        <w:tc>
          <w:tcPr>
            <w:tcW w:w="1260" w:type="dxa"/>
            <w:vAlign w:val="bottom"/>
          </w:tcPr>
          <w:p w14:paraId="0D2C65DA" w14:textId="5A83CA4A" w:rsidR="00086B69" w:rsidRPr="00897584" w:rsidRDefault="00086B69" w:rsidP="00A83587">
            <w:pPr>
              <w:tabs>
                <w:tab w:val="center" w:pos="8100"/>
              </w:tabs>
              <w:spacing w:line="310" w:lineRule="exact"/>
              <w:ind w:left="-105" w:right="-105"/>
              <w:jc w:val="center"/>
              <w:rPr>
                <w:rFonts w:ascii="Arial" w:hAnsi="Arial" w:cs="Arial"/>
                <w:sz w:val="20"/>
                <w:szCs w:val="20"/>
              </w:rPr>
            </w:pPr>
            <w:r w:rsidRPr="00897584">
              <w:rPr>
                <w:rFonts w:ascii="Arial" w:hAnsi="Arial" w:cs="Arial"/>
                <w:sz w:val="20"/>
                <w:szCs w:val="20"/>
              </w:rPr>
              <w:t>31 December</w:t>
            </w:r>
          </w:p>
        </w:tc>
        <w:tc>
          <w:tcPr>
            <w:tcW w:w="1260" w:type="dxa"/>
            <w:vAlign w:val="bottom"/>
          </w:tcPr>
          <w:p w14:paraId="7B4C1CBE" w14:textId="46484A11" w:rsidR="00086B69" w:rsidRPr="00897584" w:rsidRDefault="004E7B88" w:rsidP="00A83587">
            <w:pPr>
              <w:tabs>
                <w:tab w:val="center" w:pos="8100"/>
              </w:tabs>
              <w:spacing w:line="310" w:lineRule="exact"/>
              <w:ind w:left="-105" w:right="-105"/>
              <w:jc w:val="center"/>
              <w:rPr>
                <w:rFonts w:ascii="Arial" w:hAnsi="Arial" w:cs="Arial"/>
                <w:sz w:val="20"/>
                <w:szCs w:val="20"/>
              </w:rPr>
            </w:pPr>
            <w:r w:rsidRPr="00897584">
              <w:rPr>
                <w:rFonts w:ascii="Arial" w:hAnsi="Arial" w:cs="Arial"/>
                <w:sz w:val="20"/>
                <w:szCs w:val="20"/>
              </w:rPr>
              <w:t>30 June</w:t>
            </w:r>
          </w:p>
        </w:tc>
        <w:tc>
          <w:tcPr>
            <w:tcW w:w="1260" w:type="dxa"/>
            <w:vAlign w:val="bottom"/>
          </w:tcPr>
          <w:p w14:paraId="31F78D99" w14:textId="7CB66AE0" w:rsidR="00086B69" w:rsidRPr="00897584" w:rsidRDefault="00086B69" w:rsidP="00A83587">
            <w:pPr>
              <w:tabs>
                <w:tab w:val="center" w:pos="8100"/>
              </w:tabs>
              <w:spacing w:line="310" w:lineRule="exact"/>
              <w:ind w:left="-105" w:right="-105"/>
              <w:jc w:val="center"/>
              <w:rPr>
                <w:rFonts w:ascii="Arial" w:hAnsi="Arial" w:cs="Arial"/>
                <w:sz w:val="20"/>
                <w:szCs w:val="20"/>
              </w:rPr>
            </w:pPr>
            <w:r w:rsidRPr="00897584">
              <w:rPr>
                <w:rFonts w:ascii="Arial" w:hAnsi="Arial" w:cs="Arial"/>
                <w:sz w:val="20"/>
                <w:szCs w:val="20"/>
              </w:rPr>
              <w:t>31 December</w:t>
            </w:r>
          </w:p>
        </w:tc>
      </w:tr>
      <w:tr w:rsidR="00BE673A" w:rsidRPr="00897584" w14:paraId="74D0CF48" w14:textId="77777777" w:rsidTr="00627B01">
        <w:trPr>
          <w:trHeight w:val="95"/>
          <w:tblHeader/>
        </w:trPr>
        <w:tc>
          <w:tcPr>
            <w:tcW w:w="3672" w:type="dxa"/>
          </w:tcPr>
          <w:p w14:paraId="702C0199" w14:textId="77777777" w:rsidR="00BE673A" w:rsidRPr="00897584" w:rsidRDefault="00BE673A" w:rsidP="00A83587">
            <w:pPr>
              <w:spacing w:line="310" w:lineRule="exact"/>
              <w:ind w:right="-108"/>
              <w:rPr>
                <w:rFonts w:ascii="Arial" w:hAnsi="Arial" w:cs="Arial"/>
                <w:sz w:val="20"/>
                <w:szCs w:val="20"/>
              </w:rPr>
            </w:pPr>
          </w:p>
        </w:tc>
        <w:tc>
          <w:tcPr>
            <w:tcW w:w="1260" w:type="dxa"/>
            <w:vAlign w:val="bottom"/>
          </w:tcPr>
          <w:p w14:paraId="63463654" w14:textId="0F73290E" w:rsidR="00BE673A" w:rsidRPr="00897584" w:rsidRDefault="00BE673A"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2025</w:t>
            </w:r>
          </w:p>
        </w:tc>
        <w:tc>
          <w:tcPr>
            <w:tcW w:w="1260" w:type="dxa"/>
            <w:vAlign w:val="bottom"/>
          </w:tcPr>
          <w:p w14:paraId="179F218A" w14:textId="61F31688" w:rsidR="00BE673A" w:rsidRPr="00897584" w:rsidRDefault="00BE673A"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2024</w:t>
            </w:r>
          </w:p>
        </w:tc>
        <w:tc>
          <w:tcPr>
            <w:tcW w:w="1260" w:type="dxa"/>
            <w:vAlign w:val="bottom"/>
          </w:tcPr>
          <w:p w14:paraId="4ED6699F" w14:textId="2FFF7461" w:rsidR="00BE673A" w:rsidRPr="00897584" w:rsidRDefault="00BE673A"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2025</w:t>
            </w:r>
          </w:p>
        </w:tc>
        <w:tc>
          <w:tcPr>
            <w:tcW w:w="1260" w:type="dxa"/>
            <w:vAlign w:val="bottom"/>
          </w:tcPr>
          <w:p w14:paraId="129EE556" w14:textId="585282CA" w:rsidR="00BE673A" w:rsidRPr="00897584" w:rsidRDefault="00BE673A" w:rsidP="00A83587">
            <w:pPr>
              <w:pBdr>
                <w:bottom w:val="single" w:sz="4" w:space="1" w:color="auto"/>
              </w:pBdr>
              <w:tabs>
                <w:tab w:val="center" w:pos="8100"/>
              </w:tabs>
              <w:spacing w:line="310" w:lineRule="exact"/>
              <w:jc w:val="center"/>
              <w:rPr>
                <w:rFonts w:ascii="Arial" w:hAnsi="Arial" w:cs="Arial"/>
                <w:sz w:val="20"/>
                <w:szCs w:val="20"/>
                <w:u w:val="single"/>
              </w:rPr>
            </w:pPr>
            <w:r w:rsidRPr="00897584">
              <w:rPr>
                <w:rFonts w:ascii="Arial" w:hAnsi="Arial" w:cs="Arial"/>
                <w:sz w:val="20"/>
                <w:szCs w:val="20"/>
              </w:rPr>
              <w:t>2024</w:t>
            </w:r>
          </w:p>
        </w:tc>
      </w:tr>
      <w:tr w:rsidR="00E40DA6" w:rsidRPr="00897584" w14:paraId="13D90F2C" w14:textId="77777777" w:rsidTr="001E4FCB">
        <w:tc>
          <w:tcPr>
            <w:tcW w:w="3672" w:type="dxa"/>
          </w:tcPr>
          <w:p w14:paraId="367448F1" w14:textId="537FC66A" w:rsidR="00E40DA6" w:rsidRPr="00897584" w:rsidRDefault="00E40DA6" w:rsidP="00A83587">
            <w:pPr>
              <w:spacing w:line="310" w:lineRule="exact"/>
              <w:ind w:right="-108"/>
              <w:rPr>
                <w:rFonts w:ascii="Arial" w:hAnsi="Arial" w:cs="Arial"/>
                <w:sz w:val="20"/>
                <w:szCs w:val="20"/>
              </w:rPr>
            </w:pPr>
            <w:r w:rsidRPr="00897584">
              <w:rPr>
                <w:rFonts w:ascii="Arial" w:hAnsi="Arial" w:cs="Arial"/>
                <w:sz w:val="20"/>
                <w:szCs w:val="20"/>
              </w:rPr>
              <w:t>Trade payables - related party</w:t>
            </w:r>
          </w:p>
        </w:tc>
        <w:tc>
          <w:tcPr>
            <w:tcW w:w="1260" w:type="dxa"/>
            <w:shd w:val="clear" w:color="auto" w:fill="FFFFFF" w:themeFill="background1"/>
            <w:vAlign w:val="bottom"/>
          </w:tcPr>
          <w:p w14:paraId="261F24A3" w14:textId="2BD0D92C"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w:t>
            </w:r>
          </w:p>
        </w:tc>
        <w:tc>
          <w:tcPr>
            <w:tcW w:w="1260" w:type="dxa"/>
            <w:vAlign w:val="bottom"/>
          </w:tcPr>
          <w:p w14:paraId="13CD47F3" w14:textId="7863F1E8"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w:t>
            </w:r>
          </w:p>
        </w:tc>
        <w:tc>
          <w:tcPr>
            <w:tcW w:w="1260" w:type="dxa"/>
            <w:vAlign w:val="bottom"/>
          </w:tcPr>
          <w:p w14:paraId="454DFABC" w14:textId="30C658FB"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18,688</w:t>
            </w:r>
          </w:p>
        </w:tc>
        <w:tc>
          <w:tcPr>
            <w:tcW w:w="1260" w:type="dxa"/>
            <w:vAlign w:val="bottom"/>
          </w:tcPr>
          <w:p w14:paraId="5B98E6BF" w14:textId="40F7C4B0"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8,637</w:t>
            </w:r>
          </w:p>
        </w:tc>
      </w:tr>
      <w:tr w:rsidR="00E40DA6" w:rsidRPr="00897584" w14:paraId="3AC96FC9" w14:textId="77777777" w:rsidTr="001E4FCB">
        <w:tc>
          <w:tcPr>
            <w:tcW w:w="3672" w:type="dxa"/>
          </w:tcPr>
          <w:p w14:paraId="71377082" w14:textId="09C0888E" w:rsidR="00E40DA6" w:rsidRPr="00897584" w:rsidRDefault="00E40DA6" w:rsidP="00A83587">
            <w:pPr>
              <w:spacing w:line="310" w:lineRule="exact"/>
              <w:ind w:right="-108"/>
              <w:rPr>
                <w:rFonts w:ascii="Arial" w:hAnsi="Arial" w:cs="Arial"/>
                <w:sz w:val="20"/>
                <w:szCs w:val="20"/>
              </w:rPr>
            </w:pPr>
            <w:r w:rsidRPr="00897584">
              <w:rPr>
                <w:rFonts w:ascii="Arial" w:hAnsi="Arial" w:cs="Arial"/>
                <w:sz w:val="20"/>
                <w:szCs w:val="20"/>
              </w:rPr>
              <w:t>Trade payables - unrelated parties</w:t>
            </w:r>
          </w:p>
        </w:tc>
        <w:tc>
          <w:tcPr>
            <w:tcW w:w="1260" w:type="dxa"/>
            <w:shd w:val="clear" w:color="auto" w:fill="FFFFFF" w:themeFill="background1"/>
            <w:vAlign w:val="bottom"/>
          </w:tcPr>
          <w:p w14:paraId="76E40DFB" w14:textId="79485088"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119,4</w:t>
            </w:r>
            <w:r w:rsidR="001E4FCB">
              <w:rPr>
                <w:rFonts w:ascii="Arial" w:hAnsi="Arial" w:cs="Arial"/>
                <w:sz w:val="20"/>
                <w:szCs w:val="20"/>
              </w:rPr>
              <w:t>39</w:t>
            </w:r>
          </w:p>
        </w:tc>
        <w:tc>
          <w:tcPr>
            <w:tcW w:w="1260" w:type="dxa"/>
            <w:vAlign w:val="bottom"/>
          </w:tcPr>
          <w:p w14:paraId="25F93F9C" w14:textId="5D95C3BB"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93,230</w:t>
            </w:r>
          </w:p>
        </w:tc>
        <w:tc>
          <w:tcPr>
            <w:tcW w:w="1260" w:type="dxa"/>
            <w:vAlign w:val="bottom"/>
          </w:tcPr>
          <w:p w14:paraId="660A0D06" w14:textId="3082B0D7"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107,</w:t>
            </w:r>
            <w:r w:rsidR="004B3DFA">
              <w:rPr>
                <w:rFonts w:ascii="Arial" w:hAnsi="Arial" w:cs="Arial"/>
                <w:sz w:val="20"/>
                <w:szCs w:val="20"/>
              </w:rPr>
              <w:t>240</w:t>
            </w:r>
          </w:p>
        </w:tc>
        <w:tc>
          <w:tcPr>
            <w:tcW w:w="1260" w:type="dxa"/>
            <w:vAlign w:val="bottom"/>
          </w:tcPr>
          <w:p w14:paraId="2AA298B7" w14:textId="5E43C27A"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87,481</w:t>
            </w:r>
          </w:p>
        </w:tc>
      </w:tr>
      <w:tr w:rsidR="00E40DA6" w:rsidRPr="00897584" w14:paraId="3101F306" w14:textId="77777777" w:rsidTr="001E4FCB">
        <w:tc>
          <w:tcPr>
            <w:tcW w:w="3672" w:type="dxa"/>
          </w:tcPr>
          <w:p w14:paraId="233D7045" w14:textId="20597F19" w:rsidR="00E40DA6" w:rsidRPr="00897584" w:rsidRDefault="00E40DA6" w:rsidP="00A83587">
            <w:pPr>
              <w:spacing w:line="310" w:lineRule="exact"/>
              <w:ind w:left="144" w:right="-108" w:hanging="144"/>
              <w:rPr>
                <w:rFonts w:ascii="Arial" w:hAnsi="Arial" w:cs="Arial"/>
                <w:sz w:val="20"/>
                <w:szCs w:val="20"/>
              </w:rPr>
            </w:pPr>
            <w:r w:rsidRPr="00897584">
              <w:rPr>
                <w:rFonts w:ascii="Arial" w:hAnsi="Arial" w:cs="Arial"/>
                <w:sz w:val="20"/>
                <w:szCs w:val="20"/>
              </w:rPr>
              <w:t>Other current payables - unrelated parties</w:t>
            </w:r>
          </w:p>
        </w:tc>
        <w:tc>
          <w:tcPr>
            <w:tcW w:w="1260" w:type="dxa"/>
            <w:shd w:val="clear" w:color="auto" w:fill="FFFFFF" w:themeFill="background1"/>
            <w:vAlign w:val="bottom"/>
          </w:tcPr>
          <w:p w14:paraId="0708BF92" w14:textId="6A4EF690"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50,024</w:t>
            </w:r>
          </w:p>
        </w:tc>
        <w:tc>
          <w:tcPr>
            <w:tcW w:w="1260" w:type="dxa"/>
            <w:vAlign w:val="bottom"/>
          </w:tcPr>
          <w:p w14:paraId="75A9E681" w14:textId="45F4A403"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73,483</w:t>
            </w:r>
          </w:p>
        </w:tc>
        <w:tc>
          <w:tcPr>
            <w:tcW w:w="1260" w:type="dxa"/>
            <w:vAlign w:val="bottom"/>
          </w:tcPr>
          <w:p w14:paraId="11FCD1FC" w14:textId="6A1B98FD"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44,71</w:t>
            </w:r>
            <w:r w:rsidR="00F01A9B">
              <w:rPr>
                <w:rFonts w:ascii="Arial" w:hAnsi="Arial" w:cs="Arial"/>
                <w:sz w:val="20"/>
                <w:szCs w:val="20"/>
              </w:rPr>
              <w:t>4</w:t>
            </w:r>
          </w:p>
        </w:tc>
        <w:tc>
          <w:tcPr>
            <w:tcW w:w="1260" w:type="dxa"/>
            <w:vAlign w:val="bottom"/>
          </w:tcPr>
          <w:p w14:paraId="2B107269" w14:textId="2BB196DB" w:rsidR="00E40DA6" w:rsidRPr="00897584" w:rsidRDefault="00E40DA6" w:rsidP="00A83587">
            <w:pPr>
              <w:tabs>
                <w:tab w:val="decimal" w:pos="1080"/>
              </w:tabs>
              <w:spacing w:line="310" w:lineRule="exact"/>
              <w:rPr>
                <w:rFonts w:ascii="Arial" w:hAnsi="Arial" w:cs="Arial"/>
                <w:sz w:val="20"/>
                <w:szCs w:val="20"/>
              </w:rPr>
            </w:pPr>
            <w:r w:rsidRPr="00897584">
              <w:rPr>
                <w:rFonts w:ascii="Arial" w:hAnsi="Arial" w:cs="Arial"/>
                <w:sz w:val="20"/>
                <w:szCs w:val="20"/>
              </w:rPr>
              <w:t>69,297</w:t>
            </w:r>
          </w:p>
        </w:tc>
      </w:tr>
      <w:tr w:rsidR="00E40DA6" w:rsidRPr="00897584" w14:paraId="62FD927A" w14:textId="77777777" w:rsidTr="001E4FCB">
        <w:tc>
          <w:tcPr>
            <w:tcW w:w="3672" w:type="dxa"/>
          </w:tcPr>
          <w:p w14:paraId="60DB35A4" w14:textId="1AFBF0A1" w:rsidR="00E40DA6" w:rsidRPr="00897584" w:rsidRDefault="00E40DA6" w:rsidP="00A83587">
            <w:pPr>
              <w:spacing w:line="310" w:lineRule="exact"/>
              <w:ind w:right="-108"/>
              <w:rPr>
                <w:rFonts w:ascii="Arial" w:hAnsi="Arial" w:cs="Arial"/>
                <w:spacing w:val="-4"/>
                <w:sz w:val="20"/>
                <w:szCs w:val="20"/>
              </w:rPr>
            </w:pPr>
            <w:r w:rsidRPr="00897584">
              <w:rPr>
                <w:rFonts w:ascii="Arial" w:hAnsi="Arial" w:cs="Arial"/>
                <w:spacing w:val="-4"/>
                <w:sz w:val="20"/>
                <w:szCs w:val="20"/>
              </w:rPr>
              <w:t>Accrued expenses - unrelated parties</w:t>
            </w:r>
          </w:p>
        </w:tc>
        <w:tc>
          <w:tcPr>
            <w:tcW w:w="1260" w:type="dxa"/>
            <w:shd w:val="clear" w:color="auto" w:fill="FFFFFF" w:themeFill="background1"/>
            <w:vAlign w:val="bottom"/>
          </w:tcPr>
          <w:p w14:paraId="54A5C9C4" w14:textId="7255F270" w:rsidR="00E40DA6" w:rsidRPr="00897584" w:rsidRDefault="00E40DA6" w:rsidP="00A83587">
            <w:pPr>
              <w:pBdr>
                <w:bottom w:val="sing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8,693</w:t>
            </w:r>
          </w:p>
        </w:tc>
        <w:tc>
          <w:tcPr>
            <w:tcW w:w="1260" w:type="dxa"/>
            <w:vAlign w:val="bottom"/>
          </w:tcPr>
          <w:p w14:paraId="773A4156" w14:textId="76CC11DE" w:rsidR="00E40DA6" w:rsidRPr="00897584" w:rsidRDefault="00E40DA6" w:rsidP="00A83587">
            <w:pPr>
              <w:pBdr>
                <w:bottom w:val="sing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1,835</w:t>
            </w:r>
          </w:p>
        </w:tc>
        <w:tc>
          <w:tcPr>
            <w:tcW w:w="1260" w:type="dxa"/>
            <w:vAlign w:val="bottom"/>
          </w:tcPr>
          <w:p w14:paraId="10E977FB" w14:textId="0BB8427B" w:rsidR="00E40DA6" w:rsidRPr="00897584" w:rsidRDefault="00E40DA6" w:rsidP="00A83587">
            <w:pPr>
              <w:pBdr>
                <w:bottom w:val="sing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7,704</w:t>
            </w:r>
          </w:p>
        </w:tc>
        <w:tc>
          <w:tcPr>
            <w:tcW w:w="1260" w:type="dxa"/>
            <w:vAlign w:val="bottom"/>
          </w:tcPr>
          <w:p w14:paraId="67AC95D9" w14:textId="13B9E574" w:rsidR="00E40DA6" w:rsidRPr="00897584" w:rsidRDefault="00E40DA6" w:rsidP="00A83587">
            <w:pPr>
              <w:pBdr>
                <w:bottom w:val="sing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1,452</w:t>
            </w:r>
          </w:p>
        </w:tc>
      </w:tr>
      <w:tr w:rsidR="00E40DA6" w:rsidRPr="00897584" w14:paraId="2B78BA00" w14:textId="77777777" w:rsidTr="001E4FCB">
        <w:tc>
          <w:tcPr>
            <w:tcW w:w="3672" w:type="dxa"/>
          </w:tcPr>
          <w:p w14:paraId="2F982FAF" w14:textId="3AD881EA" w:rsidR="00E40DA6" w:rsidRPr="00897584" w:rsidRDefault="00E40DA6" w:rsidP="00A83587">
            <w:pPr>
              <w:spacing w:line="310" w:lineRule="exact"/>
              <w:ind w:left="150" w:right="-108" w:hanging="150"/>
              <w:rPr>
                <w:rFonts w:ascii="Arial" w:hAnsi="Arial" w:cs="Arial"/>
                <w:sz w:val="20"/>
                <w:szCs w:val="20"/>
              </w:rPr>
            </w:pPr>
            <w:r w:rsidRPr="00897584">
              <w:rPr>
                <w:rFonts w:ascii="Arial" w:hAnsi="Arial" w:cs="Arial"/>
                <w:sz w:val="20"/>
                <w:szCs w:val="20"/>
              </w:rPr>
              <w:t xml:space="preserve">Total </w:t>
            </w:r>
          </w:p>
        </w:tc>
        <w:tc>
          <w:tcPr>
            <w:tcW w:w="1260" w:type="dxa"/>
            <w:shd w:val="clear" w:color="auto" w:fill="FFFFFF" w:themeFill="background1"/>
            <w:vAlign w:val="bottom"/>
          </w:tcPr>
          <w:p w14:paraId="7C6A0956" w14:textId="6642A3C1" w:rsidR="00E40DA6" w:rsidRPr="00897584" w:rsidRDefault="00E40DA6" w:rsidP="00A83587">
            <w:pPr>
              <w:pBdr>
                <w:bottom w:val="doub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178,156</w:t>
            </w:r>
          </w:p>
        </w:tc>
        <w:tc>
          <w:tcPr>
            <w:tcW w:w="1260" w:type="dxa"/>
            <w:vAlign w:val="bottom"/>
          </w:tcPr>
          <w:p w14:paraId="0AF5345D" w14:textId="75C3E45A" w:rsidR="00E40DA6" w:rsidRPr="00897584" w:rsidRDefault="00E40DA6" w:rsidP="00A83587">
            <w:pPr>
              <w:pBdr>
                <w:bottom w:val="doub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168,548</w:t>
            </w:r>
          </w:p>
        </w:tc>
        <w:tc>
          <w:tcPr>
            <w:tcW w:w="1260" w:type="dxa"/>
            <w:vAlign w:val="bottom"/>
          </w:tcPr>
          <w:p w14:paraId="7BE67AAB" w14:textId="36DB2800" w:rsidR="00E40DA6" w:rsidRPr="00897584" w:rsidRDefault="00E40DA6" w:rsidP="00A83587">
            <w:pPr>
              <w:pBdr>
                <w:bottom w:val="doub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178,346</w:t>
            </w:r>
          </w:p>
        </w:tc>
        <w:tc>
          <w:tcPr>
            <w:tcW w:w="1260" w:type="dxa"/>
            <w:vAlign w:val="bottom"/>
          </w:tcPr>
          <w:p w14:paraId="53FCFCBD" w14:textId="30F1B600" w:rsidR="00E40DA6" w:rsidRPr="00897584" w:rsidRDefault="00E40DA6" w:rsidP="00A83587">
            <w:pPr>
              <w:pBdr>
                <w:bottom w:val="double" w:sz="4" w:space="1" w:color="auto"/>
              </w:pBdr>
              <w:tabs>
                <w:tab w:val="decimal" w:pos="1080"/>
              </w:tabs>
              <w:spacing w:line="310" w:lineRule="exact"/>
              <w:rPr>
                <w:rFonts w:ascii="Arial" w:hAnsi="Arial" w:cs="Arial"/>
                <w:sz w:val="20"/>
                <w:szCs w:val="20"/>
              </w:rPr>
            </w:pPr>
            <w:r w:rsidRPr="00897584">
              <w:rPr>
                <w:rFonts w:ascii="Arial" w:hAnsi="Arial" w:cs="Arial"/>
                <w:sz w:val="20"/>
                <w:szCs w:val="20"/>
              </w:rPr>
              <w:t>166,867</w:t>
            </w:r>
          </w:p>
        </w:tc>
      </w:tr>
    </w:tbl>
    <w:p w14:paraId="2309C783" w14:textId="5043DFAC" w:rsidR="00C77C8A" w:rsidRPr="00897584" w:rsidRDefault="00447F5C" w:rsidP="00E44405">
      <w:pPr>
        <w:tabs>
          <w:tab w:val="left" w:pos="540"/>
          <w:tab w:val="left" w:pos="1440"/>
        </w:tabs>
        <w:spacing w:before="120" w:after="120" w:line="353" w:lineRule="exact"/>
        <w:ind w:left="540" w:hanging="540"/>
        <w:jc w:val="both"/>
        <w:outlineLvl w:val="0"/>
        <w:rPr>
          <w:rFonts w:ascii="Arial" w:hAnsi="Arial" w:cs="Arial"/>
          <w:b/>
          <w:bCs/>
          <w:sz w:val="22"/>
          <w:szCs w:val="22"/>
        </w:rPr>
      </w:pPr>
      <w:r>
        <w:rPr>
          <w:rFonts w:ascii="Arial" w:hAnsi="Arial" w:cs="Arial"/>
          <w:b/>
          <w:bCs/>
          <w:sz w:val="22"/>
          <w:szCs w:val="22"/>
        </w:rPr>
        <w:t>10</w:t>
      </w:r>
      <w:r w:rsidR="00C77C8A" w:rsidRPr="00897584">
        <w:rPr>
          <w:rFonts w:ascii="Arial" w:hAnsi="Arial" w:cs="Arial"/>
          <w:b/>
          <w:bCs/>
          <w:sz w:val="22"/>
          <w:szCs w:val="22"/>
        </w:rPr>
        <w:t>.</w:t>
      </w:r>
      <w:r w:rsidR="00320D5F" w:rsidRPr="00897584">
        <w:rPr>
          <w:rFonts w:ascii="Arial" w:hAnsi="Arial" w:cs="Arial"/>
          <w:b/>
          <w:bCs/>
          <w:sz w:val="22"/>
          <w:szCs w:val="22"/>
        </w:rPr>
        <w:tab/>
      </w:r>
      <w:r w:rsidR="00C77C8A" w:rsidRPr="00897584">
        <w:rPr>
          <w:rFonts w:ascii="Arial" w:hAnsi="Arial" w:cs="Arial"/>
          <w:b/>
          <w:bCs/>
          <w:sz w:val="22"/>
          <w:szCs w:val="22"/>
        </w:rPr>
        <w:t>Deferred revenue</w:t>
      </w:r>
    </w:p>
    <w:p w14:paraId="4937B7D1" w14:textId="74618807" w:rsidR="00C77C8A" w:rsidRPr="00897584" w:rsidRDefault="00C77C8A" w:rsidP="00E44405">
      <w:pPr>
        <w:spacing w:before="120" w:after="120" w:line="353" w:lineRule="exact"/>
        <w:ind w:left="547"/>
        <w:jc w:val="thaiDistribute"/>
        <w:rPr>
          <w:rFonts w:ascii="Arial" w:hAnsi="Arial" w:cs="Arial"/>
          <w:sz w:val="22"/>
          <w:szCs w:val="22"/>
        </w:rPr>
      </w:pPr>
      <w:r w:rsidRPr="00897584">
        <w:rPr>
          <w:rFonts w:ascii="Arial" w:hAnsi="Arial" w:cs="Arial"/>
          <w:sz w:val="22"/>
          <w:szCs w:val="22"/>
        </w:rPr>
        <w:t xml:space="preserve">The Group </w:t>
      </w:r>
      <w:proofErr w:type="spellStart"/>
      <w:r w:rsidRPr="00897584">
        <w:rPr>
          <w:rFonts w:ascii="Arial" w:hAnsi="Arial" w:cs="Arial"/>
          <w:sz w:val="22"/>
          <w:szCs w:val="22"/>
        </w:rPr>
        <w:t>recognises</w:t>
      </w:r>
      <w:proofErr w:type="spellEnd"/>
      <w:r w:rsidRPr="00897584">
        <w:rPr>
          <w:rFonts w:ascii="Arial" w:hAnsi="Arial" w:cs="Arial"/>
          <w:sz w:val="22"/>
          <w:szCs w:val="22"/>
        </w:rPr>
        <w:t xml:space="preserve"> deferred revenue when invoices are issued to customers for collection.</w:t>
      </w:r>
      <w:r w:rsidRPr="00897584">
        <w:rPr>
          <w:rFonts w:ascii="Arial" w:hAnsi="Arial" w:cs="Arial"/>
          <w:sz w:val="22"/>
          <w:szCs w:val="22"/>
          <w:cs/>
        </w:rPr>
        <w:t xml:space="preserve"> </w:t>
      </w:r>
      <w:r w:rsidRPr="00897584">
        <w:rPr>
          <w:rFonts w:ascii="Arial" w:hAnsi="Arial" w:cs="Arial"/>
          <w:sz w:val="22"/>
          <w:szCs w:val="22"/>
        </w:rPr>
        <w:t>Such amount is net of revenue from service that has been rendered.</w:t>
      </w:r>
      <w:r w:rsidRPr="00897584">
        <w:rPr>
          <w:rFonts w:ascii="Arial" w:hAnsi="Arial" w:cs="Arial"/>
          <w:sz w:val="22"/>
          <w:szCs w:val="22"/>
          <w:cs/>
        </w:rPr>
        <w:t xml:space="preserve"> </w:t>
      </w:r>
      <w:r w:rsidRPr="00897584">
        <w:rPr>
          <w:rFonts w:ascii="Arial" w:hAnsi="Arial" w:cs="Arial"/>
          <w:sz w:val="22"/>
          <w:szCs w:val="22"/>
        </w:rPr>
        <w:t xml:space="preserve">Deferred revenue is </w:t>
      </w:r>
      <w:proofErr w:type="spellStart"/>
      <w:r w:rsidRPr="00897584">
        <w:rPr>
          <w:rFonts w:ascii="Arial" w:hAnsi="Arial" w:cs="Arial"/>
          <w:sz w:val="22"/>
          <w:szCs w:val="22"/>
        </w:rPr>
        <w:t>recognised</w:t>
      </w:r>
      <w:proofErr w:type="spellEnd"/>
      <w:r w:rsidRPr="00897584">
        <w:rPr>
          <w:rFonts w:ascii="Arial" w:hAnsi="Arial" w:cs="Arial"/>
          <w:sz w:val="22"/>
          <w:szCs w:val="22"/>
        </w:rPr>
        <w:t xml:space="preserve"> as revenue when the Group satisfies its service obligations under the contracts. </w:t>
      </w:r>
    </w:p>
    <w:p w14:paraId="7993B4D9" w14:textId="04FC840C" w:rsidR="00C77C8A" w:rsidRPr="00897584" w:rsidRDefault="00C77C8A" w:rsidP="00E44405">
      <w:pPr>
        <w:spacing w:before="120" w:after="120" w:line="353" w:lineRule="exact"/>
        <w:ind w:left="547"/>
        <w:jc w:val="thaiDistribute"/>
        <w:rPr>
          <w:rFonts w:ascii="Arial" w:hAnsi="Arial" w:cs="Arial"/>
          <w:b/>
          <w:bCs/>
          <w:sz w:val="22"/>
          <w:szCs w:val="22"/>
        </w:rPr>
      </w:pPr>
      <w:proofErr w:type="spellStart"/>
      <w:r w:rsidRPr="00897584">
        <w:rPr>
          <w:rFonts w:ascii="Arial" w:hAnsi="Arial" w:cs="Arial"/>
          <w:b/>
          <w:bCs/>
          <w:sz w:val="22"/>
          <w:szCs w:val="22"/>
        </w:rPr>
        <w:t>Recognised</w:t>
      </w:r>
      <w:proofErr w:type="spellEnd"/>
      <w:r w:rsidRPr="00897584">
        <w:rPr>
          <w:rFonts w:ascii="Arial" w:hAnsi="Arial" w:cs="Arial"/>
          <w:b/>
          <w:bCs/>
          <w:sz w:val="22"/>
          <w:szCs w:val="22"/>
        </w:rPr>
        <w:t xml:space="preserve"> revenue related to contract balances</w:t>
      </w:r>
    </w:p>
    <w:p w14:paraId="328DE690" w14:textId="12358C0C" w:rsidR="009A4DC2" w:rsidRPr="00897584" w:rsidRDefault="00C77C8A" w:rsidP="00E44405">
      <w:pPr>
        <w:spacing w:before="120" w:after="120" w:line="353" w:lineRule="exact"/>
        <w:ind w:left="547"/>
        <w:jc w:val="thaiDistribute"/>
        <w:rPr>
          <w:rFonts w:ascii="Arial" w:hAnsi="Arial" w:cs="Arial"/>
          <w:sz w:val="22"/>
          <w:szCs w:val="22"/>
        </w:rPr>
      </w:pPr>
      <w:r w:rsidRPr="00897584">
        <w:rPr>
          <w:rFonts w:ascii="Arial" w:hAnsi="Arial" w:cs="Arial"/>
          <w:spacing w:val="-4"/>
          <w:sz w:val="22"/>
          <w:szCs w:val="22"/>
        </w:rPr>
        <w:t xml:space="preserve">During </w:t>
      </w:r>
      <w:r w:rsidR="00D71328" w:rsidRPr="00897584">
        <w:rPr>
          <w:rFonts w:ascii="Arial" w:hAnsi="Arial" w:cs="Arial"/>
          <w:spacing w:val="-4"/>
          <w:sz w:val="22"/>
          <w:szCs w:val="22"/>
        </w:rPr>
        <w:t xml:space="preserve">the </w:t>
      </w:r>
      <w:r w:rsidR="006E7A29" w:rsidRPr="00897584">
        <w:rPr>
          <w:rFonts w:ascii="Arial" w:hAnsi="Arial" w:cs="Arial"/>
          <w:spacing w:val="-4"/>
          <w:sz w:val="22"/>
          <w:szCs w:val="22"/>
        </w:rPr>
        <w:t>six</w:t>
      </w:r>
      <w:r w:rsidR="009F5244" w:rsidRPr="00897584">
        <w:rPr>
          <w:rFonts w:ascii="Arial" w:hAnsi="Arial" w:cs="Arial"/>
          <w:spacing w:val="-4"/>
          <w:sz w:val="22"/>
          <w:szCs w:val="22"/>
        </w:rPr>
        <w:t>-month</w:t>
      </w:r>
      <w:r w:rsidR="00D71328" w:rsidRPr="00897584">
        <w:rPr>
          <w:rFonts w:ascii="Arial" w:hAnsi="Arial" w:cs="Arial"/>
          <w:spacing w:val="-4"/>
          <w:sz w:val="22"/>
          <w:szCs w:val="22"/>
        </w:rPr>
        <w:t xml:space="preserve"> period ended </w:t>
      </w:r>
      <w:r w:rsidR="004E7B88" w:rsidRPr="00897584">
        <w:rPr>
          <w:rFonts w:ascii="Arial" w:hAnsi="Arial" w:cs="Arial"/>
          <w:spacing w:val="-4"/>
          <w:sz w:val="22"/>
          <w:szCs w:val="22"/>
        </w:rPr>
        <w:t>30 June</w:t>
      </w:r>
      <w:r w:rsidR="00DB482F" w:rsidRPr="00897584">
        <w:rPr>
          <w:rFonts w:ascii="Arial" w:hAnsi="Arial" w:cs="Arial"/>
          <w:spacing w:val="-4"/>
          <w:sz w:val="22"/>
          <w:szCs w:val="22"/>
        </w:rPr>
        <w:t xml:space="preserve"> 2025</w:t>
      </w:r>
      <w:r w:rsidRPr="00897584">
        <w:rPr>
          <w:rFonts w:ascii="Arial" w:hAnsi="Arial" w:cs="Arial"/>
          <w:spacing w:val="-4"/>
          <w:sz w:val="22"/>
          <w:szCs w:val="22"/>
        </w:rPr>
        <w:t xml:space="preserve">, the Group </w:t>
      </w:r>
      <w:proofErr w:type="spellStart"/>
      <w:r w:rsidRPr="00897584">
        <w:rPr>
          <w:rFonts w:ascii="Arial" w:hAnsi="Arial" w:cs="Arial"/>
          <w:spacing w:val="-4"/>
          <w:sz w:val="22"/>
          <w:szCs w:val="22"/>
        </w:rPr>
        <w:t>recognised</w:t>
      </w:r>
      <w:proofErr w:type="spellEnd"/>
      <w:r w:rsidRPr="00897584">
        <w:rPr>
          <w:rFonts w:ascii="Arial" w:hAnsi="Arial" w:cs="Arial"/>
          <w:spacing w:val="-4"/>
          <w:sz w:val="22"/>
          <w:szCs w:val="22"/>
        </w:rPr>
        <w:t xml:space="preserve"> the brought</w:t>
      </w:r>
      <w:r w:rsidRPr="00897584">
        <w:rPr>
          <w:rFonts w:ascii="Arial" w:hAnsi="Arial" w:cs="Arial"/>
          <w:sz w:val="22"/>
          <w:szCs w:val="22"/>
        </w:rPr>
        <w:t xml:space="preserve"> forward balance of deferred revenue amounting to Baht </w:t>
      </w:r>
      <w:r w:rsidR="001A3479" w:rsidRPr="00897584">
        <w:rPr>
          <w:rFonts w:ascii="Arial" w:hAnsi="Arial" w:cs="Arial"/>
          <w:sz w:val="22"/>
          <w:szCs w:val="22"/>
        </w:rPr>
        <w:t>169</w:t>
      </w:r>
      <w:r w:rsidRPr="00897584">
        <w:rPr>
          <w:rFonts w:ascii="Arial" w:hAnsi="Arial" w:cs="Arial"/>
          <w:sz w:val="22"/>
          <w:szCs w:val="22"/>
        </w:rPr>
        <w:t xml:space="preserve"> million (</w:t>
      </w:r>
      <w:r w:rsidR="00DB482F" w:rsidRPr="00897584">
        <w:rPr>
          <w:rFonts w:ascii="Arial" w:hAnsi="Arial" w:cs="Arial"/>
          <w:sz w:val="22"/>
          <w:szCs w:val="22"/>
        </w:rPr>
        <w:t>31 December 2024</w:t>
      </w:r>
      <w:r w:rsidRPr="00897584">
        <w:rPr>
          <w:rFonts w:ascii="Arial" w:hAnsi="Arial" w:cs="Arial"/>
          <w:sz w:val="22"/>
          <w:szCs w:val="22"/>
        </w:rPr>
        <w:t xml:space="preserve">: Baht </w:t>
      </w:r>
      <w:r w:rsidR="00BE673A" w:rsidRPr="00897584">
        <w:rPr>
          <w:rFonts w:ascii="Arial" w:hAnsi="Arial" w:cs="Arial"/>
          <w:sz w:val="22"/>
          <w:szCs w:val="22"/>
        </w:rPr>
        <w:t xml:space="preserve">101 </w:t>
      </w:r>
      <w:r w:rsidRPr="00897584">
        <w:rPr>
          <w:rFonts w:ascii="Arial" w:hAnsi="Arial" w:cs="Arial"/>
          <w:sz w:val="22"/>
          <w:szCs w:val="22"/>
        </w:rPr>
        <w:t>million)</w:t>
      </w:r>
      <w:r w:rsidRPr="00897584">
        <w:rPr>
          <w:rFonts w:ascii="Arial" w:hAnsi="Arial" w:cs="Arial"/>
          <w:sz w:val="22"/>
          <w:szCs w:val="22"/>
          <w:cs/>
        </w:rPr>
        <w:t xml:space="preserve"> </w:t>
      </w:r>
      <w:r w:rsidRPr="00897584">
        <w:rPr>
          <w:rFonts w:ascii="Arial" w:hAnsi="Arial" w:cs="Arial"/>
          <w:sz w:val="22"/>
          <w:szCs w:val="22"/>
        </w:rPr>
        <w:t xml:space="preserve">(Separate financial statements: Baht </w:t>
      </w:r>
      <w:r w:rsidR="001A3479" w:rsidRPr="00897584">
        <w:rPr>
          <w:rFonts w:ascii="Arial" w:hAnsi="Arial" w:cs="Arial"/>
          <w:sz w:val="22"/>
          <w:szCs w:val="22"/>
        </w:rPr>
        <w:t>169</w:t>
      </w:r>
      <w:r w:rsidR="00875240" w:rsidRPr="00897584">
        <w:rPr>
          <w:rFonts w:ascii="Arial" w:hAnsi="Arial" w:cs="Arial"/>
          <w:sz w:val="22"/>
          <w:szCs w:val="22"/>
        </w:rPr>
        <w:t xml:space="preserve"> </w:t>
      </w:r>
      <w:r w:rsidRPr="00897584">
        <w:rPr>
          <w:rFonts w:ascii="Arial" w:hAnsi="Arial" w:cs="Arial"/>
          <w:sz w:val="22"/>
          <w:szCs w:val="22"/>
        </w:rPr>
        <w:t>million (</w:t>
      </w:r>
      <w:r w:rsidR="00DB482F" w:rsidRPr="00897584">
        <w:rPr>
          <w:rFonts w:ascii="Arial" w:hAnsi="Arial" w:cs="Arial"/>
          <w:sz w:val="22"/>
          <w:szCs w:val="22"/>
        </w:rPr>
        <w:t>31 December 2024</w:t>
      </w:r>
      <w:r w:rsidRPr="00897584">
        <w:rPr>
          <w:rFonts w:ascii="Arial" w:hAnsi="Arial" w:cs="Arial"/>
          <w:sz w:val="22"/>
          <w:szCs w:val="22"/>
        </w:rPr>
        <w:t xml:space="preserve">: Baht </w:t>
      </w:r>
      <w:r w:rsidR="00BE673A" w:rsidRPr="00897584">
        <w:rPr>
          <w:rFonts w:ascii="Arial" w:hAnsi="Arial" w:cs="Arial"/>
          <w:sz w:val="22"/>
          <w:szCs w:val="22"/>
        </w:rPr>
        <w:t>101</w:t>
      </w:r>
      <w:r w:rsidR="00875240" w:rsidRPr="00897584">
        <w:rPr>
          <w:rFonts w:ascii="Arial" w:hAnsi="Arial" w:cs="Arial"/>
          <w:sz w:val="22"/>
          <w:szCs w:val="22"/>
        </w:rPr>
        <w:t xml:space="preserve"> </w:t>
      </w:r>
      <w:r w:rsidRPr="00897584">
        <w:rPr>
          <w:rFonts w:ascii="Arial" w:hAnsi="Arial" w:cs="Arial"/>
          <w:sz w:val="22"/>
          <w:szCs w:val="22"/>
        </w:rPr>
        <w:t>million)) as revenue.</w:t>
      </w:r>
    </w:p>
    <w:p w14:paraId="2712EC71" w14:textId="28D4DD02" w:rsidR="000056B3" w:rsidRPr="00897584" w:rsidRDefault="000056B3" w:rsidP="00E44405">
      <w:pPr>
        <w:spacing w:before="120" w:after="120" w:line="353" w:lineRule="exact"/>
        <w:ind w:left="547"/>
        <w:jc w:val="both"/>
        <w:rPr>
          <w:rFonts w:ascii="Arial" w:hAnsi="Arial" w:cs="Arial"/>
          <w:b/>
          <w:bCs/>
          <w:sz w:val="22"/>
          <w:szCs w:val="22"/>
        </w:rPr>
      </w:pPr>
      <w:r w:rsidRPr="00897584">
        <w:rPr>
          <w:rFonts w:ascii="Arial" w:hAnsi="Arial" w:cs="Arial"/>
          <w:b/>
          <w:bCs/>
          <w:sz w:val="22"/>
          <w:szCs w:val="22"/>
        </w:rPr>
        <w:t xml:space="preserve">Revenue to be </w:t>
      </w:r>
      <w:proofErr w:type="spellStart"/>
      <w:r w:rsidRPr="00897584">
        <w:rPr>
          <w:rFonts w:ascii="Arial" w:hAnsi="Arial" w:cs="Arial"/>
          <w:b/>
          <w:bCs/>
          <w:sz w:val="22"/>
          <w:szCs w:val="22"/>
        </w:rPr>
        <w:t>recognised</w:t>
      </w:r>
      <w:proofErr w:type="spellEnd"/>
      <w:r w:rsidRPr="00897584">
        <w:rPr>
          <w:rFonts w:ascii="Arial" w:hAnsi="Arial" w:cs="Arial"/>
          <w:b/>
          <w:bCs/>
          <w:sz w:val="22"/>
          <w:szCs w:val="22"/>
        </w:rPr>
        <w:t xml:space="preserve"> for the remaining service obligations</w:t>
      </w:r>
    </w:p>
    <w:p w14:paraId="1C056174" w14:textId="5227CC2F" w:rsidR="00EF7F21" w:rsidRPr="00897584" w:rsidRDefault="000056B3" w:rsidP="00E44405">
      <w:pPr>
        <w:spacing w:before="120" w:after="120" w:line="353" w:lineRule="exact"/>
        <w:ind w:left="547"/>
        <w:jc w:val="both"/>
        <w:rPr>
          <w:rFonts w:ascii="Arial" w:hAnsi="Arial" w:cs="Arial"/>
          <w:sz w:val="22"/>
          <w:szCs w:val="22"/>
        </w:rPr>
      </w:pPr>
      <w:r w:rsidRPr="00897584">
        <w:rPr>
          <w:rFonts w:ascii="Arial" w:hAnsi="Arial" w:cs="Arial"/>
          <w:sz w:val="22"/>
          <w:szCs w:val="22"/>
        </w:rPr>
        <w:t xml:space="preserve">As </w:t>
      </w:r>
      <w:proofErr w:type="gramStart"/>
      <w:r w:rsidRPr="00897584">
        <w:rPr>
          <w:rFonts w:ascii="Arial" w:hAnsi="Arial" w:cs="Arial"/>
          <w:sz w:val="22"/>
          <w:szCs w:val="22"/>
        </w:rPr>
        <w:t>at</w:t>
      </w:r>
      <w:proofErr w:type="gramEnd"/>
      <w:r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Pr="00897584">
        <w:rPr>
          <w:rFonts w:ascii="Arial" w:hAnsi="Arial" w:cs="Arial"/>
          <w:sz w:val="22"/>
          <w:szCs w:val="22"/>
        </w:rPr>
        <w:t xml:space="preserve">, the Group expected revenue to be </w:t>
      </w:r>
      <w:proofErr w:type="spellStart"/>
      <w:r w:rsidRPr="00897584">
        <w:rPr>
          <w:rFonts w:ascii="Arial" w:hAnsi="Arial" w:cs="Arial"/>
          <w:sz w:val="22"/>
          <w:szCs w:val="22"/>
        </w:rPr>
        <w:t>recognised</w:t>
      </w:r>
      <w:proofErr w:type="spellEnd"/>
      <w:r w:rsidRPr="00897584">
        <w:rPr>
          <w:rFonts w:ascii="Arial" w:hAnsi="Arial" w:cs="Arial"/>
          <w:sz w:val="22"/>
          <w:szCs w:val="22"/>
        </w:rPr>
        <w:t xml:space="preserve"> in the future with respect to partially unsatisfied</w:t>
      </w:r>
      <w:r w:rsidRPr="00897584" w:rsidDel="007F1507">
        <w:rPr>
          <w:rFonts w:ascii="Arial" w:hAnsi="Arial" w:cs="Arial"/>
          <w:sz w:val="22"/>
          <w:szCs w:val="22"/>
        </w:rPr>
        <w:t xml:space="preserve"> </w:t>
      </w:r>
      <w:r w:rsidRPr="00897584">
        <w:rPr>
          <w:rFonts w:ascii="Arial" w:hAnsi="Arial" w:cs="Arial"/>
          <w:sz w:val="22"/>
          <w:szCs w:val="22"/>
        </w:rPr>
        <w:t xml:space="preserve">service obligations under contracts with customers totaling Baht </w:t>
      </w:r>
      <w:r w:rsidR="003A5902" w:rsidRPr="00897584">
        <w:rPr>
          <w:rFonts w:ascii="Arial" w:hAnsi="Arial" w:cs="Arial"/>
          <w:sz w:val="22"/>
          <w:szCs w:val="22"/>
        </w:rPr>
        <w:t>159</w:t>
      </w:r>
      <w:r w:rsidRPr="00897584">
        <w:rPr>
          <w:rFonts w:ascii="Arial" w:hAnsi="Arial" w:cs="Arial"/>
          <w:sz w:val="22"/>
          <w:szCs w:val="22"/>
        </w:rPr>
        <w:t xml:space="preserve"> million (</w:t>
      </w:r>
      <w:r w:rsidR="00DB482F" w:rsidRPr="00897584">
        <w:rPr>
          <w:rFonts w:ascii="Arial" w:hAnsi="Arial" w:cs="Arial"/>
          <w:sz w:val="22"/>
          <w:szCs w:val="22"/>
        </w:rPr>
        <w:t>31 December 2024</w:t>
      </w:r>
      <w:r w:rsidRPr="00897584">
        <w:rPr>
          <w:rFonts w:ascii="Arial" w:hAnsi="Arial" w:cs="Arial"/>
          <w:sz w:val="22"/>
          <w:szCs w:val="22"/>
        </w:rPr>
        <w:t xml:space="preserve">: Baht </w:t>
      </w:r>
      <w:r w:rsidR="00AA1BC1" w:rsidRPr="00897584">
        <w:rPr>
          <w:rFonts w:ascii="Arial" w:hAnsi="Arial" w:cs="Arial"/>
          <w:sz w:val="22"/>
          <w:szCs w:val="22"/>
        </w:rPr>
        <w:t>1</w:t>
      </w:r>
      <w:r w:rsidR="00BE673A" w:rsidRPr="00897584">
        <w:rPr>
          <w:rFonts w:ascii="Arial" w:hAnsi="Arial" w:cs="Arial"/>
          <w:sz w:val="22"/>
          <w:szCs w:val="22"/>
        </w:rPr>
        <w:t>69</w:t>
      </w:r>
      <w:r w:rsidR="00875240" w:rsidRPr="00897584">
        <w:rPr>
          <w:rFonts w:ascii="Arial" w:hAnsi="Arial" w:cs="Arial"/>
          <w:sz w:val="22"/>
          <w:szCs w:val="22"/>
        </w:rPr>
        <w:t xml:space="preserve"> </w:t>
      </w:r>
      <w:r w:rsidRPr="00897584">
        <w:rPr>
          <w:rFonts w:ascii="Arial" w:hAnsi="Arial" w:cs="Arial"/>
          <w:sz w:val="22"/>
          <w:szCs w:val="22"/>
        </w:rPr>
        <w:t xml:space="preserve">million) (Separate financial statements: Baht </w:t>
      </w:r>
      <w:r w:rsidR="003A5902" w:rsidRPr="00897584">
        <w:rPr>
          <w:rFonts w:ascii="Arial" w:hAnsi="Arial" w:cs="Arial"/>
          <w:sz w:val="22"/>
          <w:szCs w:val="22"/>
        </w:rPr>
        <w:t>159</w:t>
      </w:r>
      <w:r w:rsidRPr="00897584">
        <w:rPr>
          <w:rFonts w:ascii="Arial" w:hAnsi="Arial" w:cs="Arial"/>
          <w:sz w:val="22"/>
          <w:szCs w:val="22"/>
        </w:rPr>
        <w:t xml:space="preserve"> million (</w:t>
      </w:r>
      <w:r w:rsidR="00DB482F" w:rsidRPr="00897584">
        <w:rPr>
          <w:rFonts w:ascii="Arial" w:hAnsi="Arial" w:cs="Arial"/>
          <w:sz w:val="22"/>
          <w:szCs w:val="22"/>
        </w:rPr>
        <w:t>31 December 2024</w:t>
      </w:r>
      <w:r w:rsidRPr="00897584">
        <w:rPr>
          <w:rFonts w:ascii="Arial" w:hAnsi="Arial" w:cs="Arial"/>
          <w:sz w:val="22"/>
          <w:szCs w:val="22"/>
        </w:rPr>
        <w:t xml:space="preserve">: Baht </w:t>
      </w:r>
      <w:r w:rsidR="00AA1BC1" w:rsidRPr="00897584">
        <w:rPr>
          <w:rFonts w:ascii="Arial" w:hAnsi="Arial" w:cs="Arial"/>
          <w:sz w:val="22"/>
          <w:szCs w:val="22"/>
        </w:rPr>
        <w:t>1</w:t>
      </w:r>
      <w:r w:rsidR="00BE673A" w:rsidRPr="00897584">
        <w:rPr>
          <w:rFonts w:ascii="Arial" w:hAnsi="Arial" w:cs="Arial"/>
          <w:sz w:val="22"/>
          <w:szCs w:val="22"/>
        </w:rPr>
        <w:t>69</w:t>
      </w:r>
      <w:r w:rsidR="00875240" w:rsidRPr="00897584">
        <w:rPr>
          <w:rFonts w:ascii="Arial" w:hAnsi="Arial" w:cs="Arial"/>
          <w:sz w:val="22"/>
          <w:szCs w:val="22"/>
        </w:rPr>
        <w:t xml:space="preserve"> </w:t>
      </w:r>
      <w:proofErr w:type="gramStart"/>
      <w:r w:rsidRPr="00897584">
        <w:rPr>
          <w:rFonts w:ascii="Arial" w:hAnsi="Arial" w:cs="Arial"/>
          <w:sz w:val="22"/>
          <w:szCs w:val="22"/>
        </w:rPr>
        <w:t>million))</w:t>
      </w:r>
      <w:proofErr w:type="gramEnd"/>
      <w:r w:rsidRPr="00897584">
        <w:rPr>
          <w:rFonts w:ascii="Arial" w:hAnsi="Arial" w:cs="Arial"/>
          <w:sz w:val="22"/>
          <w:szCs w:val="22"/>
        </w:rPr>
        <w:t>. The Group expects to satisfy these service obligations within 2 months.</w:t>
      </w:r>
    </w:p>
    <w:p w14:paraId="187F22D5" w14:textId="3F73E0D3" w:rsidR="002D5BB7" w:rsidRPr="00897584" w:rsidRDefault="00447F5C" w:rsidP="00E44405">
      <w:pPr>
        <w:tabs>
          <w:tab w:val="left" w:pos="540"/>
          <w:tab w:val="left" w:pos="1440"/>
        </w:tabs>
        <w:spacing w:before="120" w:after="120" w:line="353" w:lineRule="exact"/>
        <w:jc w:val="both"/>
        <w:outlineLvl w:val="0"/>
        <w:rPr>
          <w:rFonts w:ascii="Arial" w:hAnsi="Arial" w:cs="Arial"/>
          <w:b/>
          <w:bCs/>
          <w:sz w:val="22"/>
          <w:szCs w:val="22"/>
        </w:rPr>
      </w:pPr>
      <w:r>
        <w:rPr>
          <w:rFonts w:ascii="Arial" w:hAnsi="Arial" w:cs="Arial"/>
          <w:b/>
          <w:bCs/>
          <w:sz w:val="22"/>
          <w:szCs w:val="22"/>
        </w:rPr>
        <w:t>11</w:t>
      </w:r>
      <w:r w:rsidR="00346D56" w:rsidRPr="00897584">
        <w:rPr>
          <w:rFonts w:ascii="Arial" w:hAnsi="Arial" w:cs="Arial"/>
          <w:b/>
          <w:bCs/>
          <w:sz w:val="22"/>
          <w:szCs w:val="22"/>
        </w:rPr>
        <w:t>.</w:t>
      </w:r>
      <w:r w:rsidR="003A1D02" w:rsidRPr="00897584">
        <w:rPr>
          <w:rFonts w:ascii="Arial" w:hAnsi="Arial" w:cs="Arial"/>
          <w:b/>
          <w:bCs/>
          <w:sz w:val="22"/>
          <w:szCs w:val="22"/>
        </w:rPr>
        <w:tab/>
      </w:r>
      <w:r w:rsidR="002D5BB7" w:rsidRPr="00897584">
        <w:rPr>
          <w:rFonts w:ascii="Arial" w:hAnsi="Arial" w:cs="Arial"/>
          <w:b/>
          <w:bCs/>
          <w:sz w:val="22"/>
          <w:szCs w:val="22"/>
        </w:rPr>
        <w:t xml:space="preserve">Segment information </w:t>
      </w:r>
    </w:p>
    <w:p w14:paraId="053D1398" w14:textId="408A21B9" w:rsidR="00BF1A2D" w:rsidRPr="00897584" w:rsidRDefault="000F0F0D" w:rsidP="00E44405">
      <w:pPr>
        <w:tabs>
          <w:tab w:val="left" w:pos="2160"/>
          <w:tab w:val="right" w:pos="7280"/>
          <w:tab w:val="right" w:pos="8540"/>
        </w:tabs>
        <w:spacing w:before="120" w:after="120" w:line="353" w:lineRule="exact"/>
        <w:ind w:left="547"/>
        <w:jc w:val="thaiDistribute"/>
        <w:rPr>
          <w:rFonts w:ascii="Arial" w:hAnsi="Arial" w:cs="Arial"/>
          <w:sz w:val="22"/>
          <w:szCs w:val="22"/>
        </w:rPr>
      </w:pPr>
      <w:r w:rsidRPr="00897584">
        <w:rPr>
          <w:rFonts w:ascii="Arial" w:hAnsi="Arial" w:cs="Arial"/>
          <w:spacing w:val="-4"/>
          <w:sz w:val="22"/>
          <w:szCs w:val="22"/>
        </w:rPr>
        <w:t>For management purposes</w:t>
      </w:r>
      <w:r w:rsidR="00FD3292" w:rsidRPr="00897584">
        <w:rPr>
          <w:rFonts w:ascii="Arial" w:hAnsi="Arial" w:cs="Arial"/>
          <w:spacing w:val="-4"/>
          <w:sz w:val="22"/>
          <w:szCs w:val="22"/>
        </w:rPr>
        <w:t>,</w:t>
      </w:r>
      <w:r w:rsidR="00FD3292" w:rsidRPr="00897584">
        <w:rPr>
          <w:rFonts w:ascii="Arial" w:hAnsi="Arial" w:cs="Arial"/>
          <w:spacing w:val="-4"/>
          <w:sz w:val="22"/>
          <w:szCs w:val="22"/>
          <w:cs/>
        </w:rPr>
        <w:t xml:space="preserve"> </w:t>
      </w:r>
      <w:r w:rsidR="00FD3292" w:rsidRPr="00897584">
        <w:rPr>
          <w:rFonts w:ascii="Arial" w:hAnsi="Arial" w:cs="Arial"/>
          <w:spacing w:val="-4"/>
          <w:sz w:val="22"/>
          <w:szCs w:val="22"/>
        </w:rPr>
        <w:t xml:space="preserve">the Group is </w:t>
      </w:r>
      <w:proofErr w:type="spellStart"/>
      <w:r w:rsidRPr="00897584">
        <w:rPr>
          <w:rFonts w:ascii="Arial" w:hAnsi="Arial" w:cs="Arial"/>
          <w:spacing w:val="-4"/>
          <w:sz w:val="22"/>
          <w:szCs w:val="22"/>
        </w:rPr>
        <w:t>organised</w:t>
      </w:r>
      <w:proofErr w:type="spellEnd"/>
      <w:r w:rsidR="00FD3292" w:rsidRPr="00897584">
        <w:rPr>
          <w:rFonts w:ascii="Arial" w:hAnsi="Arial" w:cs="Arial"/>
          <w:spacing w:val="-4"/>
          <w:sz w:val="22"/>
          <w:szCs w:val="22"/>
        </w:rPr>
        <w:t xml:space="preserve"> into business units based on its services</w:t>
      </w:r>
      <w:r w:rsidRPr="00897584">
        <w:rPr>
          <w:rFonts w:ascii="Arial" w:hAnsi="Arial" w:cs="Arial"/>
          <w:spacing w:val="-4"/>
          <w:sz w:val="22"/>
          <w:szCs w:val="22"/>
        </w:rPr>
        <w:t xml:space="preserve">. </w:t>
      </w:r>
      <w:r w:rsidRPr="00897584">
        <w:rPr>
          <w:rFonts w:ascii="Arial" w:hAnsi="Arial" w:cs="Arial"/>
          <w:sz w:val="22"/>
          <w:szCs w:val="22"/>
        </w:rPr>
        <w:t xml:space="preserve">During the current period, the Group has not changed the </w:t>
      </w:r>
      <w:proofErr w:type="spellStart"/>
      <w:r w:rsidRPr="00897584">
        <w:rPr>
          <w:rFonts w:ascii="Arial" w:hAnsi="Arial" w:cs="Arial"/>
          <w:sz w:val="22"/>
          <w:szCs w:val="22"/>
        </w:rPr>
        <w:t>organi</w:t>
      </w:r>
      <w:r w:rsidR="00520644" w:rsidRPr="00897584">
        <w:rPr>
          <w:rFonts w:ascii="Arial" w:hAnsi="Arial" w:cs="Arial"/>
          <w:sz w:val="22"/>
          <w:szCs w:val="22"/>
        </w:rPr>
        <w:t>s</w:t>
      </w:r>
      <w:r w:rsidRPr="00897584">
        <w:rPr>
          <w:rFonts w:ascii="Arial" w:hAnsi="Arial" w:cs="Arial"/>
          <w:sz w:val="22"/>
          <w:szCs w:val="22"/>
        </w:rPr>
        <w:t>ation</w:t>
      </w:r>
      <w:proofErr w:type="spellEnd"/>
      <w:r w:rsidRPr="00897584">
        <w:rPr>
          <w:rFonts w:ascii="Arial" w:hAnsi="Arial" w:cs="Arial"/>
          <w:sz w:val="22"/>
          <w:szCs w:val="22"/>
        </w:rPr>
        <w:t xml:space="preserve"> of their reportable segments from the last annual financial statements.</w:t>
      </w:r>
      <w:r w:rsidR="00FD3292" w:rsidRPr="00897584">
        <w:rPr>
          <w:rFonts w:ascii="Arial" w:hAnsi="Arial" w:cs="Arial"/>
          <w:sz w:val="22"/>
          <w:szCs w:val="22"/>
        </w:rPr>
        <w:t xml:space="preserve"> </w:t>
      </w:r>
    </w:p>
    <w:p w14:paraId="1E7D48B3" w14:textId="6E4FFDAF" w:rsidR="00875240" w:rsidRPr="00897584" w:rsidRDefault="00875240" w:rsidP="00E44405">
      <w:pPr>
        <w:tabs>
          <w:tab w:val="left" w:pos="2160"/>
          <w:tab w:val="right" w:pos="7280"/>
          <w:tab w:val="right" w:pos="8540"/>
        </w:tabs>
        <w:spacing w:before="120" w:after="120" w:line="353" w:lineRule="exact"/>
        <w:ind w:left="547"/>
        <w:jc w:val="thaiDistribute"/>
        <w:rPr>
          <w:rFonts w:ascii="Arial" w:hAnsi="Arial" w:cs="Arial"/>
          <w:sz w:val="22"/>
          <w:szCs w:val="22"/>
          <w:u w:val="single"/>
        </w:rPr>
      </w:pPr>
      <w:r w:rsidRPr="00897584">
        <w:rPr>
          <w:rFonts w:ascii="Arial" w:hAnsi="Arial" w:cs="Arial"/>
          <w:sz w:val="22"/>
          <w:szCs w:val="22"/>
          <w:u w:val="single"/>
        </w:rPr>
        <w:t>Major customers</w:t>
      </w:r>
    </w:p>
    <w:p w14:paraId="5436469B" w14:textId="1829AB70" w:rsidR="00AA1BC1" w:rsidRPr="00897584" w:rsidRDefault="00470461" w:rsidP="00E44405">
      <w:pPr>
        <w:tabs>
          <w:tab w:val="left" w:pos="2160"/>
          <w:tab w:val="right" w:pos="7280"/>
          <w:tab w:val="right" w:pos="8540"/>
        </w:tabs>
        <w:spacing w:before="120" w:after="120" w:line="353" w:lineRule="exact"/>
        <w:ind w:left="547"/>
        <w:jc w:val="thaiDistribute"/>
        <w:rPr>
          <w:rFonts w:ascii="Arial" w:hAnsi="Arial" w:cs="Arial"/>
          <w:sz w:val="22"/>
          <w:szCs w:val="22"/>
        </w:rPr>
      </w:pPr>
      <w:r w:rsidRPr="00897584">
        <w:rPr>
          <w:rFonts w:ascii="Arial" w:hAnsi="Arial" w:cs="Arial"/>
          <w:sz w:val="22"/>
          <w:szCs w:val="22"/>
        </w:rPr>
        <w:t xml:space="preserve">During the </w:t>
      </w:r>
      <w:r w:rsidR="00372B46" w:rsidRPr="00897584">
        <w:rPr>
          <w:rFonts w:ascii="Arial" w:hAnsi="Arial" w:cs="Arial"/>
          <w:sz w:val="22"/>
          <w:szCs w:val="22"/>
        </w:rPr>
        <w:t xml:space="preserve">three-month and </w:t>
      </w:r>
      <w:r w:rsidR="006E7A29" w:rsidRPr="00897584">
        <w:rPr>
          <w:rFonts w:ascii="Arial" w:hAnsi="Arial" w:cs="Arial"/>
          <w:sz w:val="22"/>
          <w:szCs w:val="22"/>
        </w:rPr>
        <w:t>six</w:t>
      </w:r>
      <w:r w:rsidR="00DB482F" w:rsidRPr="00897584">
        <w:rPr>
          <w:rFonts w:ascii="Arial" w:hAnsi="Arial" w:cs="Arial"/>
          <w:sz w:val="22"/>
          <w:szCs w:val="22"/>
        </w:rPr>
        <w:t>-month</w:t>
      </w:r>
      <w:r w:rsidRPr="00897584">
        <w:rPr>
          <w:rFonts w:ascii="Arial" w:hAnsi="Arial" w:cs="Arial"/>
          <w:sz w:val="22"/>
          <w:szCs w:val="22"/>
        </w:rPr>
        <w:t xml:space="preserve"> period</w:t>
      </w:r>
      <w:r w:rsidR="00372B46" w:rsidRPr="00897584">
        <w:rPr>
          <w:rFonts w:ascii="Arial" w:hAnsi="Arial" w:cs="Arial"/>
          <w:sz w:val="22"/>
          <w:szCs w:val="22"/>
        </w:rPr>
        <w:t>s</w:t>
      </w:r>
      <w:r w:rsidRPr="00897584">
        <w:rPr>
          <w:rFonts w:ascii="Arial" w:hAnsi="Arial" w:cs="Arial"/>
          <w:sz w:val="22"/>
          <w:szCs w:val="22"/>
        </w:rPr>
        <w:t xml:space="preserve"> </w:t>
      </w:r>
      <w:proofErr w:type="gramStart"/>
      <w:r w:rsidRPr="00897584">
        <w:rPr>
          <w:rFonts w:ascii="Arial" w:hAnsi="Arial" w:cs="Arial"/>
          <w:sz w:val="22"/>
          <w:szCs w:val="22"/>
        </w:rPr>
        <w:t>ended</w:t>
      </w:r>
      <w:proofErr w:type="gramEnd"/>
      <w:r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Pr="00897584">
        <w:rPr>
          <w:rFonts w:ascii="Arial" w:hAnsi="Arial" w:cs="Arial"/>
          <w:sz w:val="22"/>
          <w:szCs w:val="22"/>
        </w:rPr>
        <w:t xml:space="preserve">, </w:t>
      </w:r>
      <w:r w:rsidR="00726A23" w:rsidRPr="00897584">
        <w:rPr>
          <w:rFonts w:ascii="Arial" w:hAnsi="Arial" w:cs="Arial"/>
          <w:sz w:val="22"/>
          <w:szCs w:val="22"/>
        </w:rPr>
        <w:t xml:space="preserve">the Group has revenue from </w:t>
      </w:r>
      <w:r w:rsidR="00196BE1">
        <w:rPr>
          <w:rFonts w:ascii="Arial" w:hAnsi="Arial" w:cs="Arial"/>
          <w:sz w:val="22"/>
          <w:szCs w:val="22"/>
        </w:rPr>
        <w:t>1</w:t>
      </w:r>
      <w:r w:rsidR="00726A23" w:rsidRPr="00897584">
        <w:rPr>
          <w:rFonts w:ascii="Arial" w:hAnsi="Arial" w:cs="Arial"/>
          <w:sz w:val="22"/>
          <w:szCs w:val="22"/>
        </w:rPr>
        <w:t xml:space="preserve"> major customer in </w:t>
      </w:r>
      <w:proofErr w:type="gramStart"/>
      <w:r w:rsidR="00726A23" w:rsidRPr="00897584">
        <w:rPr>
          <w:rFonts w:ascii="Arial" w:hAnsi="Arial" w:cs="Arial"/>
          <w:sz w:val="22"/>
          <w:szCs w:val="22"/>
        </w:rPr>
        <w:t>amount</w:t>
      </w:r>
      <w:proofErr w:type="gramEnd"/>
      <w:r w:rsidR="00726A23" w:rsidRPr="00897584">
        <w:rPr>
          <w:rFonts w:ascii="Arial" w:hAnsi="Arial" w:cs="Arial"/>
          <w:sz w:val="22"/>
          <w:szCs w:val="22"/>
        </w:rPr>
        <w:t xml:space="preserve"> of Baht </w:t>
      </w:r>
      <w:r w:rsidR="00196BE1">
        <w:rPr>
          <w:rFonts w:ascii="Arial" w:hAnsi="Arial" w:cs="Arial"/>
          <w:sz w:val="22"/>
          <w:szCs w:val="22"/>
        </w:rPr>
        <w:t xml:space="preserve">76 </w:t>
      </w:r>
      <w:r w:rsidR="00726A23" w:rsidRPr="00897584">
        <w:rPr>
          <w:rFonts w:ascii="Arial" w:hAnsi="Arial" w:cs="Arial"/>
          <w:sz w:val="22"/>
          <w:szCs w:val="22"/>
        </w:rPr>
        <w:t>million</w:t>
      </w:r>
      <w:r w:rsidR="00196BE1">
        <w:rPr>
          <w:rFonts w:ascii="Arial" w:hAnsi="Arial" w:cs="Arial"/>
          <w:sz w:val="22"/>
          <w:szCs w:val="22"/>
        </w:rPr>
        <w:t xml:space="preserve"> and Baht 162 million, respectively</w:t>
      </w:r>
      <w:r w:rsidR="00726A23" w:rsidRPr="00897584">
        <w:rPr>
          <w:rFonts w:ascii="Arial" w:hAnsi="Arial" w:cs="Arial"/>
          <w:sz w:val="22"/>
          <w:szCs w:val="22"/>
        </w:rPr>
        <w:t>, arising from sea freight segment.</w:t>
      </w:r>
    </w:p>
    <w:p w14:paraId="5E6AE1D9" w14:textId="4536C525" w:rsidR="00627B01" w:rsidRPr="00897584" w:rsidRDefault="00627B01" w:rsidP="00E44405">
      <w:pPr>
        <w:tabs>
          <w:tab w:val="left" w:pos="2160"/>
          <w:tab w:val="right" w:pos="7280"/>
          <w:tab w:val="right" w:pos="8540"/>
        </w:tabs>
        <w:spacing w:before="120" w:after="120" w:line="353" w:lineRule="exact"/>
        <w:ind w:left="547"/>
        <w:jc w:val="thaiDistribute"/>
        <w:rPr>
          <w:rFonts w:ascii="Arial" w:hAnsi="Arial" w:cs="Arial"/>
          <w:sz w:val="22"/>
          <w:szCs w:val="22"/>
        </w:rPr>
      </w:pPr>
      <w:r w:rsidRPr="00897584">
        <w:rPr>
          <w:rFonts w:ascii="Arial" w:hAnsi="Arial" w:cs="Arial"/>
          <w:sz w:val="22"/>
          <w:szCs w:val="22"/>
        </w:rPr>
        <w:t xml:space="preserve">During the three-month and six-month periods </w:t>
      </w:r>
      <w:proofErr w:type="gramStart"/>
      <w:r w:rsidRPr="00897584">
        <w:rPr>
          <w:rFonts w:ascii="Arial" w:hAnsi="Arial" w:cs="Arial"/>
          <w:sz w:val="22"/>
          <w:szCs w:val="22"/>
        </w:rPr>
        <w:t>ended</w:t>
      </w:r>
      <w:proofErr w:type="gramEnd"/>
      <w:r w:rsidRPr="00897584">
        <w:rPr>
          <w:rFonts w:ascii="Arial" w:hAnsi="Arial" w:cs="Arial"/>
          <w:sz w:val="22"/>
          <w:szCs w:val="22"/>
        </w:rPr>
        <w:t xml:space="preserve"> 30 June 202</w:t>
      </w:r>
      <w:r w:rsidR="00D97985" w:rsidRPr="00897584">
        <w:rPr>
          <w:rFonts w:ascii="Arial" w:hAnsi="Arial" w:cs="Arial"/>
          <w:sz w:val="22"/>
          <w:szCs w:val="22"/>
        </w:rPr>
        <w:t>4</w:t>
      </w:r>
      <w:r w:rsidRPr="00897584">
        <w:rPr>
          <w:rFonts w:ascii="Arial" w:hAnsi="Arial" w:cs="Arial"/>
          <w:sz w:val="22"/>
          <w:szCs w:val="22"/>
        </w:rPr>
        <w:t xml:space="preserve">, the Group has </w:t>
      </w:r>
      <w:r w:rsidR="00D97985" w:rsidRPr="00897584">
        <w:rPr>
          <w:rFonts w:ascii="Arial" w:hAnsi="Arial" w:cs="Arial"/>
          <w:sz w:val="22"/>
          <w:szCs w:val="22"/>
        </w:rPr>
        <w:t>no major customers with revenue of 10 percent or more of an entity’s revenue</w:t>
      </w:r>
      <w:r w:rsidRPr="00897584">
        <w:rPr>
          <w:rFonts w:ascii="Arial" w:hAnsi="Arial" w:cs="Arial"/>
          <w:sz w:val="22"/>
          <w:szCs w:val="22"/>
        </w:rPr>
        <w:t>.</w:t>
      </w:r>
    </w:p>
    <w:p w14:paraId="3BB17A68" w14:textId="4AD3C0AA" w:rsidR="00627B01" w:rsidRPr="00897584" w:rsidRDefault="00627B01" w:rsidP="00897584">
      <w:pPr>
        <w:tabs>
          <w:tab w:val="left" w:pos="2160"/>
          <w:tab w:val="right" w:pos="7280"/>
          <w:tab w:val="right" w:pos="8540"/>
        </w:tabs>
        <w:spacing w:before="120" w:after="120" w:line="380" w:lineRule="exact"/>
        <w:ind w:left="547"/>
        <w:jc w:val="thaiDistribute"/>
        <w:rPr>
          <w:rFonts w:ascii="Arial" w:hAnsi="Arial"/>
          <w:sz w:val="22"/>
          <w:szCs w:val="22"/>
          <w:cs/>
        </w:rPr>
        <w:sectPr w:rsidR="00627B01" w:rsidRPr="00897584" w:rsidSect="00407F83">
          <w:headerReference w:type="default" r:id="rId11"/>
          <w:footerReference w:type="default" r:id="rId12"/>
          <w:pgSz w:w="11906" w:h="16838" w:code="9"/>
          <w:pgMar w:top="1296" w:right="1080" w:bottom="1080" w:left="1800" w:header="720" w:footer="720" w:gutter="0"/>
          <w:cols w:space="720"/>
          <w:docGrid w:linePitch="360"/>
        </w:sectPr>
      </w:pPr>
    </w:p>
    <w:p w14:paraId="5C43C226" w14:textId="7C2C8232" w:rsidR="008873B8" w:rsidRPr="00897584" w:rsidRDefault="008873B8" w:rsidP="00897584">
      <w:pPr>
        <w:tabs>
          <w:tab w:val="left" w:pos="2160"/>
          <w:tab w:val="right" w:pos="7280"/>
          <w:tab w:val="right" w:pos="8540"/>
        </w:tabs>
        <w:spacing w:before="120" w:after="120" w:line="380" w:lineRule="exact"/>
        <w:ind w:left="547"/>
        <w:jc w:val="thaiDistribute"/>
        <w:rPr>
          <w:rFonts w:ascii="Arial" w:hAnsi="Arial" w:cs="Arial"/>
          <w:sz w:val="22"/>
          <w:szCs w:val="22"/>
        </w:rPr>
      </w:pPr>
      <w:r w:rsidRPr="00897584">
        <w:rPr>
          <w:rFonts w:ascii="Arial" w:hAnsi="Arial" w:cs="Arial"/>
          <w:sz w:val="22"/>
          <w:szCs w:val="22"/>
        </w:rPr>
        <w:lastRenderedPageBreak/>
        <w:t>The following tables present revenue and profit</w:t>
      </w:r>
      <w:r w:rsidRPr="00897584">
        <w:rPr>
          <w:rFonts w:ascii="Arial" w:hAnsi="Arial" w:cs="Arial"/>
          <w:color w:val="4472C4" w:themeColor="accent1"/>
          <w:sz w:val="22"/>
          <w:szCs w:val="22"/>
        </w:rPr>
        <w:t xml:space="preserve"> </w:t>
      </w:r>
      <w:r w:rsidRPr="00897584">
        <w:rPr>
          <w:rFonts w:ascii="Arial" w:hAnsi="Arial" w:cs="Arial"/>
          <w:sz w:val="22"/>
          <w:szCs w:val="22"/>
        </w:rPr>
        <w:t xml:space="preserve">information regarding the Group’s operating segments for the </w:t>
      </w:r>
      <w:r w:rsidR="00DB482F" w:rsidRPr="00897584">
        <w:rPr>
          <w:rFonts w:ascii="Arial" w:hAnsi="Arial" w:cs="Arial"/>
          <w:sz w:val="22"/>
          <w:szCs w:val="22"/>
        </w:rPr>
        <w:t>three-month</w:t>
      </w:r>
      <w:r w:rsidRPr="00897584">
        <w:rPr>
          <w:rFonts w:ascii="Arial" w:hAnsi="Arial" w:cs="Arial"/>
          <w:sz w:val="22"/>
          <w:szCs w:val="22"/>
        </w:rPr>
        <w:t xml:space="preserve"> </w:t>
      </w:r>
      <w:r w:rsidR="006E7A29" w:rsidRPr="00897584">
        <w:rPr>
          <w:rFonts w:ascii="Arial" w:hAnsi="Arial" w:cs="Arial"/>
          <w:sz w:val="22"/>
          <w:szCs w:val="22"/>
        </w:rPr>
        <w:t xml:space="preserve">and six-month </w:t>
      </w:r>
      <w:r w:rsidRPr="00897584">
        <w:rPr>
          <w:rFonts w:ascii="Arial" w:hAnsi="Arial" w:cs="Arial"/>
          <w:sz w:val="22"/>
          <w:szCs w:val="22"/>
        </w:rPr>
        <w:t>period</w:t>
      </w:r>
      <w:r w:rsidR="0061023A" w:rsidRPr="00897584">
        <w:rPr>
          <w:rFonts w:ascii="Arial" w:hAnsi="Arial" w:cs="Arial"/>
          <w:sz w:val="22"/>
          <w:szCs w:val="22"/>
        </w:rPr>
        <w:t>s</w:t>
      </w:r>
      <w:r w:rsidRPr="00897584">
        <w:rPr>
          <w:rFonts w:ascii="Arial" w:hAnsi="Arial" w:cs="Arial"/>
          <w:sz w:val="22"/>
          <w:szCs w:val="22"/>
        </w:rPr>
        <w:t xml:space="preserve"> </w:t>
      </w:r>
      <w:proofErr w:type="gramStart"/>
      <w:r w:rsidRPr="00897584">
        <w:rPr>
          <w:rFonts w:ascii="Arial" w:hAnsi="Arial" w:cs="Arial"/>
          <w:sz w:val="22"/>
          <w:szCs w:val="22"/>
        </w:rPr>
        <w:t>ended</w:t>
      </w:r>
      <w:proofErr w:type="gramEnd"/>
      <w:r w:rsidR="006E7A29" w:rsidRPr="00897584">
        <w:rPr>
          <w:rFonts w:ascii="Arial" w:hAnsi="Arial" w:cs="Arial"/>
          <w:sz w:val="22"/>
          <w:szCs w:val="22"/>
        </w:rPr>
        <w:t xml:space="preserve"> </w:t>
      </w:r>
      <w:r w:rsidR="004E7B88" w:rsidRPr="00897584">
        <w:rPr>
          <w:rFonts w:ascii="Arial" w:hAnsi="Arial" w:cs="Arial"/>
          <w:sz w:val="22"/>
          <w:szCs w:val="22"/>
        </w:rPr>
        <w:t>30 June</w:t>
      </w:r>
      <w:r w:rsidR="00DB482F" w:rsidRPr="00897584">
        <w:rPr>
          <w:rFonts w:ascii="Arial" w:hAnsi="Arial" w:cs="Arial"/>
          <w:sz w:val="22"/>
          <w:szCs w:val="22"/>
        </w:rPr>
        <w:t xml:space="preserve"> 2025</w:t>
      </w:r>
      <w:r w:rsidRPr="00897584">
        <w:rPr>
          <w:rFonts w:ascii="Arial" w:hAnsi="Arial" w:cs="Arial"/>
          <w:sz w:val="22"/>
          <w:szCs w:val="22"/>
        </w:rPr>
        <w:t xml:space="preserve"> and 202</w:t>
      </w:r>
      <w:r w:rsidR="00BE673A" w:rsidRPr="00897584">
        <w:rPr>
          <w:rFonts w:ascii="Arial" w:hAnsi="Arial" w:cs="Arial"/>
          <w:sz w:val="22"/>
          <w:szCs w:val="22"/>
        </w:rPr>
        <w:t>4</w:t>
      </w:r>
      <w:r w:rsidRPr="00897584">
        <w:rPr>
          <w:rFonts w:ascii="Arial" w:hAnsi="Arial" w:cs="Arial"/>
          <w:sz w:val="22"/>
          <w:szCs w:val="22"/>
        </w:rPr>
        <w:t>.</w:t>
      </w:r>
    </w:p>
    <w:tbl>
      <w:tblPr>
        <w:tblW w:w="13976" w:type="dxa"/>
        <w:tblInd w:w="450" w:type="dxa"/>
        <w:tblLayout w:type="fixed"/>
        <w:tblCellMar>
          <w:left w:w="72" w:type="dxa"/>
          <w:right w:w="72" w:type="dxa"/>
        </w:tblCellMar>
        <w:tblLook w:val="0000" w:firstRow="0" w:lastRow="0" w:firstColumn="0" w:lastColumn="0" w:noHBand="0" w:noVBand="0"/>
      </w:tblPr>
      <w:tblGrid>
        <w:gridCol w:w="3870"/>
        <w:gridCol w:w="842"/>
        <w:gridCol w:w="842"/>
        <w:gridCol w:w="842"/>
        <w:gridCol w:w="842"/>
        <w:gridCol w:w="843"/>
        <w:gridCol w:w="842"/>
        <w:gridCol w:w="842"/>
        <w:gridCol w:w="842"/>
        <w:gridCol w:w="842"/>
        <w:gridCol w:w="842"/>
        <w:gridCol w:w="842"/>
        <w:gridCol w:w="843"/>
      </w:tblGrid>
      <w:tr w:rsidR="00727A59" w:rsidRPr="00091CE0" w14:paraId="5E6C1596" w14:textId="77777777" w:rsidTr="00727A59">
        <w:tc>
          <w:tcPr>
            <w:tcW w:w="3870" w:type="dxa"/>
            <w:vAlign w:val="bottom"/>
          </w:tcPr>
          <w:p w14:paraId="13911F06" w14:textId="77777777" w:rsidR="00727A59" w:rsidRPr="00091CE0" w:rsidRDefault="00727A59" w:rsidP="00091CE0">
            <w:pPr>
              <w:spacing w:line="340" w:lineRule="exact"/>
              <w:ind w:left="90" w:hanging="90"/>
              <w:jc w:val="right"/>
              <w:rPr>
                <w:rFonts w:ascii="Arial" w:hAnsi="Arial" w:cs="Arial"/>
                <w:sz w:val="18"/>
                <w:szCs w:val="18"/>
              </w:rPr>
            </w:pPr>
          </w:p>
        </w:tc>
        <w:tc>
          <w:tcPr>
            <w:tcW w:w="1684" w:type="dxa"/>
            <w:gridSpan w:val="2"/>
            <w:vAlign w:val="bottom"/>
          </w:tcPr>
          <w:p w14:paraId="415FE6C5" w14:textId="77777777" w:rsidR="00727A59" w:rsidRPr="00091CE0" w:rsidRDefault="00727A5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1724F93F" w14:textId="77777777" w:rsidR="00727A59" w:rsidRPr="00091CE0" w:rsidRDefault="00727A5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5" w:type="dxa"/>
            <w:gridSpan w:val="2"/>
            <w:vAlign w:val="bottom"/>
          </w:tcPr>
          <w:p w14:paraId="007AAC06" w14:textId="77777777" w:rsidR="00727A59" w:rsidRPr="00091CE0" w:rsidRDefault="00727A5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7D261640" w14:textId="77777777" w:rsidR="00727A59" w:rsidRPr="00091CE0" w:rsidRDefault="00727A5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39309EAC" w14:textId="22275909" w:rsidR="00727A59" w:rsidRPr="00091CE0" w:rsidRDefault="00727A59" w:rsidP="00091CE0">
            <w:pPr>
              <w:tabs>
                <w:tab w:val="left" w:pos="900"/>
                <w:tab w:val="left" w:pos="2160"/>
                <w:tab w:val="right" w:pos="7200"/>
                <w:tab w:val="right" w:pos="8540"/>
              </w:tabs>
              <w:spacing w:line="340" w:lineRule="exact"/>
              <w:jc w:val="both"/>
              <w:rPr>
                <w:rFonts w:ascii="Arial" w:hAnsi="Arial" w:cs="Arial"/>
                <w:sz w:val="18"/>
                <w:szCs w:val="18"/>
              </w:rPr>
            </w:pPr>
          </w:p>
        </w:tc>
        <w:tc>
          <w:tcPr>
            <w:tcW w:w="1685" w:type="dxa"/>
            <w:gridSpan w:val="2"/>
            <w:vAlign w:val="bottom"/>
          </w:tcPr>
          <w:p w14:paraId="1943F072" w14:textId="460F81FD" w:rsidR="00727A59" w:rsidRPr="00091CE0" w:rsidRDefault="00727A59" w:rsidP="00091CE0">
            <w:pPr>
              <w:tabs>
                <w:tab w:val="left" w:pos="900"/>
                <w:tab w:val="left" w:pos="2160"/>
                <w:tab w:val="right" w:pos="7200"/>
                <w:tab w:val="right" w:pos="8540"/>
              </w:tabs>
              <w:spacing w:line="340" w:lineRule="exact"/>
              <w:jc w:val="right"/>
              <w:rPr>
                <w:rFonts w:ascii="Arial" w:hAnsi="Arial" w:cs="Arial"/>
                <w:sz w:val="18"/>
                <w:szCs w:val="18"/>
              </w:rPr>
            </w:pPr>
            <w:r w:rsidRPr="00091CE0">
              <w:rPr>
                <w:rFonts w:ascii="Arial" w:hAnsi="Arial" w:cs="Arial"/>
                <w:sz w:val="18"/>
                <w:szCs w:val="18"/>
              </w:rPr>
              <w:t>(Unit: Million Baht)</w:t>
            </w:r>
          </w:p>
        </w:tc>
      </w:tr>
      <w:tr w:rsidR="00727A59" w:rsidRPr="00091CE0" w14:paraId="1FB58195" w14:textId="77777777" w:rsidTr="00727A59">
        <w:tc>
          <w:tcPr>
            <w:tcW w:w="3870" w:type="dxa"/>
            <w:vAlign w:val="bottom"/>
          </w:tcPr>
          <w:p w14:paraId="22A227E5" w14:textId="77777777" w:rsidR="00727A59" w:rsidRPr="00091CE0" w:rsidRDefault="00727A59" w:rsidP="00091CE0">
            <w:pPr>
              <w:spacing w:line="340" w:lineRule="exact"/>
              <w:ind w:left="90" w:hanging="90"/>
              <w:jc w:val="right"/>
              <w:rPr>
                <w:rFonts w:ascii="Arial" w:hAnsi="Arial" w:cs="Arial"/>
                <w:sz w:val="18"/>
                <w:szCs w:val="18"/>
              </w:rPr>
            </w:pPr>
          </w:p>
        </w:tc>
        <w:tc>
          <w:tcPr>
            <w:tcW w:w="10106" w:type="dxa"/>
            <w:gridSpan w:val="12"/>
            <w:vAlign w:val="bottom"/>
          </w:tcPr>
          <w:p w14:paraId="5F9CDC1F" w14:textId="43D170FD"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rPr>
            </w:pPr>
            <w:r w:rsidRPr="00091CE0">
              <w:rPr>
                <w:rFonts w:ascii="Arial" w:hAnsi="Arial" w:cs="Arial"/>
                <w:sz w:val="18"/>
                <w:szCs w:val="18"/>
              </w:rPr>
              <w:t xml:space="preserve">For the three-month periods </w:t>
            </w:r>
            <w:proofErr w:type="gramStart"/>
            <w:r w:rsidRPr="00091CE0">
              <w:rPr>
                <w:rFonts w:ascii="Arial" w:hAnsi="Arial" w:cs="Arial"/>
                <w:sz w:val="18"/>
                <w:szCs w:val="18"/>
              </w:rPr>
              <w:t>ended</w:t>
            </w:r>
            <w:proofErr w:type="gramEnd"/>
            <w:r w:rsidRPr="00091CE0">
              <w:rPr>
                <w:rFonts w:ascii="Arial" w:hAnsi="Arial" w:cs="Arial"/>
                <w:sz w:val="18"/>
                <w:szCs w:val="18"/>
              </w:rPr>
              <w:t xml:space="preserve"> 30 June</w:t>
            </w:r>
          </w:p>
        </w:tc>
      </w:tr>
      <w:tr w:rsidR="00727A59" w:rsidRPr="00091CE0" w14:paraId="0B90BAA2" w14:textId="77777777" w:rsidTr="00727A59">
        <w:tc>
          <w:tcPr>
            <w:tcW w:w="3870" w:type="dxa"/>
            <w:vAlign w:val="bottom"/>
          </w:tcPr>
          <w:p w14:paraId="25652281" w14:textId="77777777" w:rsidR="00727A59" w:rsidRPr="00091CE0" w:rsidRDefault="00727A59" w:rsidP="00091CE0">
            <w:pPr>
              <w:spacing w:line="340" w:lineRule="exact"/>
              <w:ind w:left="90" w:hanging="90"/>
              <w:jc w:val="right"/>
              <w:rPr>
                <w:rFonts w:ascii="Arial" w:hAnsi="Arial" w:cs="Arial"/>
                <w:sz w:val="18"/>
                <w:szCs w:val="18"/>
              </w:rPr>
            </w:pPr>
          </w:p>
        </w:tc>
        <w:tc>
          <w:tcPr>
            <w:tcW w:w="1684" w:type="dxa"/>
            <w:gridSpan w:val="2"/>
            <w:vAlign w:val="bottom"/>
          </w:tcPr>
          <w:p w14:paraId="33E97B97"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Sea freight</w:t>
            </w:r>
          </w:p>
        </w:tc>
        <w:tc>
          <w:tcPr>
            <w:tcW w:w="1684" w:type="dxa"/>
            <w:gridSpan w:val="2"/>
            <w:vAlign w:val="bottom"/>
          </w:tcPr>
          <w:p w14:paraId="1F3729B2"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Air freight</w:t>
            </w:r>
          </w:p>
        </w:tc>
        <w:tc>
          <w:tcPr>
            <w:tcW w:w="1685" w:type="dxa"/>
            <w:gridSpan w:val="2"/>
            <w:vAlign w:val="bottom"/>
          </w:tcPr>
          <w:p w14:paraId="27BAB3A2"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Logistics support</w:t>
            </w:r>
          </w:p>
        </w:tc>
        <w:tc>
          <w:tcPr>
            <w:tcW w:w="1684" w:type="dxa"/>
            <w:gridSpan w:val="2"/>
            <w:vAlign w:val="bottom"/>
          </w:tcPr>
          <w:p w14:paraId="408A1C14"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rPr>
            </w:pPr>
            <w:r w:rsidRPr="00091CE0">
              <w:rPr>
                <w:rFonts w:ascii="Arial" w:hAnsi="Arial" w:cs="Arial"/>
                <w:sz w:val="18"/>
                <w:szCs w:val="18"/>
              </w:rPr>
              <w:t xml:space="preserve">Total segment </w:t>
            </w:r>
          </w:p>
        </w:tc>
        <w:tc>
          <w:tcPr>
            <w:tcW w:w="1684" w:type="dxa"/>
            <w:gridSpan w:val="2"/>
            <w:vAlign w:val="bottom"/>
          </w:tcPr>
          <w:p w14:paraId="0D63F706"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Adjustments and eliminations</w:t>
            </w:r>
          </w:p>
        </w:tc>
        <w:tc>
          <w:tcPr>
            <w:tcW w:w="1685" w:type="dxa"/>
            <w:gridSpan w:val="2"/>
            <w:vAlign w:val="bottom"/>
          </w:tcPr>
          <w:p w14:paraId="4F0846CB" w14:textId="77777777" w:rsidR="00727A59" w:rsidRPr="00091CE0" w:rsidRDefault="00727A5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Total</w:t>
            </w:r>
          </w:p>
        </w:tc>
      </w:tr>
      <w:tr w:rsidR="00727A59" w:rsidRPr="00091CE0" w14:paraId="00F2535A" w14:textId="77777777" w:rsidTr="00727A59">
        <w:tc>
          <w:tcPr>
            <w:tcW w:w="3870" w:type="dxa"/>
            <w:vAlign w:val="bottom"/>
          </w:tcPr>
          <w:p w14:paraId="4A548702" w14:textId="77777777" w:rsidR="00727A59" w:rsidRPr="00091CE0" w:rsidRDefault="00727A59" w:rsidP="00091CE0">
            <w:pPr>
              <w:spacing w:line="340" w:lineRule="exact"/>
              <w:ind w:left="90" w:hanging="90"/>
              <w:rPr>
                <w:rFonts w:ascii="Arial" w:hAnsi="Arial" w:cs="Arial"/>
                <w:sz w:val="18"/>
                <w:szCs w:val="18"/>
                <w:cs/>
              </w:rPr>
            </w:pPr>
          </w:p>
        </w:tc>
        <w:tc>
          <w:tcPr>
            <w:tcW w:w="842" w:type="dxa"/>
            <w:vAlign w:val="bottom"/>
          </w:tcPr>
          <w:p w14:paraId="27CC2D5F" w14:textId="3D83F986"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5EF56097" w14:textId="5D3D6736"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2" w:type="dxa"/>
            <w:vAlign w:val="bottom"/>
          </w:tcPr>
          <w:p w14:paraId="06875AD9" w14:textId="70144DEF"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11B4F015" w14:textId="2757A5CC"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3" w:type="dxa"/>
            <w:vAlign w:val="bottom"/>
          </w:tcPr>
          <w:p w14:paraId="56D4A6C1" w14:textId="1E01C570" w:rsidR="00727A59" w:rsidRPr="00091CE0" w:rsidRDefault="00727A59" w:rsidP="00091CE0">
            <w:pPr>
              <w:pBdr>
                <w:bottom w:val="single" w:sz="4" w:space="1" w:color="auto"/>
              </w:pBdr>
              <w:spacing w:line="340" w:lineRule="exact"/>
              <w:jc w:val="center"/>
              <w:rPr>
                <w:rFonts w:ascii="Arial" w:hAnsi="Arial" w:cs="Arial"/>
                <w:sz w:val="18"/>
                <w:szCs w:val="18"/>
                <w:cs/>
              </w:rPr>
            </w:pPr>
            <w:r w:rsidRPr="00091CE0">
              <w:rPr>
                <w:rFonts w:ascii="Arial" w:hAnsi="Arial" w:cs="Arial"/>
                <w:sz w:val="18"/>
                <w:szCs w:val="18"/>
              </w:rPr>
              <w:t>2025</w:t>
            </w:r>
          </w:p>
        </w:tc>
        <w:tc>
          <w:tcPr>
            <w:tcW w:w="842" w:type="dxa"/>
            <w:vAlign w:val="bottom"/>
          </w:tcPr>
          <w:p w14:paraId="370E299C" w14:textId="2F6A45E5" w:rsidR="00727A59" w:rsidRPr="00091CE0" w:rsidRDefault="00727A59" w:rsidP="00091CE0">
            <w:pPr>
              <w:pBdr>
                <w:bottom w:val="single" w:sz="4" w:space="1" w:color="auto"/>
              </w:pBdr>
              <w:spacing w:line="340" w:lineRule="exact"/>
              <w:jc w:val="center"/>
              <w:rPr>
                <w:rFonts w:ascii="Arial" w:hAnsi="Arial" w:cs="Arial"/>
                <w:sz w:val="18"/>
                <w:szCs w:val="18"/>
                <w:cs/>
              </w:rPr>
            </w:pPr>
            <w:r w:rsidRPr="00091CE0">
              <w:rPr>
                <w:rFonts w:ascii="Arial" w:hAnsi="Arial" w:cs="Arial"/>
                <w:sz w:val="18"/>
                <w:szCs w:val="18"/>
              </w:rPr>
              <w:t>2024</w:t>
            </w:r>
          </w:p>
        </w:tc>
        <w:tc>
          <w:tcPr>
            <w:tcW w:w="842" w:type="dxa"/>
            <w:vAlign w:val="bottom"/>
          </w:tcPr>
          <w:p w14:paraId="355F03F0" w14:textId="240B2691" w:rsidR="00727A59" w:rsidRPr="00091CE0" w:rsidRDefault="00727A59" w:rsidP="00091CE0">
            <w:pPr>
              <w:pBdr>
                <w:bottom w:val="single" w:sz="4" w:space="1" w:color="auto"/>
              </w:pBdr>
              <w:spacing w:line="340" w:lineRule="exact"/>
              <w:jc w:val="center"/>
              <w:rPr>
                <w:rFonts w:ascii="Arial" w:hAnsi="Arial" w:cs="Arial"/>
                <w:b/>
                <w:bCs/>
                <w:sz w:val="18"/>
                <w:szCs w:val="18"/>
              </w:rPr>
            </w:pPr>
            <w:r w:rsidRPr="00091CE0">
              <w:rPr>
                <w:rFonts w:ascii="Arial" w:hAnsi="Arial" w:cs="Arial"/>
                <w:sz w:val="18"/>
                <w:szCs w:val="18"/>
              </w:rPr>
              <w:t>2025</w:t>
            </w:r>
          </w:p>
        </w:tc>
        <w:tc>
          <w:tcPr>
            <w:tcW w:w="842" w:type="dxa"/>
            <w:vAlign w:val="bottom"/>
          </w:tcPr>
          <w:p w14:paraId="1926E5DB" w14:textId="76276548" w:rsidR="00727A59" w:rsidRPr="00091CE0" w:rsidRDefault="00727A59" w:rsidP="00091CE0">
            <w:pPr>
              <w:pBdr>
                <w:bottom w:val="single" w:sz="4" w:space="1" w:color="auto"/>
              </w:pBdr>
              <w:spacing w:line="340" w:lineRule="exact"/>
              <w:jc w:val="center"/>
              <w:rPr>
                <w:rFonts w:ascii="Arial" w:hAnsi="Arial" w:cs="Arial"/>
                <w:b/>
                <w:bCs/>
                <w:sz w:val="18"/>
                <w:szCs w:val="18"/>
              </w:rPr>
            </w:pPr>
            <w:r w:rsidRPr="00091CE0">
              <w:rPr>
                <w:rFonts w:ascii="Arial" w:hAnsi="Arial" w:cs="Arial"/>
                <w:sz w:val="18"/>
                <w:szCs w:val="18"/>
              </w:rPr>
              <w:t>2024</w:t>
            </w:r>
          </w:p>
        </w:tc>
        <w:tc>
          <w:tcPr>
            <w:tcW w:w="842" w:type="dxa"/>
            <w:vAlign w:val="bottom"/>
          </w:tcPr>
          <w:p w14:paraId="044CC9F8" w14:textId="3198FA64"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10ECE68B" w14:textId="7E012706"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2" w:type="dxa"/>
            <w:vAlign w:val="bottom"/>
          </w:tcPr>
          <w:p w14:paraId="6B5525DB" w14:textId="5DCB7348"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3" w:type="dxa"/>
            <w:vAlign w:val="bottom"/>
          </w:tcPr>
          <w:p w14:paraId="3C9A27B6" w14:textId="1A6EAC82" w:rsidR="00727A59" w:rsidRPr="00091CE0" w:rsidRDefault="00727A5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r>
      <w:tr w:rsidR="00727A59" w:rsidRPr="00091CE0" w14:paraId="74DCA382" w14:textId="77777777" w:rsidTr="00727A59">
        <w:trPr>
          <w:trHeight w:val="154"/>
        </w:trPr>
        <w:tc>
          <w:tcPr>
            <w:tcW w:w="3870" w:type="dxa"/>
          </w:tcPr>
          <w:p w14:paraId="6B745C30" w14:textId="77777777" w:rsidR="00727A59" w:rsidRPr="00091CE0" w:rsidRDefault="00727A59" w:rsidP="00091CE0">
            <w:pPr>
              <w:spacing w:line="340" w:lineRule="exact"/>
              <w:ind w:left="90" w:right="-94" w:hanging="75"/>
              <w:rPr>
                <w:rFonts w:ascii="Arial" w:hAnsi="Arial" w:cs="Arial"/>
                <w:sz w:val="18"/>
                <w:szCs w:val="18"/>
              </w:rPr>
            </w:pPr>
            <w:r w:rsidRPr="00091CE0">
              <w:rPr>
                <w:rFonts w:ascii="Arial" w:hAnsi="Arial" w:cs="Arial"/>
                <w:b/>
                <w:bCs/>
                <w:sz w:val="18"/>
                <w:szCs w:val="18"/>
              </w:rPr>
              <w:t>Service income</w:t>
            </w:r>
          </w:p>
        </w:tc>
        <w:tc>
          <w:tcPr>
            <w:tcW w:w="842" w:type="dxa"/>
          </w:tcPr>
          <w:p w14:paraId="6A019BFE"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5ACA3CB5"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1B87D900"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459CA865" w14:textId="77777777" w:rsidR="00727A59" w:rsidRPr="00091CE0" w:rsidRDefault="00727A59" w:rsidP="00091CE0">
            <w:pPr>
              <w:tabs>
                <w:tab w:val="decimal" w:pos="644"/>
              </w:tabs>
              <w:spacing w:line="340" w:lineRule="exact"/>
              <w:rPr>
                <w:rFonts w:ascii="Arial" w:hAnsi="Arial" w:cs="Arial"/>
                <w:sz w:val="18"/>
                <w:szCs w:val="18"/>
              </w:rPr>
            </w:pPr>
          </w:p>
        </w:tc>
        <w:tc>
          <w:tcPr>
            <w:tcW w:w="843" w:type="dxa"/>
          </w:tcPr>
          <w:p w14:paraId="2E66AC5D"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33EF337E"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7A973C17"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tcPr>
          <w:p w14:paraId="16E93DF6"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vAlign w:val="bottom"/>
          </w:tcPr>
          <w:p w14:paraId="0CFAC6BC"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vAlign w:val="bottom"/>
          </w:tcPr>
          <w:p w14:paraId="0BA6CEE6" w14:textId="77777777" w:rsidR="00727A59" w:rsidRPr="00091CE0" w:rsidRDefault="00727A59" w:rsidP="00091CE0">
            <w:pPr>
              <w:tabs>
                <w:tab w:val="decimal" w:pos="644"/>
              </w:tabs>
              <w:spacing w:line="340" w:lineRule="exact"/>
              <w:rPr>
                <w:rFonts w:ascii="Arial" w:hAnsi="Arial" w:cs="Arial"/>
                <w:sz w:val="18"/>
                <w:szCs w:val="18"/>
              </w:rPr>
            </w:pPr>
          </w:p>
        </w:tc>
        <w:tc>
          <w:tcPr>
            <w:tcW w:w="842" w:type="dxa"/>
            <w:vAlign w:val="bottom"/>
          </w:tcPr>
          <w:p w14:paraId="195C14AA" w14:textId="77777777" w:rsidR="00727A59" w:rsidRPr="00091CE0" w:rsidRDefault="00727A59" w:rsidP="00091CE0">
            <w:pPr>
              <w:tabs>
                <w:tab w:val="decimal" w:pos="644"/>
              </w:tabs>
              <w:spacing w:line="340" w:lineRule="exact"/>
              <w:rPr>
                <w:rFonts w:ascii="Arial" w:hAnsi="Arial" w:cs="Arial"/>
                <w:sz w:val="18"/>
                <w:szCs w:val="18"/>
              </w:rPr>
            </w:pPr>
          </w:p>
        </w:tc>
        <w:tc>
          <w:tcPr>
            <w:tcW w:w="843" w:type="dxa"/>
          </w:tcPr>
          <w:p w14:paraId="7C917FB1" w14:textId="77777777" w:rsidR="00727A59" w:rsidRPr="00091CE0" w:rsidRDefault="00727A59" w:rsidP="00091CE0">
            <w:pPr>
              <w:tabs>
                <w:tab w:val="decimal" w:pos="644"/>
              </w:tabs>
              <w:spacing w:line="340" w:lineRule="exact"/>
              <w:rPr>
                <w:rFonts w:ascii="Arial" w:hAnsi="Arial" w:cs="Arial"/>
                <w:sz w:val="18"/>
                <w:szCs w:val="18"/>
              </w:rPr>
            </w:pPr>
          </w:p>
        </w:tc>
      </w:tr>
      <w:tr w:rsidR="009C59E7" w:rsidRPr="00091CE0" w14:paraId="64138BBC" w14:textId="77777777" w:rsidTr="00727A59">
        <w:trPr>
          <w:trHeight w:val="154"/>
        </w:trPr>
        <w:tc>
          <w:tcPr>
            <w:tcW w:w="3870" w:type="dxa"/>
          </w:tcPr>
          <w:p w14:paraId="4F7995F5" w14:textId="77777777" w:rsidR="009C59E7" w:rsidRPr="00091CE0" w:rsidRDefault="009C59E7" w:rsidP="00091CE0">
            <w:pPr>
              <w:spacing w:line="340" w:lineRule="exact"/>
              <w:ind w:left="90" w:right="-94" w:hanging="75"/>
              <w:rPr>
                <w:rFonts w:ascii="Arial" w:hAnsi="Arial" w:cs="Arial"/>
                <w:sz w:val="18"/>
                <w:szCs w:val="18"/>
                <w:cs/>
              </w:rPr>
            </w:pPr>
            <w:r w:rsidRPr="00091CE0">
              <w:rPr>
                <w:rFonts w:ascii="Arial" w:hAnsi="Arial" w:cs="Arial"/>
                <w:sz w:val="18"/>
                <w:szCs w:val="18"/>
              </w:rPr>
              <w:t>Revenue from external customers</w:t>
            </w:r>
          </w:p>
        </w:tc>
        <w:tc>
          <w:tcPr>
            <w:tcW w:w="842" w:type="dxa"/>
          </w:tcPr>
          <w:p w14:paraId="067AA8DB" w14:textId="4CDF5A9D"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6</w:t>
            </w:r>
            <w:r w:rsidR="00447F5C">
              <w:rPr>
                <w:rFonts w:ascii="Arial" w:hAnsi="Arial" w:cs="Arial"/>
                <w:sz w:val="18"/>
                <w:szCs w:val="18"/>
              </w:rPr>
              <w:t>59</w:t>
            </w:r>
          </w:p>
        </w:tc>
        <w:tc>
          <w:tcPr>
            <w:tcW w:w="842" w:type="dxa"/>
          </w:tcPr>
          <w:p w14:paraId="2AAC8CA9" w14:textId="2DDD9F8A"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71</w:t>
            </w:r>
            <w:r w:rsidR="00586FCC">
              <w:rPr>
                <w:rFonts w:ascii="Arial" w:hAnsi="Arial" w:cs="Arial"/>
                <w:sz w:val="18"/>
                <w:szCs w:val="18"/>
              </w:rPr>
              <w:t>4</w:t>
            </w:r>
          </w:p>
        </w:tc>
        <w:tc>
          <w:tcPr>
            <w:tcW w:w="842" w:type="dxa"/>
          </w:tcPr>
          <w:p w14:paraId="389D0497" w14:textId="6218DCCA"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3</w:t>
            </w:r>
          </w:p>
        </w:tc>
        <w:tc>
          <w:tcPr>
            <w:tcW w:w="842" w:type="dxa"/>
          </w:tcPr>
          <w:p w14:paraId="7AC5DC7C" w14:textId="34AB00D4"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3</w:t>
            </w:r>
          </w:p>
        </w:tc>
        <w:tc>
          <w:tcPr>
            <w:tcW w:w="843" w:type="dxa"/>
          </w:tcPr>
          <w:p w14:paraId="51CEB3AD" w14:textId="426D0F4A"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47</w:t>
            </w:r>
          </w:p>
        </w:tc>
        <w:tc>
          <w:tcPr>
            <w:tcW w:w="842" w:type="dxa"/>
          </w:tcPr>
          <w:p w14:paraId="01CFC73F" w14:textId="59005763" w:rsidR="009C59E7" w:rsidRPr="00091CE0" w:rsidRDefault="00586FCC" w:rsidP="00091CE0">
            <w:pPr>
              <w:pBdr>
                <w:bottom w:val="single" w:sz="4" w:space="1" w:color="auto"/>
              </w:pBdr>
              <w:tabs>
                <w:tab w:val="decimal" w:pos="558"/>
              </w:tabs>
              <w:spacing w:line="340" w:lineRule="exact"/>
              <w:rPr>
                <w:rFonts w:ascii="Arial" w:hAnsi="Arial" w:cs="Arial"/>
                <w:sz w:val="18"/>
                <w:szCs w:val="18"/>
              </w:rPr>
            </w:pPr>
            <w:r>
              <w:rPr>
                <w:rFonts w:ascii="Arial" w:hAnsi="Arial" w:cs="Arial"/>
                <w:sz w:val="18"/>
                <w:szCs w:val="18"/>
              </w:rPr>
              <w:t>26</w:t>
            </w:r>
          </w:p>
        </w:tc>
        <w:tc>
          <w:tcPr>
            <w:tcW w:w="842" w:type="dxa"/>
          </w:tcPr>
          <w:p w14:paraId="1B1B75BC" w14:textId="6917BC8F"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w:t>
            </w:r>
            <w:r w:rsidR="00447F5C">
              <w:rPr>
                <w:rFonts w:ascii="Arial" w:hAnsi="Arial" w:cs="Arial"/>
                <w:sz w:val="18"/>
                <w:szCs w:val="18"/>
              </w:rPr>
              <w:t>09</w:t>
            </w:r>
          </w:p>
        </w:tc>
        <w:tc>
          <w:tcPr>
            <w:tcW w:w="842" w:type="dxa"/>
          </w:tcPr>
          <w:p w14:paraId="07806978" w14:textId="363F4EF1"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743</w:t>
            </w:r>
          </w:p>
        </w:tc>
        <w:tc>
          <w:tcPr>
            <w:tcW w:w="842" w:type="dxa"/>
          </w:tcPr>
          <w:p w14:paraId="645AE59A" w14:textId="167ACF66"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(21)</w:t>
            </w:r>
          </w:p>
        </w:tc>
        <w:tc>
          <w:tcPr>
            <w:tcW w:w="842" w:type="dxa"/>
          </w:tcPr>
          <w:p w14:paraId="0E2729F4" w14:textId="468F0A5D"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2" w:type="dxa"/>
          </w:tcPr>
          <w:p w14:paraId="0F81236D" w14:textId="74544A8D"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68</w:t>
            </w:r>
            <w:r w:rsidR="00447F5C">
              <w:rPr>
                <w:rFonts w:ascii="Arial" w:hAnsi="Arial" w:cs="Arial"/>
                <w:sz w:val="18"/>
                <w:szCs w:val="18"/>
              </w:rPr>
              <w:t>8</w:t>
            </w:r>
          </w:p>
        </w:tc>
        <w:tc>
          <w:tcPr>
            <w:tcW w:w="843" w:type="dxa"/>
          </w:tcPr>
          <w:p w14:paraId="6838BF66" w14:textId="12E4D9E6" w:rsidR="009C59E7" w:rsidRPr="00091CE0" w:rsidRDefault="009C59E7"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735</w:t>
            </w:r>
          </w:p>
        </w:tc>
      </w:tr>
      <w:tr w:rsidR="009C59E7" w:rsidRPr="00091CE0" w14:paraId="7C3EB583" w14:textId="77777777" w:rsidTr="00727A59">
        <w:trPr>
          <w:trHeight w:val="154"/>
        </w:trPr>
        <w:tc>
          <w:tcPr>
            <w:tcW w:w="3870" w:type="dxa"/>
          </w:tcPr>
          <w:p w14:paraId="5CE4A9C6" w14:textId="77777777" w:rsidR="009C59E7" w:rsidRPr="00091CE0" w:rsidRDefault="009C59E7" w:rsidP="00091CE0">
            <w:pPr>
              <w:spacing w:line="340" w:lineRule="exact"/>
              <w:ind w:left="90" w:right="-94" w:hanging="75"/>
              <w:rPr>
                <w:rFonts w:ascii="Arial" w:hAnsi="Arial" w:cs="Arial"/>
                <w:b/>
                <w:bCs/>
                <w:sz w:val="18"/>
                <w:szCs w:val="18"/>
                <w:cs/>
              </w:rPr>
            </w:pPr>
            <w:r w:rsidRPr="00091CE0">
              <w:rPr>
                <w:rFonts w:ascii="Arial" w:hAnsi="Arial" w:cs="Arial"/>
                <w:b/>
                <w:bCs/>
                <w:sz w:val="18"/>
                <w:szCs w:val="18"/>
              </w:rPr>
              <w:t>Total revenue</w:t>
            </w:r>
          </w:p>
        </w:tc>
        <w:tc>
          <w:tcPr>
            <w:tcW w:w="842" w:type="dxa"/>
          </w:tcPr>
          <w:p w14:paraId="4B520225" w14:textId="586569C5"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6</w:t>
            </w:r>
            <w:r w:rsidR="00447F5C">
              <w:rPr>
                <w:rFonts w:ascii="Arial" w:hAnsi="Arial" w:cs="Arial"/>
                <w:sz w:val="18"/>
                <w:szCs w:val="18"/>
              </w:rPr>
              <w:t>59</w:t>
            </w:r>
          </w:p>
        </w:tc>
        <w:tc>
          <w:tcPr>
            <w:tcW w:w="842" w:type="dxa"/>
          </w:tcPr>
          <w:p w14:paraId="242930E4" w14:textId="3305A1AC"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71</w:t>
            </w:r>
            <w:r w:rsidR="00586FCC">
              <w:rPr>
                <w:rFonts w:ascii="Arial" w:hAnsi="Arial" w:cs="Arial"/>
                <w:sz w:val="18"/>
                <w:szCs w:val="18"/>
              </w:rPr>
              <w:t>4</w:t>
            </w:r>
          </w:p>
        </w:tc>
        <w:tc>
          <w:tcPr>
            <w:tcW w:w="842" w:type="dxa"/>
          </w:tcPr>
          <w:p w14:paraId="5B45606F" w14:textId="6EDB25AB"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3</w:t>
            </w:r>
          </w:p>
        </w:tc>
        <w:tc>
          <w:tcPr>
            <w:tcW w:w="842" w:type="dxa"/>
          </w:tcPr>
          <w:p w14:paraId="0F9178B7" w14:textId="73ED7316"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3</w:t>
            </w:r>
          </w:p>
        </w:tc>
        <w:tc>
          <w:tcPr>
            <w:tcW w:w="843" w:type="dxa"/>
          </w:tcPr>
          <w:p w14:paraId="0B3635AE" w14:textId="6CF0716E"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47</w:t>
            </w:r>
          </w:p>
        </w:tc>
        <w:tc>
          <w:tcPr>
            <w:tcW w:w="842" w:type="dxa"/>
          </w:tcPr>
          <w:p w14:paraId="39B5FA93" w14:textId="1B90E88D"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2</w:t>
            </w:r>
            <w:r w:rsidR="00586FCC">
              <w:rPr>
                <w:rFonts w:ascii="Arial" w:hAnsi="Arial" w:cs="Arial"/>
                <w:sz w:val="18"/>
                <w:szCs w:val="18"/>
              </w:rPr>
              <w:t>6</w:t>
            </w:r>
          </w:p>
        </w:tc>
        <w:tc>
          <w:tcPr>
            <w:tcW w:w="842" w:type="dxa"/>
          </w:tcPr>
          <w:p w14:paraId="155AB33F" w14:textId="0DBE9D9B"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w:t>
            </w:r>
            <w:r w:rsidR="00447F5C">
              <w:rPr>
                <w:rFonts w:ascii="Arial" w:hAnsi="Arial" w:cs="Arial"/>
                <w:sz w:val="18"/>
                <w:szCs w:val="18"/>
              </w:rPr>
              <w:t>09</w:t>
            </w:r>
          </w:p>
        </w:tc>
        <w:tc>
          <w:tcPr>
            <w:tcW w:w="842" w:type="dxa"/>
          </w:tcPr>
          <w:p w14:paraId="539B2332" w14:textId="3CDDC124"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743</w:t>
            </w:r>
          </w:p>
        </w:tc>
        <w:tc>
          <w:tcPr>
            <w:tcW w:w="842" w:type="dxa"/>
          </w:tcPr>
          <w:p w14:paraId="01A20E8F" w14:textId="00734437"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(21)</w:t>
            </w:r>
          </w:p>
        </w:tc>
        <w:tc>
          <w:tcPr>
            <w:tcW w:w="842" w:type="dxa"/>
          </w:tcPr>
          <w:p w14:paraId="41152BD0" w14:textId="262DFD17"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2" w:type="dxa"/>
          </w:tcPr>
          <w:p w14:paraId="643E9650" w14:textId="4BA41C17"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68</w:t>
            </w:r>
            <w:r w:rsidR="00447F5C">
              <w:rPr>
                <w:rFonts w:ascii="Arial" w:hAnsi="Arial" w:cs="Arial"/>
                <w:sz w:val="18"/>
                <w:szCs w:val="18"/>
              </w:rPr>
              <w:t>8</w:t>
            </w:r>
          </w:p>
        </w:tc>
        <w:tc>
          <w:tcPr>
            <w:tcW w:w="843" w:type="dxa"/>
          </w:tcPr>
          <w:p w14:paraId="501978DE" w14:textId="4AF1172A" w:rsidR="009C59E7" w:rsidRPr="00091CE0" w:rsidRDefault="009C59E7"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735</w:t>
            </w:r>
          </w:p>
        </w:tc>
      </w:tr>
      <w:tr w:rsidR="009C59E7" w:rsidRPr="00091CE0" w14:paraId="794A39CD" w14:textId="77777777" w:rsidTr="00727A59">
        <w:trPr>
          <w:trHeight w:val="154"/>
        </w:trPr>
        <w:tc>
          <w:tcPr>
            <w:tcW w:w="3870" w:type="dxa"/>
            <w:vAlign w:val="bottom"/>
          </w:tcPr>
          <w:p w14:paraId="0CC64CC4" w14:textId="6EDCA12C" w:rsidR="009C59E7" w:rsidRPr="00091CE0" w:rsidRDefault="009C59E7" w:rsidP="00091CE0">
            <w:pPr>
              <w:spacing w:line="340" w:lineRule="exact"/>
              <w:ind w:left="90" w:right="-94" w:hanging="75"/>
              <w:rPr>
                <w:rFonts w:ascii="Arial" w:hAnsi="Arial" w:cs="Arial"/>
                <w:sz w:val="18"/>
                <w:szCs w:val="18"/>
                <w:cs/>
              </w:rPr>
            </w:pPr>
            <w:r w:rsidRPr="00091CE0">
              <w:rPr>
                <w:rFonts w:ascii="Arial" w:hAnsi="Arial" w:cs="Arial"/>
                <w:b/>
                <w:bCs/>
                <w:sz w:val="18"/>
                <w:szCs w:val="18"/>
              </w:rPr>
              <w:t>Segment profit</w:t>
            </w:r>
          </w:p>
        </w:tc>
        <w:tc>
          <w:tcPr>
            <w:tcW w:w="842" w:type="dxa"/>
            <w:vAlign w:val="bottom"/>
          </w:tcPr>
          <w:p w14:paraId="2E7BBD84" w14:textId="1E714F46"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9</w:t>
            </w:r>
            <w:r w:rsidR="00F01A9B">
              <w:rPr>
                <w:rFonts w:ascii="Arial" w:hAnsi="Arial" w:cs="Arial"/>
                <w:sz w:val="18"/>
                <w:szCs w:val="18"/>
              </w:rPr>
              <w:t>3</w:t>
            </w:r>
          </w:p>
        </w:tc>
        <w:tc>
          <w:tcPr>
            <w:tcW w:w="842" w:type="dxa"/>
            <w:vAlign w:val="bottom"/>
          </w:tcPr>
          <w:p w14:paraId="5C224146" w14:textId="09DC2E52"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9</w:t>
            </w:r>
            <w:r w:rsidR="00586FCC">
              <w:rPr>
                <w:rFonts w:ascii="Arial" w:hAnsi="Arial" w:cs="Arial"/>
                <w:sz w:val="18"/>
                <w:szCs w:val="18"/>
              </w:rPr>
              <w:t>0</w:t>
            </w:r>
          </w:p>
        </w:tc>
        <w:tc>
          <w:tcPr>
            <w:tcW w:w="842" w:type="dxa"/>
            <w:vAlign w:val="bottom"/>
          </w:tcPr>
          <w:p w14:paraId="292F0FD8" w14:textId="68410DBA"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2</w:t>
            </w:r>
          </w:p>
        </w:tc>
        <w:tc>
          <w:tcPr>
            <w:tcW w:w="842" w:type="dxa"/>
            <w:vAlign w:val="bottom"/>
          </w:tcPr>
          <w:p w14:paraId="0D7F9D26" w14:textId="5844E4AE"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2</w:t>
            </w:r>
          </w:p>
        </w:tc>
        <w:tc>
          <w:tcPr>
            <w:tcW w:w="843" w:type="dxa"/>
          </w:tcPr>
          <w:p w14:paraId="4E4715D2" w14:textId="356D776B"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1</w:t>
            </w:r>
            <w:r w:rsidR="001E4FCB">
              <w:rPr>
                <w:rFonts w:ascii="Arial" w:hAnsi="Arial" w:cs="Arial"/>
                <w:sz w:val="18"/>
                <w:szCs w:val="18"/>
              </w:rPr>
              <w:t>1</w:t>
            </w:r>
          </w:p>
        </w:tc>
        <w:tc>
          <w:tcPr>
            <w:tcW w:w="842" w:type="dxa"/>
          </w:tcPr>
          <w:p w14:paraId="181CF275" w14:textId="3819A11C" w:rsidR="009C59E7" w:rsidRPr="00091CE0" w:rsidRDefault="00586FCC" w:rsidP="00091CE0">
            <w:pPr>
              <w:tabs>
                <w:tab w:val="decimal" w:pos="558"/>
              </w:tabs>
              <w:spacing w:line="340" w:lineRule="exact"/>
              <w:rPr>
                <w:rFonts w:ascii="Arial" w:hAnsi="Arial" w:cs="Arial"/>
                <w:sz w:val="18"/>
                <w:szCs w:val="18"/>
              </w:rPr>
            </w:pPr>
            <w:r>
              <w:rPr>
                <w:rFonts w:ascii="Arial" w:hAnsi="Arial" w:cs="Arial"/>
                <w:sz w:val="18"/>
                <w:szCs w:val="18"/>
              </w:rPr>
              <w:t>5</w:t>
            </w:r>
          </w:p>
        </w:tc>
        <w:tc>
          <w:tcPr>
            <w:tcW w:w="842" w:type="dxa"/>
          </w:tcPr>
          <w:p w14:paraId="298E2BD3" w14:textId="4C4A31EB"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10</w:t>
            </w:r>
            <w:r w:rsidR="001E4FCB">
              <w:rPr>
                <w:rFonts w:ascii="Arial" w:hAnsi="Arial" w:cs="Arial"/>
                <w:sz w:val="18"/>
                <w:szCs w:val="18"/>
              </w:rPr>
              <w:t>6</w:t>
            </w:r>
          </w:p>
        </w:tc>
        <w:tc>
          <w:tcPr>
            <w:tcW w:w="842" w:type="dxa"/>
          </w:tcPr>
          <w:p w14:paraId="4E3415C4" w14:textId="56851F02"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97</w:t>
            </w:r>
          </w:p>
        </w:tc>
        <w:tc>
          <w:tcPr>
            <w:tcW w:w="842" w:type="dxa"/>
          </w:tcPr>
          <w:p w14:paraId="3F33F16C" w14:textId="610CA262"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w:t>
            </w:r>
          </w:p>
        </w:tc>
        <w:tc>
          <w:tcPr>
            <w:tcW w:w="842" w:type="dxa"/>
          </w:tcPr>
          <w:p w14:paraId="46C18151" w14:textId="3926BAA9" w:rsidR="009C59E7" w:rsidRPr="00091CE0" w:rsidRDefault="009C59E7" w:rsidP="00091CE0">
            <w:pPr>
              <w:tabs>
                <w:tab w:val="decimal" w:pos="558"/>
              </w:tabs>
              <w:spacing w:line="340" w:lineRule="exact"/>
              <w:rPr>
                <w:rFonts w:ascii="Arial" w:hAnsi="Arial" w:cs="Arial"/>
                <w:sz w:val="18"/>
                <w:szCs w:val="18"/>
                <w:cs/>
              </w:rPr>
            </w:pPr>
            <w:r w:rsidRPr="00091CE0">
              <w:rPr>
                <w:rFonts w:ascii="Arial" w:hAnsi="Arial" w:cs="Arial"/>
                <w:sz w:val="18"/>
                <w:szCs w:val="18"/>
              </w:rPr>
              <w:t>-</w:t>
            </w:r>
          </w:p>
        </w:tc>
        <w:tc>
          <w:tcPr>
            <w:tcW w:w="842" w:type="dxa"/>
          </w:tcPr>
          <w:p w14:paraId="088AEC67" w14:textId="67643AA5"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10</w:t>
            </w:r>
            <w:r w:rsidR="00F01A9B">
              <w:rPr>
                <w:rFonts w:ascii="Arial" w:hAnsi="Arial" w:cs="Arial"/>
                <w:sz w:val="18"/>
                <w:szCs w:val="18"/>
              </w:rPr>
              <w:t>6</w:t>
            </w:r>
          </w:p>
        </w:tc>
        <w:tc>
          <w:tcPr>
            <w:tcW w:w="843" w:type="dxa"/>
          </w:tcPr>
          <w:p w14:paraId="549BD514" w14:textId="43FA4282" w:rsidR="009C59E7" w:rsidRPr="00091CE0" w:rsidRDefault="009C59E7" w:rsidP="00091CE0">
            <w:pPr>
              <w:tabs>
                <w:tab w:val="decimal" w:pos="558"/>
              </w:tabs>
              <w:spacing w:line="340" w:lineRule="exact"/>
              <w:rPr>
                <w:rFonts w:ascii="Arial" w:hAnsi="Arial" w:cs="Arial"/>
                <w:sz w:val="18"/>
                <w:szCs w:val="18"/>
              </w:rPr>
            </w:pPr>
            <w:r w:rsidRPr="00091CE0">
              <w:rPr>
                <w:rFonts w:ascii="Arial" w:hAnsi="Arial" w:cs="Arial"/>
                <w:sz w:val="18"/>
                <w:szCs w:val="18"/>
              </w:rPr>
              <w:t>97</w:t>
            </w:r>
          </w:p>
        </w:tc>
      </w:tr>
      <w:tr w:rsidR="009C59E7" w:rsidRPr="00091CE0" w14:paraId="1426B59B" w14:textId="77777777" w:rsidTr="00727A59">
        <w:trPr>
          <w:trHeight w:val="80"/>
        </w:trPr>
        <w:tc>
          <w:tcPr>
            <w:tcW w:w="3870" w:type="dxa"/>
            <w:vAlign w:val="bottom"/>
          </w:tcPr>
          <w:p w14:paraId="2F987000" w14:textId="77777777" w:rsidR="009C59E7" w:rsidRPr="00091CE0" w:rsidRDefault="009C59E7" w:rsidP="00091CE0">
            <w:pPr>
              <w:spacing w:line="340" w:lineRule="exact"/>
              <w:ind w:left="90" w:right="-94" w:hanging="75"/>
              <w:rPr>
                <w:rFonts w:ascii="Arial" w:hAnsi="Arial" w:cs="Arial"/>
                <w:b/>
                <w:bCs/>
                <w:sz w:val="18"/>
                <w:szCs w:val="18"/>
                <w:cs/>
              </w:rPr>
            </w:pPr>
            <w:r w:rsidRPr="00091CE0">
              <w:rPr>
                <w:rFonts w:ascii="Arial" w:hAnsi="Arial" w:cs="Arial"/>
                <w:b/>
                <w:bCs/>
                <w:sz w:val="18"/>
                <w:szCs w:val="18"/>
              </w:rPr>
              <w:t>Unallocated revenue and expenses:</w:t>
            </w:r>
          </w:p>
        </w:tc>
        <w:tc>
          <w:tcPr>
            <w:tcW w:w="842" w:type="dxa"/>
            <w:vAlign w:val="bottom"/>
          </w:tcPr>
          <w:p w14:paraId="060D73AA"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vAlign w:val="bottom"/>
          </w:tcPr>
          <w:p w14:paraId="4D1AF50F"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1E38120C"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681928C7" w14:textId="77777777" w:rsidR="009C59E7" w:rsidRPr="00091CE0" w:rsidRDefault="009C59E7" w:rsidP="00091CE0">
            <w:pPr>
              <w:tabs>
                <w:tab w:val="decimal" w:pos="558"/>
              </w:tabs>
              <w:spacing w:line="340" w:lineRule="exact"/>
              <w:rPr>
                <w:rFonts w:ascii="Arial" w:hAnsi="Arial" w:cs="Arial"/>
                <w:sz w:val="18"/>
                <w:szCs w:val="18"/>
              </w:rPr>
            </w:pPr>
          </w:p>
        </w:tc>
        <w:tc>
          <w:tcPr>
            <w:tcW w:w="843" w:type="dxa"/>
          </w:tcPr>
          <w:p w14:paraId="63D90085"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16F5E3E2"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7234085A"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513147D3"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6A9D4F7A"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tcPr>
          <w:p w14:paraId="2FFEF5C1" w14:textId="77777777" w:rsidR="009C59E7" w:rsidRPr="00091CE0" w:rsidRDefault="009C59E7" w:rsidP="00091CE0">
            <w:pPr>
              <w:tabs>
                <w:tab w:val="decimal" w:pos="558"/>
              </w:tabs>
              <w:spacing w:line="340" w:lineRule="exact"/>
              <w:rPr>
                <w:rFonts w:ascii="Arial" w:hAnsi="Arial" w:cs="Arial"/>
                <w:sz w:val="18"/>
                <w:szCs w:val="18"/>
              </w:rPr>
            </w:pPr>
          </w:p>
        </w:tc>
        <w:tc>
          <w:tcPr>
            <w:tcW w:w="842" w:type="dxa"/>
            <w:vAlign w:val="bottom"/>
          </w:tcPr>
          <w:p w14:paraId="6326BF4F" w14:textId="77777777" w:rsidR="009C59E7" w:rsidRPr="00091CE0" w:rsidRDefault="009C59E7" w:rsidP="00091CE0">
            <w:pPr>
              <w:tabs>
                <w:tab w:val="decimal" w:pos="558"/>
              </w:tabs>
              <w:spacing w:line="340" w:lineRule="exact"/>
              <w:rPr>
                <w:rFonts w:ascii="Arial" w:hAnsi="Arial" w:cs="Arial"/>
                <w:sz w:val="18"/>
                <w:szCs w:val="18"/>
              </w:rPr>
            </w:pPr>
          </w:p>
        </w:tc>
        <w:tc>
          <w:tcPr>
            <w:tcW w:w="843" w:type="dxa"/>
          </w:tcPr>
          <w:p w14:paraId="60861D81" w14:textId="77777777" w:rsidR="009C59E7" w:rsidRPr="00091CE0" w:rsidRDefault="009C59E7" w:rsidP="00091CE0">
            <w:pPr>
              <w:tabs>
                <w:tab w:val="decimal" w:pos="558"/>
              </w:tabs>
              <w:spacing w:line="340" w:lineRule="exact"/>
              <w:rPr>
                <w:rFonts w:ascii="Arial" w:hAnsi="Arial" w:cs="Arial"/>
                <w:sz w:val="18"/>
                <w:szCs w:val="18"/>
              </w:rPr>
            </w:pPr>
          </w:p>
        </w:tc>
      </w:tr>
      <w:tr w:rsidR="003F1106" w:rsidRPr="00091CE0" w14:paraId="2313E9FC" w14:textId="77777777" w:rsidTr="00727A59">
        <w:trPr>
          <w:trHeight w:val="80"/>
        </w:trPr>
        <w:tc>
          <w:tcPr>
            <w:tcW w:w="3870" w:type="dxa"/>
            <w:vAlign w:val="bottom"/>
          </w:tcPr>
          <w:p w14:paraId="2C11C9AF" w14:textId="77777777" w:rsidR="003F1106" w:rsidRPr="00091CE0" w:rsidRDefault="003F1106" w:rsidP="00091CE0">
            <w:pPr>
              <w:spacing w:line="340" w:lineRule="exact"/>
              <w:ind w:left="258" w:right="-94" w:hanging="75"/>
              <w:rPr>
                <w:rFonts w:ascii="Arial" w:hAnsi="Arial" w:cs="Arial"/>
                <w:sz w:val="18"/>
                <w:szCs w:val="18"/>
                <w:cs/>
              </w:rPr>
            </w:pPr>
            <w:r w:rsidRPr="00091CE0">
              <w:rPr>
                <w:rFonts w:ascii="Arial" w:hAnsi="Arial" w:cs="Arial"/>
                <w:sz w:val="18"/>
                <w:szCs w:val="18"/>
              </w:rPr>
              <w:t>Other income</w:t>
            </w:r>
          </w:p>
        </w:tc>
        <w:tc>
          <w:tcPr>
            <w:tcW w:w="842" w:type="dxa"/>
          </w:tcPr>
          <w:p w14:paraId="41731843"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7776AC6F"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EC2265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944E558" w14:textId="77777777" w:rsidR="003F1106" w:rsidRPr="00091CE0" w:rsidRDefault="003F1106" w:rsidP="00091CE0">
            <w:pPr>
              <w:tabs>
                <w:tab w:val="decimal" w:pos="558"/>
              </w:tabs>
              <w:spacing w:line="340" w:lineRule="exact"/>
              <w:rPr>
                <w:rFonts w:ascii="Arial" w:hAnsi="Arial" w:cs="Arial"/>
                <w:sz w:val="18"/>
                <w:szCs w:val="18"/>
              </w:rPr>
            </w:pPr>
          </w:p>
        </w:tc>
        <w:tc>
          <w:tcPr>
            <w:tcW w:w="843" w:type="dxa"/>
          </w:tcPr>
          <w:p w14:paraId="481B5A7E"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5C6B78A0"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1FF7EB3"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61AC541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B22157A"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559EA21D"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41BE2699" w14:textId="644BF3E5" w:rsidR="003F1106" w:rsidRPr="00091CE0" w:rsidRDefault="004A3EAB" w:rsidP="00091CE0">
            <w:pPr>
              <w:tabs>
                <w:tab w:val="decimal" w:pos="558"/>
              </w:tabs>
              <w:spacing w:line="340" w:lineRule="exact"/>
              <w:rPr>
                <w:rFonts w:ascii="Arial" w:hAnsi="Arial" w:cs="Arial"/>
                <w:sz w:val="18"/>
                <w:szCs w:val="18"/>
              </w:rPr>
            </w:pPr>
            <w:r>
              <w:rPr>
                <w:rFonts w:ascii="Arial" w:hAnsi="Arial" w:cs="Arial"/>
                <w:sz w:val="18"/>
                <w:szCs w:val="18"/>
              </w:rPr>
              <w:t>1</w:t>
            </w:r>
          </w:p>
        </w:tc>
        <w:tc>
          <w:tcPr>
            <w:tcW w:w="843" w:type="dxa"/>
            <w:vAlign w:val="bottom"/>
          </w:tcPr>
          <w:p w14:paraId="36DBA349" w14:textId="452BB3C7" w:rsidR="003F1106" w:rsidRPr="00091CE0" w:rsidRDefault="003F1106" w:rsidP="00091CE0">
            <w:pPr>
              <w:tabs>
                <w:tab w:val="decimal" w:pos="558"/>
              </w:tabs>
              <w:spacing w:line="340" w:lineRule="exact"/>
              <w:rPr>
                <w:rFonts w:ascii="Arial" w:hAnsi="Arial" w:cs="Arial"/>
                <w:sz w:val="18"/>
                <w:szCs w:val="18"/>
              </w:rPr>
            </w:pPr>
            <w:r w:rsidRPr="00091CE0">
              <w:rPr>
                <w:rFonts w:ascii="Arial" w:hAnsi="Arial" w:cs="Arial"/>
                <w:sz w:val="18"/>
                <w:szCs w:val="18"/>
              </w:rPr>
              <w:t>1</w:t>
            </w:r>
          </w:p>
        </w:tc>
      </w:tr>
      <w:tr w:rsidR="003F1106" w:rsidRPr="00091CE0" w14:paraId="53FD8272" w14:textId="77777777" w:rsidTr="00727A59">
        <w:trPr>
          <w:trHeight w:val="80"/>
        </w:trPr>
        <w:tc>
          <w:tcPr>
            <w:tcW w:w="3870" w:type="dxa"/>
            <w:vAlign w:val="bottom"/>
          </w:tcPr>
          <w:p w14:paraId="4E042071" w14:textId="77777777" w:rsidR="003F1106" w:rsidRPr="00091CE0" w:rsidRDefault="003F1106" w:rsidP="00091CE0">
            <w:pPr>
              <w:spacing w:line="340" w:lineRule="exact"/>
              <w:ind w:left="258" w:right="-94" w:hanging="75"/>
              <w:rPr>
                <w:rFonts w:ascii="Arial" w:hAnsi="Arial" w:cs="Arial"/>
                <w:sz w:val="18"/>
                <w:szCs w:val="18"/>
                <w:cs/>
              </w:rPr>
            </w:pPr>
            <w:r w:rsidRPr="00091CE0">
              <w:rPr>
                <w:rFonts w:ascii="Arial" w:hAnsi="Arial" w:cs="Arial"/>
                <w:sz w:val="18"/>
                <w:szCs w:val="18"/>
              </w:rPr>
              <w:t>Selling and administrative expenses</w:t>
            </w:r>
          </w:p>
        </w:tc>
        <w:tc>
          <w:tcPr>
            <w:tcW w:w="842" w:type="dxa"/>
          </w:tcPr>
          <w:p w14:paraId="0F5D7C3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0736323"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35AEF3AE"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3C73C5F" w14:textId="77777777" w:rsidR="003F1106" w:rsidRPr="00091CE0" w:rsidRDefault="003F1106" w:rsidP="00091CE0">
            <w:pPr>
              <w:tabs>
                <w:tab w:val="decimal" w:pos="558"/>
              </w:tabs>
              <w:spacing w:line="340" w:lineRule="exact"/>
              <w:rPr>
                <w:rFonts w:ascii="Arial" w:hAnsi="Arial" w:cs="Arial"/>
                <w:sz w:val="18"/>
                <w:szCs w:val="18"/>
              </w:rPr>
            </w:pPr>
          </w:p>
        </w:tc>
        <w:tc>
          <w:tcPr>
            <w:tcW w:w="843" w:type="dxa"/>
          </w:tcPr>
          <w:p w14:paraId="4A892E5C"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0BC46A46"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092DB3A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3951FEA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9A36FF0"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E0A1C2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54E71FCB" w14:textId="482A75E4" w:rsidR="003F1106" w:rsidRPr="00091CE0" w:rsidRDefault="004B3DFA" w:rsidP="00091CE0">
            <w:pPr>
              <w:tabs>
                <w:tab w:val="decimal" w:pos="558"/>
              </w:tabs>
              <w:spacing w:line="340" w:lineRule="exact"/>
              <w:rPr>
                <w:rFonts w:ascii="Arial" w:hAnsi="Arial" w:cs="Arial"/>
                <w:sz w:val="18"/>
                <w:szCs w:val="18"/>
              </w:rPr>
            </w:pPr>
            <w:r>
              <w:rPr>
                <w:rFonts w:ascii="Arial" w:hAnsi="Arial" w:cs="Arial"/>
                <w:sz w:val="18"/>
                <w:szCs w:val="18"/>
              </w:rPr>
              <w:t>(87)</w:t>
            </w:r>
          </w:p>
        </w:tc>
        <w:tc>
          <w:tcPr>
            <w:tcW w:w="843" w:type="dxa"/>
            <w:vAlign w:val="bottom"/>
          </w:tcPr>
          <w:p w14:paraId="41BB92DA" w14:textId="6ED8CDCA" w:rsidR="003F1106" w:rsidRPr="00091CE0" w:rsidRDefault="003F1106" w:rsidP="00091CE0">
            <w:pPr>
              <w:tabs>
                <w:tab w:val="decimal" w:pos="558"/>
              </w:tabs>
              <w:spacing w:line="340" w:lineRule="exact"/>
              <w:rPr>
                <w:rFonts w:ascii="Arial" w:hAnsi="Arial" w:cs="Arial"/>
                <w:sz w:val="18"/>
                <w:szCs w:val="18"/>
              </w:rPr>
            </w:pPr>
            <w:r w:rsidRPr="00091CE0">
              <w:rPr>
                <w:rFonts w:ascii="Arial" w:hAnsi="Arial" w:cs="Arial"/>
                <w:sz w:val="18"/>
                <w:szCs w:val="18"/>
              </w:rPr>
              <w:t>(78)</w:t>
            </w:r>
          </w:p>
        </w:tc>
      </w:tr>
      <w:tr w:rsidR="003F1106" w:rsidRPr="00091CE0" w14:paraId="7B52C88C" w14:textId="77777777" w:rsidTr="00727A59">
        <w:trPr>
          <w:trHeight w:val="87"/>
        </w:trPr>
        <w:tc>
          <w:tcPr>
            <w:tcW w:w="3870" w:type="dxa"/>
            <w:vAlign w:val="bottom"/>
          </w:tcPr>
          <w:p w14:paraId="3F8233AB" w14:textId="77777777" w:rsidR="003F1106" w:rsidRPr="00091CE0" w:rsidRDefault="003F1106" w:rsidP="00091CE0">
            <w:pPr>
              <w:spacing w:line="340" w:lineRule="exact"/>
              <w:ind w:left="258" w:right="-94" w:hanging="75"/>
              <w:rPr>
                <w:rFonts w:ascii="Arial" w:hAnsi="Arial" w:cs="Arial"/>
                <w:sz w:val="18"/>
                <w:szCs w:val="18"/>
              </w:rPr>
            </w:pPr>
            <w:r w:rsidRPr="00091CE0">
              <w:rPr>
                <w:rFonts w:ascii="Arial" w:hAnsi="Arial" w:cs="Arial"/>
                <w:sz w:val="18"/>
                <w:szCs w:val="18"/>
              </w:rPr>
              <w:t>Finance cost</w:t>
            </w:r>
          </w:p>
        </w:tc>
        <w:tc>
          <w:tcPr>
            <w:tcW w:w="842" w:type="dxa"/>
            <w:vAlign w:val="bottom"/>
          </w:tcPr>
          <w:p w14:paraId="01050250"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38366CB6" w14:textId="77777777" w:rsidR="003F1106" w:rsidRPr="00091CE0" w:rsidRDefault="003F1106" w:rsidP="00091CE0">
            <w:pPr>
              <w:tabs>
                <w:tab w:val="decimal" w:pos="558"/>
              </w:tabs>
              <w:spacing w:line="340" w:lineRule="exact"/>
              <w:ind w:hanging="75"/>
              <w:rPr>
                <w:rFonts w:ascii="Arial" w:hAnsi="Arial" w:cs="Arial"/>
                <w:sz w:val="18"/>
                <w:szCs w:val="18"/>
              </w:rPr>
            </w:pPr>
          </w:p>
        </w:tc>
        <w:tc>
          <w:tcPr>
            <w:tcW w:w="842" w:type="dxa"/>
          </w:tcPr>
          <w:p w14:paraId="1AF55E0F"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52261F85"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3" w:type="dxa"/>
          </w:tcPr>
          <w:p w14:paraId="7DF77212"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18E00BA9"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662C1441"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4411F4DA"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7FEB36F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7DA8B7E2"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vAlign w:val="bottom"/>
          </w:tcPr>
          <w:p w14:paraId="4CA3599A" w14:textId="45F60A90" w:rsidR="003F1106" w:rsidRPr="00091CE0" w:rsidRDefault="003F1106" w:rsidP="00091CE0">
            <w:pPr>
              <w:tabs>
                <w:tab w:val="decimal" w:pos="558"/>
              </w:tabs>
              <w:spacing w:line="340" w:lineRule="exact"/>
              <w:rPr>
                <w:rFonts w:ascii="Arial" w:hAnsi="Arial" w:cs="Arial"/>
                <w:sz w:val="18"/>
                <w:szCs w:val="18"/>
              </w:rPr>
            </w:pPr>
            <w:r w:rsidRPr="00091CE0">
              <w:rPr>
                <w:rFonts w:ascii="Arial" w:hAnsi="Arial" w:cs="Arial"/>
                <w:sz w:val="18"/>
                <w:szCs w:val="18"/>
              </w:rPr>
              <w:t>(3)</w:t>
            </w:r>
          </w:p>
        </w:tc>
        <w:tc>
          <w:tcPr>
            <w:tcW w:w="843" w:type="dxa"/>
            <w:vAlign w:val="bottom"/>
          </w:tcPr>
          <w:p w14:paraId="31B15691" w14:textId="6CA9207B" w:rsidR="003F1106" w:rsidRPr="00091CE0" w:rsidRDefault="003F1106" w:rsidP="00091CE0">
            <w:pPr>
              <w:tabs>
                <w:tab w:val="decimal" w:pos="558"/>
              </w:tabs>
              <w:spacing w:line="340" w:lineRule="exact"/>
              <w:rPr>
                <w:rFonts w:ascii="Arial" w:hAnsi="Arial" w:cs="Arial"/>
                <w:sz w:val="18"/>
                <w:szCs w:val="18"/>
              </w:rPr>
            </w:pPr>
            <w:r w:rsidRPr="00091CE0">
              <w:rPr>
                <w:rFonts w:ascii="Arial" w:hAnsi="Arial" w:cs="Arial"/>
                <w:sz w:val="18"/>
                <w:szCs w:val="18"/>
              </w:rPr>
              <w:t>(4)</w:t>
            </w:r>
          </w:p>
        </w:tc>
      </w:tr>
      <w:tr w:rsidR="003F1106" w:rsidRPr="00091CE0" w14:paraId="7914A117" w14:textId="77777777" w:rsidTr="00727A59">
        <w:trPr>
          <w:trHeight w:val="154"/>
        </w:trPr>
        <w:tc>
          <w:tcPr>
            <w:tcW w:w="3870" w:type="dxa"/>
            <w:vAlign w:val="bottom"/>
          </w:tcPr>
          <w:p w14:paraId="31E494D4" w14:textId="77777777" w:rsidR="003F1106" w:rsidRPr="00091CE0" w:rsidRDefault="003F1106" w:rsidP="00091CE0">
            <w:pPr>
              <w:spacing w:line="340" w:lineRule="exact"/>
              <w:ind w:left="258" w:right="-94" w:hanging="75"/>
              <w:rPr>
                <w:rFonts w:ascii="Arial" w:hAnsi="Arial" w:cs="Arial"/>
                <w:sz w:val="18"/>
                <w:szCs w:val="18"/>
              </w:rPr>
            </w:pPr>
            <w:r w:rsidRPr="00091CE0">
              <w:rPr>
                <w:rFonts w:ascii="Arial" w:hAnsi="Arial" w:cs="Arial"/>
                <w:sz w:val="18"/>
                <w:szCs w:val="18"/>
              </w:rPr>
              <w:t>Income tax expenses</w:t>
            </w:r>
          </w:p>
        </w:tc>
        <w:tc>
          <w:tcPr>
            <w:tcW w:w="842" w:type="dxa"/>
            <w:vAlign w:val="bottom"/>
          </w:tcPr>
          <w:p w14:paraId="292E472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6F6BAD14"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10DBCE4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5B8556ED"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3" w:type="dxa"/>
          </w:tcPr>
          <w:p w14:paraId="60C236AF"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15B8C832"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6CE4D9DD"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2286D9DD"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2A60C063"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5CC16C4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vAlign w:val="bottom"/>
          </w:tcPr>
          <w:p w14:paraId="0363E997" w14:textId="1C89D856" w:rsidR="003F1106" w:rsidRPr="00091CE0" w:rsidRDefault="003F1106"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w:t>
            </w:r>
            <w:r w:rsidR="004A3EAB">
              <w:rPr>
                <w:rFonts w:ascii="Arial" w:hAnsi="Arial" w:cs="Arial"/>
                <w:sz w:val="18"/>
                <w:szCs w:val="18"/>
              </w:rPr>
              <w:t>4</w:t>
            </w:r>
            <w:r w:rsidRPr="00091CE0">
              <w:rPr>
                <w:rFonts w:ascii="Arial" w:hAnsi="Arial" w:cs="Arial"/>
                <w:sz w:val="18"/>
                <w:szCs w:val="18"/>
              </w:rPr>
              <w:t>)</w:t>
            </w:r>
          </w:p>
        </w:tc>
        <w:tc>
          <w:tcPr>
            <w:tcW w:w="843" w:type="dxa"/>
            <w:vAlign w:val="bottom"/>
          </w:tcPr>
          <w:p w14:paraId="2B04FAC2" w14:textId="2BA02013" w:rsidR="003F1106" w:rsidRPr="00091CE0" w:rsidRDefault="003F1106"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(3)</w:t>
            </w:r>
          </w:p>
        </w:tc>
      </w:tr>
      <w:tr w:rsidR="003F1106" w:rsidRPr="00091CE0" w14:paraId="56E9B7F7" w14:textId="77777777" w:rsidTr="00727A59">
        <w:trPr>
          <w:trHeight w:val="135"/>
        </w:trPr>
        <w:tc>
          <w:tcPr>
            <w:tcW w:w="3870" w:type="dxa"/>
            <w:vAlign w:val="bottom"/>
          </w:tcPr>
          <w:p w14:paraId="2774ED89" w14:textId="77777777" w:rsidR="003F1106" w:rsidRPr="00091CE0" w:rsidRDefault="003F1106" w:rsidP="00091CE0">
            <w:pPr>
              <w:spacing w:line="340" w:lineRule="exact"/>
              <w:ind w:right="-94"/>
              <w:rPr>
                <w:rFonts w:ascii="Arial" w:hAnsi="Arial" w:cs="Arial"/>
                <w:sz w:val="18"/>
                <w:szCs w:val="18"/>
                <w:cs/>
              </w:rPr>
            </w:pPr>
            <w:r w:rsidRPr="00091CE0">
              <w:rPr>
                <w:rFonts w:ascii="Arial" w:hAnsi="Arial" w:cs="Arial"/>
                <w:b/>
                <w:bCs/>
                <w:sz w:val="18"/>
                <w:szCs w:val="18"/>
              </w:rPr>
              <w:t>Profit for the period</w:t>
            </w:r>
          </w:p>
        </w:tc>
        <w:tc>
          <w:tcPr>
            <w:tcW w:w="842" w:type="dxa"/>
            <w:vAlign w:val="bottom"/>
          </w:tcPr>
          <w:p w14:paraId="4BC9761D"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0AC50C1B"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446E2BEB"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5197B47B" w14:textId="77777777" w:rsidR="003F1106" w:rsidRPr="00091CE0" w:rsidRDefault="003F1106" w:rsidP="00091CE0">
            <w:pPr>
              <w:tabs>
                <w:tab w:val="decimal" w:pos="558"/>
              </w:tabs>
              <w:spacing w:line="340" w:lineRule="exact"/>
              <w:rPr>
                <w:rFonts w:ascii="Arial" w:hAnsi="Arial" w:cs="Arial"/>
                <w:sz w:val="18"/>
                <w:szCs w:val="18"/>
              </w:rPr>
            </w:pPr>
          </w:p>
        </w:tc>
        <w:tc>
          <w:tcPr>
            <w:tcW w:w="843" w:type="dxa"/>
            <w:vAlign w:val="bottom"/>
          </w:tcPr>
          <w:p w14:paraId="704DB836"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70A0D8E4"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65AD849C"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4CC5302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43D5666B"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6CC6E25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24E5609F" w14:textId="7C9C2CBC" w:rsidR="003F1106" w:rsidRPr="00091CE0" w:rsidRDefault="004B3DFA" w:rsidP="00091CE0">
            <w:pPr>
              <w:pBdr>
                <w:bottom w:val="double" w:sz="4" w:space="1" w:color="auto"/>
              </w:pBdr>
              <w:tabs>
                <w:tab w:val="decimal" w:pos="558"/>
              </w:tabs>
              <w:spacing w:line="340" w:lineRule="exact"/>
              <w:rPr>
                <w:rFonts w:ascii="Arial" w:hAnsi="Arial" w:cs="Arial"/>
                <w:sz w:val="18"/>
                <w:szCs w:val="18"/>
              </w:rPr>
            </w:pPr>
            <w:r>
              <w:rPr>
                <w:rFonts w:ascii="Arial" w:hAnsi="Arial" w:cs="Arial"/>
                <w:sz w:val="18"/>
                <w:szCs w:val="18"/>
              </w:rPr>
              <w:t>1</w:t>
            </w:r>
            <w:r w:rsidR="001E4FCB">
              <w:rPr>
                <w:rFonts w:ascii="Arial" w:hAnsi="Arial" w:cs="Arial"/>
                <w:sz w:val="18"/>
                <w:szCs w:val="18"/>
              </w:rPr>
              <w:t>3</w:t>
            </w:r>
          </w:p>
        </w:tc>
        <w:tc>
          <w:tcPr>
            <w:tcW w:w="843" w:type="dxa"/>
            <w:vAlign w:val="bottom"/>
          </w:tcPr>
          <w:p w14:paraId="0EB87EEB" w14:textId="1B68C2CB" w:rsidR="003F1106" w:rsidRPr="00091CE0" w:rsidRDefault="003F110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13</w:t>
            </w:r>
          </w:p>
        </w:tc>
      </w:tr>
      <w:tr w:rsidR="003F1106" w:rsidRPr="00091CE0" w14:paraId="128FAD74" w14:textId="77777777" w:rsidTr="00727A59">
        <w:trPr>
          <w:trHeight w:val="154"/>
        </w:trPr>
        <w:tc>
          <w:tcPr>
            <w:tcW w:w="3870" w:type="dxa"/>
            <w:vAlign w:val="bottom"/>
          </w:tcPr>
          <w:p w14:paraId="5F435A37" w14:textId="77777777" w:rsidR="003F1106" w:rsidRPr="00091CE0" w:rsidRDefault="003F1106" w:rsidP="00091CE0">
            <w:pPr>
              <w:spacing w:line="340" w:lineRule="exact"/>
              <w:ind w:right="-94"/>
              <w:rPr>
                <w:rFonts w:ascii="Arial" w:hAnsi="Arial" w:cs="Arial"/>
                <w:sz w:val="18"/>
                <w:szCs w:val="18"/>
              </w:rPr>
            </w:pPr>
            <w:r w:rsidRPr="00091CE0">
              <w:rPr>
                <w:rFonts w:ascii="Arial" w:hAnsi="Arial" w:cs="Arial"/>
                <w:b/>
                <w:bCs/>
                <w:sz w:val="18"/>
                <w:szCs w:val="18"/>
              </w:rPr>
              <w:t>Timing of revenue recognition:</w:t>
            </w:r>
          </w:p>
        </w:tc>
        <w:tc>
          <w:tcPr>
            <w:tcW w:w="842" w:type="dxa"/>
            <w:vAlign w:val="bottom"/>
          </w:tcPr>
          <w:p w14:paraId="35E8E7DE"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4313FB1A"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7094EAE9"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1C04DE03"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3" w:type="dxa"/>
          </w:tcPr>
          <w:p w14:paraId="7F6AC595"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3E2ACF01"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0B54262B"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3648FA11"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28AE2BBA"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3CD05856"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1FD9A5F3" w14:textId="77777777" w:rsidR="003F1106" w:rsidRPr="00091CE0" w:rsidRDefault="003F1106" w:rsidP="00091CE0">
            <w:pPr>
              <w:tabs>
                <w:tab w:val="decimal" w:pos="558"/>
              </w:tabs>
              <w:spacing w:line="340" w:lineRule="exact"/>
              <w:rPr>
                <w:rFonts w:ascii="Arial" w:hAnsi="Arial" w:cs="Arial"/>
                <w:sz w:val="18"/>
                <w:szCs w:val="18"/>
              </w:rPr>
            </w:pPr>
          </w:p>
        </w:tc>
        <w:tc>
          <w:tcPr>
            <w:tcW w:w="843" w:type="dxa"/>
          </w:tcPr>
          <w:p w14:paraId="7BC0126C" w14:textId="77777777" w:rsidR="003F1106" w:rsidRPr="00091CE0" w:rsidRDefault="003F1106" w:rsidP="00091CE0">
            <w:pPr>
              <w:tabs>
                <w:tab w:val="decimal" w:pos="558"/>
              </w:tabs>
              <w:spacing w:line="340" w:lineRule="exact"/>
              <w:rPr>
                <w:rFonts w:ascii="Arial" w:hAnsi="Arial" w:cs="Arial"/>
                <w:sz w:val="18"/>
                <w:szCs w:val="18"/>
                <w:cs/>
              </w:rPr>
            </w:pPr>
          </w:p>
        </w:tc>
      </w:tr>
      <w:tr w:rsidR="003F1106" w:rsidRPr="00091CE0" w14:paraId="69D48CCE" w14:textId="77777777" w:rsidTr="00727A59">
        <w:trPr>
          <w:trHeight w:val="154"/>
        </w:trPr>
        <w:tc>
          <w:tcPr>
            <w:tcW w:w="3870" w:type="dxa"/>
          </w:tcPr>
          <w:p w14:paraId="2CFDE421" w14:textId="77777777" w:rsidR="003F1106" w:rsidRPr="00091CE0" w:rsidRDefault="003F1106" w:rsidP="00091CE0">
            <w:pPr>
              <w:spacing w:line="340" w:lineRule="exact"/>
              <w:ind w:left="258" w:right="-94" w:hanging="75"/>
              <w:rPr>
                <w:rFonts w:ascii="Arial" w:hAnsi="Arial" w:cs="Arial"/>
                <w:sz w:val="18"/>
                <w:szCs w:val="18"/>
                <w:cs/>
              </w:rPr>
            </w:pPr>
            <w:r w:rsidRPr="00091CE0">
              <w:rPr>
                <w:rFonts w:ascii="Arial" w:hAnsi="Arial" w:cs="Arial"/>
                <w:sz w:val="18"/>
                <w:szCs w:val="18"/>
              </w:rPr>
              <w:t xml:space="preserve">Revenue </w:t>
            </w:r>
            <w:proofErr w:type="spellStart"/>
            <w:r w:rsidRPr="00091CE0">
              <w:rPr>
                <w:rFonts w:ascii="Arial" w:hAnsi="Arial" w:cs="Arial"/>
                <w:sz w:val="18"/>
                <w:szCs w:val="18"/>
              </w:rPr>
              <w:t>recognised</w:t>
            </w:r>
            <w:proofErr w:type="spellEnd"/>
            <w:r w:rsidRPr="00091CE0">
              <w:rPr>
                <w:rFonts w:ascii="Arial" w:hAnsi="Arial" w:cs="Arial"/>
                <w:sz w:val="18"/>
                <w:szCs w:val="18"/>
              </w:rPr>
              <w:t xml:space="preserve"> at a point in time</w:t>
            </w:r>
          </w:p>
        </w:tc>
        <w:tc>
          <w:tcPr>
            <w:tcW w:w="842" w:type="dxa"/>
            <w:vAlign w:val="bottom"/>
          </w:tcPr>
          <w:p w14:paraId="2325872E" w14:textId="77777777" w:rsidR="003F1106" w:rsidRPr="00091CE0" w:rsidRDefault="003F1106" w:rsidP="00091CE0">
            <w:pPr>
              <w:tabs>
                <w:tab w:val="decimal" w:pos="558"/>
              </w:tabs>
              <w:spacing w:line="340" w:lineRule="exact"/>
              <w:rPr>
                <w:rFonts w:ascii="Arial" w:hAnsi="Arial" w:cs="Arial"/>
                <w:sz w:val="18"/>
                <w:szCs w:val="18"/>
                <w:cs/>
              </w:rPr>
            </w:pPr>
          </w:p>
        </w:tc>
        <w:tc>
          <w:tcPr>
            <w:tcW w:w="842" w:type="dxa"/>
            <w:vAlign w:val="bottom"/>
          </w:tcPr>
          <w:p w14:paraId="71BFA43C" w14:textId="77777777" w:rsidR="003F1106" w:rsidRPr="00091CE0" w:rsidRDefault="003F1106" w:rsidP="00091CE0">
            <w:pPr>
              <w:tabs>
                <w:tab w:val="decimal" w:pos="558"/>
              </w:tabs>
              <w:spacing w:line="340" w:lineRule="exact"/>
              <w:rPr>
                <w:rFonts w:ascii="Arial" w:hAnsi="Arial" w:cs="Arial"/>
                <w:sz w:val="18"/>
                <w:szCs w:val="18"/>
                <w:cs/>
              </w:rPr>
            </w:pPr>
          </w:p>
        </w:tc>
        <w:tc>
          <w:tcPr>
            <w:tcW w:w="842" w:type="dxa"/>
          </w:tcPr>
          <w:p w14:paraId="600C784C"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596FE80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3" w:type="dxa"/>
          </w:tcPr>
          <w:p w14:paraId="77D4F121"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3F337A19"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34DFD55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0A0856A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7CF11BA8"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tcPr>
          <w:p w14:paraId="48BEF7D0" w14:textId="77777777" w:rsidR="003F1106" w:rsidRPr="00091CE0" w:rsidRDefault="003F1106" w:rsidP="00091CE0">
            <w:pPr>
              <w:tabs>
                <w:tab w:val="decimal" w:pos="558"/>
                <w:tab w:val="decimal" w:pos="741"/>
              </w:tabs>
              <w:spacing w:line="340" w:lineRule="exact"/>
              <w:rPr>
                <w:rFonts w:ascii="Arial" w:hAnsi="Arial" w:cs="Arial"/>
                <w:sz w:val="18"/>
                <w:szCs w:val="18"/>
              </w:rPr>
            </w:pPr>
          </w:p>
        </w:tc>
        <w:tc>
          <w:tcPr>
            <w:tcW w:w="842" w:type="dxa"/>
            <w:vAlign w:val="bottom"/>
          </w:tcPr>
          <w:p w14:paraId="6135C319" w14:textId="4B18CFFC" w:rsidR="003F1106" w:rsidRPr="00091CE0" w:rsidRDefault="003F110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2</w:t>
            </w:r>
            <w:r w:rsidR="00447F5C">
              <w:rPr>
                <w:rFonts w:ascii="Arial" w:hAnsi="Arial" w:cs="Arial"/>
                <w:sz w:val="18"/>
                <w:szCs w:val="18"/>
              </w:rPr>
              <w:t>5</w:t>
            </w:r>
          </w:p>
        </w:tc>
        <w:tc>
          <w:tcPr>
            <w:tcW w:w="843" w:type="dxa"/>
            <w:vAlign w:val="bottom"/>
          </w:tcPr>
          <w:p w14:paraId="668A7C6F" w14:textId="36B5C7AD" w:rsidR="003F1106" w:rsidRPr="00091CE0" w:rsidRDefault="003F1106" w:rsidP="00091CE0">
            <w:pPr>
              <w:pBdr>
                <w:bottom w:val="double" w:sz="4" w:space="1" w:color="auto"/>
              </w:pBdr>
              <w:tabs>
                <w:tab w:val="decimal" w:pos="558"/>
              </w:tabs>
              <w:spacing w:line="340" w:lineRule="exact"/>
              <w:rPr>
                <w:rFonts w:ascii="Arial" w:hAnsi="Arial" w:cs="Arial"/>
                <w:sz w:val="18"/>
                <w:szCs w:val="18"/>
                <w:cs/>
              </w:rPr>
            </w:pPr>
            <w:r w:rsidRPr="00091CE0">
              <w:rPr>
                <w:rFonts w:ascii="Arial" w:hAnsi="Arial" w:cs="Arial"/>
                <w:sz w:val="18"/>
                <w:szCs w:val="18"/>
              </w:rPr>
              <w:t>1</w:t>
            </w:r>
            <w:r w:rsidR="00447F5C">
              <w:rPr>
                <w:rFonts w:ascii="Arial" w:hAnsi="Arial" w:cs="Arial"/>
                <w:sz w:val="18"/>
                <w:szCs w:val="18"/>
              </w:rPr>
              <w:t>7</w:t>
            </w:r>
          </w:p>
        </w:tc>
      </w:tr>
      <w:tr w:rsidR="003F1106" w:rsidRPr="00091CE0" w14:paraId="333E1DF8" w14:textId="77777777" w:rsidTr="00727A59">
        <w:trPr>
          <w:trHeight w:val="100"/>
        </w:trPr>
        <w:tc>
          <w:tcPr>
            <w:tcW w:w="3870" w:type="dxa"/>
          </w:tcPr>
          <w:p w14:paraId="1A2ABCEA" w14:textId="77777777" w:rsidR="003F1106" w:rsidRPr="00091CE0" w:rsidRDefault="003F1106" w:rsidP="00091CE0">
            <w:pPr>
              <w:spacing w:line="340" w:lineRule="exact"/>
              <w:ind w:left="258" w:right="-94" w:hanging="75"/>
              <w:rPr>
                <w:rFonts w:ascii="Arial" w:hAnsi="Arial" w:cs="Arial"/>
                <w:b/>
                <w:bCs/>
                <w:sz w:val="18"/>
                <w:szCs w:val="18"/>
                <w:cs/>
              </w:rPr>
            </w:pPr>
            <w:r w:rsidRPr="00091CE0">
              <w:rPr>
                <w:rFonts w:ascii="Arial" w:hAnsi="Arial" w:cs="Arial"/>
                <w:sz w:val="18"/>
                <w:szCs w:val="18"/>
              </w:rPr>
              <w:t xml:space="preserve">Revenue </w:t>
            </w:r>
            <w:proofErr w:type="spellStart"/>
            <w:r w:rsidRPr="00091CE0">
              <w:rPr>
                <w:rFonts w:ascii="Arial" w:hAnsi="Arial" w:cs="Arial"/>
                <w:sz w:val="18"/>
                <w:szCs w:val="18"/>
              </w:rPr>
              <w:t>recognised</w:t>
            </w:r>
            <w:proofErr w:type="spellEnd"/>
            <w:r w:rsidRPr="00091CE0">
              <w:rPr>
                <w:rFonts w:ascii="Arial" w:hAnsi="Arial" w:cs="Arial"/>
                <w:sz w:val="18"/>
                <w:szCs w:val="18"/>
              </w:rPr>
              <w:t xml:space="preserve"> over time</w:t>
            </w:r>
          </w:p>
        </w:tc>
        <w:tc>
          <w:tcPr>
            <w:tcW w:w="842" w:type="dxa"/>
          </w:tcPr>
          <w:p w14:paraId="749E1D1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70CE20FD"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ED48804"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A72CFE8" w14:textId="77777777" w:rsidR="003F1106" w:rsidRPr="00091CE0" w:rsidRDefault="003F1106" w:rsidP="00091CE0">
            <w:pPr>
              <w:tabs>
                <w:tab w:val="decimal" w:pos="558"/>
              </w:tabs>
              <w:spacing w:line="340" w:lineRule="exact"/>
              <w:rPr>
                <w:rFonts w:ascii="Arial" w:hAnsi="Arial" w:cs="Arial"/>
                <w:sz w:val="18"/>
                <w:szCs w:val="18"/>
              </w:rPr>
            </w:pPr>
          </w:p>
        </w:tc>
        <w:tc>
          <w:tcPr>
            <w:tcW w:w="843" w:type="dxa"/>
          </w:tcPr>
          <w:p w14:paraId="333F7D3F"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25B4A3D8"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1DFE53A9"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40DC4B18"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5E39A33F"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tcPr>
          <w:p w14:paraId="64388552" w14:textId="77777777" w:rsidR="003F1106" w:rsidRPr="00091CE0" w:rsidRDefault="003F1106" w:rsidP="00091CE0">
            <w:pPr>
              <w:tabs>
                <w:tab w:val="decimal" w:pos="558"/>
              </w:tabs>
              <w:spacing w:line="340" w:lineRule="exact"/>
              <w:rPr>
                <w:rFonts w:ascii="Arial" w:hAnsi="Arial" w:cs="Arial"/>
                <w:sz w:val="18"/>
                <w:szCs w:val="18"/>
              </w:rPr>
            </w:pPr>
          </w:p>
        </w:tc>
        <w:tc>
          <w:tcPr>
            <w:tcW w:w="842" w:type="dxa"/>
            <w:vAlign w:val="bottom"/>
          </w:tcPr>
          <w:p w14:paraId="675F8808" w14:textId="1E365227" w:rsidR="003F1106" w:rsidRPr="00091CE0" w:rsidRDefault="003F110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663</w:t>
            </w:r>
          </w:p>
        </w:tc>
        <w:tc>
          <w:tcPr>
            <w:tcW w:w="843" w:type="dxa"/>
            <w:vAlign w:val="bottom"/>
          </w:tcPr>
          <w:p w14:paraId="56F294AA" w14:textId="56649A40" w:rsidR="003F1106" w:rsidRPr="00091CE0" w:rsidRDefault="003F110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718</w:t>
            </w:r>
          </w:p>
        </w:tc>
      </w:tr>
    </w:tbl>
    <w:p w14:paraId="71106F42" w14:textId="77777777" w:rsidR="006E7A29" w:rsidRPr="00897584" w:rsidRDefault="006E7A29" w:rsidP="006E7A29">
      <w:pPr>
        <w:spacing w:after="120" w:line="300" w:lineRule="exact"/>
        <w:ind w:right="43"/>
        <w:jc w:val="right"/>
        <w:rPr>
          <w:rFonts w:ascii="Arial" w:hAnsi="Arial" w:cs="Arial"/>
          <w:sz w:val="18"/>
          <w:szCs w:val="18"/>
        </w:rPr>
      </w:pPr>
    </w:p>
    <w:p w14:paraId="1E8931B6" w14:textId="77777777" w:rsidR="006E7A29" w:rsidRPr="00897584" w:rsidRDefault="006E7A29" w:rsidP="006E7A29">
      <w:pPr>
        <w:overflowPunct/>
        <w:autoSpaceDE/>
        <w:autoSpaceDN/>
        <w:adjustRightInd/>
        <w:spacing w:after="160" w:line="259" w:lineRule="auto"/>
        <w:textAlignment w:val="auto"/>
        <w:rPr>
          <w:rFonts w:ascii="Arial" w:hAnsi="Arial" w:cs="Arial"/>
          <w:sz w:val="18"/>
          <w:szCs w:val="18"/>
        </w:rPr>
      </w:pPr>
      <w:r w:rsidRPr="00897584">
        <w:rPr>
          <w:rFonts w:ascii="Arial" w:hAnsi="Arial" w:cs="Arial"/>
          <w:sz w:val="18"/>
          <w:szCs w:val="18"/>
        </w:rPr>
        <w:br w:type="page"/>
      </w:r>
    </w:p>
    <w:tbl>
      <w:tblPr>
        <w:tblW w:w="13886" w:type="dxa"/>
        <w:tblInd w:w="450" w:type="dxa"/>
        <w:tblLayout w:type="fixed"/>
        <w:tblCellMar>
          <w:left w:w="72" w:type="dxa"/>
          <w:right w:w="72" w:type="dxa"/>
        </w:tblCellMar>
        <w:tblLook w:val="0000" w:firstRow="0" w:lastRow="0" w:firstColumn="0" w:lastColumn="0" w:noHBand="0" w:noVBand="0"/>
      </w:tblPr>
      <w:tblGrid>
        <w:gridCol w:w="3780"/>
        <w:gridCol w:w="842"/>
        <w:gridCol w:w="842"/>
        <w:gridCol w:w="842"/>
        <w:gridCol w:w="842"/>
        <w:gridCol w:w="843"/>
        <w:gridCol w:w="842"/>
        <w:gridCol w:w="842"/>
        <w:gridCol w:w="842"/>
        <w:gridCol w:w="842"/>
        <w:gridCol w:w="842"/>
        <w:gridCol w:w="842"/>
        <w:gridCol w:w="843"/>
      </w:tblGrid>
      <w:tr w:rsidR="00801349" w:rsidRPr="00091CE0" w14:paraId="50E9FD99" w14:textId="77777777" w:rsidTr="00801349">
        <w:tc>
          <w:tcPr>
            <w:tcW w:w="3780" w:type="dxa"/>
            <w:vAlign w:val="bottom"/>
          </w:tcPr>
          <w:p w14:paraId="292DC43F" w14:textId="77777777" w:rsidR="00801349" w:rsidRPr="00091CE0" w:rsidRDefault="00801349" w:rsidP="00091CE0">
            <w:pPr>
              <w:spacing w:line="340" w:lineRule="exact"/>
              <w:ind w:left="90" w:hanging="90"/>
              <w:jc w:val="right"/>
              <w:rPr>
                <w:rFonts w:ascii="Arial" w:hAnsi="Arial" w:cs="Arial"/>
                <w:sz w:val="18"/>
                <w:szCs w:val="18"/>
              </w:rPr>
            </w:pPr>
          </w:p>
        </w:tc>
        <w:tc>
          <w:tcPr>
            <w:tcW w:w="1684" w:type="dxa"/>
            <w:gridSpan w:val="2"/>
            <w:vAlign w:val="bottom"/>
          </w:tcPr>
          <w:p w14:paraId="5BCE797B" w14:textId="77777777" w:rsidR="00801349" w:rsidRPr="00091CE0" w:rsidRDefault="0080134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1B17404C" w14:textId="77777777" w:rsidR="00801349" w:rsidRPr="00091CE0" w:rsidRDefault="0080134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5" w:type="dxa"/>
            <w:gridSpan w:val="2"/>
            <w:vAlign w:val="bottom"/>
          </w:tcPr>
          <w:p w14:paraId="660A6A91" w14:textId="77777777" w:rsidR="00801349" w:rsidRPr="00091CE0" w:rsidRDefault="0080134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38A7170A" w14:textId="77777777" w:rsidR="00801349" w:rsidRPr="00091CE0" w:rsidRDefault="0080134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4" w:type="dxa"/>
            <w:gridSpan w:val="2"/>
            <w:vAlign w:val="bottom"/>
          </w:tcPr>
          <w:p w14:paraId="7D2BB6B7" w14:textId="77777777" w:rsidR="00801349" w:rsidRPr="00091CE0" w:rsidRDefault="00801349" w:rsidP="00091CE0">
            <w:pPr>
              <w:tabs>
                <w:tab w:val="left" w:pos="900"/>
                <w:tab w:val="left" w:pos="2160"/>
                <w:tab w:val="right" w:pos="7200"/>
                <w:tab w:val="right" w:pos="8540"/>
              </w:tabs>
              <w:spacing w:line="340" w:lineRule="exact"/>
              <w:jc w:val="center"/>
              <w:rPr>
                <w:rFonts w:ascii="Arial" w:hAnsi="Arial" w:cs="Arial"/>
                <w:sz w:val="18"/>
                <w:szCs w:val="18"/>
              </w:rPr>
            </w:pPr>
          </w:p>
        </w:tc>
        <w:tc>
          <w:tcPr>
            <w:tcW w:w="1685" w:type="dxa"/>
            <w:gridSpan w:val="2"/>
            <w:vAlign w:val="bottom"/>
          </w:tcPr>
          <w:p w14:paraId="110D93C1" w14:textId="059DA31F" w:rsidR="00801349" w:rsidRPr="00091CE0" w:rsidRDefault="00801349" w:rsidP="00091CE0">
            <w:pPr>
              <w:tabs>
                <w:tab w:val="left" w:pos="900"/>
                <w:tab w:val="left" w:pos="2160"/>
                <w:tab w:val="right" w:pos="7200"/>
                <w:tab w:val="right" w:pos="8540"/>
              </w:tabs>
              <w:spacing w:line="340" w:lineRule="exact"/>
              <w:jc w:val="right"/>
              <w:rPr>
                <w:rFonts w:ascii="Arial" w:hAnsi="Arial" w:cs="Arial"/>
                <w:sz w:val="18"/>
                <w:szCs w:val="18"/>
              </w:rPr>
            </w:pPr>
            <w:r w:rsidRPr="00091CE0">
              <w:rPr>
                <w:rFonts w:ascii="Arial" w:hAnsi="Arial" w:cs="Arial"/>
                <w:sz w:val="18"/>
                <w:szCs w:val="18"/>
              </w:rPr>
              <w:t>(Unit: Million Baht)</w:t>
            </w:r>
          </w:p>
        </w:tc>
      </w:tr>
      <w:tr w:rsidR="00801349" w:rsidRPr="00091CE0" w14:paraId="1CF50465" w14:textId="77777777" w:rsidTr="00801349">
        <w:tc>
          <w:tcPr>
            <w:tcW w:w="3780" w:type="dxa"/>
            <w:vAlign w:val="bottom"/>
          </w:tcPr>
          <w:p w14:paraId="6AAFB845" w14:textId="77777777" w:rsidR="00801349" w:rsidRPr="00091CE0" w:rsidRDefault="00801349" w:rsidP="00091CE0">
            <w:pPr>
              <w:spacing w:line="340" w:lineRule="exact"/>
              <w:ind w:left="90" w:hanging="90"/>
              <w:jc w:val="right"/>
              <w:rPr>
                <w:rFonts w:ascii="Arial" w:hAnsi="Arial" w:cs="Arial"/>
                <w:sz w:val="18"/>
                <w:szCs w:val="18"/>
              </w:rPr>
            </w:pPr>
          </w:p>
        </w:tc>
        <w:tc>
          <w:tcPr>
            <w:tcW w:w="10106" w:type="dxa"/>
            <w:gridSpan w:val="12"/>
            <w:vAlign w:val="bottom"/>
          </w:tcPr>
          <w:p w14:paraId="48DE8DDC" w14:textId="66389130"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rPr>
            </w:pPr>
            <w:r w:rsidRPr="00091CE0">
              <w:rPr>
                <w:rFonts w:ascii="Arial" w:hAnsi="Arial" w:cs="Arial"/>
                <w:sz w:val="18"/>
                <w:szCs w:val="18"/>
              </w:rPr>
              <w:t xml:space="preserve">For the six-month </w:t>
            </w:r>
            <w:proofErr w:type="gramStart"/>
            <w:r w:rsidRPr="00091CE0">
              <w:rPr>
                <w:rFonts w:ascii="Arial" w:hAnsi="Arial" w:cs="Arial"/>
                <w:sz w:val="18"/>
                <w:szCs w:val="18"/>
              </w:rPr>
              <w:t>periods</w:t>
            </w:r>
            <w:proofErr w:type="gramEnd"/>
            <w:r w:rsidRPr="00091CE0">
              <w:rPr>
                <w:rFonts w:ascii="Arial" w:hAnsi="Arial" w:cs="Arial"/>
                <w:sz w:val="18"/>
                <w:szCs w:val="18"/>
              </w:rPr>
              <w:t xml:space="preserve"> ended 30 June</w:t>
            </w:r>
          </w:p>
        </w:tc>
      </w:tr>
      <w:tr w:rsidR="00801349" w:rsidRPr="00091CE0" w14:paraId="32A77744" w14:textId="77777777" w:rsidTr="00801349">
        <w:tc>
          <w:tcPr>
            <w:tcW w:w="3780" w:type="dxa"/>
            <w:vAlign w:val="bottom"/>
          </w:tcPr>
          <w:p w14:paraId="4D8ADAC6" w14:textId="77777777" w:rsidR="00801349" w:rsidRPr="00091CE0" w:rsidRDefault="00801349" w:rsidP="00091CE0">
            <w:pPr>
              <w:spacing w:line="340" w:lineRule="exact"/>
              <w:ind w:left="90" w:hanging="90"/>
              <w:jc w:val="right"/>
              <w:rPr>
                <w:rFonts w:ascii="Arial" w:hAnsi="Arial" w:cs="Arial"/>
                <w:sz w:val="18"/>
                <w:szCs w:val="18"/>
              </w:rPr>
            </w:pPr>
          </w:p>
        </w:tc>
        <w:tc>
          <w:tcPr>
            <w:tcW w:w="1684" w:type="dxa"/>
            <w:gridSpan w:val="2"/>
            <w:vAlign w:val="bottom"/>
          </w:tcPr>
          <w:p w14:paraId="62F7C6AD"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Sea freight</w:t>
            </w:r>
          </w:p>
        </w:tc>
        <w:tc>
          <w:tcPr>
            <w:tcW w:w="1684" w:type="dxa"/>
            <w:gridSpan w:val="2"/>
            <w:vAlign w:val="bottom"/>
          </w:tcPr>
          <w:p w14:paraId="568DD880"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Air freight</w:t>
            </w:r>
          </w:p>
        </w:tc>
        <w:tc>
          <w:tcPr>
            <w:tcW w:w="1685" w:type="dxa"/>
            <w:gridSpan w:val="2"/>
            <w:vAlign w:val="bottom"/>
          </w:tcPr>
          <w:p w14:paraId="104712CD"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Logistics support</w:t>
            </w:r>
          </w:p>
        </w:tc>
        <w:tc>
          <w:tcPr>
            <w:tcW w:w="1684" w:type="dxa"/>
            <w:gridSpan w:val="2"/>
            <w:vAlign w:val="bottom"/>
          </w:tcPr>
          <w:p w14:paraId="11A903F7"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rPr>
            </w:pPr>
            <w:r w:rsidRPr="00091CE0">
              <w:rPr>
                <w:rFonts w:ascii="Arial" w:hAnsi="Arial" w:cs="Arial"/>
                <w:sz w:val="18"/>
                <w:szCs w:val="18"/>
              </w:rPr>
              <w:t xml:space="preserve">Total segment </w:t>
            </w:r>
          </w:p>
        </w:tc>
        <w:tc>
          <w:tcPr>
            <w:tcW w:w="1684" w:type="dxa"/>
            <w:gridSpan w:val="2"/>
            <w:vAlign w:val="bottom"/>
          </w:tcPr>
          <w:p w14:paraId="1C09C4C5"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Adjustments and eliminations</w:t>
            </w:r>
          </w:p>
        </w:tc>
        <w:tc>
          <w:tcPr>
            <w:tcW w:w="1685" w:type="dxa"/>
            <w:gridSpan w:val="2"/>
            <w:vAlign w:val="bottom"/>
          </w:tcPr>
          <w:p w14:paraId="3DCE6939" w14:textId="77777777" w:rsidR="00801349" w:rsidRPr="00091CE0" w:rsidRDefault="00801349" w:rsidP="00091CE0">
            <w:pPr>
              <w:pBdr>
                <w:bottom w:val="single" w:sz="4" w:space="1" w:color="auto"/>
              </w:pBdr>
              <w:tabs>
                <w:tab w:val="left" w:pos="900"/>
                <w:tab w:val="left" w:pos="2160"/>
                <w:tab w:val="right" w:pos="7200"/>
                <w:tab w:val="right" w:pos="8540"/>
              </w:tabs>
              <w:spacing w:line="340" w:lineRule="exact"/>
              <w:jc w:val="center"/>
              <w:rPr>
                <w:rFonts w:ascii="Arial" w:hAnsi="Arial" w:cs="Arial"/>
                <w:sz w:val="18"/>
                <w:szCs w:val="18"/>
                <w:cs/>
              </w:rPr>
            </w:pPr>
            <w:r w:rsidRPr="00091CE0">
              <w:rPr>
                <w:rFonts w:ascii="Arial" w:hAnsi="Arial" w:cs="Arial"/>
                <w:sz w:val="18"/>
                <w:szCs w:val="18"/>
              </w:rPr>
              <w:t>Total</w:t>
            </w:r>
          </w:p>
        </w:tc>
      </w:tr>
      <w:tr w:rsidR="00801349" w:rsidRPr="00091CE0" w14:paraId="23591DAA" w14:textId="77777777" w:rsidTr="00801349">
        <w:tc>
          <w:tcPr>
            <w:tcW w:w="3780" w:type="dxa"/>
            <w:vAlign w:val="bottom"/>
          </w:tcPr>
          <w:p w14:paraId="5D973116" w14:textId="77777777" w:rsidR="00801349" w:rsidRPr="00091CE0" w:rsidRDefault="00801349" w:rsidP="00091CE0">
            <w:pPr>
              <w:spacing w:line="340" w:lineRule="exact"/>
              <w:ind w:left="90" w:hanging="90"/>
              <w:rPr>
                <w:rFonts w:ascii="Arial" w:hAnsi="Arial" w:cs="Arial"/>
                <w:sz w:val="18"/>
                <w:szCs w:val="18"/>
                <w:cs/>
              </w:rPr>
            </w:pPr>
          </w:p>
        </w:tc>
        <w:tc>
          <w:tcPr>
            <w:tcW w:w="842" w:type="dxa"/>
            <w:vAlign w:val="bottom"/>
          </w:tcPr>
          <w:p w14:paraId="0C42FA7A" w14:textId="399708AD"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008FD9DD" w14:textId="69D0CB19"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2" w:type="dxa"/>
            <w:vAlign w:val="bottom"/>
          </w:tcPr>
          <w:p w14:paraId="29A5A7F6" w14:textId="1BB48F70"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53295671" w14:textId="148E2FAD"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3" w:type="dxa"/>
            <w:vAlign w:val="bottom"/>
          </w:tcPr>
          <w:p w14:paraId="51D14CF4" w14:textId="0E019BC7" w:rsidR="00801349" w:rsidRPr="00091CE0" w:rsidRDefault="00801349" w:rsidP="00091CE0">
            <w:pPr>
              <w:pBdr>
                <w:bottom w:val="single" w:sz="4" w:space="1" w:color="auto"/>
              </w:pBdr>
              <w:spacing w:line="340" w:lineRule="exact"/>
              <w:jc w:val="center"/>
              <w:rPr>
                <w:rFonts w:ascii="Arial" w:hAnsi="Arial" w:cs="Arial"/>
                <w:sz w:val="18"/>
                <w:szCs w:val="18"/>
                <w:cs/>
              </w:rPr>
            </w:pPr>
            <w:r w:rsidRPr="00091CE0">
              <w:rPr>
                <w:rFonts w:ascii="Arial" w:hAnsi="Arial" w:cs="Arial"/>
                <w:sz w:val="18"/>
                <w:szCs w:val="18"/>
              </w:rPr>
              <w:t>2025</w:t>
            </w:r>
          </w:p>
        </w:tc>
        <w:tc>
          <w:tcPr>
            <w:tcW w:w="842" w:type="dxa"/>
            <w:vAlign w:val="bottom"/>
          </w:tcPr>
          <w:p w14:paraId="6582061A" w14:textId="1B548F07" w:rsidR="00801349" w:rsidRPr="00091CE0" w:rsidRDefault="00801349" w:rsidP="00091CE0">
            <w:pPr>
              <w:pBdr>
                <w:bottom w:val="single" w:sz="4" w:space="1" w:color="auto"/>
              </w:pBdr>
              <w:spacing w:line="340" w:lineRule="exact"/>
              <w:jc w:val="center"/>
              <w:rPr>
                <w:rFonts w:ascii="Arial" w:hAnsi="Arial" w:cs="Arial"/>
                <w:sz w:val="18"/>
                <w:szCs w:val="18"/>
                <w:cs/>
              </w:rPr>
            </w:pPr>
            <w:r w:rsidRPr="00091CE0">
              <w:rPr>
                <w:rFonts w:ascii="Arial" w:hAnsi="Arial" w:cs="Arial"/>
                <w:sz w:val="18"/>
                <w:szCs w:val="18"/>
              </w:rPr>
              <w:t>2024</w:t>
            </w:r>
          </w:p>
        </w:tc>
        <w:tc>
          <w:tcPr>
            <w:tcW w:w="842" w:type="dxa"/>
            <w:vAlign w:val="bottom"/>
          </w:tcPr>
          <w:p w14:paraId="48310F00" w14:textId="0FF63C4C" w:rsidR="00801349" w:rsidRPr="00091CE0" w:rsidRDefault="00801349" w:rsidP="00091CE0">
            <w:pPr>
              <w:pBdr>
                <w:bottom w:val="single" w:sz="4" w:space="1" w:color="auto"/>
              </w:pBdr>
              <w:spacing w:line="340" w:lineRule="exact"/>
              <w:jc w:val="center"/>
              <w:rPr>
                <w:rFonts w:ascii="Arial" w:hAnsi="Arial" w:cs="Arial"/>
                <w:b/>
                <w:bCs/>
                <w:sz w:val="18"/>
                <w:szCs w:val="18"/>
              </w:rPr>
            </w:pPr>
            <w:r w:rsidRPr="00091CE0">
              <w:rPr>
                <w:rFonts w:ascii="Arial" w:hAnsi="Arial" w:cs="Arial"/>
                <w:sz w:val="18"/>
                <w:szCs w:val="18"/>
              </w:rPr>
              <w:t>2025</w:t>
            </w:r>
          </w:p>
        </w:tc>
        <w:tc>
          <w:tcPr>
            <w:tcW w:w="842" w:type="dxa"/>
            <w:vAlign w:val="bottom"/>
          </w:tcPr>
          <w:p w14:paraId="1D1960FF" w14:textId="2022EEE7" w:rsidR="00801349" w:rsidRPr="00091CE0" w:rsidRDefault="00801349" w:rsidP="00091CE0">
            <w:pPr>
              <w:pBdr>
                <w:bottom w:val="single" w:sz="4" w:space="1" w:color="auto"/>
              </w:pBdr>
              <w:spacing w:line="340" w:lineRule="exact"/>
              <w:jc w:val="center"/>
              <w:rPr>
                <w:rFonts w:ascii="Arial" w:hAnsi="Arial" w:cs="Arial"/>
                <w:b/>
                <w:bCs/>
                <w:sz w:val="18"/>
                <w:szCs w:val="18"/>
              </w:rPr>
            </w:pPr>
            <w:r w:rsidRPr="00091CE0">
              <w:rPr>
                <w:rFonts w:ascii="Arial" w:hAnsi="Arial" w:cs="Arial"/>
                <w:sz w:val="18"/>
                <w:szCs w:val="18"/>
              </w:rPr>
              <w:t>2024</w:t>
            </w:r>
          </w:p>
        </w:tc>
        <w:tc>
          <w:tcPr>
            <w:tcW w:w="842" w:type="dxa"/>
            <w:vAlign w:val="bottom"/>
          </w:tcPr>
          <w:p w14:paraId="71AAE2FC" w14:textId="1C0D15FB"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2" w:type="dxa"/>
            <w:vAlign w:val="bottom"/>
          </w:tcPr>
          <w:p w14:paraId="43D2E145" w14:textId="51A00933"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c>
          <w:tcPr>
            <w:tcW w:w="842" w:type="dxa"/>
            <w:vAlign w:val="bottom"/>
          </w:tcPr>
          <w:p w14:paraId="0C18FA7F" w14:textId="70CBFBF9"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2025</w:t>
            </w:r>
          </w:p>
        </w:tc>
        <w:tc>
          <w:tcPr>
            <w:tcW w:w="843" w:type="dxa"/>
            <w:vAlign w:val="bottom"/>
          </w:tcPr>
          <w:p w14:paraId="354E993A" w14:textId="5F9C60F8" w:rsidR="00801349" w:rsidRPr="00091CE0" w:rsidRDefault="00801349" w:rsidP="00091CE0">
            <w:pPr>
              <w:pBdr>
                <w:bottom w:val="single" w:sz="4" w:space="1" w:color="auto"/>
              </w:pBdr>
              <w:spacing w:line="340" w:lineRule="exact"/>
              <w:jc w:val="center"/>
              <w:rPr>
                <w:rFonts w:ascii="Arial" w:hAnsi="Arial" w:cs="Arial"/>
                <w:sz w:val="18"/>
                <w:szCs w:val="18"/>
              </w:rPr>
            </w:pPr>
            <w:r w:rsidRPr="00091CE0">
              <w:rPr>
                <w:rFonts w:ascii="Arial" w:hAnsi="Arial" w:cs="Arial"/>
                <w:sz w:val="18"/>
                <w:szCs w:val="18"/>
              </w:rPr>
              <w:t>2024</w:t>
            </w:r>
          </w:p>
        </w:tc>
      </w:tr>
      <w:tr w:rsidR="00801349" w:rsidRPr="00091CE0" w14:paraId="2E822FC1" w14:textId="77777777" w:rsidTr="00801349">
        <w:trPr>
          <w:trHeight w:val="154"/>
        </w:trPr>
        <w:tc>
          <w:tcPr>
            <w:tcW w:w="3780" w:type="dxa"/>
          </w:tcPr>
          <w:p w14:paraId="2CD3C333" w14:textId="77777777" w:rsidR="00801349" w:rsidRPr="00091CE0" w:rsidRDefault="00801349" w:rsidP="00091CE0">
            <w:pPr>
              <w:spacing w:line="340" w:lineRule="exact"/>
              <w:ind w:left="90" w:right="-94" w:hanging="75"/>
              <w:rPr>
                <w:rFonts w:ascii="Arial" w:hAnsi="Arial" w:cs="Arial"/>
                <w:sz w:val="18"/>
                <w:szCs w:val="18"/>
              </w:rPr>
            </w:pPr>
            <w:r w:rsidRPr="00091CE0">
              <w:rPr>
                <w:rFonts w:ascii="Arial" w:hAnsi="Arial" w:cs="Arial"/>
                <w:b/>
                <w:bCs/>
                <w:sz w:val="18"/>
                <w:szCs w:val="18"/>
              </w:rPr>
              <w:t>Service income</w:t>
            </w:r>
          </w:p>
        </w:tc>
        <w:tc>
          <w:tcPr>
            <w:tcW w:w="842" w:type="dxa"/>
          </w:tcPr>
          <w:p w14:paraId="52F43718"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7DF27D11"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5AB4DDD9"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67AFC497" w14:textId="77777777" w:rsidR="00801349" w:rsidRPr="00091CE0" w:rsidRDefault="00801349" w:rsidP="00091CE0">
            <w:pPr>
              <w:tabs>
                <w:tab w:val="decimal" w:pos="644"/>
              </w:tabs>
              <w:spacing w:line="340" w:lineRule="exact"/>
              <w:rPr>
                <w:rFonts w:ascii="Arial" w:hAnsi="Arial" w:cs="Arial"/>
                <w:sz w:val="18"/>
                <w:szCs w:val="18"/>
              </w:rPr>
            </w:pPr>
          </w:p>
        </w:tc>
        <w:tc>
          <w:tcPr>
            <w:tcW w:w="843" w:type="dxa"/>
          </w:tcPr>
          <w:p w14:paraId="536ED03A"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5D37228D"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27356121"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tcPr>
          <w:p w14:paraId="45DBE3AA"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vAlign w:val="bottom"/>
          </w:tcPr>
          <w:p w14:paraId="1FB9BED6"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vAlign w:val="bottom"/>
          </w:tcPr>
          <w:p w14:paraId="33DAD58F" w14:textId="77777777" w:rsidR="00801349" w:rsidRPr="00091CE0" w:rsidRDefault="00801349" w:rsidP="00091CE0">
            <w:pPr>
              <w:tabs>
                <w:tab w:val="decimal" w:pos="644"/>
              </w:tabs>
              <w:spacing w:line="340" w:lineRule="exact"/>
              <w:rPr>
                <w:rFonts w:ascii="Arial" w:hAnsi="Arial" w:cs="Arial"/>
                <w:sz w:val="18"/>
                <w:szCs w:val="18"/>
              </w:rPr>
            </w:pPr>
          </w:p>
        </w:tc>
        <w:tc>
          <w:tcPr>
            <w:tcW w:w="842" w:type="dxa"/>
            <w:vAlign w:val="bottom"/>
          </w:tcPr>
          <w:p w14:paraId="6D3FA32B" w14:textId="77777777" w:rsidR="00801349" w:rsidRPr="00091CE0" w:rsidRDefault="00801349" w:rsidP="00091CE0">
            <w:pPr>
              <w:tabs>
                <w:tab w:val="decimal" w:pos="644"/>
              </w:tabs>
              <w:spacing w:line="340" w:lineRule="exact"/>
              <w:rPr>
                <w:rFonts w:ascii="Arial" w:hAnsi="Arial" w:cs="Arial"/>
                <w:sz w:val="18"/>
                <w:szCs w:val="18"/>
              </w:rPr>
            </w:pPr>
          </w:p>
        </w:tc>
        <w:tc>
          <w:tcPr>
            <w:tcW w:w="843" w:type="dxa"/>
          </w:tcPr>
          <w:p w14:paraId="3D6388C1" w14:textId="77777777" w:rsidR="00801349" w:rsidRPr="00091CE0" w:rsidRDefault="00801349" w:rsidP="00091CE0">
            <w:pPr>
              <w:tabs>
                <w:tab w:val="decimal" w:pos="644"/>
              </w:tabs>
              <w:spacing w:line="340" w:lineRule="exact"/>
              <w:rPr>
                <w:rFonts w:ascii="Arial" w:hAnsi="Arial" w:cs="Arial"/>
                <w:sz w:val="18"/>
                <w:szCs w:val="18"/>
              </w:rPr>
            </w:pPr>
          </w:p>
        </w:tc>
      </w:tr>
      <w:tr w:rsidR="003E7C3A" w:rsidRPr="00091CE0" w14:paraId="2B0BFF59" w14:textId="77777777" w:rsidTr="00801349">
        <w:trPr>
          <w:trHeight w:val="154"/>
        </w:trPr>
        <w:tc>
          <w:tcPr>
            <w:tcW w:w="3780" w:type="dxa"/>
          </w:tcPr>
          <w:p w14:paraId="536EB835" w14:textId="77777777" w:rsidR="003E7C3A" w:rsidRPr="00091CE0" w:rsidRDefault="003E7C3A" w:rsidP="00091CE0">
            <w:pPr>
              <w:spacing w:line="340" w:lineRule="exact"/>
              <w:ind w:left="90" w:right="-94" w:hanging="75"/>
              <w:rPr>
                <w:rFonts w:ascii="Arial" w:hAnsi="Arial" w:cs="Arial"/>
                <w:sz w:val="18"/>
                <w:szCs w:val="18"/>
                <w:cs/>
              </w:rPr>
            </w:pPr>
            <w:r w:rsidRPr="00091CE0">
              <w:rPr>
                <w:rFonts w:ascii="Arial" w:hAnsi="Arial" w:cs="Arial"/>
                <w:sz w:val="18"/>
                <w:szCs w:val="18"/>
              </w:rPr>
              <w:t>Revenue from external customers</w:t>
            </w:r>
          </w:p>
        </w:tc>
        <w:tc>
          <w:tcPr>
            <w:tcW w:w="842" w:type="dxa"/>
          </w:tcPr>
          <w:p w14:paraId="599DB2D4" w14:textId="574BCC64"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1,43</w:t>
            </w:r>
            <w:r w:rsidR="00447F5C">
              <w:rPr>
                <w:rFonts w:ascii="Arial" w:hAnsi="Arial" w:cs="Arial"/>
                <w:sz w:val="18"/>
                <w:szCs w:val="18"/>
              </w:rPr>
              <w:t>7</w:t>
            </w:r>
          </w:p>
        </w:tc>
        <w:tc>
          <w:tcPr>
            <w:tcW w:w="842" w:type="dxa"/>
          </w:tcPr>
          <w:p w14:paraId="11E2463C" w14:textId="314458CB"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w:t>
            </w:r>
            <w:r w:rsidR="00586FCC">
              <w:rPr>
                <w:rFonts w:ascii="Arial" w:hAnsi="Arial" w:cs="Arial"/>
                <w:sz w:val="18"/>
                <w:szCs w:val="18"/>
              </w:rPr>
              <w:t>454</w:t>
            </w:r>
          </w:p>
        </w:tc>
        <w:tc>
          <w:tcPr>
            <w:tcW w:w="842" w:type="dxa"/>
          </w:tcPr>
          <w:p w14:paraId="30AD2FC2" w14:textId="2D697257"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2" w:type="dxa"/>
          </w:tcPr>
          <w:p w14:paraId="7F0DF5A5" w14:textId="7A4B0D50"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3" w:type="dxa"/>
          </w:tcPr>
          <w:p w14:paraId="533BF5E5" w14:textId="359188D4"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94</w:t>
            </w:r>
          </w:p>
        </w:tc>
        <w:tc>
          <w:tcPr>
            <w:tcW w:w="842" w:type="dxa"/>
          </w:tcPr>
          <w:p w14:paraId="3E553A1E" w14:textId="1B4B6622" w:rsidR="003E7C3A" w:rsidRPr="00091CE0" w:rsidRDefault="00586FCC" w:rsidP="00091CE0">
            <w:pPr>
              <w:pBdr>
                <w:bottom w:val="single" w:sz="4" w:space="1" w:color="auto"/>
              </w:pBdr>
              <w:tabs>
                <w:tab w:val="decimal" w:pos="558"/>
              </w:tabs>
              <w:spacing w:line="340" w:lineRule="exact"/>
              <w:rPr>
                <w:rFonts w:ascii="Arial" w:hAnsi="Arial" w:cs="Arial"/>
                <w:sz w:val="18"/>
                <w:szCs w:val="18"/>
              </w:rPr>
            </w:pPr>
            <w:r>
              <w:rPr>
                <w:rFonts w:ascii="Arial" w:hAnsi="Arial" w:cs="Arial"/>
                <w:sz w:val="18"/>
                <w:szCs w:val="18"/>
              </w:rPr>
              <w:t>66</w:t>
            </w:r>
          </w:p>
        </w:tc>
        <w:tc>
          <w:tcPr>
            <w:tcW w:w="842" w:type="dxa"/>
          </w:tcPr>
          <w:p w14:paraId="66A36843" w14:textId="301C0BC2"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w:t>
            </w:r>
            <w:r w:rsidR="00447F5C">
              <w:rPr>
                <w:rFonts w:ascii="Arial" w:hAnsi="Arial" w:cs="Arial"/>
                <w:sz w:val="18"/>
                <w:szCs w:val="18"/>
              </w:rPr>
              <w:t>39</w:t>
            </w:r>
          </w:p>
        </w:tc>
        <w:tc>
          <w:tcPr>
            <w:tcW w:w="842" w:type="dxa"/>
          </w:tcPr>
          <w:p w14:paraId="25E3CA9A" w14:textId="5928D619"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1,528</w:t>
            </w:r>
          </w:p>
        </w:tc>
        <w:tc>
          <w:tcPr>
            <w:tcW w:w="842" w:type="dxa"/>
          </w:tcPr>
          <w:p w14:paraId="2EE03DE1" w14:textId="4FA5A318"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(43)</w:t>
            </w:r>
          </w:p>
        </w:tc>
        <w:tc>
          <w:tcPr>
            <w:tcW w:w="842" w:type="dxa"/>
          </w:tcPr>
          <w:p w14:paraId="6BB2A299" w14:textId="3ABDEBE9"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(19)</w:t>
            </w:r>
          </w:p>
        </w:tc>
        <w:tc>
          <w:tcPr>
            <w:tcW w:w="842" w:type="dxa"/>
          </w:tcPr>
          <w:p w14:paraId="3F14BAD2" w14:textId="58917F79"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1,49</w:t>
            </w:r>
            <w:r w:rsidR="00447F5C">
              <w:rPr>
                <w:rFonts w:ascii="Arial" w:hAnsi="Arial" w:cs="Arial"/>
                <w:sz w:val="18"/>
                <w:szCs w:val="18"/>
              </w:rPr>
              <w:t>6</w:t>
            </w:r>
          </w:p>
        </w:tc>
        <w:tc>
          <w:tcPr>
            <w:tcW w:w="843" w:type="dxa"/>
          </w:tcPr>
          <w:p w14:paraId="194FF238" w14:textId="4A981DF0" w:rsidR="003E7C3A" w:rsidRPr="00091CE0" w:rsidRDefault="003E7C3A" w:rsidP="00091CE0">
            <w:pPr>
              <w:pBdr>
                <w:bottom w:val="sing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1,509</w:t>
            </w:r>
          </w:p>
        </w:tc>
      </w:tr>
      <w:tr w:rsidR="003E7C3A" w:rsidRPr="00091CE0" w14:paraId="7F8581E8" w14:textId="77777777" w:rsidTr="00801349">
        <w:trPr>
          <w:trHeight w:val="154"/>
        </w:trPr>
        <w:tc>
          <w:tcPr>
            <w:tcW w:w="3780" w:type="dxa"/>
          </w:tcPr>
          <w:p w14:paraId="064FCB3C" w14:textId="77777777" w:rsidR="003E7C3A" w:rsidRPr="00091CE0" w:rsidRDefault="003E7C3A" w:rsidP="00091CE0">
            <w:pPr>
              <w:spacing w:line="340" w:lineRule="exact"/>
              <w:ind w:left="90" w:right="-94" w:hanging="75"/>
              <w:rPr>
                <w:rFonts w:ascii="Arial" w:hAnsi="Arial" w:cs="Arial"/>
                <w:b/>
                <w:bCs/>
                <w:sz w:val="18"/>
                <w:szCs w:val="18"/>
                <w:cs/>
              </w:rPr>
            </w:pPr>
            <w:r w:rsidRPr="00091CE0">
              <w:rPr>
                <w:rFonts w:ascii="Arial" w:hAnsi="Arial" w:cs="Arial"/>
                <w:b/>
                <w:bCs/>
                <w:sz w:val="18"/>
                <w:szCs w:val="18"/>
              </w:rPr>
              <w:t>Total revenue</w:t>
            </w:r>
          </w:p>
        </w:tc>
        <w:tc>
          <w:tcPr>
            <w:tcW w:w="842" w:type="dxa"/>
          </w:tcPr>
          <w:p w14:paraId="3E345E5D" w14:textId="4A2A2C42"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1,43</w:t>
            </w:r>
            <w:r w:rsidR="00447F5C">
              <w:rPr>
                <w:rFonts w:ascii="Arial" w:hAnsi="Arial" w:cs="Arial"/>
                <w:sz w:val="18"/>
                <w:szCs w:val="18"/>
              </w:rPr>
              <w:t>7</w:t>
            </w:r>
          </w:p>
        </w:tc>
        <w:tc>
          <w:tcPr>
            <w:tcW w:w="842" w:type="dxa"/>
          </w:tcPr>
          <w:p w14:paraId="7A14FE02" w14:textId="3399F6FA"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w:t>
            </w:r>
            <w:r w:rsidR="00586FCC">
              <w:rPr>
                <w:rFonts w:ascii="Arial" w:hAnsi="Arial" w:cs="Arial"/>
                <w:sz w:val="18"/>
                <w:szCs w:val="18"/>
              </w:rPr>
              <w:t>454</w:t>
            </w:r>
          </w:p>
        </w:tc>
        <w:tc>
          <w:tcPr>
            <w:tcW w:w="842" w:type="dxa"/>
          </w:tcPr>
          <w:p w14:paraId="126185F8" w14:textId="4154510B"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2" w:type="dxa"/>
          </w:tcPr>
          <w:p w14:paraId="425D3CA8" w14:textId="519815D9"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8</w:t>
            </w:r>
          </w:p>
        </w:tc>
        <w:tc>
          <w:tcPr>
            <w:tcW w:w="843" w:type="dxa"/>
          </w:tcPr>
          <w:p w14:paraId="14C21A93" w14:textId="2B3AFFBD"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94</w:t>
            </w:r>
          </w:p>
        </w:tc>
        <w:tc>
          <w:tcPr>
            <w:tcW w:w="842" w:type="dxa"/>
          </w:tcPr>
          <w:p w14:paraId="75823B43" w14:textId="3BCFC34B" w:rsidR="003E7C3A" w:rsidRPr="00091CE0" w:rsidRDefault="00586FCC" w:rsidP="00091CE0">
            <w:pPr>
              <w:pBdr>
                <w:bottom w:val="double" w:sz="4" w:space="1" w:color="auto"/>
              </w:pBdr>
              <w:tabs>
                <w:tab w:val="decimal" w:pos="558"/>
              </w:tabs>
              <w:spacing w:line="340" w:lineRule="exact"/>
              <w:rPr>
                <w:rFonts w:ascii="Arial" w:hAnsi="Arial" w:cs="Arial"/>
                <w:sz w:val="18"/>
                <w:szCs w:val="18"/>
              </w:rPr>
            </w:pPr>
            <w:r>
              <w:rPr>
                <w:rFonts w:ascii="Arial" w:hAnsi="Arial" w:cs="Arial"/>
                <w:sz w:val="18"/>
                <w:szCs w:val="18"/>
              </w:rPr>
              <w:t>66</w:t>
            </w:r>
          </w:p>
        </w:tc>
        <w:tc>
          <w:tcPr>
            <w:tcW w:w="842" w:type="dxa"/>
          </w:tcPr>
          <w:p w14:paraId="20286C95" w14:textId="4218B751"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w:t>
            </w:r>
            <w:r w:rsidR="00447F5C">
              <w:rPr>
                <w:rFonts w:ascii="Arial" w:hAnsi="Arial" w:cs="Arial"/>
                <w:sz w:val="18"/>
                <w:szCs w:val="18"/>
              </w:rPr>
              <w:t>39</w:t>
            </w:r>
          </w:p>
        </w:tc>
        <w:tc>
          <w:tcPr>
            <w:tcW w:w="842" w:type="dxa"/>
          </w:tcPr>
          <w:p w14:paraId="49DA51B1" w14:textId="2B03A83E"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1,528</w:t>
            </w:r>
          </w:p>
        </w:tc>
        <w:tc>
          <w:tcPr>
            <w:tcW w:w="842" w:type="dxa"/>
          </w:tcPr>
          <w:p w14:paraId="577CCAAB" w14:textId="206EAB6F"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(43)</w:t>
            </w:r>
          </w:p>
        </w:tc>
        <w:tc>
          <w:tcPr>
            <w:tcW w:w="842" w:type="dxa"/>
          </w:tcPr>
          <w:p w14:paraId="6977D404" w14:textId="09B5BC5F"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(19)</w:t>
            </w:r>
          </w:p>
        </w:tc>
        <w:tc>
          <w:tcPr>
            <w:tcW w:w="842" w:type="dxa"/>
          </w:tcPr>
          <w:p w14:paraId="350D8BC0" w14:textId="4862DF1A"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1,49</w:t>
            </w:r>
            <w:r w:rsidR="00447F5C">
              <w:rPr>
                <w:rFonts w:ascii="Arial" w:hAnsi="Arial" w:cs="Arial"/>
                <w:sz w:val="18"/>
                <w:szCs w:val="18"/>
              </w:rPr>
              <w:t>6</w:t>
            </w:r>
          </w:p>
        </w:tc>
        <w:tc>
          <w:tcPr>
            <w:tcW w:w="843" w:type="dxa"/>
          </w:tcPr>
          <w:p w14:paraId="63B7069C" w14:textId="19C2E070" w:rsidR="003E7C3A" w:rsidRPr="00091CE0" w:rsidRDefault="003E7C3A"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1,509</w:t>
            </w:r>
          </w:p>
        </w:tc>
      </w:tr>
      <w:tr w:rsidR="003E7C3A" w:rsidRPr="00091CE0" w14:paraId="3C4EDE82" w14:textId="77777777" w:rsidTr="00801349">
        <w:trPr>
          <w:trHeight w:val="154"/>
        </w:trPr>
        <w:tc>
          <w:tcPr>
            <w:tcW w:w="3780" w:type="dxa"/>
            <w:vAlign w:val="bottom"/>
          </w:tcPr>
          <w:p w14:paraId="3FD5AF6C" w14:textId="70CD5DC2" w:rsidR="003E7C3A" w:rsidRPr="00091CE0" w:rsidRDefault="003E7C3A" w:rsidP="00091CE0">
            <w:pPr>
              <w:spacing w:line="340" w:lineRule="exact"/>
              <w:ind w:left="90" w:right="-94" w:hanging="75"/>
              <w:rPr>
                <w:rFonts w:ascii="Arial" w:hAnsi="Arial" w:cs="Arial"/>
                <w:sz w:val="18"/>
                <w:szCs w:val="18"/>
                <w:cs/>
              </w:rPr>
            </w:pPr>
            <w:r w:rsidRPr="00091CE0">
              <w:rPr>
                <w:rFonts w:ascii="Arial" w:hAnsi="Arial" w:cs="Arial"/>
                <w:b/>
                <w:bCs/>
                <w:sz w:val="18"/>
                <w:szCs w:val="18"/>
              </w:rPr>
              <w:t xml:space="preserve">Segment profit </w:t>
            </w:r>
          </w:p>
        </w:tc>
        <w:tc>
          <w:tcPr>
            <w:tcW w:w="842" w:type="dxa"/>
            <w:vAlign w:val="bottom"/>
          </w:tcPr>
          <w:p w14:paraId="03B78BBE" w14:textId="7F51ADE0"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19</w:t>
            </w:r>
            <w:r w:rsidR="00F01A9B">
              <w:rPr>
                <w:rFonts w:ascii="Arial" w:hAnsi="Arial" w:cs="Arial"/>
                <w:sz w:val="18"/>
                <w:szCs w:val="18"/>
              </w:rPr>
              <w:t>2</w:t>
            </w:r>
          </w:p>
        </w:tc>
        <w:tc>
          <w:tcPr>
            <w:tcW w:w="842" w:type="dxa"/>
            <w:vAlign w:val="bottom"/>
          </w:tcPr>
          <w:p w14:paraId="3378B2C5" w14:textId="59F26C17" w:rsidR="003E7C3A" w:rsidRPr="00091CE0" w:rsidRDefault="00586FCC" w:rsidP="00091CE0">
            <w:pPr>
              <w:tabs>
                <w:tab w:val="decimal" w:pos="558"/>
              </w:tabs>
              <w:spacing w:line="340" w:lineRule="exact"/>
              <w:rPr>
                <w:rFonts w:ascii="Arial" w:hAnsi="Arial" w:cs="Arial"/>
                <w:sz w:val="18"/>
                <w:szCs w:val="18"/>
              </w:rPr>
            </w:pPr>
            <w:r>
              <w:rPr>
                <w:rFonts w:ascii="Arial" w:hAnsi="Arial" w:cs="Arial"/>
                <w:sz w:val="18"/>
                <w:szCs w:val="18"/>
              </w:rPr>
              <w:t>167</w:t>
            </w:r>
          </w:p>
        </w:tc>
        <w:tc>
          <w:tcPr>
            <w:tcW w:w="842" w:type="dxa"/>
            <w:vAlign w:val="bottom"/>
          </w:tcPr>
          <w:p w14:paraId="386EF2A1" w14:textId="5AB5D9E1"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5</w:t>
            </w:r>
          </w:p>
        </w:tc>
        <w:tc>
          <w:tcPr>
            <w:tcW w:w="842" w:type="dxa"/>
            <w:vAlign w:val="bottom"/>
          </w:tcPr>
          <w:p w14:paraId="135ED3C5" w14:textId="749D4F85"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5</w:t>
            </w:r>
          </w:p>
        </w:tc>
        <w:tc>
          <w:tcPr>
            <w:tcW w:w="843" w:type="dxa"/>
          </w:tcPr>
          <w:p w14:paraId="21C4146E" w14:textId="45184CB2"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2</w:t>
            </w:r>
            <w:r w:rsidR="001E4FCB">
              <w:rPr>
                <w:rFonts w:ascii="Arial" w:hAnsi="Arial" w:cs="Arial"/>
                <w:sz w:val="18"/>
                <w:szCs w:val="18"/>
              </w:rPr>
              <w:t>3</w:t>
            </w:r>
          </w:p>
        </w:tc>
        <w:tc>
          <w:tcPr>
            <w:tcW w:w="842" w:type="dxa"/>
          </w:tcPr>
          <w:p w14:paraId="7A5096BA" w14:textId="5D5FC782"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1</w:t>
            </w:r>
            <w:r w:rsidR="00586FCC">
              <w:rPr>
                <w:rFonts w:ascii="Arial" w:hAnsi="Arial" w:cs="Arial"/>
                <w:sz w:val="18"/>
                <w:szCs w:val="18"/>
              </w:rPr>
              <w:t>2</w:t>
            </w:r>
          </w:p>
        </w:tc>
        <w:tc>
          <w:tcPr>
            <w:tcW w:w="842" w:type="dxa"/>
          </w:tcPr>
          <w:p w14:paraId="00B34473" w14:textId="70FBF913" w:rsidR="003E7C3A" w:rsidRPr="00091CE0" w:rsidRDefault="001E4FCB" w:rsidP="00091CE0">
            <w:pPr>
              <w:tabs>
                <w:tab w:val="decimal" w:pos="558"/>
              </w:tabs>
              <w:spacing w:line="340" w:lineRule="exact"/>
              <w:rPr>
                <w:rFonts w:ascii="Arial" w:hAnsi="Arial" w:cs="Arial"/>
                <w:sz w:val="18"/>
                <w:szCs w:val="18"/>
              </w:rPr>
            </w:pPr>
            <w:r>
              <w:rPr>
                <w:rFonts w:ascii="Arial" w:hAnsi="Arial" w:cs="Arial"/>
                <w:sz w:val="18"/>
                <w:szCs w:val="18"/>
              </w:rPr>
              <w:t>220</w:t>
            </w:r>
          </w:p>
        </w:tc>
        <w:tc>
          <w:tcPr>
            <w:tcW w:w="842" w:type="dxa"/>
          </w:tcPr>
          <w:p w14:paraId="7855B263" w14:textId="4F17BCCC"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184</w:t>
            </w:r>
          </w:p>
        </w:tc>
        <w:tc>
          <w:tcPr>
            <w:tcW w:w="842" w:type="dxa"/>
          </w:tcPr>
          <w:p w14:paraId="0AA96C2B" w14:textId="50B38163"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w:t>
            </w:r>
          </w:p>
        </w:tc>
        <w:tc>
          <w:tcPr>
            <w:tcW w:w="842" w:type="dxa"/>
          </w:tcPr>
          <w:p w14:paraId="20A7515D" w14:textId="5291F10E" w:rsidR="003E7C3A" w:rsidRPr="00091CE0" w:rsidRDefault="003E7C3A" w:rsidP="00091CE0">
            <w:pPr>
              <w:tabs>
                <w:tab w:val="decimal" w:pos="558"/>
              </w:tabs>
              <w:spacing w:line="340" w:lineRule="exact"/>
              <w:rPr>
                <w:rFonts w:ascii="Arial" w:hAnsi="Arial" w:cs="Arial"/>
                <w:sz w:val="18"/>
                <w:szCs w:val="18"/>
                <w:cs/>
              </w:rPr>
            </w:pPr>
            <w:r w:rsidRPr="00091CE0">
              <w:rPr>
                <w:rFonts w:ascii="Arial" w:hAnsi="Arial" w:cs="Arial"/>
                <w:sz w:val="18"/>
                <w:szCs w:val="18"/>
              </w:rPr>
              <w:t>-</w:t>
            </w:r>
          </w:p>
        </w:tc>
        <w:tc>
          <w:tcPr>
            <w:tcW w:w="842" w:type="dxa"/>
          </w:tcPr>
          <w:p w14:paraId="4DE928E9" w14:textId="3A5F4DAB"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22</w:t>
            </w:r>
            <w:r w:rsidR="00F01A9B">
              <w:rPr>
                <w:rFonts w:ascii="Arial" w:hAnsi="Arial" w:cs="Arial"/>
                <w:sz w:val="18"/>
                <w:szCs w:val="18"/>
              </w:rPr>
              <w:t>0</w:t>
            </w:r>
          </w:p>
        </w:tc>
        <w:tc>
          <w:tcPr>
            <w:tcW w:w="843" w:type="dxa"/>
          </w:tcPr>
          <w:p w14:paraId="04D36178" w14:textId="0C35C034" w:rsidR="003E7C3A" w:rsidRPr="00091CE0" w:rsidRDefault="003E7C3A" w:rsidP="00091CE0">
            <w:pPr>
              <w:tabs>
                <w:tab w:val="decimal" w:pos="558"/>
              </w:tabs>
              <w:spacing w:line="340" w:lineRule="exact"/>
              <w:rPr>
                <w:rFonts w:ascii="Arial" w:hAnsi="Arial" w:cs="Arial"/>
                <w:sz w:val="18"/>
                <w:szCs w:val="18"/>
              </w:rPr>
            </w:pPr>
            <w:r w:rsidRPr="00091CE0">
              <w:rPr>
                <w:rFonts w:ascii="Arial" w:hAnsi="Arial" w:cs="Arial"/>
                <w:sz w:val="18"/>
                <w:szCs w:val="18"/>
              </w:rPr>
              <w:t>184</w:t>
            </w:r>
          </w:p>
        </w:tc>
      </w:tr>
      <w:tr w:rsidR="003E7C3A" w:rsidRPr="00091CE0" w14:paraId="19E72F98" w14:textId="77777777" w:rsidTr="00801349">
        <w:trPr>
          <w:trHeight w:val="80"/>
        </w:trPr>
        <w:tc>
          <w:tcPr>
            <w:tcW w:w="3780" w:type="dxa"/>
            <w:vAlign w:val="bottom"/>
          </w:tcPr>
          <w:p w14:paraId="38BAF79F" w14:textId="77777777" w:rsidR="003E7C3A" w:rsidRPr="00091CE0" w:rsidRDefault="003E7C3A" w:rsidP="00091CE0">
            <w:pPr>
              <w:spacing w:line="340" w:lineRule="exact"/>
              <w:ind w:left="90" w:right="-94" w:hanging="75"/>
              <w:rPr>
                <w:rFonts w:ascii="Arial" w:hAnsi="Arial" w:cs="Arial"/>
                <w:b/>
                <w:bCs/>
                <w:sz w:val="18"/>
                <w:szCs w:val="18"/>
                <w:cs/>
              </w:rPr>
            </w:pPr>
            <w:r w:rsidRPr="00091CE0">
              <w:rPr>
                <w:rFonts w:ascii="Arial" w:hAnsi="Arial" w:cs="Arial"/>
                <w:b/>
                <w:bCs/>
                <w:sz w:val="18"/>
                <w:szCs w:val="18"/>
              </w:rPr>
              <w:t>Unallocated revenue and expenses:</w:t>
            </w:r>
          </w:p>
        </w:tc>
        <w:tc>
          <w:tcPr>
            <w:tcW w:w="842" w:type="dxa"/>
            <w:vAlign w:val="bottom"/>
          </w:tcPr>
          <w:p w14:paraId="77BA52CB"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vAlign w:val="bottom"/>
          </w:tcPr>
          <w:p w14:paraId="42073340"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294601AE"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7DBB4B78" w14:textId="77777777" w:rsidR="003E7C3A" w:rsidRPr="00091CE0" w:rsidRDefault="003E7C3A" w:rsidP="00091CE0">
            <w:pPr>
              <w:tabs>
                <w:tab w:val="decimal" w:pos="558"/>
              </w:tabs>
              <w:spacing w:line="340" w:lineRule="exact"/>
              <w:rPr>
                <w:rFonts w:ascii="Arial" w:hAnsi="Arial" w:cs="Arial"/>
                <w:sz w:val="18"/>
                <w:szCs w:val="18"/>
              </w:rPr>
            </w:pPr>
          </w:p>
        </w:tc>
        <w:tc>
          <w:tcPr>
            <w:tcW w:w="843" w:type="dxa"/>
          </w:tcPr>
          <w:p w14:paraId="0013A995"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0D5D6437"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52DA5677"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1D33FB7A"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6E433C54"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tcPr>
          <w:p w14:paraId="246E4785" w14:textId="77777777" w:rsidR="003E7C3A" w:rsidRPr="00091CE0" w:rsidRDefault="003E7C3A" w:rsidP="00091CE0">
            <w:pPr>
              <w:tabs>
                <w:tab w:val="decimal" w:pos="558"/>
              </w:tabs>
              <w:spacing w:line="340" w:lineRule="exact"/>
              <w:rPr>
                <w:rFonts w:ascii="Arial" w:hAnsi="Arial" w:cs="Arial"/>
                <w:sz w:val="18"/>
                <w:szCs w:val="18"/>
              </w:rPr>
            </w:pPr>
          </w:p>
        </w:tc>
        <w:tc>
          <w:tcPr>
            <w:tcW w:w="842" w:type="dxa"/>
            <w:vAlign w:val="bottom"/>
          </w:tcPr>
          <w:p w14:paraId="35BA8D76" w14:textId="77777777" w:rsidR="003E7C3A" w:rsidRPr="00091CE0" w:rsidRDefault="003E7C3A" w:rsidP="00091CE0">
            <w:pPr>
              <w:tabs>
                <w:tab w:val="decimal" w:pos="558"/>
              </w:tabs>
              <w:spacing w:line="340" w:lineRule="exact"/>
              <w:rPr>
                <w:rFonts w:ascii="Arial" w:hAnsi="Arial" w:cs="Arial"/>
                <w:sz w:val="18"/>
                <w:szCs w:val="18"/>
              </w:rPr>
            </w:pPr>
          </w:p>
        </w:tc>
        <w:tc>
          <w:tcPr>
            <w:tcW w:w="843" w:type="dxa"/>
          </w:tcPr>
          <w:p w14:paraId="50D1C108" w14:textId="77777777" w:rsidR="003E7C3A" w:rsidRPr="00091CE0" w:rsidRDefault="003E7C3A" w:rsidP="00091CE0">
            <w:pPr>
              <w:tabs>
                <w:tab w:val="decimal" w:pos="558"/>
              </w:tabs>
              <w:spacing w:line="340" w:lineRule="exact"/>
              <w:rPr>
                <w:rFonts w:ascii="Arial" w:hAnsi="Arial" w:cs="Arial"/>
                <w:sz w:val="18"/>
                <w:szCs w:val="18"/>
              </w:rPr>
            </w:pPr>
          </w:p>
        </w:tc>
      </w:tr>
      <w:tr w:rsidR="001A6816" w:rsidRPr="00091CE0" w14:paraId="21E865CE" w14:textId="77777777" w:rsidTr="00801349">
        <w:trPr>
          <w:trHeight w:val="80"/>
        </w:trPr>
        <w:tc>
          <w:tcPr>
            <w:tcW w:w="3780" w:type="dxa"/>
            <w:vAlign w:val="bottom"/>
          </w:tcPr>
          <w:p w14:paraId="55198BF8" w14:textId="77777777" w:rsidR="001A6816" w:rsidRPr="00091CE0" w:rsidRDefault="001A6816" w:rsidP="00091CE0">
            <w:pPr>
              <w:spacing w:line="340" w:lineRule="exact"/>
              <w:ind w:left="258" w:right="-94" w:hanging="75"/>
              <w:rPr>
                <w:rFonts w:ascii="Arial" w:hAnsi="Arial" w:cs="Arial"/>
                <w:sz w:val="18"/>
                <w:szCs w:val="18"/>
                <w:cs/>
              </w:rPr>
            </w:pPr>
            <w:r w:rsidRPr="00091CE0">
              <w:rPr>
                <w:rFonts w:ascii="Arial" w:hAnsi="Arial" w:cs="Arial"/>
                <w:sz w:val="18"/>
                <w:szCs w:val="18"/>
              </w:rPr>
              <w:t>Other income</w:t>
            </w:r>
          </w:p>
        </w:tc>
        <w:tc>
          <w:tcPr>
            <w:tcW w:w="842" w:type="dxa"/>
          </w:tcPr>
          <w:p w14:paraId="501B9A4F"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4DFBB425"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4C3ADB6A"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9004189" w14:textId="77777777" w:rsidR="001A6816" w:rsidRPr="00091CE0" w:rsidRDefault="001A6816" w:rsidP="00091CE0">
            <w:pPr>
              <w:tabs>
                <w:tab w:val="decimal" w:pos="558"/>
              </w:tabs>
              <w:spacing w:line="340" w:lineRule="exact"/>
              <w:rPr>
                <w:rFonts w:ascii="Arial" w:hAnsi="Arial" w:cs="Arial"/>
                <w:sz w:val="18"/>
                <w:szCs w:val="18"/>
              </w:rPr>
            </w:pPr>
          </w:p>
        </w:tc>
        <w:tc>
          <w:tcPr>
            <w:tcW w:w="843" w:type="dxa"/>
          </w:tcPr>
          <w:p w14:paraId="545A31C6"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3346C06"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D20D5A8"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5FB15FB4"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32B155C8"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5834A7E1"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771954DA" w14:textId="175B98A3"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1</w:t>
            </w:r>
            <w:r w:rsidR="004A3EAB">
              <w:rPr>
                <w:rFonts w:ascii="Arial" w:hAnsi="Arial" w:cs="Arial"/>
                <w:sz w:val="18"/>
                <w:szCs w:val="18"/>
              </w:rPr>
              <w:t>3</w:t>
            </w:r>
          </w:p>
        </w:tc>
        <w:tc>
          <w:tcPr>
            <w:tcW w:w="843" w:type="dxa"/>
            <w:vAlign w:val="bottom"/>
          </w:tcPr>
          <w:p w14:paraId="21D9218A" w14:textId="5E1BFDAA"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5</w:t>
            </w:r>
          </w:p>
        </w:tc>
      </w:tr>
      <w:tr w:rsidR="001A6816" w:rsidRPr="00091CE0" w14:paraId="60764FE1" w14:textId="77777777" w:rsidTr="00801349">
        <w:trPr>
          <w:trHeight w:val="80"/>
        </w:trPr>
        <w:tc>
          <w:tcPr>
            <w:tcW w:w="3780" w:type="dxa"/>
            <w:vAlign w:val="bottom"/>
          </w:tcPr>
          <w:p w14:paraId="6B964BED" w14:textId="77777777" w:rsidR="001A6816" w:rsidRPr="00091CE0" w:rsidRDefault="001A6816" w:rsidP="00091CE0">
            <w:pPr>
              <w:spacing w:line="340" w:lineRule="exact"/>
              <w:ind w:left="258" w:right="-94" w:hanging="75"/>
              <w:rPr>
                <w:rFonts w:ascii="Arial" w:hAnsi="Arial" w:cs="Arial"/>
                <w:sz w:val="18"/>
                <w:szCs w:val="18"/>
                <w:cs/>
              </w:rPr>
            </w:pPr>
            <w:r w:rsidRPr="00091CE0">
              <w:rPr>
                <w:rFonts w:ascii="Arial" w:hAnsi="Arial" w:cs="Arial"/>
                <w:sz w:val="18"/>
                <w:szCs w:val="18"/>
              </w:rPr>
              <w:t>Selling and administrative expenses</w:t>
            </w:r>
          </w:p>
        </w:tc>
        <w:tc>
          <w:tcPr>
            <w:tcW w:w="842" w:type="dxa"/>
          </w:tcPr>
          <w:p w14:paraId="7FEBB6DC"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10D30831"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AEDF36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65A07C34" w14:textId="77777777" w:rsidR="001A6816" w:rsidRPr="00091CE0" w:rsidRDefault="001A6816" w:rsidP="00091CE0">
            <w:pPr>
              <w:tabs>
                <w:tab w:val="decimal" w:pos="558"/>
              </w:tabs>
              <w:spacing w:line="340" w:lineRule="exact"/>
              <w:rPr>
                <w:rFonts w:ascii="Arial" w:hAnsi="Arial" w:cs="Arial"/>
                <w:sz w:val="18"/>
                <w:szCs w:val="18"/>
              </w:rPr>
            </w:pPr>
          </w:p>
        </w:tc>
        <w:tc>
          <w:tcPr>
            <w:tcW w:w="843" w:type="dxa"/>
          </w:tcPr>
          <w:p w14:paraId="0B1B2B67"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C5CD78D"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0C5FA7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46276514"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705D77AC"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4CC4EAC2"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396EF642" w14:textId="4E7627B6"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w:t>
            </w:r>
            <w:r w:rsidR="004B3DFA">
              <w:rPr>
                <w:rFonts w:ascii="Arial" w:hAnsi="Arial" w:cs="Arial"/>
                <w:sz w:val="18"/>
                <w:szCs w:val="18"/>
              </w:rPr>
              <w:t>178</w:t>
            </w:r>
            <w:r w:rsidRPr="00091CE0">
              <w:rPr>
                <w:rFonts w:ascii="Arial" w:hAnsi="Arial" w:cs="Arial"/>
                <w:sz w:val="18"/>
                <w:szCs w:val="18"/>
              </w:rPr>
              <w:t>)</w:t>
            </w:r>
          </w:p>
        </w:tc>
        <w:tc>
          <w:tcPr>
            <w:tcW w:w="843" w:type="dxa"/>
            <w:vAlign w:val="bottom"/>
          </w:tcPr>
          <w:p w14:paraId="70EA1D63" w14:textId="7DE194AD"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(159)</w:t>
            </w:r>
          </w:p>
        </w:tc>
      </w:tr>
      <w:tr w:rsidR="001A6816" w:rsidRPr="00091CE0" w14:paraId="30D81437" w14:textId="77777777" w:rsidTr="00801349">
        <w:trPr>
          <w:trHeight w:val="87"/>
        </w:trPr>
        <w:tc>
          <w:tcPr>
            <w:tcW w:w="3780" w:type="dxa"/>
            <w:vAlign w:val="bottom"/>
          </w:tcPr>
          <w:p w14:paraId="35E360C0" w14:textId="77777777" w:rsidR="001A6816" w:rsidRPr="00091CE0" w:rsidRDefault="001A6816" w:rsidP="00091CE0">
            <w:pPr>
              <w:spacing w:line="340" w:lineRule="exact"/>
              <w:ind w:left="258" w:right="-94" w:hanging="75"/>
              <w:rPr>
                <w:rFonts w:ascii="Arial" w:hAnsi="Arial" w:cs="Arial"/>
                <w:sz w:val="18"/>
                <w:szCs w:val="18"/>
              </w:rPr>
            </w:pPr>
            <w:r w:rsidRPr="00091CE0">
              <w:rPr>
                <w:rFonts w:ascii="Arial" w:hAnsi="Arial" w:cs="Arial"/>
                <w:sz w:val="18"/>
                <w:szCs w:val="18"/>
              </w:rPr>
              <w:t>Finance cost</w:t>
            </w:r>
          </w:p>
        </w:tc>
        <w:tc>
          <w:tcPr>
            <w:tcW w:w="842" w:type="dxa"/>
            <w:vAlign w:val="bottom"/>
          </w:tcPr>
          <w:p w14:paraId="6F0382CF"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74BE2FF7" w14:textId="77777777" w:rsidR="001A6816" w:rsidRPr="00091CE0" w:rsidRDefault="001A6816" w:rsidP="00091CE0">
            <w:pPr>
              <w:tabs>
                <w:tab w:val="decimal" w:pos="558"/>
              </w:tabs>
              <w:spacing w:line="340" w:lineRule="exact"/>
              <w:ind w:hanging="75"/>
              <w:rPr>
                <w:rFonts w:ascii="Arial" w:hAnsi="Arial" w:cs="Arial"/>
                <w:sz w:val="18"/>
                <w:szCs w:val="18"/>
              </w:rPr>
            </w:pPr>
          </w:p>
        </w:tc>
        <w:tc>
          <w:tcPr>
            <w:tcW w:w="842" w:type="dxa"/>
          </w:tcPr>
          <w:p w14:paraId="3F42FECE"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8360A38"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3" w:type="dxa"/>
          </w:tcPr>
          <w:p w14:paraId="2EB19C35"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6EC263C2"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327A06C2"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E620EEE"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62E37AC1"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4BE92417"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vAlign w:val="bottom"/>
          </w:tcPr>
          <w:p w14:paraId="4A1A685D" w14:textId="3022409B"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(5)</w:t>
            </w:r>
          </w:p>
        </w:tc>
        <w:tc>
          <w:tcPr>
            <w:tcW w:w="843" w:type="dxa"/>
            <w:vAlign w:val="bottom"/>
          </w:tcPr>
          <w:p w14:paraId="722281BD" w14:textId="09C8283C"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(7)</w:t>
            </w:r>
          </w:p>
        </w:tc>
      </w:tr>
      <w:tr w:rsidR="001A6816" w:rsidRPr="00091CE0" w14:paraId="4E68BB5F" w14:textId="77777777" w:rsidTr="00801349">
        <w:trPr>
          <w:trHeight w:val="154"/>
        </w:trPr>
        <w:tc>
          <w:tcPr>
            <w:tcW w:w="3780" w:type="dxa"/>
            <w:vAlign w:val="bottom"/>
          </w:tcPr>
          <w:p w14:paraId="6C8C52D3" w14:textId="77777777" w:rsidR="001A6816" w:rsidRPr="00091CE0" w:rsidRDefault="001A6816" w:rsidP="00091CE0">
            <w:pPr>
              <w:spacing w:line="340" w:lineRule="exact"/>
              <w:ind w:left="258" w:right="-94" w:hanging="75"/>
              <w:rPr>
                <w:rFonts w:ascii="Arial" w:hAnsi="Arial" w:cs="Arial"/>
                <w:sz w:val="18"/>
                <w:szCs w:val="18"/>
              </w:rPr>
            </w:pPr>
            <w:r w:rsidRPr="00091CE0">
              <w:rPr>
                <w:rFonts w:ascii="Arial" w:hAnsi="Arial" w:cs="Arial"/>
                <w:sz w:val="18"/>
                <w:szCs w:val="18"/>
              </w:rPr>
              <w:t>Income tax expenses</w:t>
            </w:r>
          </w:p>
        </w:tc>
        <w:tc>
          <w:tcPr>
            <w:tcW w:w="842" w:type="dxa"/>
            <w:vAlign w:val="bottom"/>
          </w:tcPr>
          <w:p w14:paraId="5E52687A"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1A7F0C08"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16FD3E1D"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C44A2A6"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3" w:type="dxa"/>
          </w:tcPr>
          <w:p w14:paraId="7E3CFAAB"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4697C11"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5DC95B16"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10B83CB4"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6FD737A"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4443B7A2"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vAlign w:val="bottom"/>
          </w:tcPr>
          <w:p w14:paraId="74E8910C" w14:textId="57A05A51"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(1</w:t>
            </w:r>
            <w:r w:rsidR="004A3EAB">
              <w:rPr>
                <w:rFonts w:ascii="Arial" w:hAnsi="Arial" w:cs="Arial"/>
                <w:sz w:val="18"/>
                <w:szCs w:val="18"/>
              </w:rPr>
              <w:t>1</w:t>
            </w:r>
            <w:r w:rsidRPr="00091CE0">
              <w:rPr>
                <w:rFonts w:ascii="Arial" w:hAnsi="Arial" w:cs="Arial"/>
                <w:sz w:val="18"/>
                <w:szCs w:val="18"/>
              </w:rPr>
              <w:t>)</w:t>
            </w:r>
          </w:p>
        </w:tc>
        <w:tc>
          <w:tcPr>
            <w:tcW w:w="843" w:type="dxa"/>
            <w:vAlign w:val="bottom"/>
          </w:tcPr>
          <w:p w14:paraId="19117957" w14:textId="765E1F0E" w:rsidR="001A6816" w:rsidRPr="00091CE0" w:rsidRDefault="001A6816" w:rsidP="00091CE0">
            <w:pPr>
              <w:tabs>
                <w:tab w:val="decimal" w:pos="558"/>
              </w:tabs>
              <w:spacing w:line="340" w:lineRule="exact"/>
              <w:rPr>
                <w:rFonts w:ascii="Arial" w:hAnsi="Arial" w:cs="Arial"/>
                <w:sz w:val="18"/>
                <w:szCs w:val="18"/>
              </w:rPr>
            </w:pPr>
            <w:r w:rsidRPr="00091CE0">
              <w:rPr>
                <w:rFonts w:ascii="Arial" w:hAnsi="Arial" w:cs="Arial"/>
                <w:sz w:val="18"/>
                <w:szCs w:val="18"/>
              </w:rPr>
              <w:t>(5)</w:t>
            </w:r>
          </w:p>
        </w:tc>
      </w:tr>
      <w:tr w:rsidR="001A6816" w:rsidRPr="00091CE0" w14:paraId="7022C8FC" w14:textId="77777777" w:rsidTr="00801349">
        <w:trPr>
          <w:trHeight w:val="154"/>
        </w:trPr>
        <w:tc>
          <w:tcPr>
            <w:tcW w:w="3780" w:type="dxa"/>
            <w:vAlign w:val="bottom"/>
          </w:tcPr>
          <w:p w14:paraId="22E91144" w14:textId="77777777" w:rsidR="001A6816" w:rsidRPr="00091CE0" w:rsidRDefault="001A6816" w:rsidP="00091CE0">
            <w:pPr>
              <w:spacing w:line="340" w:lineRule="exact"/>
              <w:ind w:right="-94"/>
              <w:rPr>
                <w:rFonts w:ascii="Arial" w:hAnsi="Arial" w:cs="Arial"/>
                <w:sz w:val="18"/>
                <w:szCs w:val="18"/>
                <w:cs/>
              </w:rPr>
            </w:pPr>
            <w:r w:rsidRPr="00091CE0">
              <w:rPr>
                <w:rFonts w:ascii="Arial" w:hAnsi="Arial" w:cs="Arial"/>
                <w:b/>
                <w:bCs/>
                <w:sz w:val="18"/>
                <w:szCs w:val="18"/>
              </w:rPr>
              <w:t>Profit for the period</w:t>
            </w:r>
          </w:p>
        </w:tc>
        <w:tc>
          <w:tcPr>
            <w:tcW w:w="842" w:type="dxa"/>
          </w:tcPr>
          <w:p w14:paraId="62482ACD"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59EF728"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3E7C7699"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47DEA6D8" w14:textId="77777777" w:rsidR="001A6816" w:rsidRPr="00091CE0" w:rsidRDefault="001A6816" w:rsidP="00091CE0">
            <w:pPr>
              <w:tabs>
                <w:tab w:val="decimal" w:pos="558"/>
              </w:tabs>
              <w:spacing w:line="340" w:lineRule="exact"/>
              <w:rPr>
                <w:rFonts w:ascii="Arial" w:hAnsi="Arial" w:cs="Arial"/>
                <w:sz w:val="18"/>
                <w:szCs w:val="18"/>
              </w:rPr>
            </w:pPr>
          </w:p>
        </w:tc>
        <w:tc>
          <w:tcPr>
            <w:tcW w:w="843" w:type="dxa"/>
          </w:tcPr>
          <w:p w14:paraId="5570CA90"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6317CBE1"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2F56137"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3A9F32BA"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869E8CF"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6214FB81"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5A016771" w14:textId="65D1B5EA" w:rsidR="001A6816" w:rsidRPr="00091CE0" w:rsidRDefault="001E4FCB" w:rsidP="00091CE0">
            <w:pPr>
              <w:pBdr>
                <w:top w:val="single" w:sz="4" w:space="1" w:color="auto"/>
                <w:bottom w:val="double" w:sz="4" w:space="1" w:color="auto"/>
              </w:pBdr>
              <w:tabs>
                <w:tab w:val="decimal" w:pos="558"/>
              </w:tabs>
              <w:spacing w:line="340" w:lineRule="exact"/>
              <w:rPr>
                <w:rFonts w:ascii="Arial" w:hAnsi="Arial" w:cs="Arial"/>
                <w:sz w:val="18"/>
                <w:szCs w:val="18"/>
              </w:rPr>
            </w:pPr>
            <w:r>
              <w:rPr>
                <w:rFonts w:ascii="Arial" w:hAnsi="Arial" w:cs="Arial"/>
                <w:sz w:val="18"/>
                <w:szCs w:val="18"/>
              </w:rPr>
              <w:t>39</w:t>
            </w:r>
          </w:p>
        </w:tc>
        <w:tc>
          <w:tcPr>
            <w:tcW w:w="843" w:type="dxa"/>
            <w:vAlign w:val="bottom"/>
          </w:tcPr>
          <w:p w14:paraId="02EA4341" w14:textId="39EB41E0" w:rsidR="001A6816" w:rsidRPr="00091CE0" w:rsidRDefault="001A6816" w:rsidP="00091CE0">
            <w:pPr>
              <w:pBdr>
                <w:top w:val="single" w:sz="4" w:space="1" w:color="auto"/>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18</w:t>
            </w:r>
          </w:p>
        </w:tc>
      </w:tr>
      <w:tr w:rsidR="001A6816" w:rsidRPr="00091CE0" w14:paraId="3B80B8A7" w14:textId="77777777" w:rsidTr="00801349">
        <w:trPr>
          <w:trHeight w:val="154"/>
        </w:trPr>
        <w:tc>
          <w:tcPr>
            <w:tcW w:w="3780" w:type="dxa"/>
            <w:vAlign w:val="bottom"/>
          </w:tcPr>
          <w:p w14:paraId="01856A7B" w14:textId="77777777" w:rsidR="001A6816" w:rsidRPr="00091CE0" w:rsidRDefault="001A6816" w:rsidP="00091CE0">
            <w:pPr>
              <w:spacing w:line="340" w:lineRule="exact"/>
              <w:ind w:right="-94"/>
              <w:rPr>
                <w:rFonts w:ascii="Arial" w:hAnsi="Arial" w:cs="Arial"/>
                <w:sz w:val="18"/>
                <w:szCs w:val="18"/>
              </w:rPr>
            </w:pPr>
            <w:r w:rsidRPr="00091CE0">
              <w:rPr>
                <w:rFonts w:ascii="Arial" w:hAnsi="Arial" w:cs="Arial"/>
                <w:b/>
                <w:bCs/>
                <w:sz w:val="18"/>
                <w:szCs w:val="18"/>
              </w:rPr>
              <w:t>Timing of revenue recognition:</w:t>
            </w:r>
          </w:p>
        </w:tc>
        <w:tc>
          <w:tcPr>
            <w:tcW w:w="842" w:type="dxa"/>
            <w:vAlign w:val="bottom"/>
          </w:tcPr>
          <w:p w14:paraId="7652AFB2"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5D2B36A6"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5DDC74C4"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6D7863B5"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3" w:type="dxa"/>
          </w:tcPr>
          <w:p w14:paraId="5BD366BB"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5818FB69"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5171BF10"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13BBB370"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22DF955F"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76723480"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16550E49" w14:textId="77777777" w:rsidR="001A6816" w:rsidRPr="00091CE0" w:rsidRDefault="001A6816" w:rsidP="00091CE0">
            <w:pPr>
              <w:tabs>
                <w:tab w:val="decimal" w:pos="558"/>
              </w:tabs>
              <w:spacing w:line="340" w:lineRule="exact"/>
              <w:rPr>
                <w:rFonts w:ascii="Arial" w:hAnsi="Arial" w:cs="Arial"/>
                <w:sz w:val="18"/>
                <w:szCs w:val="18"/>
              </w:rPr>
            </w:pPr>
          </w:p>
        </w:tc>
        <w:tc>
          <w:tcPr>
            <w:tcW w:w="843" w:type="dxa"/>
          </w:tcPr>
          <w:p w14:paraId="5811BCB1" w14:textId="77777777" w:rsidR="001A6816" w:rsidRPr="00091CE0" w:rsidRDefault="001A6816" w:rsidP="00091CE0">
            <w:pPr>
              <w:tabs>
                <w:tab w:val="decimal" w:pos="558"/>
              </w:tabs>
              <w:spacing w:line="340" w:lineRule="exact"/>
              <w:rPr>
                <w:rFonts w:ascii="Arial" w:hAnsi="Arial" w:cs="Arial"/>
                <w:sz w:val="18"/>
                <w:szCs w:val="18"/>
                <w:cs/>
              </w:rPr>
            </w:pPr>
          </w:p>
        </w:tc>
      </w:tr>
      <w:tr w:rsidR="001A6816" w:rsidRPr="00091CE0" w14:paraId="4ED3B4D2" w14:textId="77777777" w:rsidTr="00801349">
        <w:trPr>
          <w:trHeight w:val="154"/>
        </w:trPr>
        <w:tc>
          <w:tcPr>
            <w:tcW w:w="3780" w:type="dxa"/>
          </w:tcPr>
          <w:p w14:paraId="5438BD27" w14:textId="77777777" w:rsidR="001A6816" w:rsidRPr="00091CE0" w:rsidRDefault="001A6816" w:rsidP="00091CE0">
            <w:pPr>
              <w:spacing w:line="340" w:lineRule="exact"/>
              <w:ind w:left="258" w:right="-94" w:hanging="75"/>
              <w:rPr>
                <w:rFonts w:ascii="Arial" w:hAnsi="Arial" w:cs="Arial"/>
                <w:sz w:val="18"/>
                <w:szCs w:val="18"/>
                <w:cs/>
              </w:rPr>
            </w:pPr>
            <w:r w:rsidRPr="00091CE0">
              <w:rPr>
                <w:rFonts w:ascii="Arial" w:hAnsi="Arial" w:cs="Arial"/>
                <w:sz w:val="18"/>
                <w:szCs w:val="18"/>
              </w:rPr>
              <w:t xml:space="preserve">Revenue </w:t>
            </w:r>
            <w:proofErr w:type="spellStart"/>
            <w:r w:rsidRPr="00091CE0">
              <w:rPr>
                <w:rFonts w:ascii="Arial" w:hAnsi="Arial" w:cs="Arial"/>
                <w:sz w:val="18"/>
                <w:szCs w:val="18"/>
              </w:rPr>
              <w:t>recognised</w:t>
            </w:r>
            <w:proofErr w:type="spellEnd"/>
            <w:r w:rsidRPr="00091CE0">
              <w:rPr>
                <w:rFonts w:ascii="Arial" w:hAnsi="Arial" w:cs="Arial"/>
                <w:sz w:val="18"/>
                <w:szCs w:val="18"/>
              </w:rPr>
              <w:t xml:space="preserve"> at a point in time</w:t>
            </w:r>
          </w:p>
        </w:tc>
        <w:tc>
          <w:tcPr>
            <w:tcW w:w="842" w:type="dxa"/>
            <w:vAlign w:val="bottom"/>
          </w:tcPr>
          <w:p w14:paraId="1FBD5CE2" w14:textId="77777777" w:rsidR="001A6816" w:rsidRPr="00091CE0" w:rsidRDefault="001A6816" w:rsidP="00091CE0">
            <w:pPr>
              <w:tabs>
                <w:tab w:val="decimal" w:pos="558"/>
              </w:tabs>
              <w:spacing w:line="340" w:lineRule="exact"/>
              <w:rPr>
                <w:rFonts w:ascii="Arial" w:hAnsi="Arial" w:cs="Arial"/>
                <w:sz w:val="18"/>
                <w:szCs w:val="18"/>
                <w:cs/>
              </w:rPr>
            </w:pPr>
          </w:p>
        </w:tc>
        <w:tc>
          <w:tcPr>
            <w:tcW w:w="842" w:type="dxa"/>
            <w:vAlign w:val="bottom"/>
          </w:tcPr>
          <w:p w14:paraId="3EA10A2A" w14:textId="77777777" w:rsidR="001A6816" w:rsidRPr="00091CE0" w:rsidRDefault="001A6816" w:rsidP="00091CE0">
            <w:pPr>
              <w:tabs>
                <w:tab w:val="decimal" w:pos="558"/>
              </w:tabs>
              <w:spacing w:line="340" w:lineRule="exact"/>
              <w:rPr>
                <w:rFonts w:ascii="Arial" w:hAnsi="Arial" w:cs="Arial"/>
                <w:sz w:val="18"/>
                <w:szCs w:val="18"/>
                <w:cs/>
              </w:rPr>
            </w:pPr>
          </w:p>
        </w:tc>
        <w:tc>
          <w:tcPr>
            <w:tcW w:w="842" w:type="dxa"/>
          </w:tcPr>
          <w:p w14:paraId="430FD2B6"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511367B5"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3" w:type="dxa"/>
          </w:tcPr>
          <w:p w14:paraId="04534F62"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0B190586"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59F58B84"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3BF63CBE"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70850D2D"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tcPr>
          <w:p w14:paraId="3B57747B" w14:textId="77777777" w:rsidR="001A6816" w:rsidRPr="00091CE0" w:rsidRDefault="001A6816" w:rsidP="00091CE0">
            <w:pPr>
              <w:tabs>
                <w:tab w:val="decimal" w:pos="558"/>
                <w:tab w:val="decimal" w:pos="741"/>
              </w:tabs>
              <w:spacing w:line="340" w:lineRule="exact"/>
              <w:rPr>
                <w:rFonts w:ascii="Arial" w:hAnsi="Arial" w:cs="Arial"/>
                <w:sz w:val="18"/>
                <w:szCs w:val="18"/>
              </w:rPr>
            </w:pPr>
          </w:p>
        </w:tc>
        <w:tc>
          <w:tcPr>
            <w:tcW w:w="842" w:type="dxa"/>
            <w:vAlign w:val="bottom"/>
          </w:tcPr>
          <w:p w14:paraId="251C5359" w14:textId="70BB2703" w:rsidR="001A6816" w:rsidRPr="00091CE0" w:rsidRDefault="00447F5C" w:rsidP="00091CE0">
            <w:pPr>
              <w:pBdr>
                <w:bottom w:val="double" w:sz="4" w:space="1" w:color="auto"/>
              </w:pBdr>
              <w:tabs>
                <w:tab w:val="decimal" w:pos="558"/>
              </w:tabs>
              <w:spacing w:line="340" w:lineRule="exact"/>
              <w:rPr>
                <w:rFonts w:ascii="Arial" w:hAnsi="Arial" w:cs="Arial"/>
                <w:sz w:val="18"/>
                <w:szCs w:val="18"/>
              </w:rPr>
            </w:pPr>
            <w:r>
              <w:rPr>
                <w:rFonts w:ascii="Arial" w:hAnsi="Arial" w:cs="Arial"/>
                <w:sz w:val="18"/>
                <w:szCs w:val="18"/>
              </w:rPr>
              <w:t>50</w:t>
            </w:r>
          </w:p>
        </w:tc>
        <w:tc>
          <w:tcPr>
            <w:tcW w:w="843" w:type="dxa"/>
            <w:vAlign w:val="bottom"/>
          </w:tcPr>
          <w:p w14:paraId="4AB64DCE" w14:textId="150C90C4" w:rsidR="001A6816" w:rsidRPr="00091CE0" w:rsidRDefault="00447F5C" w:rsidP="00091CE0">
            <w:pPr>
              <w:pBdr>
                <w:bottom w:val="double" w:sz="4" w:space="1" w:color="auto"/>
              </w:pBdr>
              <w:tabs>
                <w:tab w:val="decimal" w:pos="558"/>
              </w:tabs>
              <w:spacing w:line="340" w:lineRule="exact"/>
              <w:rPr>
                <w:rFonts w:ascii="Arial" w:hAnsi="Arial" w:cs="Arial"/>
                <w:sz w:val="18"/>
                <w:szCs w:val="18"/>
                <w:cs/>
              </w:rPr>
            </w:pPr>
            <w:r>
              <w:rPr>
                <w:rFonts w:ascii="Arial" w:hAnsi="Arial" w:cs="Arial"/>
                <w:sz w:val="18"/>
                <w:szCs w:val="18"/>
              </w:rPr>
              <w:t>45</w:t>
            </w:r>
          </w:p>
        </w:tc>
      </w:tr>
      <w:tr w:rsidR="001A6816" w:rsidRPr="00091CE0" w14:paraId="72639402" w14:textId="77777777" w:rsidTr="00801349">
        <w:trPr>
          <w:trHeight w:val="100"/>
        </w:trPr>
        <w:tc>
          <w:tcPr>
            <w:tcW w:w="3780" w:type="dxa"/>
          </w:tcPr>
          <w:p w14:paraId="2ACCC617" w14:textId="77777777" w:rsidR="001A6816" w:rsidRPr="00091CE0" w:rsidRDefault="001A6816" w:rsidP="00091CE0">
            <w:pPr>
              <w:spacing w:line="340" w:lineRule="exact"/>
              <w:ind w:left="258" w:right="-94" w:hanging="75"/>
              <w:rPr>
                <w:rFonts w:ascii="Arial" w:hAnsi="Arial" w:cs="Arial"/>
                <w:b/>
                <w:bCs/>
                <w:sz w:val="18"/>
                <w:szCs w:val="18"/>
                <w:cs/>
              </w:rPr>
            </w:pPr>
            <w:r w:rsidRPr="00091CE0">
              <w:rPr>
                <w:rFonts w:ascii="Arial" w:hAnsi="Arial" w:cs="Arial"/>
                <w:sz w:val="18"/>
                <w:szCs w:val="18"/>
              </w:rPr>
              <w:t xml:space="preserve">Revenue </w:t>
            </w:r>
            <w:proofErr w:type="spellStart"/>
            <w:r w:rsidRPr="00091CE0">
              <w:rPr>
                <w:rFonts w:ascii="Arial" w:hAnsi="Arial" w:cs="Arial"/>
                <w:sz w:val="18"/>
                <w:szCs w:val="18"/>
              </w:rPr>
              <w:t>recognised</w:t>
            </w:r>
            <w:proofErr w:type="spellEnd"/>
            <w:r w:rsidRPr="00091CE0">
              <w:rPr>
                <w:rFonts w:ascii="Arial" w:hAnsi="Arial" w:cs="Arial"/>
                <w:sz w:val="18"/>
                <w:szCs w:val="18"/>
              </w:rPr>
              <w:t xml:space="preserve"> over time</w:t>
            </w:r>
          </w:p>
        </w:tc>
        <w:tc>
          <w:tcPr>
            <w:tcW w:w="842" w:type="dxa"/>
          </w:tcPr>
          <w:p w14:paraId="0CD8261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5B3B047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2284D70"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5F2F783C" w14:textId="77777777" w:rsidR="001A6816" w:rsidRPr="00091CE0" w:rsidRDefault="001A6816" w:rsidP="00091CE0">
            <w:pPr>
              <w:tabs>
                <w:tab w:val="decimal" w:pos="558"/>
              </w:tabs>
              <w:spacing w:line="340" w:lineRule="exact"/>
              <w:rPr>
                <w:rFonts w:ascii="Arial" w:hAnsi="Arial" w:cs="Arial"/>
                <w:sz w:val="18"/>
                <w:szCs w:val="18"/>
              </w:rPr>
            </w:pPr>
          </w:p>
        </w:tc>
        <w:tc>
          <w:tcPr>
            <w:tcW w:w="843" w:type="dxa"/>
          </w:tcPr>
          <w:p w14:paraId="59ECA608"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66AA568C"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FC735C4"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0866722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5D36F73F"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tcPr>
          <w:p w14:paraId="20B80FFE" w14:textId="77777777" w:rsidR="001A6816" w:rsidRPr="00091CE0" w:rsidRDefault="001A6816" w:rsidP="00091CE0">
            <w:pPr>
              <w:tabs>
                <w:tab w:val="decimal" w:pos="558"/>
              </w:tabs>
              <w:spacing w:line="340" w:lineRule="exact"/>
              <w:rPr>
                <w:rFonts w:ascii="Arial" w:hAnsi="Arial" w:cs="Arial"/>
                <w:sz w:val="18"/>
                <w:szCs w:val="18"/>
              </w:rPr>
            </w:pPr>
          </w:p>
        </w:tc>
        <w:tc>
          <w:tcPr>
            <w:tcW w:w="842" w:type="dxa"/>
            <w:vAlign w:val="bottom"/>
          </w:tcPr>
          <w:p w14:paraId="504A5086" w14:textId="134479A3" w:rsidR="001A6816" w:rsidRPr="00091CE0" w:rsidRDefault="001A681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1,446</w:t>
            </w:r>
          </w:p>
        </w:tc>
        <w:tc>
          <w:tcPr>
            <w:tcW w:w="843" w:type="dxa"/>
            <w:vAlign w:val="bottom"/>
          </w:tcPr>
          <w:p w14:paraId="4E0008EF" w14:textId="12304C8A" w:rsidR="001A6816" w:rsidRPr="00091CE0" w:rsidRDefault="001A6816" w:rsidP="00091CE0">
            <w:pPr>
              <w:pBdr>
                <w:bottom w:val="double" w:sz="4" w:space="1" w:color="auto"/>
              </w:pBdr>
              <w:tabs>
                <w:tab w:val="decimal" w:pos="558"/>
              </w:tabs>
              <w:spacing w:line="340" w:lineRule="exact"/>
              <w:rPr>
                <w:rFonts w:ascii="Arial" w:hAnsi="Arial" w:cs="Arial"/>
                <w:sz w:val="18"/>
                <w:szCs w:val="18"/>
              </w:rPr>
            </w:pPr>
            <w:r w:rsidRPr="00091CE0">
              <w:rPr>
                <w:rFonts w:ascii="Arial" w:hAnsi="Arial" w:cs="Arial"/>
                <w:sz w:val="18"/>
                <w:szCs w:val="18"/>
              </w:rPr>
              <w:t>1,4</w:t>
            </w:r>
            <w:r w:rsidR="00447F5C">
              <w:rPr>
                <w:rFonts w:ascii="Arial" w:hAnsi="Arial" w:cs="Arial"/>
                <w:sz w:val="18"/>
                <w:szCs w:val="18"/>
              </w:rPr>
              <w:t>64</w:t>
            </w:r>
          </w:p>
        </w:tc>
      </w:tr>
    </w:tbl>
    <w:p w14:paraId="138A8CAE" w14:textId="77777777" w:rsidR="006E7A29" w:rsidRPr="00897584" w:rsidRDefault="006E7A29" w:rsidP="00554470">
      <w:pPr>
        <w:tabs>
          <w:tab w:val="left" w:pos="2160"/>
          <w:tab w:val="right" w:pos="7280"/>
          <w:tab w:val="right" w:pos="8540"/>
        </w:tabs>
        <w:spacing w:before="120" w:after="120" w:line="380" w:lineRule="exact"/>
        <w:ind w:left="547"/>
        <w:jc w:val="thaiDistribute"/>
        <w:rPr>
          <w:rFonts w:ascii="Arial" w:hAnsi="Arial" w:cs="Arial"/>
          <w:sz w:val="22"/>
          <w:szCs w:val="22"/>
        </w:rPr>
      </w:pPr>
    </w:p>
    <w:p w14:paraId="510C915B" w14:textId="77777777" w:rsidR="006E7A29" w:rsidRPr="00897584" w:rsidRDefault="006E7A29" w:rsidP="00554470">
      <w:pPr>
        <w:tabs>
          <w:tab w:val="left" w:pos="2160"/>
          <w:tab w:val="right" w:pos="7280"/>
          <w:tab w:val="right" w:pos="8540"/>
        </w:tabs>
        <w:spacing w:before="120" w:after="120" w:line="380" w:lineRule="exact"/>
        <w:ind w:left="547"/>
        <w:jc w:val="thaiDistribute"/>
        <w:rPr>
          <w:rFonts w:ascii="Arial" w:hAnsi="Arial" w:cs="Arial"/>
          <w:sz w:val="22"/>
          <w:szCs w:val="22"/>
        </w:rPr>
      </w:pPr>
    </w:p>
    <w:p w14:paraId="65D8809E" w14:textId="7DC38A52" w:rsidR="00700B0D" w:rsidRPr="00897584" w:rsidRDefault="00700B0D" w:rsidP="00554470">
      <w:pPr>
        <w:overflowPunct/>
        <w:autoSpaceDE/>
        <w:autoSpaceDN/>
        <w:adjustRightInd/>
        <w:spacing w:after="160" w:line="380" w:lineRule="exact"/>
        <w:textAlignment w:val="auto"/>
        <w:rPr>
          <w:rFonts w:ascii="Arial" w:hAnsi="Arial" w:cs="Arial"/>
          <w:sz w:val="18"/>
          <w:szCs w:val="18"/>
        </w:rPr>
      </w:pPr>
    </w:p>
    <w:p w14:paraId="070D2F8E" w14:textId="77777777" w:rsidR="00DC7029" w:rsidRPr="00897584" w:rsidRDefault="00DC7029" w:rsidP="00554470">
      <w:pPr>
        <w:spacing w:after="120" w:line="380" w:lineRule="exact"/>
        <w:ind w:right="43"/>
        <w:jc w:val="right"/>
        <w:rPr>
          <w:rFonts w:ascii="Arial" w:hAnsi="Arial" w:cs="Arial"/>
          <w:sz w:val="18"/>
          <w:szCs w:val="18"/>
        </w:rPr>
        <w:sectPr w:rsidR="00DC7029" w:rsidRPr="00897584" w:rsidSect="00AC7085">
          <w:pgSz w:w="16838" w:h="11906" w:orient="landscape" w:code="9"/>
          <w:pgMar w:top="1800" w:right="1296" w:bottom="1080" w:left="1080" w:header="720" w:footer="720" w:gutter="0"/>
          <w:cols w:space="720"/>
          <w:docGrid w:linePitch="360"/>
        </w:sectPr>
      </w:pPr>
    </w:p>
    <w:p w14:paraId="1EBD55C8" w14:textId="3592893F" w:rsidR="00AD7728" w:rsidRPr="00897584" w:rsidRDefault="00AB4CE0" w:rsidP="00897584">
      <w:pPr>
        <w:tabs>
          <w:tab w:val="left" w:pos="540"/>
          <w:tab w:val="left" w:pos="1440"/>
        </w:tabs>
        <w:spacing w:before="120" w:after="120" w:line="380" w:lineRule="exact"/>
        <w:jc w:val="both"/>
        <w:outlineLvl w:val="0"/>
        <w:rPr>
          <w:rFonts w:ascii="Arial" w:hAnsi="Arial" w:cs="Arial"/>
          <w:b/>
          <w:bCs/>
          <w:sz w:val="22"/>
          <w:szCs w:val="22"/>
        </w:rPr>
      </w:pPr>
      <w:r>
        <w:rPr>
          <w:rFonts w:ascii="Arial" w:hAnsi="Arial" w:cs="Arial"/>
          <w:b/>
          <w:bCs/>
          <w:sz w:val="22"/>
          <w:szCs w:val="22"/>
        </w:rPr>
        <w:lastRenderedPageBreak/>
        <w:t>12</w:t>
      </w:r>
      <w:r w:rsidR="00AD7728" w:rsidRPr="00897584">
        <w:rPr>
          <w:rFonts w:ascii="Arial" w:hAnsi="Arial" w:cs="Arial"/>
          <w:b/>
          <w:bCs/>
          <w:sz w:val="22"/>
          <w:szCs w:val="22"/>
        </w:rPr>
        <w:t>.</w:t>
      </w:r>
      <w:r w:rsidR="00AD7728" w:rsidRPr="00897584">
        <w:rPr>
          <w:rFonts w:ascii="Arial" w:hAnsi="Arial" w:cs="Arial"/>
          <w:b/>
          <w:bCs/>
          <w:sz w:val="22"/>
          <w:szCs w:val="22"/>
        </w:rPr>
        <w:tab/>
        <w:t>Dividends</w:t>
      </w:r>
    </w:p>
    <w:tbl>
      <w:tblPr>
        <w:tblW w:w="8640" w:type="dxa"/>
        <w:tblInd w:w="450" w:type="dxa"/>
        <w:tblLayout w:type="fixed"/>
        <w:tblLook w:val="01E0" w:firstRow="1" w:lastRow="1" w:firstColumn="1" w:lastColumn="1" w:noHBand="0" w:noVBand="0"/>
      </w:tblPr>
      <w:tblGrid>
        <w:gridCol w:w="2160"/>
        <w:gridCol w:w="2340"/>
        <w:gridCol w:w="1440"/>
        <w:gridCol w:w="1530"/>
        <w:gridCol w:w="1170"/>
      </w:tblGrid>
      <w:tr w:rsidR="00AD7728" w:rsidRPr="00091CE0" w14:paraId="223491F0" w14:textId="77777777" w:rsidTr="00106920">
        <w:tc>
          <w:tcPr>
            <w:tcW w:w="2160" w:type="dxa"/>
            <w:vAlign w:val="bottom"/>
          </w:tcPr>
          <w:p w14:paraId="60909F30" w14:textId="77777777" w:rsidR="00AD7728" w:rsidRPr="00091CE0" w:rsidRDefault="00AD7728" w:rsidP="00091CE0">
            <w:pPr>
              <w:tabs>
                <w:tab w:val="left" w:pos="900"/>
                <w:tab w:val="center" w:pos="7110"/>
                <w:tab w:val="right" w:pos="8540"/>
              </w:tabs>
              <w:spacing w:line="340" w:lineRule="exact"/>
              <w:jc w:val="center"/>
              <w:rPr>
                <w:rFonts w:ascii="Arial" w:hAnsi="Arial" w:cs="Arial"/>
                <w:sz w:val="18"/>
                <w:szCs w:val="18"/>
              </w:rPr>
            </w:pPr>
          </w:p>
        </w:tc>
        <w:tc>
          <w:tcPr>
            <w:tcW w:w="2340" w:type="dxa"/>
            <w:vAlign w:val="bottom"/>
          </w:tcPr>
          <w:p w14:paraId="2737E3DC" w14:textId="77777777" w:rsidR="00AD7728" w:rsidRPr="00091CE0" w:rsidRDefault="00AD7728" w:rsidP="00091CE0">
            <w:pPr>
              <w:tabs>
                <w:tab w:val="left" w:pos="900"/>
                <w:tab w:val="center" w:pos="7110"/>
                <w:tab w:val="right" w:pos="8540"/>
              </w:tabs>
              <w:spacing w:line="340" w:lineRule="exact"/>
              <w:jc w:val="center"/>
              <w:rPr>
                <w:rFonts w:ascii="Arial" w:hAnsi="Arial" w:cs="Arial"/>
                <w:sz w:val="18"/>
                <w:szCs w:val="18"/>
              </w:rPr>
            </w:pPr>
          </w:p>
        </w:tc>
        <w:tc>
          <w:tcPr>
            <w:tcW w:w="1440" w:type="dxa"/>
            <w:vAlign w:val="bottom"/>
          </w:tcPr>
          <w:p w14:paraId="262D2639" w14:textId="77777777" w:rsidR="00AD7728" w:rsidRPr="00091CE0" w:rsidRDefault="00AD7728" w:rsidP="00091CE0">
            <w:pPr>
              <w:tabs>
                <w:tab w:val="left" w:pos="900"/>
                <w:tab w:val="center" w:pos="7110"/>
                <w:tab w:val="right" w:pos="8540"/>
              </w:tabs>
              <w:spacing w:line="340" w:lineRule="exact"/>
              <w:jc w:val="center"/>
              <w:rPr>
                <w:rFonts w:ascii="Arial" w:hAnsi="Arial" w:cs="Arial"/>
                <w:sz w:val="18"/>
                <w:szCs w:val="18"/>
              </w:rPr>
            </w:pPr>
          </w:p>
        </w:tc>
        <w:tc>
          <w:tcPr>
            <w:tcW w:w="1530" w:type="dxa"/>
          </w:tcPr>
          <w:p w14:paraId="2D200E22" w14:textId="77777777" w:rsidR="00AD7728" w:rsidRPr="00091CE0" w:rsidRDefault="00AD7728" w:rsidP="00091CE0">
            <w:pPr>
              <w:tabs>
                <w:tab w:val="center" w:pos="7110"/>
                <w:tab w:val="right" w:pos="8540"/>
              </w:tabs>
              <w:spacing w:line="340" w:lineRule="exact"/>
              <w:ind w:left="-18"/>
              <w:jc w:val="center"/>
              <w:rPr>
                <w:rFonts w:ascii="Arial" w:hAnsi="Arial" w:cs="Arial"/>
                <w:sz w:val="18"/>
                <w:szCs w:val="18"/>
              </w:rPr>
            </w:pPr>
          </w:p>
        </w:tc>
        <w:tc>
          <w:tcPr>
            <w:tcW w:w="1170" w:type="dxa"/>
            <w:vAlign w:val="bottom"/>
          </w:tcPr>
          <w:p w14:paraId="41CAF562" w14:textId="77777777" w:rsidR="00AD7728" w:rsidRPr="00091CE0" w:rsidRDefault="00AD7728" w:rsidP="00091CE0">
            <w:pPr>
              <w:tabs>
                <w:tab w:val="center" w:pos="7110"/>
                <w:tab w:val="right" w:pos="8540"/>
              </w:tabs>
              <w:spacing w:line="340" w:lineRule="exact"/>
              <w:ind w:left="-18"/>
              <w:jc w:val="center"/>
              <w:rPr>
                <w:rFonts w:ascii="Arial" w:hAnsi="Arial" w:cs="Arial"/>
                <w:sz w:val="18"/>
                <w:szCs w:val="18"/>
              </w:rPr>
            </w:pPr>
            <w:r w:rsidRPr="00091CE0">
              <w:rPr>
                <w:rFonts w:ascii="Arial" w:hAnsi="Arial" w:cs="Arial"/>
                <w:sz w:val="18"/>
                <w:szCs w:val="18"/>
              </w:rPr>
              <w:t>Dividend</w:t>
            </w:r>
          </w:p>
        </w:tc>
      </w:tr>
      <w:tr w:rsidR="00AD7728" w:rsidRPr="00091CE0" w14:paraId="40406CBA" w14:textId="77777777" w:rsidTr="00106920">
        <w:tc>
          <w:tcPr>
            <w:tcW w:w="2160" w:type="dxa"/>
            <w:vAlign w:val="bottom"/>
          </w:tcPr>
          <w:p w14:paraId="55CF55CA" w14:textId="77777777" w:rsidR="00AD7728" w:rsidRPr="00091CE0" w:rsidRDefault="00AD7728" w:rsidP="00091CE0">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091CE0">
              <w:rPr>
                <w:rFonts w:ascii="Arial" w:hAnsi="Arial" w:cs="Arial"/>
                <w:sz w:val="18"/>
                <w:szCs w:val="18"/>
              </w:rPr>
              <w:t>Dividends</w:t>
            </w:r>
          </w:p>
        </w:tc>
        <w:tc>
          <w:tcPr>
            <w:tcW w:w="2340" w:type="dxa"/>
            <w:vAlign w:val="bottom"/>
          </w:tcPr>
          <w:p w14:paraId="0E1B09AB" w14:textId="77777777" w:rsidR="00AD7728" w:rsidRPr="00091CE0" w:rsidRDefault="00AD7728" w:rsidP="00091CE0">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091CE0">
              <w:rPr>
                <w:rFonts w:ascii="Arial" w:hAnsi="Arial" w:cs="Arial"/>
                <w:sz w:val="18"/>
                <w:szCs w:val="18"/>
              </w:rPr>
              <w:t>Approved by</w:t>
            </w:r>
          </w:p>
        </w:tc>
        <w:tc>
          <w:tcPr>
            <w:tcW w:w="1440" w:type="dxa"/>
            <w:vAlign w:val="bottom"/>
          </w:tcPr>
          <w:p w14:paraId="3E4E8C16" w14:textId="77777777" w:rsidR="00AD7728" w:rsidRPr="00091CE0" w:rsidRDefault="00AD7728" w:rsidP="00091CE0">
            <w:pPr>
              <w:pBdr>
                <w:bottom w:val="single" w:sz="4" w:space="1" w:color="auto"/>
              </w:pBdr>
              <w:tabs>
                <w:tab w:val="left" w:pos="900"/>
                <w:tab w:val="center" w:pos="7110"/>
                <w:tab w:val="right" w:pos="8540"/>
              </w:tabs>
              <w:spacing w:line="340" w:lineRule="exact"/>
              <w:jc w:val="center"/>
              <w:rPr>
                <w:rFonts w:ascii="Arial" w:hAnsi="Arial" w:cs="Arial"/>
                <w:sz w:val="18"/>
                <w:szCs w:val="18"/>
              </w:rPr>
            </w:pPr>
            <w:r w:rsidRPr="00091CE0">
              <w:rPr>
                <w:rFonts w:ascii="Arial" w:hAnsi="Arial" w:cs="Arial"/>
                <w:sz w:val="18"/>
                <w:szCs w:val="18"/>
              </w:rPr>
              <w:t>Total dividends</w:t>
            </w:r>
          </w:p>
        </w:tc>
        <w:tc>
          <w:tcPr>
            <w:tcW w:w="1530" w:type="dxa"/>
          </w:tcPr>
          <w:p w14:paraId="6660ECD9" w14:textId="77777777" w:rsidR="00AD7728" w:rsidRPr="00091CE0" w:rsidRDefault="00AD7728" w:rsidP="00091CE0">
            <w:pPr>
              <w:pBdr>
                <w:bottom w:val="single" w:sz="4" w:space="1" w:color="auto"/>
              </w:pBdr>
              <w:tabs>
                <w:tab w:val="center" w:pos="7110"/>
                <w:tab w:val="right" w:pos="8540"/>
              </w:tabs>
              <w:spacing w:line="340" w:lineRule="exact"/>
              <w:ind w:left="-18"/>
              <w:jc w:val="center"/>
              <w:rPr>
                <w:rFonts w:ascii="Arial" w:hAnsi="Arial" w:cs="Arial"/>
                <w:sz w:val="18"/>
                <w:szCs w:val="18"/>
              </w:rPr>
            </w:pPr>
            <w:r w:rsidRPr="00091CE0">
              <w:rPr>
                <w:rFonts w:ascii="Arial" w:hAnsi="Arial" w:cs="Arial"/>
                <w:sz w:val="18"/>
                <w:szCs w:val="18"/>
              </w:rPr>
              <w:t>No of shares</w:t>
            </w:r>
          </w:p>
        </w:tc>
        <w:tc>
          <w:tcPr>
            <w:tcW w:w="1170" w:type="dxa"/>
            <w:vAlign w:val="bottom"/>
          </w:tcPr>
          <w:p w14:paraId="2F6B3E43" w14:textId="77777777" w:rsidR="00AD7728" w:rsidRPr="00091CE0" w:rsidRDefault="00AD7728" w:rsidP="00091CE0">
            <w:pPr>
              <w:pBdr>
                <w:bottom w:val="single" w:sz="4" w:space="1" w:color="auto"/>
              </w:pBdr>
              <w:tabs>
                <w:tab w:val="center" w:pos="7110"/>
                <w:tab w:val="right" w:pos="8540"/>
              </w:tabs>
              <w:spacing w:line="340" w:lineRule="exact"/>
              <w:ind w:left="-18"/>
              <w:jc w:val="center"/>
              <w:rPr>
                <w:rFonts w:ascii="Arial" w:hAnsi="Arial" w:cs="Arial"/>
                <w:sz w:val="18"/>
                <w:szCs w:val="18"/>
                <w:cs/>
              </w:rPr>
            </w:pPr>
            <w:r w:rsidRPr="00091CE0">
              <w:rPr>
                <w:rFonts w:ascii="Arial" w:hAnsi="Arial" w:cs="Arial"/>
                <w:sz w:val="18"/>
                <w:szCs w:val="18"/>
              </w:rPr>
              <w:t>per share</w:t>
            </w:r>
          </w:p>
        </w:tc>
      </w:tr>
      <w:tr w:rsidR="00AD7728" w:rsidRPr="00091CE0" w14:paraId="317B486D" w14:textId="77777777" w:rsidTr="00106920">
        <w:trPr>
          <w:trHeight w:val="68"/>
        </w:trPr>
        <w:tc>
          <w:tcPr>
            <w:tcW w:w="2160" w:type="dxa"/>
          </w:tcPr>
          <w:p w14:paraId="0297F3FD" w14:textId="77777777" w:rsidR="00AD7728" w:rsidRPr="00091CE0" w:rsidRDefault="00AD7728" w:rsidP="00091CE0">
            <w:pPr>
              <w:spacing w:line="340" w:lineRule="exact"/>
              <w:rPr>
                <w:rFonts w:ascii="Arial" w:hAnsi="Arial" w:cs="Arial"/>
                <w:sz w:val="18"/>
                <w:szCs w:val="18"/>
                <w:cs/>
              </w:rPr>
            </w:pPr>
          </w:p>
        </w:tc>
        <w:tc>
          <w:tcPr>
            <w:tcW w:w="2340" w:type="dxa"/>
          </w:tcPr>
          <w:p w14:paraId="1A77F147" w14:textId="77777777" w:rsidR="00AD7728" w:rsidRPr="00091CE0" w:rsidRDefault="00AD7728" w:rsidP="00091CE0">
            <w:pPr>
              <w:spacing w:line="340" w:lineRule="exact"/>
              <w:rPr>
                <w:rFonts w:ascii="Arial" w:hAnsi="Arial" w:cs="Arial"/>
                <w:sz w:val="18"/>
                <w:szCs w:val="18"/>
                <w:cs/>
              </w:rPr>
            </w:pPr>
          </w:p>
        </w:tc>
        <w:tc>
          <w:tcPr>
            <w:tcW w:w="1440" w:type="dxa"/>
            <w:vAlign w:val="bottom"/>
          </w:tcPr>
          <w:p w14:paraId="066FE566" w14:textId="77777777" w:rsidR="00AD7728" w:rsidRPr="00091CE0" w:rsidRDefault="00AD7728" w:rsidP="00091CE0">
            <w:pPr>
              <w:spacing w:line="340" w:lineRule="exact"/>
              <w:ind w:left="-105" w:right="-105"/>
              <w:jc w:val="center"/>
              <w:rPr>
                <w:rFonts w:ascii="Arial" w:hAnsi="Arial" w:cs="Arial"/>
                <w:sz w:val="18"/>
                <w:szCs w:val="18"/>
                <w:cs/>
              </w:rPr>
            </w:pPr>
            <w:r w:rsidRPr="00091CE0">
              <w:rPr>
                <w:rFonts w:ascii="Arial" w:hAnsi="Arial" w:cs="Arial"/>
                <w:sz w:val="18"/>
                <w:szCs w:val="18"/>
              </w:rPr>
              <w:t>(Million Baht)</w:t>
            </w:r>
          </w:p>
        </w:tc>
        <w:tc>
          <w:tcPr>
            <w:tcW w:w="1530" w:type="dxa"/>
          </w:tcPr>
          <w:p w14:paraId="0DC031CE" w14:textId="77777777" w:rsidR="00AD7728" w:rsidRPr="00091CE0" w:rsidRDefault="00AD7728" w:rsidP="00091CE0">
            <w:pPr>
              <w:spacing w:line="340" w:lineRule="exact"/>
              <w:ind w:left="-105" w:right="-105"/>
              <w:jc w:val="center"/>
              <w:rPr>
                <w:rFonts w:ascii="Arial" w:hAnsi="Arial" w:cs="Arial"/>
                <w:sz w:val="18"/>
                <w:szCs w:val="18"/>
              </w:rPr>
            </w:pPr>
            <w:r w:rsidRPr="00091CE0">
              <w:rPr>
                <w:rFonts w:ascii="Arial" w:hAnsi="Arial" w:cs="Arial"/>
                <w:sz w:val="18"/>
                <w:szCs w:val="18"/>
              </w:rPr>
              <w:t>(Thousand shares)</w:t>
            </w:r>
          </w:p>
        </w:tc>
        <w:tc>
          <w:tcPr>
            <w:tcW w:w="1170" w:type="dxa"/>
            <w:vAlign w:val="bottom"/>
          </w:tcPr>
          <w:p w14:paraId="214364B5" w14:textId="77777777" w:rsidR="00AD7728" w:rsidRPr="00091CE0" w:rsidRDefault="00AD7728" w:rsidP="00091CE0">
            <w:pPr>
              <w:spacing w:line="340" w:lineRule="exact"/>
              <w:ind w:left="-105" w:right="-105"/>
              <w:jc w:val="center"/>
              <w:rPr>
                <w:rFonts w:ascii="Arial" w:hAnsi="Arial" w:cs="Arial"/>
                <w:sz w:val="18"/>
                <w:szCs w:val="18"/>
                <w:cs/>
              </w:rPr>
            </w:pPr>
            <w:r w:rsidRPr="00091CE0">
              <w:rPr>
                <w:rFonts w:ascii="Arial" w:hAnsi="Arial" w:cs="Arial"/>
                <w:sz w:val="18"/>
                <w:szCs w:val="18"/>
              </w:rPr>
              <w:t>(Baht)</w:t>
            </w:r>
          </w:p>
        </w:tc>
      </w:tr>
      <w:tr w:rsidR="00AD7728" w:rsidRPr="00091CE0" w14:paraId="7349516E" w14:textId="77777777" w:rsidTr="00106920">
        <w:trPr>
          <w:trHeight w:val="68"/>
        </w:trPr>
        <w:tc>
          <w:tcPr>
            <w:tcW w:w="2160" w:type="dxa"/>
          </w:tcPr>
          <w:p w14:paraId="61963AD0" w14:textId="77777777" w:rsidR="00AD7728" w:rsidRPr="00091CE0" w:rsidRDefault="00AD7728" w:rsidP="00091CE0">
            <w:pPr>
              <w:spacing w:line="340" w:lineRule="exact"/>
              <w:rPr>
                <w:rFonts w:ascii="Arial" w:hAnsi="Arial" w:cs="Arial"/>
                <w:sz w:val="18"/>
                <w:szCs w:val="18"/>
                <w:cs/>
              </w:rPr>
            </w:pPr>
            <w:r w:rsidRPr="00091CE0">
              <w:rPr>
                <w:rFonts w:ascii="Arial" w:hAnsi="Arial" w:cs="Arial"/>
                <w:sz w:val="18"/>
                <w:szCs w:val="18"/>
                <w:u w:val="single"/>
              </w:rPr>
              <w:t>2025</w:t>
            </w:r>
          </w:p>
        </w:tc>
        <w:tc>
          <w:tcPr>
            <w:tcW w:w="2340" w:type="dxa"/>
          </w:tcPr>
          <w:p w14:paraId="5B5B26C3" w14:textId="77777777" w:rsidR="00AD7728" w:rsidRPr="00091CE0" w:rsidRDefault="00AD7728" w:rsidP="00091CE0">
            <w:pPr>
              <w:spacing w:line="340" w:lineRule="exact"/>
              <w:rPr>
                <w:rFonts w:ascii="Arial" w:hAnsi="Arial" w:cs="Arial"/>
                <w:sz w:val="18"/>
                <w:szCs w:val="18"/>
                <w:cs/>
              </w:rPr>
            </w:pPr>
          </w:p>
        </w:tc>
        <w:tc>
          <w:tcPr>
            <w:tcW w:w="1440" w:type="dxa"/>
            <w:vAlign w:val="bottom"/>
          </w:tcPr>
          <w:p w14:paraId="52EAE194" w14:textId="77777777" w:rsidR="00AD7728" w:rsidRPr="00091CE0" w:rsidRDefault="00AD7728" w:rsidP="00091CE0">
            <w:pPr>
              <w:spacing w:line="340" w:lineRule="exact"/>
              <w:ind w:left="-105" w:right="-105"/>
              <w:jc w:val="center"/>
              <w:rPr>
                <w:rFonts w:ascii="Arial" w:hAnsi="Arial" w:cs="Arial"/>
                <w:sz w:val="18"/>
                <w:szCs w:val="18"/>
              </w:rPr>
            </w:pPr>
          </w:p>
        </w:tc>
        <w:tc>
          <w:tcPr>
            <w:tcW w:w="1530" w:type="dxa"/>
          </w:tcPr>
          <w:p w14:paraId="17DCC355" w14:textId="77777777" w:rsidR="00AD7728" w:rsidRPr="00091CE0" w:rsidRDefault="00AD7728" w:rsidP="00091CE0">
            <w:pPr>
              <w:spacing w:line="340" w:lineRule="exact"/>
              <w:ind w:left="-105" w:right="-105"/>
              <w:jc w:val="center"/>
              <w:rPr>
                <w:rFonts w:ascii="Arial" w:hAnsi="Arial" w:cs="Arial"/>
                <w:sz w:val="18"/>
                <w:szCs w:val="18"/>
              </w:rPr>
            </w:pPr>
          </w:p>
        </w:tc>
        <w:tc>
          <w:tcPr>
            <w:tcW w:w="1170" w:type="dxa"/>
            <w:vAlign w:val="bottom"/>
          </w:tcPr>
          <w:p w14:paraId="0B3E622F" w14:textId="77777777" w:rsidR="00AD7728" w:rsidRPr="00091CE0" w:rsidRDefault="00AD7728" w:rsidP="00091CE0">
            <w:pPr>
              <w:spacing w:line="340" w:lineRule="exact"/>
              <w:ind w:left="-105" w:right="-105"/>
              <w:jc w:val="center"/>
              <w:rPr>
                <w:rFonts w:ascii="Arial" w:hAnsi="Arial" w:cs="Arial"/>
                <w:sz w:val="18"/>
                <w:szCs w:val="18"/>
              </w:rPr>
            </w:pPr>
          </w:p>
        </w:tc>
      </w:tr>
      <w:tr w:rsidR="00AD7728" w:rsidRPr="00091CE0" w14:paraId="3D1DC6B6" w14:textId="77777777" w:rsidTr="00106920">
        <w:trPr>
          <w:trHeight w:val="68"/>
        </w:trPr>
        <w:tc>
          <w:tcPr>
            <w:tcW w:w="2160" w:type="dxa"/>
          </w:tcPr>
          <w:p w14:paraId="5EC5D72E" w14:textId="77777777" w:rsidR="00AD7728" w:rsidRPr="00091CE0" w:rsidRDefault="00AD7728" w:rsidP="00091CE0">
            <w:pPr>
              <w:spacing w:line="340" w:lineRule="exact"/>
              <w:ind w:right="-195"/>
              <w:rPr>
                <w:rFonts w:ascii="Arial" w:hAnsi="Arial" w:cs="Arial"/>
                <w:sz w:val="18"/>
                <w:szCs w:val="18"/>
                <w:cs/>
              </w:rPr>
            </w:pPr>
            <w:r w:rsidRPr="00091CE0">
              <w:rPr>
                <w:rFonts w:ascii="Arial" w:hAnsi="Arial" w:cs="Arial"/>
                <w:sz w:val="18"/>
                <w:szCs w:val="18"/>
              </w:rPr>
              <w:t>Annual dividend for 2024</w:t>
            </w:r>
          </w:p>
        </w:tc>
        <w:tc>
          <w:tcPr>
            <w:tcW w:w="2340" w:type="dxa"/>
          </w:tcPr>
          <w:p w14:paraId="66DCE10A" w14:textId="77777777" w:rsidR="00AD7728" w:rsidRPr="00091CE0" w:rsidRDefault="00AD7728" w:rsidP="00091CE0">
            <w:pPr>
              <w:spacing w:line="340" w:lineRule="exact"/>
              <w:ind w:left="156" w:right="-195" w:hanging="156"/>
              <w:rPr>
                <w:rFonts w:ascii="Arial" w:hAnsi="Arial" w:cs="Arial"/>
                <w:sz w:val="18"/>
                <w:szCs w:val="18"/>
                <w:cs/>
              </w:rPr>
            </w:pPr>
            <w:r w:rsidRPr="00091CE0">
              <w:rPr>
                <w:rFonts w:ascii="Arial" w:hAnsi="Arial" w:cs="Arial"/>
                <w:sz w:val="18"/>
                <w:szCs w:val="18"/>
              </w:rPr>
              <w:t>Annual General Meeting of the shareholders                           on 25 April 2025</w:t>
            </w:r>
          </w:p>
        </w:tc>
        <w:tc>
          <w:tcPr>
            <w:tcW w:w="1440" w:type="dxa"/>
            <w:vAlign w:val="bottom"/>
          </w:tcPr>
          <w:p w14:paraId="42B23AF6" w14:textId="77777777" w:rsidR="00AD7728" w:rsidRPr="00091CE0" w:rsidRDefault="00AD7728" w:rsidP="00091CE0">
            <w:pPr>
              <w:tabs>
                <w:tab w:val="decimal" w:pos="1155"/>
              </w:tabs>
              <w:spacing w:line="340" w:lineRule="exact"/>
              <w:rPr>
                <w:rFonts w:ascii="Arial" w:hAnsi="Arial" w:cs="Arial"/>
                <w:sz w:val="18"/>
                <w:szCs w:val="18"/>
              </w:rPr>
            </w:pPr>
            <w:r w:rsidRPr="00091CE0">
              <w:rPr>
                <w:rFonts w:ascii="Arial" w:hAnsi="Arial" w:cs="Arial"/>
                <w:sz w:val="18"/>
                <w:szCs w:val="18"/>
              </w:rPr>
              <w:t>65</w:t>
            </w:r>
          </w:p>
        </w:tc>
        <w:tc>
          <w:tcPr>
            <w:tcW w:w="1530" w:type="dxa"/>
            <w:vAlign w:val="bottom"/>
          </w:tcPr>
          <w:p w14:paraId="4A8CD2A6" w14:textId="77777777" w:rsidR="00AD7728" w:rsidRPr="00091CE0" w:rsidRDefault="00AD7728" w:rsidP="00091CE0">
            <w:pPr>
              <w:spacing w:line="340" w:lineRule="exact"/>
              <w:ind w:left="-105" w:right="-105"/>
              <w:jc w:val="center"/>
              <w:rPr>
                <w:rFonts w:ascii="Arial" w:hAnsi="Arial" w:cs="Arial"/>
                <w:sz w:val="18"/>
                <w:szCs w:val="18"/>
              </w:rPr>
            </w:pPr>
            <w:r w:rsidRPr="00091CE0">
              <w:rPr>
                <w:rFonts w:ascii="Arial" w:hAnsi="Arial" w:cs="Arial"/>
                <w:sz w:val="18"/>
                <w:szCs w:val="18"/>
              </w:rPr>
              <w:t>1,040,000</w:t>
            </w:r>
          </w:p>
        </w:tc>
        <w:tc>
          <w:tcPr>
            <w:tcW w:w="1170" w:type="dxa"/>
            <w:vAlign w:val="bottom"/>
          </w:tcPr>
          <w:p w14:paraId="1779F7A2" w14:textId="77777777" w:rsidR="00AD7728" w:rsidRPr="00091CE0" w:rsidRDefault="00AD7728" w:rsidP="00091CE0">
            <w:pPr>
              <w:tabs>
                <w:tab w:val="decimal" w:pos="885"/>
              </w:tabs>
              <w:spacing w:line="340" w:lineRule="exact"/>
              <w:rPr>
                <w:rFonts w:ascii="Arial" w:hAnsi="Arial" w:cs="Arial"/>
                <w:sz w:val="18"/>
                <w:szCs w:val="18"/>
              </w:rPr>
            </w:pPr>
            <w:r w:rsidRPr="00091CE0">
              <w:rPr>
                <w:rFonts w:ascii="Arial" w:hAnsi="Arial" w:cs="Arial"/>
                <w:sz w:val="18"/>
                <w:szCs w:val="18"/>
              </w:rPr>
              <w:t>0.0625</w:t>
            </w:r>
          </w:p>
        </w:tc>
      </w:tr>
      <w:tr w:rsidR="00AD7728" w:rsidRPr="00091CE0" w14:paraId="76802148" w14:textId="77777777" w:rsidTr="00106920">
        <w:trPr>
          <w:trHeight w:val="68"/>
        </w:trPr>
        <w:tc>
          <w:tcPr>
            <w:tcW w:w="2160" w:type="dxa"/>
          </w:tcPr>
          <w:p w14:paraId="3A5D0B2F" w14:textId="77777777" w:rsidR="00AD7728" w:rsidRPr="00091CE0" w:rsidRDefault="00AD7728" w:rsidP="00091CE0">
            <w:pPr>
              <w:spacing w:line="340" w:lineRule="exact"/>
              <w:rPr>
                <w:rFonts w:ascii="Arial" w:hAnsi="Arial" w:cs="Arial"/>
                <w:sz w:val="18"/>
                <w:szCs w:val="18"/>
                <w:cs/>
              </w:rPr>
            </w:pPr>
          </w:p>
        </w:tc>
        <w:tc>
          <w:tcPr>
            <w:tcW w:w="2340" w:type="dxa"/>
          </w:tcPr>
          <w:p w14:paraId="1E82E677" w14:textId="77777777" w:rsidR="00AD7728" w:rsidRPr="00091CE0" w:rsidRDefault="00AD7728" w:rsidP="00091CE0">
            <w:pPr>
              <w:spacing w:line="340" w:lineRule="exact"/>
              <w:rPr>
                <w:rFonts w:ascii="Arial" w:hAnsi="Arial" w:cs="Arial"/>
                <w:sz w:val="18"/>
                <w:szCs w:val="18"/>
                <w:cs/>
              </w:rPr>
            </w:pPr>
          </w:p>
        </w:tc>
        <w:tc>
          <w:tcPr>
            <w:tcW w:w="1440" w:type="dxa"/>
            <w:vAlign w:val="bottom"/>
          </w:tcPr>
          <w:p w14:paraId="1ED01549" w14:textId="77777777" w:rsidR="00AD7728" w:rsidRPr="00091CE0" w:rsidRDefault="00AD7728" w:rsidP="00091CE0">
            <w:pPr>
              <w:pBdr>
                <w:top w:val="single" w:sz="4" w:space="1" w:color="auto"/>
                <w:bottom w:val="double" w:sz="4" w:space="1" w:color="auto"/>
              </w:pBdr>
              <w:tabs>
                <w:tab w:val="decimal" w:pos="1155"/>
              </w:tabs>
              <w:spacing w:line="340" w:lineRule="exact"/>
              <w:rPr>
                <w:rFonts w:ascii="Arial" w:hAnsi="Arial" w:cs="Arial"/>
                <w:sz w:val="18"/>
                <w:szCs w:val="18"/>
              </w:rPr>
            </w:pPr>
            <w:r w:rsidRPr="00091CE0">
              <w:rPr>
                <w:rFonts w:ascii="Arial" w:hAnsi="Arial" w:cs="Arial"/>
                <w:sz w:val="18"/>
                <w:szCs w:val="18"/>
              </w:rPr>
              <w:t>65</w:t>
            </w:r>
          </w:p>
        </w:tc>
        <w:tc>
          <w:tcPr>
            <w:tcW w:w="1530" w:type="dxa"/>
            <w:vAlign w:val="bottom"/>
          </w:tcPr>
          <w:p w14:paraId="2FCD51E2" w14:textId="77777777" w:rsidR="00AD7728" w:rsidRPr="00091CE0" w:rsidRDefault="00AD7728" w:rsidP="00091CE0">
            <w:pPr>
              <w:spacing w:line="340" w:lineRule="exact"/>
              <w:ind w:left="-105" w:right="-105"/>
              <w:jc w:val="center"/>
              <w:rPr>
                <w:rFonts w:ascii="Arial" w:hAnsi="Arial" w:cs="Arial"/>
                <w:sz w:val="18"/>
                <w:szCs w:val="18"/>
              </w:rPr>
            </w:pPr>
          </w:p>
        </w:tc>
        <w:tc>
          <w:tcPr>
            <w:tcW w:w="1170" w:type="dxa"/>
            <w:vAlign w:val="bottom"/>
          </w:tcPr>
          <w:p w14:paraId="72CB2610" w14:textId="77777777" w:rsidR="00AD7728" w:rsidRPr="00091CE0" w:rsidRDefault="00AD7728" w:rsidP="00091CE0">
            <w:pPr>
              <w:pBdr>
                <w:top w:val="single" w:sz="4" w:space="1" w:color="auto"/>
                <w:bottom w:val="double" w:sz="4" w:space="1" w:color="auto"/>
              </w:pBdr>
              <w:tabs>
                <w:tab w:val="decimal" w:pos="885"/>
              </w:tabs>
              <w:spacing w:line="340" w:lineRule="exact"/>
              <w:rPr>
                <w:rFonts w:ascii="Arial" w:hAnsi="Arial" w:cs="Arial"/>
                <w:sz w:val="18"/>
                <w:szCs w:val="18"/>
              </w:rPr>
            </w:pPr>
            <w:r w:rsidRPr="00091CE0">
              <w:rPr>
                <w:rFonts w:ascii="Arial" w:hAnsi="Arial" w:cs="Arial"/>
                <w:sz w:val="18"/>
                <w:szCs w:val="18"/>
              </w:rPr>
              <w:t>0.0625</w:t>
            </w:r>
          </w:p>
        </w:tc>
      </w:tr>
      <w:tr w:rsidR="00AD7728" w:rsidRPr="00091CE0" w14:paraId="3B72D04C" w14:textId="77777777" w:rsidTr="00106920">
        <w:trPr>
          <w:trHeight w:val="68"/>
        </w:trPr>
        <w:tc>
          <w:tcPr>
            <w:tcW w:w="2160" w:type="dxa"/>
          </w:tcPr>
          <w:p w14:paraId="2C89AF88" w14:textId="77777777" w:rsidR="00AD7728" w:rsidRPr="00091CE0" w:rsidRDefault="00AD7728" w:rsidP="00091CE0">
            <w:pPr>
              <w:spacing w:line="340" w:lineRule="exact"/>
              <w:rPr>
                <w:rFonts w:ascii="Arial" w:hAnsi="Arial" w:cs="Arial"/>
                <w:sz w:val="18"/>
                <w:szCs w:val="18"/>
                <w:cs/>
              </w:rPr>
            </w:pPr>
            <w:r w:rsidRPr="00091CE0">
              <w:rPr>
                <w:rFonts w:ascii="Arial" w:hAnsi="Arial" w:cs="Arial"/>
                <w:sz w:val="18"/>
                <w:szCs w:val="18"/>
                <w:u w:val="single"/>
              </w:rPr>
              <w:t>2024</w:t>
            </w:r>
          </w:p>
        </w:tc>
        <w:tc>
          <w:tcPr>
            <w:tcW w:w="2340" w:type="dxa"/>
          </w:tcPr>
          <w:p w14:paraId="391FCF4C" w14:textId="77777777" w:rsidR="00AD7728" w:rsidRPr="00091CE0" w:rsidRDefault="00AD7728" w:rsidP="00091CE0">
            <w:pPr>
              <w:spacing w:line="340" w:lineRule="exact"/>
              <w:rPr>
                <w:rFonts w:ascii="Arial" w:hAnsi="Arial" w:cs="Arial"/>
                <w:sz w:val="18"/>
                <w:szCs w:val="18"/>
                <w:cs/>
              </w:rPr>
            </w:pPr>
          </w:p>
        </w:tc>
        <w:tc>
          <w:tcPr>
            <w:tcW w:w="1440" w:type="dxa"/>
            <w:vAlign w:val="bottom"/>
          </w:tcPr>
          <w:p w14:paraId="146056C0" w14:textId="77777777" w:rsidR="00AD7728" w:rsidRPr="00091CE0" w:rsidRDefault="00AD7728" w:rsidP="00091CE0">
            <w:pPr>
              <w:tabs>
                <w:tab w:val="decimal" w:pos="1155"/>
              </w:tabs>
              <w:spacing w:line="340" w:lineRule="exact"/>
              <w:rPr>
                <w:rFonts w:ascii="Arial" w:hAnsi="Arial" w:cs="Arial"/>
                <w:sz w:val="18"/>
                <w:szCs w:val="18"/>
              </w:rPr>
            </w:pPr>
          </w:p>
        </w:tc>
        <w:tc>
          <w:tcPr>
            <w:tcW w:w="1530" w:type="dxa"/>
          </w:tcPr>
          <w:p w14:paraId="4EECC9CF" w14:textId="77777777" w:rsidR="00AD7728" w:rsidRPr="00091CE0" w:rsidRDefault="00AD7728" w:rsidP="00091CE0">
            <w:pPr>
              <w:spacing w:line="340" w:lineRule="exact"/>
              <w:jc w:val="center"/>
              <w:rPr>
                <w:rFonts w:ascii="Arial" w:hAnsi="Arial" w:cs="Arial"/>
                <w:sz w:val="18"/>
                <w:szCs w:val="18"/>
              </w:rPr>
            </w:pPr>
          </w:p>
        </w:tc>
        <w:tc>
          <w:tcPr>
            <w:tcW w:w="1170" w:type="dxa"/>
            <w:vAlign w:val="bottom"/>
          </w:tcPr>
          <w:p w14:paraId="6D06DDAB" w14:textId="77777777" w:rsidR="00AD7728" w:rsidRPr="00091CE0" w:rsidRDefault="00AD7728" w:rsidP="00091CE0">
            <w:pPr>
              <w:spacing w:line="340" w:lineRule="exact"/>
              <w:jc w:val="center"/>
              <w:rPr>
                <w:rFonts w:ascii="Arial" w:hAnsi="Arial" w:cs="Arial"/>
                <w:sz w:val="18"/>
                <w:szCs w:val="18"/>
              </w:rPr>
            </w:pPr>
          </w:p>
        </w:tc>
      </w:tr>
      <w:tr w:rsidR="00AD7728" w:rsidRPr="00091CE0" w14:paraId="6711D0AB" w14:textId="77777777" w:rsidTr="00106920">
        <w:trPr>
          <w:trHeight w:val="68"/>
        </w:trPr>
        <w:tc>
          <w:tcPr>
            <w:tcW w:w="2160" w:type="dxa"/>
          </w:tcPr>
          <w:p w14:paraId="3EADD218" w14:textId="77777777" w:rsidR="00AD7728" w:rsidRPr="00091CE0" w:rsidRDefault="00AD7728" w:rsidP="00091CE0">
            <w:pPr>
              <w:spacing w:line="340" w:lineRule="exact"/>
              <w:ind w:right="-195"/>
              <w:rPr>
                <w:rFonts w:ascii="Arial" w:hAnsi="Arial" w:cs="Arial"/>
                <w:sz w:val="18"/>
                <w:szCs w:val="18"/>
              </w:rPr>
            </w:pPr>
            <w:r w:rsidRPr="00091CE0">
              <w:rPr>
                <w:rFonts w:ascii="Arial" w:hAnsi="Arial" w:cs="Arial"/>
                <w:sz w:val="18"/>
                <w:szCs w:val="18"/>
              </w:rPr>
              <w:t>Annual dividend for 2023</w:t>
            </w:r>
          </w:p>
        </w:tc>
        <w:tc>
          <w:tcPr>
            <w:tcW w:w="2340" w:type="dxa"/>
          </w:tcPr>
          <w:p w14:paraId="2D61BE6F" w14:textId="77777777" w:rsidR="00AD7728" w:rsidRPr="00091CE0" w:rsidRDefault="00AD7728" w:rsidP="00091CE0">
            <w:pPr>
              <w:spacing w:line="340" w:lineRule="exact"/>
              <w:ind w:left="156" w:right="-195" w:hanging="156"/>
              <w:rPr>
                <w:rFonts w:ascii="Arial" w:hAnsi="Arial" w:cs="Arial"/>
                <w:sz w:val="18"/>
                <w:szCs w:val="18"/>
              </w:rPr>
            </w:pPr>
            <w:r w:rsidRPr="00091CE0">
              <w:rPr>
                <w:rFonts w:ascii="Arial" w:hAnsi="Arial" w:cs="Arial"/>
                <w:sz w:val="18"/>
                <w:szCs w:val="18"/>
              </w:rPr>
              <w:t>Annual General Meeting of the shareholders                           on 24 April 2024</w:t>
            </w:r>
          </w:p>
        </w:tc>
        <w:tc>
          <w:tcPr>
            <w:tcW w:w="1440" w:type="dxa"/>
            <w:vAlign w:val="bottom"/>
          </w:tcPr>
          <w:p w14:paraId="19D36864" w14:textId="77777777" w:rsidR="00AD7728" w:rsidRPr="00091CE0" w:rsidRDefault="00AD7728" w:rsidP="00091CE0">
            <w:pPr>
              <w:pBdr>
                <w:bottom w:val="single" w:sz="4" w:space="1" w:color="auto"/>
              </w:pBdr>
              <w:tabs>
                <w:tab w:val="decimal" w:pos="1155"/>
              </w:tabs>
              <w:spacing w:line="340" w:lineRule="exact"/>
              <w:rPr>
                <w:rFonts w:ascii="Arial" w:hAnsi="Arial" w:cs="Arial"/>
                <w:sz w:val="18"/>
                <w:szCs w:val="18"/>
              </w:rPr>
            </w:pPr>
            <w:r w:rsidRPr="00091CE0">
              <w:rPr>
                <w:rFonts w:ascii="Arial" w:hAnsi="Arial" w:cs="Arial"/>
                <w:sz w:val="18"/>
                <w:szCs w:val="18"/>
              </w:rPr>
              <w:t>15</w:t>
            </w:r>
          </w:p>
        </w:tc>
        <w:tc>
          <w:tcPr>
            <w:tcW w:w="1530" w:type="dxa"/>
            <w:vAlign w:val="bottom"/>
          </w:tcPr>
          <w:p w14:paraId="5E58836B" w14:textId="77777777" w:rsidR="00AD7728" w:rsidRPr="00091CE0" w:rsidRDefault="00AD7728" w:rsidP="00091CE0">
            <w:pPr>
              <w:spacing w:line="340" w:lineRule="exact"/>
              <w:ind w:left="-105" w:right="-105"/>
              <w:jc w:val="center"/>
              <w:rPr>
                <w:rFonts w:ascii="Arial" w:hAnsi="Arial" w:cs="Arial"/>
                <w:sz w:val="18"/>
                <w:szCs w:val="18"/>
              </w:rPr>
            </w:pPr>
            <w:r w:rsidRPr="00091CE0">
              <w:rPr>
                <w:rFonts w:ascii="Arial" w:hAnsi="Arial" w:cs="Arial"/>
                <w:sz w:val="18"/>
                <w:szCs w:val="18"/>
              </w:rPr>
              <w:t>1,040,000</w:t>
            </w:r>
          </w:p>
        </w:tc>
        <w:tc>
          <w:tcPr>
            <w:tcW w:w="1170" w:type="dxa"/>
            <w:vAlign w:val="bottom"/>
          </w:tcPr>
          <w:p w14:paraId="04B67777" w14:textId="77777777" w:rsidR="00AD7728" w:rsidRPr="00091CE0" w:rsidRDefault="00AD7728" w:rsidP="00091CE0">
            <w:pPr>
              <w:pBdr>
                <w:bottom w:val="single" w:sz="4" w:space="1" w:color="auto"/>
              </w:pBdr>
              <w:tabs>
                <w:tab w:val="decimal" w:pos="885"/>
              </w:tabs>
              <w:spacing w:line="340" w:lineRule="exact"/>
              <w:rPr>
                <w:rFonts w:ascii="Arial" w:hAnsi="Arial" w:cs="Arial"/>
                <w:sz w:val="18"/>
                <w:szCs w:val="18"/>
              </w:rPr>
            </w:pPr>
            <w:r w:rsidRPr="00091CE0">
              <w:rPr>
                <w:rFonts w:ascii="Arial" w:hAnsi="Arial" w:cs="Arial"/>
                <w:sz w:val="18"/>
                <w:szCs w:val="18"/>
              </w:rPr>
              <w:t>0.014423</w:t>
            </w:r>
          </w:p>
        </w:tc>
      </w:tr>
      <w:tr w:rsidR="00AD7728" w:rsidRPr="00091CE0" w14:paraId="2FE77989" w14:textId="77777777" w:rsidTr="00106920">
        <w:trPr>
          <w:trHeight w:val="68"/>
        </w:trPr>
        <w:tc>
          <w:tcPr>
            <w:tcW w:w="2160" w:type="dxa"/>
          </w:tcPr>
          <w:p w14:paraId="317F120E" w14:textId="77777777" w:rsidR="00AD7728" w:rsidRPr="00091CE0" w:rsidRDefault="00AD7728" w:rsidP="00091CE0">
            <w:pPr>
              <w:spacing w:line="340" w:lineRule="exact"/>
              <w:ind w:right="-195"/>
              <w:rPr>
                <w:rFonts w:ascii="Arial" w:hAnsi="Arial" w:cs="Arial"/>
                <w:sz w:val="18"/>
                <w:szCs w:val="18"/>
              </w:rPr>
            </w:pPr>
          </w:p>
        </w:tc>
        <w:tc>
          <w:tcPr>
            <w:tcW w:w="2340" w:type="dxa"/>
          </w:tcPr>
          <w:p w14:paraId="72E46612" w14:textId="77777777" w:rsidR="00AD7728" w:rsidRPr="00091CE0" w:rsidRDefault="00AD7728" w:rsidP="00091CE0">
            <w:pPr>
              <w:spacing w:line="340" w:lineRule="exact"/>
              <w:ind w:left="345" w:right="-195" w:hanging="345"/>
              <w:rPr>
                <w:rFonts w:ascii="Arial" w:hAnsi="Arial" w:cs="Arial"/>
                <w:sz w:val="18"/>
                <w:szCs w:val="18"/>
              </w:rPr>
            </w:pPr>
          </w:p>
        </w:tc>
        <w:tc>
          <w:tcPr>
            <w:tcW w:w="1440" w:type="dxa"/>
            <w:vAlign w:val="bottom"/>
          </w:tcPr>
          <w:p w14:paraId="3F2CA937" w14:textId="77777777" w:rsidR="00AD7728" w:rsidRPr="00091CE0" w:rsidRDefault="00AD7728" w:rsidP="00091CE0">
            <w:pPr>
              <w:pBdr>
                <w:bottom w:val="double" w:sz="4" w:space="1" w:color="auto"/>
              </w:pBdr>
              <w:tabs>
                <w:tab w:val="decimal" w:pos="1155"/>
              </w:tabs>
              <w:spacing w:line="340" w:lineRule="exact"/>
              <w:rPr>
                <w:rFonts w:ascii="Arial" w:hAnsi="Arial" w:cs="Arial"/>
                <w:sz w:val="18"/>
                <w:szCs w:val="18"/>
              </w:rPr>
            </w:pPr>
            <w:r w:rsidRPr="00091CE0">
              <w:rPr>
                <w:rFonts w:ascii="Arial" w:hAnsi="Arial" w:cs="Arial"/>
                <w:sz w:val="18"/>
                <w:szCs w:val="18"/>
              </w:rPr>
              <w:t>15</w:t>
            </w:r>
          </w:p>
        </w:tc>
        <w:tc>
          <w:tcPr>
            <w:tcW w:w="1530" w:type="dxa"/>
            <w:vAlign w:val="bottom"/>
          </w:tcPr>
          <w:p w14:paraId="2F647361" w14:textId="77777777" w:rsidR="00AD7728" w:rsidRPr="00091CE0" w:rsidRDefault="00AD7728" w:rsidP="00091CE0">
            <w:pPr>
              <w:tabs>
                <w:tab w:val="decimal" w:pos="1236"/>
              </w:tabs>
              <w:spacing w:line="340" w:lineRule="exact"/>
              <w:rPr>
                <w:rFonts w:ascii="Arial" w:hAnsi="Arial" w:cs="Arial"/>
                <w:sz w:val="18"/>
                <w:szCs w:val="18"/>
              </w:rPr>
            </w:pPr>
          </w:p>
        </w:tc>
        <w:tc>
          <w:tcPr>
            <w:tcW w:w="1170" w:type="dxa"/>
            <w:vAlign w:val="bottom"/>
          </w:tcPr>
          <w:p w14:paraId="3BAB2642" w14:textId="77777777" w:rsidR="00AD7728" w:rsidRPr="00091CE0" w:rsidRDefault="00AD7728" w:rsidP="00091CE0">
            <w:pPr>
              <w:pBdr>
                <w:bottom w:val="double" w:sz="4" w:space="1" w:color="auto"/>
              </w:pBdr>
              <w:tabs>
                <w:tab w:val="decimal" w:pos="885"/>
              </w:tabs>
              <w:spacing w:line="340" w:lineRule="exact"/>
              <w:rPr>
                <w:rFonts w:ascii="Arial" w:hAnsi="Arial" w:cs="Arial"/>
                <w:sz w:val="18"/>
                <w:szCs w:val="18"/>
              </w:rPr>
            </w:pPr>
            <w:r w:rsidRPr="00091CE0">
              <w:rPr>
                <w:rFonts w:ascii="Arial" w:hAnsi="Arial" w:cs="Arial"/>
                <w:sz w:val="18"/>
                <w:szCs w:val="18"/>
              </w:rPr>
              <w:t>0.014423</w:t>
            </w:r>
          </w:p>
        </w:tc>
      </w:tr>
    </w:tbl>
    <w:p w14:paraId="7CB01A10" w14:textId="425D2112" w:rsidR="004B153B" w:rsidRPr="00897584" w:rsidRDefault="00AB4CE0" w:rsidP="00897584">
      <w:pPr>
        <w:tabs>
          <w:tab w:val="left" w:pos="2880"/>
          <w:tab w:val="left" w:pos="5760"/>
          <w:tab w:val="decimal" w:pos="6660"/>
          <w:tab w:val="left" w:pos="7110"/>
          <w:tab w:val="decimal" w:pos="7920"/>
        </w:tabs>
        <w:spacing w:before="120" w:after="120" w:line="380" w:lineRule="exact"/>
        <w:ind w:left="540" w:hanging="540"/>
        <w:jc w:val="both"/>
        <w:rPr>
          <w:rFonts w:ascii="Arial" w:hAnsi="Arial" w:cs="Arial"/>
          <w:b/>
          <w:bCs/>
          <w:sz w:val="22"/>
          <w:szCs w:val="22"/>
        </w:rPr>
      </w:pPr>
      <w:r>
        <w:rPr>
          <w:rFonts w:ascii="Arial" w:hAnsi="Arial" w:cs="Arial"/>
          <w:b/>
          <w:bCs/>
          <w:sz w:val="22"/>
          <w:szCs w:val="22"/>
        </w:rPr>
        <w:t>13</w:t>
      </w:r>
      <w:r w:rsidR="004B153B" w:rsidRPr="00897584">
        <w:rPr>
          <w:rFonts w:ascii="Arial" w:hAnsi="Arial" w:cs="Arial"/>
          <w:b/>
          <w:bCs/>
          <w:sz w:val="22"/>
          <w:szCs w:val="22"/>
        </w:rPr>
        <w:t>.</w:t>
      </w:r>
      <w:r w:rsidR="00D76BBD" w:rsidRPr="00897584">
        <w:rPr>
          <w:rFonts w:ascii="Arial" w:hAnsi="Arial" w:cs="Arial"/>
          <w:b/>
          <w:bCs/>
          <w:sz w:val="22"/>
          <w:szCs w:val="22"/>
        </w:rPr>
        <w:tab/>
      </w:r>
      <w:r w:rsidR="004B153B" w:rsidRPr="00897584">
        <w:rPr>
          <w:rFonts w:ascii="Arial" w:hAnsi="Arial" w:cs="Arial"/>
          <w:b/>
          <w:bCs/>
          <w:sz w:val="22"/>
          <w:szCs w:val="22"/>
        </w:rPr>
        <w:t>Commitments</w:t>
      </w:r>
    </w:p>
    <w:p w14:paraId="6CC69E93" w14:textId="2D557458" w:rsidR="004D0031" w:rsidRPr="00897584" w:rsidRDefault="00AB4CE0" w:rsidP="0089758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Pr>
          <w:rFonts w:ascii="Arial" w:hAnsi="Arial" w:cs="Arial"/>
          <w:b/>
          <w:bCs/>
          <w:sz w:val="22"/>
          <w:szCs w:val="22"/>
        </w:rPr>
        <w:t>13</w:t>
      </w:r>
      <w:r w:rsidR="004D0031" w:rsidRPr="00897584">
        <w:rPr>
          <w:rFonts w:ascii="Arial" w:hAnsi="Arial" w:cs="Arial"/>
          <w:b/>
          <w:bCs/>
          <w:sz w:val="22"/>
          <w:szCs w:val="22"/>
        </w:rPr>
        <w:t>.</w:t>
      </w:r>
      <w:r w:rsidR="00317031" w:rsidRPr="00897584">
        <w:rPr>
          <w:rFonts w:ascii="Arial" w:hAnsi="Arial" w:cs="Arial"/>
          <w:b/>
          <w:bCs/>
          <w:sz w:val="22"/>
          <w:szCs w:val="22"/>
        </w:rPr>
        <w:t>1</w:t>
      </w:r>
      <w:r w:rsidR="004D0031" w:rsidRPr="00897584">
        <w:rPr>
          <w:rFonts w:ascii="Arial" w:hAnsi="Arial" w:cs="Arial"/>
          <w:b/>
          <w:bCs/>
          <w:sz w:val="22"/>
          <w:szCs w:val="22"/>
        </w:rPr>
        <w:tab/>
        <w:t>Service commitments</w:t>
      </w:r>
    </w:p>
    <w:p w14:paraId="1ABE58DA" w14:textId="4788442D" w:rsidR="004D0031" w:rsidRPr="00897584" w:rsidRDefault="004D0031" w:rsidP="0089758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sz w:val="22"/>
          <w:szCs w:val="22"/>
        </w:rPr>
      </w:pPr>
      <w:r w:rsidRPr="00897584">
        <w:rPr>
          <w:rFonts w:ascii="Arial" w:hAnsi="Arial" w:cs="Arial"/>
          <w:sz w:val="22"/>
          <w:szCs w:val="22"/>
        </w:rPr>
        <w:tab/>
        <w:t xml:space="preserve">As </w:t>
      </w:r>
      <w:proofErr w:type="gramStart"/>
      <w:r w:rsidRPr="00897584">
        <w:rPr>
          <w:rFonts w:ascii="Arial" w:hAnsi="Arial" w:cs="Arial"/>
          <w:sz w:val="22"/>
          <w:szCs w:val="22"/>
        </w:rPr>
        <w:t>at</w:t>
      </w:r>
      <w:proofErr w:type="gramEnd"/>
      <w:r w:rsidRPr="00897584">
        <w:rPr>
          <w:rFonts w:ascii="Arial" w:hAnsi="Arial" w:cs="Arial"/>
          <w:sz w:val="22"/>
          <w:szCs w:val="22"/>
        </w:rPr>
        <w:t xml:space="preserve"> </w:t>
      </w:r>
      <w:r w:rsidR="004E7B88" w:rsidRPr="00897584">
        <w:rPr>
          <w:rFonts w:ascii="Arial" w:hAnsi="Arial" w:cs="Arial"/>
          <w:sz w:val="22"/>
          <w:szCs w:val="22"/>
        </w:rPr>
        <w:t>30 June</w:t>
      </w:r>
      <w:r w:rsidRPr="00897584">
        <w:rPr>
          <w:rFonts w:ascii="Arial" w:hAnsi="Arial" w:cs="Arial"/>
          <w:sz w:val="22"/>
          <w:szCs w:val="22"/>
        </w:rPr>
        <w:t xml:space="preserve"> 2025 and 31 December 2024, the </w:t>
      </w:r>
      <w:r w:rsidR="00576768" w:rsidRPr="00897584">
        <w:rPr>
          <w:rFonts w:ascii="Arial" w:hAnsi="Arial" w:cs="Arial"/>
          <w:sz w:val="22"/>
          <w:szCs w:val="22"/>
        </w:rPr>
        <w:t>G</w:t>
      </w:r>
      <w:r w:rsidRPr="00897584">
        <w:rPr>
          <w:rFonts w:ascii="Arial" w:hAnsi="Arial" w:cs="Arial"/>
          <w:sz w:val="22"/>
          <w:szCs w:val="22"/>
        </w:rPr>
        <w:t xml:space="preserve">roup has entered into several service agreements. The contract terms </w:t>
      </w:r>
      <w:proofErr w:type="gramStart"/>
      <w:r w:rsidRPr="00897584">
        <w:rPr>
          <w:rFonts w:ascii="Arial" w:hAnsi="Arial" w:cs="Arial"/>
          <w:sz w:val="22"/>
          <w:szCs w:val="22"/>
        </w:rPr>
        <w:t>between</w:t>
      </w:r>
      <w:proofErr w:type="gramEnd"/>
      <w:r w:rsidRPr="00897584">
        <w:rPr>
          <w:rFonts w:ascii="Arial" w:hAnsi="Arial" w:cs="Arial"/>
          <w:sz w:val="22"/>
          <w:szCs w:val="22"/>
        </w:rPr>
        <w:t xml:space="preserve"> 1 - 5 years. The Group has minimum future payments under the non-cancellable contracts as follows:</w:t>
      </w:r>
    </w:p>
    <w:tbl>
      <w:tblPr>
        <w:tblW w:w="8550" w:type="dxa"/>
        <w:tblInd w:w="450" w:type="dxa"/>
        <w:tblLayout w:type="fixed"/>
        <w:tblLook w:val="0000" w:firstRow="0" w:lastRow="0" w:firstColumn="0" w:lastColumn="0" w:noHBand="0" w:noVBand="0"/>
      </w:tblPr>
      <w:tblGrid>
        <w:gridCol w:w="3150"/>
        <w:gridCol w:w="1350"/>
        <w:gridCol w:w="1350"/>
        <w:gridCol w:w="1350"/>
        <w:gridCol w:w="1350"/>
      </w:tblGrid>
      <w:tr w:rsidR="004D0031" w:rsidRPr="00897584" w14:paraId="0741833F" w14:textId="77777777" w:rsidTr="00381826">
        <w:trPr>
          <w:tblHeader/>
        </w:trPr>
        <w:tc>
          <w:tcPr>
            <w:tcW w:w="3150" w:type="dxa"/>
          </w:tcPr>
          <w:p w14:paraId="136368F5" w14:textId="77777777" w:rsidR="004D0031" w:rsidRPr="00897584" w:rsidRDefault="004D0031" w:rsidP="00091CE0">
            <w:pPr>
              <w:spacing w:line="360" w:lineRule="exact"/>
              <w:ind w:right="-108"/>
              <w:rPr>
                <w:rFonts w:ascii="Arial" w:hAnsi="Arial" w:cs="Arial"/>
                <w:sz w:val="20"/>
                <w:szCs w:val="20"/>
              </w:rPr>
            </w:pPr>
          </w:p>
        </w:tc>
        <w:tc>
          <w:tcPr>
            <w:tcW w:w="5400" w:type="dxa"/>
            <w:gridSpan w:val="4"/>
          </w:tcPr>
          <w:p w14:paraId="67BE3699" w14:textId="77777777" w:rsidR="004D0031" w:rsidRPr="00897584" w:rsidRDefault="004D0031" w:rsidP="00091CE0">
            <w:pPr>
              <w:tabs>
                <w:tab w:val="center" w:pos="8100"/>
              </w:tabs>
              <w:spacing w:line="360" w:lineRule="exact"/>
              <w:jc w:val="right"/>
              <w:rPr>
                <w:rFonts w:ascii="Arial" w:hAnsi="Arial" w:cs="Arial"/>
                <w:sz w:val="20"/>
                <w:szCs w:val="20"/>
                <w:u w:val="single"/>
              </w:rPr>
            </w:pPr>
            <w:r w:rsidRPr="00897584">
              <w:rPr>
                <w:rFonts w:ascii="Arial" w:hAnsi="Arial" w:cs="Arial"/>
                <w:sz w:val="20"/>
                <w:szCs w:val="20"/>
              </w:rPr>
              <w:t>(Unit: Million Baht)</w:t>
            </w:r>
          </w:p>
        </w:tc>
      </w:tr>
      <w:tr w:rsidR="004D0031" w:rsidRPr="00897584" w14:paraId="2248BD79" w14:textId="77777777" w:rsidTr="00381826">
        <w:trPr>
          <w:tblHeader/>
        </w:trPr>
        <w:tc>
          <w:tcPr>
            <w:tcW w:w="3150" w:type="dxa"/>
          </w:tcPr>
          <w:p w14:paraId="7754BE6E" w14:textId="77777777" w:rsidR="004D0031" w:rsidRPr="00897584" w:rsidRDefault="004D0031" w:rsidP="00091CE0">
            <w:pPr>
              <w:spacing w:line="360" w:lineRule="exact"/>
              <w:ind w:right="-108"/>
              <w:rPr>
                <w:rFonts w:ascii="Arial" w:hAnsi="Arial" w:cs="Arial"/>
                <w:sz w:val="20"/>
                <w:szCs w:val="20"/>
              </w:rPr>
            </w:pPr>
          </w:p>
        </w:tc>
        <w:tc>
          <w:tcPr>
            <w:tcW w:w="2700" w:type="dxa"/>
            <w:gridSpan w:val="2"/>
          </w:tcPr>
          <w:p w14:paraId="091A8B29"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rPr>
            </w:pPr>
            <w:r w:rsidRPr="00897584">
              <w:rPr>
                <w:rFonts w:ascii="Arial" w:hAnsi="Arial" w:cs="Arial"/>
                <w:sz w:val="20"/>
                <w:szCs w:val="20"/>
              </w:rPr>
              <w:t>Consolidated</w:t>
            </w:r>
          </w:p>
          <w:p w14:paraId="5A59477C"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 xml:space="preserve"> financial statements</w:t>
            </w:r>
          </w:p>
        </w:tc>
        <w:tc>
          <w:tcPr>
            <w:tcW w:w="2700" w:type="dxa"/>
            <w:gridSpan w:val="2"/>
          </w:tcPr>
          <w:p w14:paraId="2E18449A" w14:textId="77777777" w:rsidR="004D0031" w:rsidRPr="00897584" w:rsidRDefault="004D0031" w:rsidP="00091CE0">
            <w:pPr>
              <w:pStyle w:val="Heading8"/>
              <w:pBdr>
                <w:bottom w:val="single" w:sz="4" w:space="1" w:color="auto"/>
              </w:pBdr>
              <w:spacing w:before="0" w:line="360" w:lineRule="exact"/>
              <w:jc w:val="center"/>
              <w:rPr>
                <w:rFonts w:ascii="Arial" w:hAnsi="Arial" w:cs="Arial"/>
                <w:i/>
                <w:iCs/>
                <w:sz w:val="20"/>
                <w:szCs w:val="20"/>
              </w:rPr>
            </w:pPr>
            <w:r w:rsidRPr="00897584">
              <w:rPr>
                <w:rFonts w:ascii="Arial" w:hAnsi="Arial" w:cs="Arial"/>
                <w:sz w:val="20"/>
                <w:szCs w:val="20"/>
              </w:rPr>
              <w:t>Separate</w:t>
            </w:r>
          </w:p>
          <w:p w14:paraId="740C98A4"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financial statements</w:t>
            </w:r>
          </w:p>
        </w:tc>
      </w:tr>
      <w:tr w:rsidR="004D0031" w:rsidRPr="00897584" w14:paraId="14EE1147" w14:textId="77777777" w:rsidTr="00381826">
        <w:trPr>
          <w:tblHeader/>
        </w:trPr>
        <w:tc>
          <w:tcPr>
            <w:tcW w:w="3150" w:type="dxa"/>
          </w:tcPr>
          <w:p w14:paraId="5B998207" w14:textId="77777777" w:rsidR="004D0031" w:rsidRPr="00897584" w:rsidRDefault="004D0031" w:rsidP="00091CE0">
            <w:pPr>
              <w:spacing w:line="360" w:lineRule="exact"/>
              <w:ind w:right="-108"/>
              <w:rPr>
                <w:rFonts w:ascii="Arial" w:hAnsi="Arial" w:cs="Arial"/>
                <w:sz w:val="20"/>
                <w:szCs w:val="20"/>
              </w:rPr>
            </w:pPr>
          </w:p>
        </w:tc>
        <w:tc>
          <w:tcPr>
            <w:tcW w:w="1350" w:type="dxa"/>
            <w:vAlign w:val="bottom"/>
          </w:tcPr>
          <w:p w14:paraId="2B1E33CA" w14:textId="58613137" w:rsidR="004D0031" w:rsidRPr="00897584" w:rsidRDefault="004E7B88" w:rsidP="00091CE0">
            <w:pPr>
              <w:tabs>
                <w:tab w:val="center" w:pos="8100"/>
              </w:tabs>
              <w:spacing w:line="360" w:lineRule="exact"/>
              <w:ind w:left="-105" w:right="-105"/>
              <w:jc w:val="center"/>
              <w:rPr>
                <w:rFonts w:ascii="Arial" w:hAnsi="Arial" w:cs="Arial"/>
                <w:sz w:val="20"/>
                <w:szCs w:val="20"/>
              </w:rPr>
            </w:pPr>
            <w:r w:rsidRPr="00897584">
              <w:rPr>
                <w:rFonts w:ascii="Arial" w:hAnsi="Arial" w:cs="Arial"/>
                <w:sz w:val="20"/>
                <w:szCs w:val="20"/>
              </w:rPr>
              <w:t>30 June</w:t>
            </w:r>
          </w:p>
        </w:tc>
        <w:tc>
          <w:tcPr>
            <w:tcW w:w="1350" w:type="dxa"/>
            <w:vAlign w:val="bottom"/>
          </w:tcPr>
          <w:p w14:paraId="40B59FC7" w14:textId="77777777" w:rsidR="004D0031" w:rsidRPr="00897584" w:rsidRDefault="004D0031" w:rsidP="00091CE0">
            <w:pPr>
              <w:tabs>
                <w:tab w:val="center" w:pos="8100"/>
              </w:tabs>
              <w:spacing w:line="360" w:lineRule="exact"/>
              <w:ind w:left="-108" w:right="-103"/>
              <w:jc w:val="center"/>
              <w:rPr>
                <w:rFonts w:ascii="Arial" w:hAnsi="Arial" w:cs="Arial"/>
                <w:sz w:val="20"/>
                <w:szCs w:val="20"/>
              </w:rPr>
            </w:pPr>
            <w:r w:rsidRPr="00897584">
              <w:rPr>
                <w:rFonts w:ascii="Arial" w:hAnsi="Arial" w:cs="Arial"/>
                <w:sz w:val="20"/>
                <w:szCs w:val="20"/>
              </w:rPr>
              <w:t>31 December</w:t>
            </w:r>
          </w:p>
        </w:tc>
        <w:tc>
          <w:tcPr>
            <w:tcW w:w="1350" w:type="dxa"/>
            <w:vAlign w:val="bottom"/>
          </w:tcPr>
          <w:p w14:paraId="12BF7581" w14:textId="47E45C26" w:rsidR="004D0031" w:rsidRPr="00897584" w:rsidRDefault="004E7B88" w:rsidP="00091CE0">
            <w:pPr>
              <w:tabs>
                <w:tab w:val="center" w:pos="8100"/>
              </w:tabs>
              <w:spacing w:line="360" w:lineRule="exact"/>
              <w:ind w:left="-105" w:right="-105"/>
              <w:jc w:val="center"/>
              <w:rPr>
                <w:rFonts w:ascii="Arial" w:hAnsi="Arial" w:cs="Arial"/>
                <w:sz w:val="20"/>
                <w:szCs w:val="20"/>
              </w:rPr>
            </w:pPr>
            <w:r w:rsidRPr="00897584">
              <w:rPr>
                <w:rFonts w:ascii="Arial" w:hAnsi="Arial" w:cs="Arial"/>
                <w:sz w:val="20"/>
                <w:szCs w:val="20"/>
              </w:rPr>
              <w:t>30 June</w:t>
            </w:r>
          </w:p>
        </w:tc>
        <w:tc>
          <w:tcPr>
            <w:tcW w:w="1350" w:type="dxa"/>
            <w:vAlign w:val="bottom"/>
          </w:tcPr>
          <w:p w14:paraId="560B9208" w14:textId="77777777" w:rsidR="004D0031" w:rsidRPr="00897584" w:rsidRDefault="004D0031" w:rsidP="00091CE0">
            <w:pPr>
              <w:tabs>
                <w:tab w:val="center" w:pos="8100"/>
              </w:tabs>
              <w:spacing w:line="360" w:lineRule="exact"/>
              <w:ind w:left="-108" w:right="-103"/>
              <w:jc w:val="center"/>
              <w:rPr>
                <w:rFonts w:ascii="Arial" w:hAnsi="Arial" w:cs="Arial"/>
                <w:sz w:val="20"/>
                <w:szCs w:val="20"/>
              </w:rPr>
            </w:pPr>
            <w:r w:rsidRPr="00897584">
              <w:rPr>
                <w:rFonts w:ascii="Arial" w:hAnsi="Arial" w:cs="Arial"/>
                <w:sz w:val="20"/>
                <w:szCs w:val="20"/>
              </w:rPr>
              <w:t>31 December</w:t>
            </w:r>
          </w:p>
        </w:tc>
      </w:tr>
      <w:tr w:rsidR="004D0031" w:rsidRPr="00897584" w14:paraId="15DEBCA1" w14:textId="77777777" w:rsidTr="00381826">
        <w:trPr>
          <w:tblHeader/>
        </w:trPr>
        <w:tc>
          <w:tcPr>
            <w:tcW w:w="3150" w:type="dxa"/>
          </w:tcPr>
          <w:p w14:paraId="0C199881" w14:textId="77777777" w:rsidR="004D0031" w:rsidRPr="00897584" w:rsidRDefault="004D0031" w:rsidP="00091CE0">
            <w:pPr>
              <w:spacing w:line="360" w:lineRule="exact"/>
              <w:ind w:right="-108"/>
              <w:rPr>
                <w:rFonts w:ascii="Arial" w:hAnsi="Arial" w:cs="Arial"/>
                <w:sz w:val="20"/>
                <w:szCs w:val="20"/>
              </w:rPr>
            </w:pPr>
          </w:p>
        </w:tc>
        <w:tc>
          <w:tcPr>
            <w:tcW w:w="1350" w:type="dxa"/>
            <w:vAlign w:val="bottom"/>
          </w:tcPr>
          <w:p w14:paraId="4CFC39D2"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2025</w:t>
            </w:r>
          </w:p>
        </w:tc>
        <w:tc>
          <w:tcPr>
            <w:tcW w:w="1350" w:type="dxa"/>
            <w:vAlign w:val="bottom"/>
          </w:tcPr>
          <w:p w14:paraId="03430688"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2024</w:t>
            </w:r>
          </w:p>
        </w:tc>
        <w:tc>
          <w:tcPr>
            <w:tcW w:w="1350" w:type="dxa"/>
            <w:vAlign w:val="bottom"/>
          </w:tcPr>
          <w:p w14:paraId="3D5E4FB2"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2025</w:t>
            </w:r>
          </w:p>
        </w:tc>
        <w:tc>
          <w:tcPr>
            <w:tcW w:w="1350" w:type="dxa"/>
            <w:vAlign w:val="bottom"/>
          </w:tcPr>
          <w:p w14:paraId="662433A9" w14:textId="77777777" w:rsidR="004D0031" w:rsidRPr="00897584" w:rsidRDefault="004D0031" w:rsidP="00091CE0">
            <w:pPr>
              <w:pBdr>
                <w:bottom w:val="single" w:sz="4" w:space="1" w:color="auto"/>
              </w:pBdr>
              <w:tabs>
                <w:tab w:val="center" w:pos="8100"/>
              </w:tabs>
              <w:spacing w:line="360" w:lineRule="exact"/>
              <w:jc w:val="center"/>
              <w:rPr>
                <w:rFonts w:ascii="Arial" w:hAnsi="Arial" w:cs="Arial"/>
                <w:sz w:val="20"/>
                <w:szCs w:val="20"/>
                <w:u w:val="single"/>
              </w:rPr>
            </w:pPr>
            <w:r w:rsidRPr="00897584">
              <w:rPr>
                <w:rFonts w:ascii="Arial" w:hAnsi="Arial" w:cs="Arial"/>
                <w:sz w:val="20"/>
                <w:szCs w:val="20"/>
              </w:rPr>
              <w:t>2024</w:t>
            </w:r>
          </w:p>
        </w:tc>
      </w:tr>
      <w:tr w:rsidR="006D49E4" w:rsidRPr="00897584" w14:paraId="0D437368" w14:textId="77777777" w:rsidTr="00381826">
        <w:tc>
          <w:tcPr>
            <w:tcW w:w="3150" w:type="dxa"/>
          </w:tcPr>
          <w:p w14:paraId="1CF724FD" w14:textId="77777777" w:rsidR="006D49E4" w:rsidRPr="00897584" w:rsidRDefault="006D49E4" w:rsidP="00091CE0">
            <w:pPr>
              <w:spacing w:line="360" w:lineRule="exact"/>
              <w:ind w:right="-108"/>
              <w:rPr>
                <w:rFonts w:ascii="Arial" w:hAnsi="Arial" w:cs="Arial"/>
                <w:sz w:val="20"/>
                <w:szCs w:val="20"/>
                <w:cs/>
              </w:rPr>
            </w:pPr>
            <w:r w:rsidRPr="00897584">
              <w:rPr>
                <w:rFonts w:ascii="Arial" w:hAnsi="Arial" w:cs="Arial"/>
                <w:sz w:val="20"/>
                <w:szCs w:val="20"/>
              </w:rPr>
              <w:t>Within 1 year</w:t>
            </w:r>
          </w:p>
        </w:tc>
        <w:tc>
          <w:tcPr>
            <w:tcW w:w="1350" w:type="dxa"/>
          </w:tcPr>
          <w:p w14:paraId="5052AFBD" w14:textId="519D72B0" w:rsidR="006D49E4" w:rsidRPr="00897584" w:rsidRDefault="006D49E4" w:rsidP="00091CE0">
            <w:pPr>
              <w:tabs>
                <w:tab w:val="decimal" w:pos="882"/>
              </w:tabs>
              <w:spacing w:line="360" w:lineRule="exact"/>
              <w:rPr>
                <w:rFonts w:ascii="Arial" w:hAnsi="Arial" w:cs="Arial"/>
                <w:sz w:val="20"/>
                <w:szCs w:val="20"/>
              </w:rPr>
            </w:pPr>
            <w:r w:rsidRPr="00897584">
              <w:rPr>
                <w:rFonts w:ascii="Arial" w:hAnsi="Arial" w:cs="Arial"/>
                <w:sz w:val="20"/>
                <w:szCs w:val="20"/>
              </w:rPr>
              <w:t>4.1</w:t>
            </w:r>
          </w:p>
        </w:tc>
        <w:tc>
          <w:tcPr>
            <w:tcW w:w="1350" w:type="dxa"/>
          </w:tcPr>
          <w:p w14:paraId="0F2CB77C" w14:textId="47B9DCE5" w:rsidR="006D49E4" w:rsidRPr="00897584" w:rsidRDefault="006D49E4" w:rsidP="00091CE0">
            <w:pPr>
              <w:tabs>
                <w:tab w:val="decimal" w:pos="882"/>
              </w:tabs>
              <w:spacing w:line="360" w:lineRule="exact"/>
              <w:rPr>
                <w:rFonts w:ascii="Arial" w:hAnsi="Arial" w:cs="Arial"/>
                <w:sz w:val="20"/>
                <w:szCs w:val="20"/>
              </w:rPr>
            </w:pPr>
            <w:r w:rsidRPr="00897584">
              <w:rPr>
                <w:rFonts w:ascii="Arial" w:hAnsi="Arial" w:cs="Arial"/>
                <w:sz w:val="20"/>
                <w:szCs w:val="20"/>
              </w:rPr>
              <w:t>3.1</w:t>
            </w:r>
          </w:p>
        </w:tc>
        <w:tc>
          <w:tcPr>
            <w:tcW w:w="1350" w:type="dxa"/>
          </w:tcPr>
          <w:p w14:paraId="4187D103" w14:textId="47E6C3EA" w:rsidR="006D49E4" w:rsidRPr="00897584" w:rsidRDefault="006D49E4" w:rsidP="00091CE0">
            <w:pPr>
              <w:tabs>
                <w:tab w:val="decimal" w:pos="882"/>
              </w:tabs>
              <w:spacing w:line="360" w:lineRule="exact"/>
              <w:rPr>
                <w:rFonts w:ascii="Arial" w:hAnsi="Arial" w:cs="Arial"/>
                <w:sz w:val="20"/>
                <w:szCs w:val="20"/>
              </w:rPr>
            </w:pPr>
            <w:r w:rsidRPr="00897584">
              <w:rPr>
                <w:rFonts w:ascii="Arial" w:hAnsi="Arial" w:cs="Arial"/>
                <w:sz w:val="20"/>
                <w:szCs w:val="20"/>
              </w:rPr>
              <w:t>3.5</w:t>
            </w:r>
          </w:p>
        </w:tc>
        <w:tc>
          <w:tcPr>
            <w:tcW w:w="1350" w:type="dxa"/>
          </w:tcPr>
          <w:p w14:paraId="126A2613" w14:textId="77777777" w:rsidR="006D49E4" w:rsidRPr="00897584" w:rsidRDefault="006D49E4" w:rsidP="00091CE0">
            <w:pPr>
              <w:tabs>
                <w:tab w:val="decimal" w:pos="882"/>
              </w:tabs>
              <w:spacing w:line="360" w:lineRule="exact"/>
              <w:rPr>
                <w:rFonts w:ascii="Arial" w:hAnsi="Arial" w:cs="Arial"/>
                <w:sz w:val="20"/>
                <w:szCs w:val="20"/>
              </w:rPr>
            </w:pPr>
            <w:r w:rsidRPr="00897584">
              <w:rPr>
                <w:rFonts w:ascii="Arial" w:hAnsi="Arial" w:cs="Arial"/>
                <w:sz w:val="20"/>
                <w:szCs w:val="20"/>
              </w:rPr>
              <w:t>2.3</w:t>
            </w:r>
          </w:p>
        </w:tc>
      </w:tr>
      <w:tr w:rsidR="006D49E4" w:rsidRPr="00897584" w14:paraId="0999AF83" w14:textId="77777777" w:rsidTr="00381826">
        <w:tc>
          <w:tcPr>
            <w:tcW w:w="3150" w:type="dxa"/>
          </w:tcPr>
          <w:p w14:paraId="6FAF21B6" w14:textId="77777777" w:rsidR="006D49E4" w:rsidRPr="00897584" w:rsidRDefault="006D49E4" w:rsidP="00091CE0">
            <w:pPr>
              <w:spacing w:line="360" w:lineRule="exact"/>
              <w:ind w:right="-108"/>
              <w:rPr>
                <w:rFonts w:ascii="Arial" w:hAnsi="Arial" w:cs="Arial"/>
                <w:sz w:val="20"/>
                <w:szCs w:val="20"/>
                <w:cs/>
              </w:rPr>
            </w:pPr>
            <w:r w:rsidRPr="00897584">
              <w:rPr>
                <w:rFonts w:ascii="Arial" w:hAnsi="Arial" w:cs="Arial"/>
                <w:sz w:val="20"/>
                <w:szCs w:val="20"/>
              </w:rPr>
              <w:t>Over 1 year and up to 5 years</w:t>
            </w:r>
          </w:p>
        </w:tc>
        <w:tc>
          <w:tcPr>
            <w:tcW w:w="1350" w:type="dxa"/>
          </w:tcPr>
          <w:p w14:paraId="2CAD4784" w14:textId="20459ACA" w:rsidR="006D49E4" w:rsidRPr="00897584" w:rsidRDefault="006D49E4" w:rsidP="00091CE0">
            <w:pPr>
              <w:pBdr>
                <w:bottom w:val="sing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6.6</w:t>
            </w:r>
          </w:p>
        </w:tc>
        <w:tc>
          <w:tcPr>
            <w:tcW w:w="1350" w:type="dxa"/>
          </w:tcPr>
          <w:p w14:paraId="0E9D6B4C" w14:textId="3DFC2C53" w:rsidR="006D49E4" w:rsidRPr="00897584" w:rsidRDefault="006D49E4" w:rsidP="00091CE0">
            <w:pPr>
              <w:pBdr>
                <w:bottom w:val="sing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0.8</w:t>
            </w:r>
          </w:p>
        </w:tc>
        <w:tc>
          <w:tcPr>
            <w:tcW w:w="1350" w:type="dxa"/>
          </w:tcPr>
          <w:p w14:paraId="4829FC01" w14:textId="7AF6B99A" w:rsidR="006D49E4" w:rsidRPr="00897584" w:rsidRDefault="006D49E4" w:rsidP="00091CE0">
            <w:pPr>
              <w:pBdr>
                <w:bottom w:val="sing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6.4</w:t>
            </w:r>
          </w:p>
        </w:tc>
        <w:tc>
          <w:tcPr>
            <w:tcW w:w="1350" w:type="dxa"/>
          </w:tcPr>
          <w:p w14:paraId="0DB59173" w14:textId="77777777" w:rsidR="006D49E4" w:rsidRPr="00897584" w:rsidRDefault="006D49E4" w:rsidP="00091CE0">
            <w:pPr>
              <w:pBdr>
                <w:bottom w:val="sing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0.4</w:t>
            </w:r>
          </w:p>
        </w:tc>
      </w:tr>
      <w:tr w:rsidR="006D49E4" w:rsidRPr="00897584" w14:paraId="74620249" w14:textId="77777777" w:rsidTr="00381826">
        <w:tc>
          <w:tcPr>
            <w:tcW w:w="3150" w:type="dxa"/>
          </w:tcPr>
          <w:p w14:paraId="67EEFA0C" w14:textId="77777777" w:rsidR="006D49E4" w:rsidRPr="00897584" w:rsidRDefault="006D49E4" w:rsidP="00091CE0">
            <w:pPr>
              <w:spacing w:line="360" w:lineRule="exact"/>
              <w:ind w:right="-108"/>
              <w:rPr>
                <w:rFonts w:ascii="Arial" w:hAnsi="Arial" w:cs="Arial"/>
                <w:sz w:val="20"/>
                <w:szCs w:val="20"/>
              </w:rPr>
            </w:pPr>
            <w:r w:rsidRPr="00897584">
              <w:rPr>
                <w:rFonts w:ascii="Arial" w:hAnsi="Arial" w:cs="Arial"/>
                <w:sz w:val="20"/>
                <w:szCs w:val="20"/>
              </w:rPr>
              <w:t>Total</w:t>
            </w:r>
          </w:p>
        </w:tc>
        <w:tc>
          <w:tcPr>
            <w:tcW w:w="1350" w:type="dxa"/>
          </w:tcPr>
          <w:p w14:paraId="55FB86CF" w14:textId="294FEA7C" w:rsidR="006D49E4" w:rsidRPr="00897584" w:rsidRDefault="006D49E4" w:rsidP="00091CE0">
            <w:pPr>
              <w:pBdr>
                <w:bottom w:val="doub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10.7</w:t>
            </w:r>
          </w:p>
        </w:tc>
        <w:tc>
          <w:tcPr>
            <w:tcW w:w="1350" w:type="dxa"/>
          </w:tcPr>
          <w:p w14:paraId="2D6F94FB" w14:textId="53DD6DFC" w:rsidR="006D49E4" w:rsidRPr="00897584" w:rsidRDefault="006D49E4" w:rsidP="00091CE0">
            <w:pPr>
              <w:pBdr>
                <w:bottom w:val="doub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3.9</w:t>
            </w:r>
          </w:p>
        </w:tc>
        <w:tc>
          <w:tcPr>
            <w:tcW w:w="1350" w:type="dxa"/>
          </w:tcPr>
          <w:p w14:paraId="2CB33C99" w14:textId="663B41BA" w:rsidR="006D49E4" w:rsidRPr="00897584" w:rsidRDefault="006D49E4" w:rsidP="00091CE0">
            <w:pPr>
              <w:pBdr>
                <w:bottom w:val="doub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9.9</w:t>
            </w:r>
          </w:p>
        </w:tc>
        <w:tc>
          <w:tcPr>
            <w:tcW w:w="1350" w:type="dxa"/>
          </w:tcPr>
          <w:p w14:paraId="73288422" w14:textId="77777777" w:rsidR="006D49E4" w:rsidRPr="00897584" w:rsidRDefault="006D49E4" w:rsidP="00091CE0">
            <w:pPr>
              <w:pBdr>
                <w:bottom w:val="double" w:sz="4" w:space="1" w:color="auto"/>
              </w:pBdr>
              <w:tabs>
                <w:tab w:val="decimal" w:pos="882"/>
              </w:tabs>
              <w:spacing w:line="360" w:lineRule="exact"/>
              <w:rPr>
                <w:rFonts w:ascii="Arial" w:hAnsi="Arial" w:cs="Arial"/>
                <w:sz w:val="20"/>
                <w:szCs w:val="20"/>
              </w:rPr>
            </w:pPr>
            <w:r w:rsidRPr="00897584">
              <w:rPr>
                <w:rFonts w:ascii="Arial" w:hAnsi="Arial" w:cs="Arial"/>
                <w:sz w:val="20"/>
                <w:szCs w:val="20"/>
              </w:rPr>
              <w:t>2.7</w:t>
            </w:r>
          </w:p>
        </w:tc>
      </w:tr>
    </w:tbl>
    <w:p w14:paraId="19A80B3D" w14:textId="590CF38C" w:rsidR="003F562D" w:rsidRPr="00897584" w:rsidRDefault="00AB4CE0" w:rsidP="0089758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Pr>
          <w:rFonts w:ascii="Arial" w:hAnsi="Arial" w:cs="Arial"/>
          <w:b/>
          <w:bCs/>
          <w:sz w:val="22"/>
          <w:szCs w:val="22"/>
        </w:rPr>
        <w:t>13</w:t>
      </w:r>
      <w:r w:rsidR="003F562D" w:rsidRPr="00897584">
        <w:rPr>
          <w:rFonts w:ascii="Arial" w:hAnsi="Arial" w:cs="Arial"/>
          <w:b/>
          <w:bCs/>
          <w:sz w:val="22"/>
          <w:szCs w:val="22"/>
        </w:rPr>
        <w:t>.</w:t>
      </w:r>
      <w:r>
        <w:rPr>
          <w:rFonts w:ascii="Arial" w:hAnsi="Arial" w:cs="Arial"/>
          <w:b/>
          <w:bCs/>
          <w:sz w:val="22"/>
          <w:szCs w:val="22"/>
        </w:rPr>
        <w:t>2</w:t>
      </w:r>
      <w:r w:rsidR="003F562D" w:rsidRPr="00897584">
        <w:rPr>
          <w:rFonts w:ascii="Arial" w:hAnsi="Arial" w:cs="Arial"/>
          <w:b/>
          <w:bCs/>
          <w:sz w:val="22"/>
          <w:szCs w:val="22"/>
        </w:rPr>
        <w:tab/>
        <w:t>Long service commitments</w:t>
      </w:r>
    </w:p>
    <w:p w14:paraId="3C7F3CD1" w14:textId="77777777" w:rsidR="00527163" w:rsidRPr="00897584" w:rsidRDefault="00972A05" w:rsidP="00897584">
      <w:pPr>
        <w:spacing w:before="120" w:after="120" w:line="380" w:lineRule="exact"/>
        <w:ind w:left="547"/>
        <w:jc w:val="thaiDistribute"/>
        <w:rPr>
          <w:rFonts w:ascii="Arial" w:hAnsi="Arial" w:cs="Arial"/>
          <w:sz w:val="22"/>
          <w:szCs w:val="22"/>
        </w:rPr>
      </w:pPr>
      <w:r w:rsidRPr="00897584">
        <w:rPr>
          <w:rFonts w:ascii="Arial" w:hAnsi="Arial" w:cs="Arial"/>
          <w:sz w:val="22"/>
          <w:szCs w:val="22"/>
        </w:rPr>
        <w:t>The Company entered into several transport service agreements with shippers.                    Under the terms of the agreements, the Company is required to use the import-export services at a minimum volume and within the timeframe specified herein. In addition, the Company</w:t>
      </w:r>
      <w:r w:rsidRPr="00897584">
        <w:rPr>
          <w:rFonts w:ascii="Arial" w:hAnsi="Arial" w:cs="Arial"/>
          <w:sz w:val="22"/>
          <w:szCs w:val="22"/>
          <w:cs/>
        </w:rPr>
        <w:t xml:space="preserve"> </w:t>
      </w:r>
      <w:r w:rsidRPr="00897584">
        <w:rPr>
          <w:rFonts w:ascii="Arial" w:hAnsi="Arial" w:cs="Arial"/>
          <w:sz w:val="22"/>
          <w:szCs w:val="22"/>
        </w:rPr>
        <w:t xml:space="preserve">is to pay the penalty if it fails to meet the service requirements regarding the use of </w:t>
      </w:r>
      <w:r w:rsidRPr="00897584">
        <w:rPr>
          <w:rFonts w:ascii="Arial" w:eastAsia="MS Mincho" w:hAnsi="Arial" w:cs="Arial"/>
          <w:color w:val="000000" w:themeColor="text1"/>
          <w:sz w:val="22"/>
          <w:szCs w:val="22"/>
        </w:rPr>
        <w:t>services</w:t>
      </w:r>
      <w:r w:rsidRPr="00897584">
        <w:rPr>
          <w:rFonts w:ascii="Arial" w:hAnsi="Arial" w:cs="Arial"/>
          <w:sz w:val="22"/>
          <w:szCs w:val="22"/>
        </w:rPr>
        <w:t xml:space="preserve"> at a minimum volume. These agreements shall be effective for a period of 1 year and automatically renewable for a further period of</w:t>
      </w:r>
      <w:r w:rsidR="0070187D" w:rsidRPr="00897584">
        <w:rPr>
          <w:rFonts w:ascii="Arial" w:hAnsi="Arial" w:cs="Arial"/>
          <w:sz w:val="22"/>
          <w:szCs w:val="22"/>
        </w:rPr>
        <w:t xml:space="preserve"> </w:t>
      </w:r>
      <w:r w:rsidRPr="00897584">
        <w:rPr>
          <w:rFonts w:ascii="Arial" w:hAnsi="Arial" w:cs="Arial"/>
          <w:sz w:val="22"/>
          <w:szCs w:val="22"/>
        </w:rPr>
        <w:t>1 year unless either party thereto gives written notice to the other of its intention to terminate this agreement prior to the expiration date.</w:t>
      </w:r>
    </w:p>
    <w:p w14:paraId="784CE6FB" w14:textId="1991A1FB" w:rsidR="00527163" w:rsidRPr="00897584" w:rsidRDefault="00AB4CE0" w:rsidP="0089758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Pr>
          <w:rFonts w:ascii="Arial" w:hAnsi="Arial" w:cs="Arial"/>
          <w:b/>
          <w:bCs/>
          <w:sz w:val="22"/>
          <w:szCs w:val="22"/>
        </w:rPr>
        <w:lastRenderedPageBreak/>
        <w:t>14</w:t>
      </w:r>
      <w:r w:rsidR="00527163" w:rsidRPr="00897584">
        <w:rPr>
          <w:rFonts w:ascii="Arial" w:hAnsi="Arial" w:cs="Arial"/>
          <w:b/>
          <w:bCs/>
          <w:sz w:val="22"/>
          <w:szCs w:val="22"/>
        </w:rPr>
        <w:t>.</w:t>
      </w:r>
      <w:r w:rsidR="00527163" w:rsidRPr="00897584">
        <w:rPr>
          <w:rFonts w:ascii="Arial" w:hAnsi="Arial" w:cs="Arial"/>
          <w:b/>
          <w:bCs/>
          <w:sz w:val="22"/>
          <w:szCs w:val="22"/>
        </w:rPr>
        <w:tab/>
        <w:t>Fair value of financial instruments</w:t>
      </w:r>
    </w:p>
    <w:p w14:paraId="39461FD9" w14:textId="77777777" w:rsidR="00527163" w:rsidRPr="00897584" w:rsidRDefault="00527163" w:rsidP="00897584">
      <w:pPr>
        <w:spacing w:before="120" w:after="120" w:line="380" w:lineRule="exact"/>
        <w:ind w:left="547"/>
        <w:jc w:val="thaiDistribute"/>
        <w:rPr>
          <w:rFonts w:ascii="Arial" w:hAnsi="Arial" w:cs="Arial"/>
          <w:sz w:val="22"/>
          <w:szCs w:val="22"/>
        </w:rPr>
      </w:pPr>
      <w:r w:rsidRPr="00897584">
        <w:rPr>
          <w:rFonts w:ascii="Arial" w:hAnsi="Arial" w:cs="Arial"/>
          <w:sz w:val="22"/>
          <w:szCs w:val="22"/>
        </w:rPr>
        <w:t>This is because most of the financial instruments of the Group are classified as short-term or bear interest rates close to market interest rates. The Group therefore estimates the fair value of financial instruments. Most of them were close to the book value shown in the statement of financial position.</w:t>
      </w:r>
    </w:p>
    <w:p w14:paraId="52409AA1" w14:textId="57475F56" w:rsidR="00527163" w:rsidRPr="00897584" w:rsidRDefault="00AB4CE0" w:rsidP="00897584">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Pr>
          <w:rFonts w:ascii="Arial" w:hAnsi="Arial" w:cs="Arial"/>
          <w:b/>
          <w:bCs/>
          <w:sz w:val="22"/>
          <w:szCs w:val="22"/>
        </w:rPr>
        <w:t>15</w:t>
      </w:r>
      <w:r w:rsidR="00527163" w:rsidRPr="00897584">
        <w:rPr>
          <w:rFonts w:ascii="Arial" w:hAnsi="Arial" w:cs="Arial"/>
          <w:b/>
          <w:bCs/>
          <w:sz w:val="22"/>
          <w:szCs w:val="22"/>
        </w:rPr>
        <w:t>.</w:t>
      </w:r>
      <w:r w:rsidR="00527163" w:rsidRPr="00897584">
        <w:rPr>
          <w:rFonts w:ascii="Arial" w:hAnsi="Arial" w:cs="Arial"/>
          <w:b/>
          <w:bCs/>
          <w:sz w:val="22"/>
          <w:szCs w:val="22"/>
        </w:rPr>
        <w:tab/>
        <w:t>Fair value hierarchy</w:t>
      </w:r>
    </w:p>
    <w:p w14:paraId="1378E151" w14:textId="77777777" w:rsidR="00527163" w:rsidRDefault="00527163" w:rsidP="00897584">
      <w:pPr>
        <w:spacing w:before="120" w:after="120" w:line="380" w:lineRule="exact"/>
        <w:ind w:left="547"/>
        <w:jc w:val="thaiDistribute"/>
        <w:rPr>
          <w:rFonts w:ascii="Arial" w:hAnsi="Arial" w:cs="Arial"/>
          <w:sz w:val="22"/>
          <w:szCs w:val="22"/>
        </w:rPr>
      </w:pPr>
      <w:r w:rsidRPr="00897584">
        <w:rPr>
          <w:rFonts w:ascii="Arial" w:hAnsi="Arial" w:cs="Arial"/>
          <w:sz w:val="22"/>
          <w:szCs w:val="22"/>
        </w:rPr>
        <w:t>During the current period, there were no changes in the methods and the assumptions used to estimate the fair value of financial instruments and there were no transfers between the levels of the fair value hierarchy.</w:t>
      </w:r>
    </w:p>
    <w:p w14:paraId="0E7DC669" w14:textId="6360860F" w:rsidR="0048658C" w:rsidRPr="0048658C" w:rsidRDefault="0048658C" w:rsidP="0048658C">
      <w:pPr>
        <w:tabs>
          <w:tab w:val="left" w:pos="2880"/>
          <w:tab w:val="left" w:pos="5760"/>
          <w:tab w:val="decimal" w:pos="6660"/>
          <w:tab w:val="left" w:pos="7110"/>
          <w:tab w:val="decimal" w:pos="7920"/>
        </w:tabs>
        <w:spacing w:before="120" w:after="120" w:line="380" w:lineRule="exact"/>
        <w:ind w:left="547" w:hanging="547"/>
        <w:jc w:val="both"/>
        <w:rPr>
          <w:rFonts w:ascii="Arial" w:hAnsi="Arial" w:cs="Arial"/>
          <w:b/>
          <w:bCs/>
          <w:sz w:val="22"/>
          <w:szCs w:val="22"/>
        </w:rPr>
      </w:pPr>
      <w:r w:rsidRPr="0048658C">
        <w:rPr>
          <w:rFonts w:ascii="Arial" w:hAnsi="Arial" w:cs="Arial"/>
          <w:b/>
          <w:bCs/>
          <w:sz w:val="22"/>
          <w:szCs w:val="22"/>
        </w:rPr>
        <w:t>1</w:t>
      </w:r>
      <w:r>
        <w:rPr>
          <w:rFonts w:ascii="Arial" w:hAnsi="Arial" w:cs="Arial"/>
          <w:b/>
          <w:bCs/>
          <w:sz w:val="22"/>
          <w:szCs w:val="22"/>
        </w:rPr>
        <w:t>6</w:t>
      </w:r>
      <w:r w:rsidRPr="0048658C">
        <w:rPr>
          <w:rFonts w:ascii="Arial" w:hAnsi="Arial" w:cs="Arial"/>
          <w:b/>
          <w:bCs/>
          <w:sz w:val="22"/>
          <w:szCs w:val="22"/>
        </w:rPr>
        <w:t>.</w:t>
      </w:r>
      <w:r>
        <w:rPr>
          <w:rFonts w:ascii="Arial" w:hAnsi="Arial" w:cs="Arial"/>
          <w:b/>
          <w:bCs/>
          <w:sz w:val="22"/>
          <w:szCs w:val="22"/>
        </w:rPr>
        <w:tab/>
      </w:r>
      <w:r w:rsidRPr="0048658C">
        <w:rPr>
          <w:rFonts w:ascii="Arial" w:hAnsi="Arial" w:cs="Arial"/>
          <w:b/>
          <w:bCs/>
          <w:sz w:val="22"/>
          <w:szCs w:val="22"/>
        </w:rPr>
        <w:t>Events after the reporting period</w:t>
      </w:r>
    </w:p>
    <w:p w14:paraId="24993AA6" w14:textId="7F968951" w:rsidR="0048658C" w:rsidRPr="0048658C" w:rsidRDefault="0048658C" w:rsidP="0048658C">
      <w:pPr>
        <w:spacing w:before="120" w:after="120" w:line="380" w:lineRule="exact"/>
        <w:ind w:left="547"/>
        <w:jc w:val="thaiDistribute"/>
        <w:rPr>
          <w:rFonts w:ascii="Arial" w:hAnsi="Arial" w:cs="Arial"/>
          <w:sz w:val="22"/>
          <w:szCs w:val="22"/>
        </w:rPr>
      </w:pPr>
      <w:r w:rsidRPr="0048658C">
        <w:rPr>
          <w:rFonts w:ascii="Arial" w:hAnsi="Arial" w:cs="Arial"/>
          <w:sz w:val="22"/>
          <w:szCs w:val="22"/>
        </w:rPr>
        <w:t xml:space="preserve">On </w:t>
      </w:r>
      <w:r w:rsidR="00F44FAB">
        <w:rPr>
          <w:rFonts w:ascii="Arial" w:hAnsi="Arial" w:cs="Arial"/>
          <w:sz w:val="22"/>
          <w:szCs w:val="22"/>
        </w:rPr>
        <w:t>14</w:t>
      </w:r>
      <w:r w:rsidRPr="0048658C">
        <w:rPr>
          <w:rFonts w:ascii="Arial" w:hAnsi="Arial" w:cs="Arial"/>
          <w:sz w:val="22"/>
          <w:szCs w:val="22"/>
        </w:rPr>
        <w:t xml:space="preserve"> August 2025, the meeting of the Company’s Board of Directors passed a resolution to pay a dividend from the Company's net profit of Q2'25 of Baht 0.028846 per share, or a total of Baht 30 million, to the shareholders.</w:t>
      </w:r>
    </w:p>
    <w:p w14:paraId="5CA18CB9" w14:textId="48C959CF" w:rsidR="009A31E2" w:rsidRPr="00897584" w:rsidRDefault="0048658C" w:rsidP="00897584">
      <w:pPr>
        <w:tabs>
          <w:tab w:val="left" w:pos="1440"/>
        </w:tabs>
        <w:spacing w:before="120" w:after="120" w:line="380" w:lineRule="exact"/>
        <w:ind w:left="547" w:hanging="547"/>
        <w:jc w:val="both"/>
        <w:outlineLvl w:val="0"/>
        <w:rPr>
          <w:rFonts w:ascii="Arial" w:hAnsi="Arial" w:cs="Arial"/>
          <w:b/>
          <w:bCs/>
          <w:color w:val="000000" w:themeColor="text1"/>
          <w:sz w:val="22"/>
          <w:szCs w:val="22"/>
        </w:rPr>
      </w:pPr>
      <w:r>
        <w:rPr>
          <w:rFonts w:ascii="Arial" w:hAnsi="Arial" w:cs="Arial"/>
          <w:b/>
          <w:bCs/>
          <w:color w:val="000000" w:themeColor="text1"/>
          <w:sz w:val="22"/>
          <w:szCs w:val="22"/>
        </w:rPr>
        <w:t>17</w:t>
      </w:r>
      <w:r w:rsidR="003A3922" w:rsidRPr="00897584">
        <w:rPr>
          <w:rFonts w:ascii="Arial" w:hAnsi="Arial" w:cs="Arial"/>
          <w:b/>
          <w:bCs/>
          <w:color w:val="000000" w:themeColor="text1"/>
          <w:sz w:val="22"/>
          <w:szCs w:val="22"/>
        </w:rPr>
        <w:t>.</w:t>
      </w:r>
      <w:r w:rsidR="003A3922" w:rsidRPr="00897584">
        <w:rPr>
          <w:rFonts w:ascii="Arial" w:hAnsi="Arial" w:cs="Arial"/>
          <w:b/>
          <w:bCs/>
          <w:color w:val="000000" w:themeColor="text1"/>
          <w:sz w:val="22"/>
          <w:szCs w:val="22"/>
        </w:rPr>
        <w:tab/>
      </w:r>
      <w:r w:rsidR="009A31E2" w:rsidRPr="00897584">
        <w:rPr>
          <w:rFonts w:ascii="Arial" w:hAnsi="Arial" w:cs="Arial"/>
          <w:b/>
          <w:bCs/>
          <w:color w:val="000000" w:themeColor="text1"/>
          <w:sz w:val="22"/>
          <w:szCs w:val="22"/>
        </w:rPr>
        <w:t>Approval of interim financial statements</w:t>
      </w:r>
    </w:p>
    <w:p w14:paraId="3B6D8488" w14:textId="48E84D82" w:rsidR="00403ED1" w:rsidRPr="00897584" w:rsidRDefault="009A31E2" w:rsidP="00897584">
      <w:pPr>
        <w:spacing w:before="120" w:after="120" w:line="380" w:lineRule="exact"/>
        <w:ind w:left="547"/>
        <w:jc w:val="thaiDistribute"/>
        <w:rPr>
          <w:rFonts w:ascii="Arial" w:eastAsia="MS Mincho" w:hAnsi="Arial" w:cs="Arial"/>
          <w:color w:val="000000" w:themeColor="text1"/>
          <w:sz w:val="22"/>
          <w:szCs w:val="22"/>
          <w:cs/>
        </w:rPr>
      </w:pPr>
      <w:r w:rsidRPr="00897584">
        <w:rPr>
          <w:rFonts w:ascii="Arial" w:eastAsia="MS Mincho" w:hAnsi="Arial" w:cs="Arial"/>
          <w:color w:val="000000" w:themeColor="text1"/>
          <w:sz w:val="22"/>
          <w:szCs w:val="22"/>
        </w:rPr>
        <w:t xml:space="preserve">These interim financial statements were </w:t>
      </w:r>
      <w:proofErr w:type="spellStart"/>
      <w:r w:rsidRPr="00897584">
        <w:rPr>
          <w:rFonts w:ascii="Arial" w:eastAsia="MS Mincho" w:hAnsi="Arial" w:cs="Arial"/>
          <w:color w:val="000000" w:themeColor="text1"/>
          <w:sz w:val="22"/>
          <w:szCs w:val="22"/>
        </w:rPr>
        <w:t>authorised</w:t>
      </w:r>
      <w:proofErr w:type="spellEnd"/>
      <w:r w:rsidRPr="00897584">
        <w:rPr>
          <w:rFonts w:ascii="Arial" w:eastAsia="MS Mincho" w:hAnsi="Arial" w:cs="Arial"/>
          <w:color w:val="000000" w:themeColor="text1"/>
          <w:sz w:val="22"/>
          <w:szCs w:val="22"/>
        </w:rPr>
        <w:t xml:space="preserve"> for issue by the Company’s Board of Directors on</w:t>
      </w:r>
      <w:r w:rsidR="00F145C1" w:rsidRPr="00897584">
        <w:rPr>
          <w:rFonts w:ascii="Arial" w:eastAsia="MS Mincho" w:hAnsi="Arial" w:cs="Arial"/>
          <w:color w:val="000000" w:themeColor="text1"/>
          <w:sz w:val="22"/>
          <w:szCs w:val="22"/>
        </w:rPr>
        <w:t xml:space="preserve"> 14</w:t>
      </w:r>
      <w:r w:rsidR="006E7A29" w:rsidRPr="00897584">
        <w:rPr>
          <w:rFonts w:ascii="Arial" w:eastAsia="MS Mincho" w:hAnsi="Arial" w:cs="Arial"/>
          <w:color w:val="000000" w:themeColor="text1"/>
          <w:sz w:val="22"/>
          <w:szCs w:val="22"/>
        </w:rPr>
        <w:t xml:space="preserve"> August</w:t>
      </w:r>
      <w:r w:rsidR="006F64FB" w:rsidRPr="00897584">
        <w:rPr>
          <w:rFonts w:ascii="Arial" w:eastAsia="MS Mincho" w:hAnsi="Arial" w:cs="Arial"/>
          <w:color w:val="000000" w:themeColor="text1"/>
          <w:sz w:val="22"/>
          <w:szCs w:val="22"/>
        </w:rPr>
        <w:t xml:space="preserve"> </w:t>
      </w:r>
      <w:r w:rsidR="00236EDA" w:rsidRPr="00897584">
        <w:rPr>
          <w:rFonts w:ascii="Arial" w:eastAsia="MS Mincho" w:hAnsi="Arial" w:cs="Arial"/>
          <w:color w:val="000000" w:themeColor="text1"/>
          <w:sz w:val="22"/>
          <w:szCs w:val="22"/>
        </w:rPr>
        <w:t>202</w:t>
      </w:r>
      <w:r w:rsidR="00122850" w:rsidRPr="00897584">
        <w:rPr>
          <w:rFonts w:ascii="Arial" w:eastAsia="MS Mincho" w:hAnsi="Arial" w:cs="Arial"/>
          <w:color w:val="000000" w:themeColor="text1"/>
          <w:sz w:val="22"/>
          <w:szCs w:val="22"/>
        </w:rPr>
        <w:t>5</w:t>
      </w:r>
      <w:r w:rsidRPr="00897584">
        <w:rPr>
          <w:rFonts w:ascii="Arial" w:eastAsia="MS Mincho" w:hAnsi="Arial" w:cs="Arial"/>
          <w:color w:val="000000" w:themeColor="text1"/>
          <w:sz w:val="22"/>
          <w:szCs w:val="22"/>
        </w:rPr>
        <w:t>.</w:t>
      </w:r>
    </w:p>
    <w:sectPr w:rsidR="00403ED1" w:rsidRPr="00897584" w:rsidSect="00407F83">
      <w:pgSz w:w="11906" w:h="16838" w:code="9"/>
      <w:pgMar w:top="1296" w:right="1080" w:bottom="108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9081A" w14:textId="77777777" w:rsidR="003A1F8E" w:rsidRDefault="003A1F8E" w:rsidP="00666B3C">
      <w:r>
        <w:separator/>
      </w:r>
    </w:p>
  </w:endnote>
  <w:endnote w:type="continuationSeparator" w:id="0">
    <w:p w14:paraId="08383333" w14:textId="77777777" w:rsidR="003A1F8E" w:rsidRDefault="003A1F8E" w:rsidP="0066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938266"/>
      <w:docPartObj>
        <w:docPartGallery w:val="Page Numbers (Bottom of Page)"/>
        <w:docPartUnique/>
      </w:docPartObj>
    </w:sdtPr>
    <w:sdtEndPr>
      <w:rPr>
        <w:rFonts w:ascii="Arial" w:hAnsi="Arial" w:cs="Arial"/>
        <w:noProof/>
      </w:rPr>
    </w:sdtEndPr>
    <w:sdtContent>
      <w:p w14:paraId="3783CC0C" w14:textId="56FB8AEC" w:rsidR="00E37DD1" w:rsidRPr="001B39C4" w:rsidRDefault="00E37DD1" w:rsidP="00E37DD1">
        <w:pPr>
          <w:pStyle w:val="Footer"/>
          <w:jc w:val="right"/>
          <w:rPr>
            <w:rFonts w:ascii="Arial" w:hAnsi="Arial" w:cs="Arial"/>
          </w:rPr>
        </w:pPr>
        <w:r w:rsidRPr="001B39C4">
          <w:rPr>
            <w:rFonts w:ascii="Arial" w:hAnsi="Arial" w:cs="Arial"/>
          </w:rPr>
          <w:fldChar w:fldCharType="begin"/>
        </w:r>
        <w:r w:rsidRPr="001B39C4">
          <w:rPr>
            <w:rFonts w:ascii="Arial" w:hAnsi="Arial" w:cs="Arial"/>
          </w:rPr>
          <w:instrText xml:space="preserve"> PAGE   \* MERGEFORMAT </w:instrText>
        </w:r>
        <w:r w:rsidRPr="001B39C4">
          <w:rPr>
            <w:rFonts w:ascii="Arial" w:hAnsi="Arial" w:cs="Arial"/>
          </w:rPr>
          <w:fldChar w:fldCharType="separate"/>
        </w:r>
        <w:r w:rsidRPr="001B39C4">
          <w:rPr>
            <w:rFonts w:ascii="Arial" w:hAnsi="Arial" w:cs="Arial"/>
            <w:noProof/>
          </w:rPr>
          <w:t>13</w:t>
        </w:r>
        <w:r w:rsidRPr="001B39C4">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993ED" w14:textId="77777777" w:rsidR="003A1F8E" w:rsidRDefault="003A1F8E" w:rsidP="00666B3C">
      <w:r>
        <w:separator/>
      </w:r>
    </w:p>
  </w:footnote>
  <w:footnote w:type="continuationSeparator" w:id="0">
    <w:p w14:paraId="1D2C6ED7" w14:textId="77777777" w:rsidR="003A1F8E" w:rsidRDefault="003A1F8E" w:rsidP="00666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8B20" w14:textId="0EEDE1C9" w:rsidR="00E37DD1" w:rsidRPr="003C5B8E" w:rsidRDefault="00E37DD1" w:rsidP="00E37DD1">
    <w:pPr>
      <w:pStyle w:val="Header"/>
      <w:jc w:val="right"/>
      <w:rPr>
        <w:rFonts w:ascii="Arial" w:hAnsi="Arial" w:cs="Arial"/>
      </w:rPr>
    </w:pPr>
    <w:r w:rsidRPr="003C5B8E">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35C8"/>
    <w:multiLevelType w:val="multilevel"/>
    <w:tmpl w:val="A6EE9BBC"/>
    <w:lvl w:ilvl="0">
      <w:start w:val="22"/>
      <w:numFmt w:val="decimal"/>
      <w:lvlText w:val="%1."/>
      <w:lvlJc w:val="left"/>
      <w:pPr>
        <w:ind w:left="720" w:hanging="540"/>
      </w:pPr>
      <w:rPr>
        <w:rFonts w:hint="default"/>
        <w:color w:val="000000" w:themeColor="text1"/>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3" w15:restartNumberingAfterBreak="0">
    <w:nsid w:val="231507D4"/>
    <w:multiLevelType w:val="hybridMultilevel"/>
    <w:tmpl w:val="1610A630"/>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30FE4974"/>
    <w:multiLevelType w:val="multilevel"/>
    <w:tmpl w:val="86A4E4F2"/>
    <w:lvl w:ilvl="0">
      <w:start w:val="1"/>
      <w:numFmt w:val="decimal"/>
      <w:lvlText w:val="%1."/>
      <w:lvlJc w:val="left"/>
      <w:pPr>
        <w:ind w:left="540" w:hanging="540"/>
      </w:pPr>
      <w:rPr>
        <w:rFonts w:hint="default"/>
        <w:color w:val="000000" w:themeColor="text1"/>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477112"/>
    <w:multiLevelType w:val="hybridMultilevel"/>
    <w:tmpl w:val="1D161ED2"/>
    <w:lvl w:ilvl="0" w:tplc="7D6C006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3F973C78"/>
    <w:multiLevelType w:val="hybridMultilevel"/>
    <w:tmpl w:val="86A8624E"/>
    <w:lvl w:ilvl="0" w:tplc="FC2CC2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A009F"/>
    <w:multiLevelType w:val="multilevel"/>
    <w:tmpl w:val="04EE7AB6"/>
    <w:lvl w:ilvl="0">
      <w:start w:val="22"/>
      <w:numFmt w:val="decimal"/>
      <w:lvlText w:val="%1."/>
      <w:lvlJc w:val="left"/>
      <w:pPr>
        <w:ind w:left="720" w:hanging="540"/>
      </w:pPr>
      <w:rPr>
        <w:rFonts w:hint="default"/>
        <w:b/>
        <w:bCs/>
        <w:color w:val="000000" w:themeColor="text1"/>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3EF69B8"/>
    <w:multiLevelType w:val="hybridMultilevel"/>
    <w:tmpl w:val="F2821546"/>
    <w:lvl w:ilvl="0" w:tplc="04090011">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50C24A1"/>
    <w:multiLevelType w:val="hybridMultilevel"/>
    <w:tmpl w:val="60A057CC"/>
    <w:lvl w:ilvl="0" w:tplc="A104813C">
      <w:start w:val="7"/>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A24338"/>
    <w:multiLevelType w:val="hybridMultilevel"/>
    <w:tmpl w:val="1610A630"/>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79510D4"/>
    <w:multiLevelType w:val="hybridMultilevel"/>
    <w:tmpl w:val="B622A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1A523B"/>
    <w:multiLevelType w:val="hybridMultilevel"/>
    <w:tmpl w:val="F13664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0519142">
    <w:abstractNumId w:val="4"/>
  </w:num>
  <w:num w:numId="2" w16cid:durableId="234244670">
    <w:abstractNumId w:val="9"/>
  </w:num>
  <w:num w:numId="3" w16cid:durableId="982077851">
    <w:abstractNumId w:val="1"/>
  </w:num>
  <w:num w:numId="4" w16cid:durableId="1594246160">
    <w:abstractNumId w:val="0"/>
  </w:num>
  <w:num w:numId="5" w16cid:durableId="1208565946">
    <w:abstractNumId w:val="12"/>
  </w:num>
  <w:num w:numId="6" w16cid:durableId="932906588">
    <w:abstractNumId w:val="13"/>
  </w:num>
  <w:num w:numId="7" w16cid:durableId="1594970031">
    <w:abstractNumId w:val="2"/>
  </w:num>
  <w:num w:numId="8" w16cid:durableId="1319965521">
    <w:abstractNumId w:val="11"/>
  </w:num>
  <w:num w:numId="9" w16cid:durableId="2005234448">
    <w:abstractNumId w:val="7"/>
  </w:num>
  <w:num w:numId="10" w16cid:durableId="1925725416">
    <w:abstractNumId w:val="8"/>
  </w:num>
  <w:num w:numId="11" w16cid:durableId="26176302">
    <w:abstractNumId w:val="3"/>
  </w:num>
  <w:num w:numId="12" w16cid:durableId="1124423443">
    <w:abstractNumId w:val="10"/>
  </w:num>
  <w:num w:numId="13" w16cid:durableId="912157532">
    <w:abstractNumId w:val="5"/>
  </w:num>
  <w:num w:numId="14" w16cid:durableId="885987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87B"/>
    <w:rsid w:val="000007FE"/>
    <w:rsid w:val="00002BB0"/>
    <w:rsid w:val="00002CBB"/>
    <w:rsid w:val="00003611"/>
    <w:rsid w:val="000056B3"/>
    <w:rsid w:val="00005D91"/>
    <w:rsid w:val="00006B27"/>
    <w:rsid w:val="000106D3"/>
    <w:rsid w:val="000112B3"/>
    <w:rsid w:val="000122A4"/>
    <w:rsid w:val="000151A8"/>
    <w:rsid w:val="00015C3B"/>
    <w:rsid w:val="00015F67"/>
    <w:rsid w:val="00022080"/>
    <w:rsid w:val="00026771"/>
    <w:rsid w:val="000267F0"/>
    <w:rsid w:val="000314D7"/>
    <w:rsid w:val="00032220"/>
    <w:rsid w:val="000324DD"/>
    <w:rsid w:val="00036515"/>
    <w:rsid w:val="00037D6B"/>
    <w:rsid w:val="00042ACC"/>
    <w:rsid w:val="000446C2"/>
    <w:rsid w:val="0004586C"/>
    <w:rsid w:val="00045CA8"/>
    <w:rsid w:val="000471FD"/>
    <w:rsid w:val="00047DDB"/>
    <w:rsid w:val="00052945"/>
    <w:rsid w:val="00052B78"/>
    <w:rsid w:val="00055B8C"/>
    <w:rsid w:val="00056813"/>
    <w:rsid w:val="000610C9"/>
    <w:rsid w:val="00062C83"/>
    <w:rsid w:val="00064B6E"/>
    <w:rsid w:val="0006566B"/>
    <w:rsid w:val="00065E72"/>
    <w:rsid w:val="000660B4"/>
    <w:rsid w:val="00070BE0"/>
    <w:rsid w:val="00071030"/>
    <w:rsid w:val="000731E3"/>
    <w:rsid w:val="00074F25"/>
    <w:rsid w:val="000764F3"/>
    <w:rsid w:val="00081763"/>
    <w:rsid w:val="00081C13"/>
    <w:rsid w:val="00081DA4"/>
    <w:rsid w:val="000822EC"/>
    <w:rsid w:val="00084D8C"/>
    <w:rsid w:val="00086B69"/>
    <w:rsid w:val="000903DC"/>
    <w:rsid w:val="00091172"/>
    <w:rsid w:val="00091CE0"/>
    <w:rsid w:val="000923E5"/>
    <w:rsid w:val="00094B69"/>
    <w:rsid w:val="00095BD3"/>
    <w:rsid w:val="000A0453"/>
    <w:rsid w:val="000A0EC7"/>
    <w:rsid w:val="000A11EE"/>
    <w:rsid w:val="000A272B"/>
    <w:rsid w:val="000A3A09"/>
    <w:rsid w:val="000A4451"/>
    <w:rsid w:val="000A547E"/>
    <w:rsid w:val="000A56F2"/>
    <w:rsid w:val="000B419A"/>
    <w:rsid w:val="000B4203"/>
    <w:rsid w:val="000B647D"/>
    <w:rsid w:val="000B6BD9"/>
    <w:rsid w:val="000C2DBB"/>
    <w:rsid w:val="000C3ECB"/>
    <w:rsid w:val="000C485C"/>
    <w:rsid w:val="000C7D1F"/>
    <w:rsid w:val="000D0413"/>
    <w:rsid w:val="000D089A"/>
    <w:rsid w:val="000D18E4"/>
    <w:rsid w:val="000D1BF5"/>
    <w:rsid w:val="000D6327"/>
    <w:rsid w:val="000E1B86"/>
    <w:rsid w:val="000E37C0"/>
    <w:rsid w:val="000E3A71"/>
    <w:rsid w:val="000E3E47"/>
    <w:rsid w:val="000E7B4B"/>
    <w:rsid w:val="000F0C84"/>
    <w:rsid w:val="000F0F0D"/>
    <w:rsid w:val="000F10FF"/>
    <w:rsid w:val="000F12DF"/>
    <w:rsid w:val="000F2E1B"/>
    <w:rsid w:val="000F45D6"/>
    <w:rsid w:val="000F73F7"/>
    <w:rsid w:val="000F75F0"/>
    <w:rsid w:val="0010173B"/>
    <w:rsid w:val="00104675"/>
    <w:rsid w:val="001072DF"/>
    <w:rsid w:val="00107858"/>
    <w:rsid w:val="001108D7"/>
    <w:rsid w:val="00113961"/>
    <w:rsid w:val="001141DB"/>
    <w:rsid w:val="00116BFF"/>
    <w:rsid w:val="00116F1C"/>
    <w:rsid w:val="00121787"/>
    <w:rsid w:val="00122850"/>
    <w:rsid w:val="001230B1"/>
    <w:rsid w:val="00123DEB"/>
    <w:rsid w:val="00126CBA"/>
    <w:rsid w:val="00133671"/>
    <w:rsid w:val="001336F7"/>
    <w:rsid w:val="00135DA3"/>
    <w:rsid w:val="00136F95"/>
    <w:rsid w:val="0014235B"/>
    <w:rsid w:val="00143288"/>
    <w:rsid w:val="00150AEA"/>
    <w:rsid w:val="00151ADA"/>
    <w:rsid w:val="00151BA0"/>
    <w:rsid w:val="0015390F"/>
    <w:rsid w:val="0015509F"/>
    <w:rsid w:val="00160292"/>
    <w:rsid w:val="001602A3"/>
    <w:rsid w:val="00160D04"/>
    <w:rsid w:val="001610E0"/>
    <w:rsid w:val="001660E5"/>
    <w:rsid w:val="00166709"/>
    <w:rsid w:val="00170B73"/>
    <w:rsid w:val="001749A6"/>
    <w:rsid w:val="00175267"/>
    <w:rsid w:val="00175992"/>
    <w:rsid w:val="00175EBC"/>
    <w:rsid w:val="00175F35"/>
    <w:rsid w:val="00176598"/>
    <w:rsid w:val="0017790B"/>
    <w:rsid w:val="00177F91"/>
    <w:rsid w:val="0018054F"/>
    <w:rsid w:val="001828E5"/>
    <w:rsid w:val="00185485"/>
    <w:rsid w:val="00185896"/>
    <w:rsid w:val="001862DB"/>
    <w:rsid w:val="00187C88"/>
    <w:rsid w:val="00190790"/>
    <w:rsid w:val="0019175A"/>
    <w:rsid w:val="0019189E"/>
    <w:rsid w:val="00192A05"/>
    <w:rsid w:val="00192B4E"/>
    <w:rsid w:val="00192B59"/>
    <w:rsid w:val="00193C1F"/>
    <w:rsid w:val="00193D6F"/>
    <w:rsid w:val="00195BA5"/>
    <w:rsid w:val="00196A67"/>
    <w:rsid w:val="00196BE1"/>
    <w:rsid w:val="00196DD4"/>
    <w:rsid w:val="001A0363"/>
    <w:rsid w:val="001A2330"/>
    <w:rsid w:val="001A24E3"/>
    <w:rsid w:val="001A3479"/>
    <w:rsid w:val="001A42EB"/>
    <w:rsid w:val="001A4A40"/>
    <w:rsid w:val="001A4D2B"/>
    <w:rsid w:val="001A6816"/>
    <w:rsid w:val="001B0845"/>
    <w:rsid w:val="001B0A2A"/>
    <w:rsid w:val="001B1A48"/>
    <w:rsid w:val="001B1D39"/>
    <w:rsid w:val="001B39C4"/>
    <w:rsid w:val="001B54F1"/>
    <w:rsid w:val="001B5712"/>
    <w:rsid w:val="001B704C"/>
    <w:rsid w:val="001C020A"/>
    <w:rsid w:val="001C029E"/>
    <w:rsid w:val="001C0A21"/>
    <w:rsid w:val="001C1FF0"/>
    <w:rsid w:val="001C6649"/>
    <w:rsid w:val="001D0A90"/>
    <w:rsid w:val="001D1A4B"/>
    <w:rsid w:val="001D2E47"/>
    <w:rsid w:val="001D3D65"/>
    <w:rsid w:val="001D488B"/>
    <w:rsid w:val="001D5562"/>
    <w:rsid w:val="001E0EF6"/>
    <w:rsid w:val="001E26FE"/>
    <w:rsid w:val="001E4FCB"/>
    <w:rsid w:val="001E54A3"/>
    <w:rsid w:val="001E630B"/>
    <w:rsid w:val="001E79F4"/>
    <w:rsid w:val="001F03DA"/>
    <w:rsid w:val="001F095A"/>
    <w:rsid w:val="001F0AAC"/>
    <w:rsid w:val="001F107F"/>
    <w:rsid w:val="001F21F3"/>
    <w:rsid w:val="001F3423"/>
    <w:rsid w:val="001F35CD"/>
    <w:rsid w:val="002012EB"/>
    <w:rsid w:val="002016FC"/>
    <w:rsid w:val="00201F2E"/>
    <w:rsid w:val="002037BD"/>
    <w:rsid w:val="00203CF9"/>
    <w:rsid w:val="0020585F"/>
    <w:rsid w:val="00205892"/>
    <w:rsid w:val="00206814"/>
    <w:rsid w:val="00207730"/>
    <w:rsid w:val="00213C46"/>
    <w:rsid w:val="00215F54"/>
    <w:rsid w:val="0021653B"/>
    <w:rsid w:val="002206BC"/>
    <w:rsid w:val="0022259D"/>
    <w:rsid w:val="00223880"/>
    <w:rsid w:val="00223B69"/>
    <w:rsid w:val="002300C3"/>
    <w:rsid w:val="00231169"/>
    <w:rsid w:val="002312AF"/>
    <w:rsid w:val="00235333"/>
    <w:rsid w:val="00236EDA"/>
    <w:rsid w:val="002371F1"/>
    <w:rsid w:val="0023780A"/>
    <w:rsid w:val="002415D7"/>
    <w:rsid w:val="00242383"/>
    <w:rsid w:val="002439CC"/>
    <w:rsid w:val="00245A37"/>
    <w:rsid w:val="00250181"/>
    <w:rsid w:val="00250A25"/>
    <w:rsid w:val="00250C87"/>
    <w:rsid w:val="00252AF5"/>
    <w:rsid w:val="0025558E"/>
    <w:rsid w:val="0026376D"/>
    <w:rsid w:val="002649DE"/>
    <w:rsid w:val="00264B12"/>
    <w:rsid w:val="002654D8"/>
    <w:rsid w:val="00267F99"/>
    <w:rsid w:val="00275357"/>
    <w:rsid w:val="002755CF"/>
    <w:rsid w:val="00276F5A"/>
    <w:rsid w:val="0027739B"/>
    <w:rsid w:val="002774AB"/>
    <w:rsid w:val="002814CE"/>
    <w:rsid w:val="00282C27"/>
    <w:rsid w:val="00282ED9"/>
    <w:rsid w:val="00284D72"/>
    <w:rsid w:val="00285AE1"/>
    <w:rsid w:val="0028630A"/>
    <w:rsid w:val="002864DD"/>
    <w:rsid w:val="00286E5B"/>
    <w:rsid w:val="00287823"/>
    <w:rsid w:val="00290551"/>
    <w:rsid w:val="0029191B"/>
    <w:rsid w:val="0029196B"/>
    <w:rsid w:val="00293AE5"/>
    <w:rsid w:val="002963EE"/>
    <w:rsid w:val="00296E7A"/>
    <w:rsid w:val="002A0259"/>
    <w:rsid w:val="002A1933"/>
    <w:rsid w:val="002A409B"/>
    <w:rsid w:val="002A46DE"/>
    <w:rsid w:val="002A6ECF"/>
    <w:rsid w:val="002B13A0"/>
    <w:rsid w:val="002B1AF3"/>
    <w:rsid w:val="002B217E"/>
    <w:rsid w:val="002B2665"/>
    <w:rsid w:val="002B56A2"/>
    <w:rsid w:val="002B7762"/>
    <w:rsid w:val="002B7D22"/>
    <w:rsid w:val="002C4126"/>
    <w:rsid w:val="002C4D1B"/>
    <w:rsid w:val="002C555B"/>
    <w:rsid w:val="002C5760"/>
    <w:rsid w:val="002C6125"/>
    <w:rsid w:val="002C761A"/>
    <w:rsid w:val="002C7E07"/>
    <w:rsid w:val="002D0456"/>
    <w:rsid w:val="002D4D1E"/>
    <w:rsid w:val="002D5BB7"/>
    <w:rsid w:val="002D6B56"/>
    <w:rsid w:val="002E1B94"/>
    <w:rsid w:val="002E23F1"/>
    <w:rsid w:val="002E5F8C"/>
    <w:rsid w:val="002E625A"/>
    <w:rsid w:val="002E685A"/>
    <w:rsid w:val="002F2190"/>
    <w:rsid w:val="002F2907"/>
    <w:rsid w:val="002F2A24"/>
    <w:rsid w:val="002F306C"/>
    <w:rsid w:val="002F429D"/>
    <w:rsid w:val="002F50F9"/>
    <w:rsid w:val="002F60A2"/>
    <w:rsid w:val="002F7065"/>
    <w:rsid w:val="003008C0"/>
    <w:rsid w:val="00301056"/>
    <w:rsid w:val="00303C6F"/>
    <w:rsid w:val="00305428"/>
    <w:rsid w:val="00305B7A"/>
    <w:rsid w:val="00310470"/>
    <w:rsid w:val="00310C81"/>
    <w:rsid w:val="003145C4"/>
    <w:rsid w:val="0031529F"/>
    <w:rsid w:val="00315878"/>
    <w:rsid w:val="003161C3"/>
    <w:rsid w:val="00317031"/>
    <w:rsid w:val="00317166"/>
    <w:rsid w:val="003201DB"/>
    <w:rsid w:val="00320896"/>
    <w:rsid w:val="00320D5F"/>
    <w:rsid w:val="00321A4A"/>
    <w:rsid w:val="003224FC"/>
    <w:rsid w:val="0032282D"/>
    <w:rsid w:val="003241AF"/>
    <w:rsid w:val="00324AFB"/>
    <w:rsid w:val="00324F6C"/>
    <w:rsid w:val="00330544"/>
    <w:rsid w:val="00331726"/>
    <w:rsid w:val="00332564"/>
    <w:rsid w:val="00332A40"/>
    <w:rsid w:val="00332EEA"/>
    <w:rsid w:val="003340BF"/>
    <w:rsid w:val="0033518B"/>
    <w:rsid w:val="00337202"/>
    <w:rsid w:val="00337BCE"/>
    <w:rsid w:val="00340EDF"/>
    <w:rsid w:val="00341526"/>
    <w:rsid w:val="00342C74"/>
    <w:rsid w:val="00346512"/>
    <w:rsid w:val="003468D4"/>
    <w:rsid w:val="00346D56"/>
    <w:rsid w:val="003508AD"/>
    <w:rsid w:val="00350A09"/>
    <w:rsid w:val="00351604"/>
    <w:rsid w:val="003529EF"/>
    <w:rsid w:val="00352A0A"/>
    <w:rsid w:val="00352A5E"/>
    <w:rsid w:val="00353931"/>
    <w:rsid w:val="003558CC"/>
    <w:rsid w:val="00357799"/>
    <w:rsid w:val="00361A0C"/>
    <w:rsid w:val="00362D5F"/>
    <w:rsid w:val="003636A1"/>
    <w:rsid w:val="00363C9C"/>
    <w:rsid w:val="0036413D"/>
    <w:rsid w:val="003659D7"/>
    <w:rsid w:val="00365C4F"/>
    <w:rsid w:val="00367F61"/>
    <w:rsid w:val="0037287B"/>
    <w:rsid w:val="00372B46"/>
    <w:rsid w:val="00373D94"/>
    <w:rsid w:val="003749EB"/>
    <w:rsid w:val="003759D8"/>
    <w:rsid w:val="00382C75"/>
    <w:rsid w:val="00382F66"/>
    <w:rsid w:val="003830F3"/>
    <w:rsid w:val="00384776"/>
    <w:rsid w:val="00384B95"/>
    <w:rsid w:val="003908FD"/>
    <w:rsid w:val="00391A52"/>
    <w:rsid w:val="00392F46"/>
    <w:rsid w:val="00393BF8"/>
    <w:rsid w:val="00394F4D"/>
    <w:rsid w:val="00396F89"/>
    <w:rsid w:val="00397DCA"/>
    <w:rsid w:val="003A1D02"/>
    <w:rsid w:val="003A1F8E"/>
    <w:rsid w:val="003A2F59"/>
    <w:rsid w:val="003A3922"/>
    <w:rsid w:val="003A5902"/>
    <w:rsid w:val="003A5A6F"/>
    <w:rsid w:val="003A68CB"/>
    <w:rsid w:val="003A7CFE"/>
    <w:rsid w:val="003B1D02"/>
    <w:rsid w:val="003B38D4"/>
    <w:rsid w:val="003B402F"/>
    <w:rsid w:val="003B761E"/>
    <w:rsid w:val="003B7B69"/>
    <w:rsid w:val="003C329D"/>
    <w:rsid w:val="003C3FC9"/>
    <w:rsid w:val="003C536E"/>
    <w:rsid w:val="003C5B8E"/>
    <w:rsid w:val="003C5D8A"/>
    <w:rsid w:val="003C62DC"/>
    <w:rsid w:val="003C698B"/>
    <w:rsid w:val="003D0A26"/>
    <w:rsid w:val="003D0F31"/>
    <w:rsid w:val="003D20FF"/>
    <w:rsid w:val="003D3129"/>
    <w:rsid w:val="003D38C4"/>
    <w:rsid w:val="003D723B"/>
    <w:rsid w:val="003D787B"/>
    <w:rsid w:val="003D78FA"/>
    <w:rsid w:val="003E013F"/>
    <w:rsid w:val="003E0972"/>
    <w:rsid w:val="003E10D3"/>
    <w:rsid w:val="003E7C3A"/>
    <w:rsid w:val="003E7D91"/>
    <w:rsid w:val="003F1106"/>
    <w:rsid w:val="003F562D"/>
    <w:rsid w:val="003F56CF"/>
    <w:rsid w:val="003F59EC"/>
    <w:rsid w:val="003F6828"/>
    <w:rsid w:val="003F75E8"/>
    <w:rsid w:val="00401CC8"/>
    <w:rsid w:val="00403ED1"/>
    <w:rsid w:val="00406774"/>
    <w:rsid w:val="00406DA1"/>
    <w:rsid w:val="00407F83"/>
    <w:rsid w:val="00411E99"/>
    <w:rsid w:val="004137B3"/>
    <w:rsid w:val="00426352"/>
    <w:rsid w:val="00433810"/>
    <w:rsid w:val="00433B5C"/>
    <w:rsid w:val="004344E0"/>
    <w:rsid w:val="00434876"/>
    <w:rsid w:val="00435135"/>
    <w:rsid w:val="004359FC"/>
    <w:rsid w:val="00436194"/>
    <w:rsid w:val="00437C16"/>
    <w:rsid w:val="00441143"/>
    <w:rsid w:val="0044231E"/>
    <w:rsid w:val="00443F62"/>
    <w:rsid w:val="00445109"/>
    <w:rsid w:val="00445FBB"/>
    <w:rsid w:val="00447F5C"/>
    <w:rsid w:val="00450235"/>
    <w:rsid w:val="00452A93"/>
    <w:rsid w:val="004547CF"/>
    <w:rsid w:val="004620F0"/>
    <w:rsid w:val="004654A8"/>
    <w:rsid w:val="00465A19"/>
    <w:rsid w:val="00467F0C"/>
    <w:rsid w:val="00470461"/>
    <w:rsid w:val="004704BB"/>
    <w:rsid w:val="00470D94"/>
    <w:rsid w:val="00471F15"/>
    <w:rsid w:val="0047262E"/>
    <w:rsid w:val="00477C90"/>
    <w:rsid w:val="00480CF9"/>
    <w:rsid w:val="00480D32"/>
    <w:rsid w:val="0048539B"/>
    <w:rsid w:val="0048658C"/>
    <w:rsid w:val="00492CC0"/>
    <w:rsid w:val="00494778"/>
    <w:rsid w:val="00496AE9"/>
    <w:rsid w:val="004A10A0"/>
    <w:rsid w:val="004A2192"/>
    <w:rsid w:val="004A2B45"/>
    <w:rsid w:val="004A3EAB"/>
    <w:rsid w:val="004A4E97"/>
    <w:rsid w:val="004A51B3"/>
    <w:rsid w:val="004A7C6A"/>
    <w:rsid w:val="004B09BE"/>
    <w:rsid w:val="004B153B"/>
    <w:rsid w:val="004B29E4"/>
    <w:rsid w:val="004B3C4D"/>
    <w:rsid w:val="004B3DFA"/>
    <w:rsid w:val="004B4FA2"/>
    <w:rsid w:val="004C3693"/>
    <w:rsid w:val="004C64C4"/>
    <w:rsid w:val="004D0031"/>
    <w:rsid w:val="004D0207"/>
    <w:rsid w:val="004D49C2"/>
    <w:rsid w:val="004D4FD8"/>
    <w:rsid w:val="004D52C0"/>
    <w:rsid w:val="004D5427"/>
    <w:rsid w:val="004D6077"/>
    <w:rsid w:val="004D6ADF"/>
    <w:rsid w:val="004E185A"/>
    <w:rsid w:val="004E1AC4"/>
    <w:rsid w:val="004E2599"/>
    <w:rsid w:val="004E35F3"/>
    <w:rsid w:val="004E6892"/>
    <w:rsid w:val="004E6E9F"/>
    <w:rsid w:val="004E7B88"/>
    <w:rsid w:val="004F123F"/>
    <w:rsid w:val="004F273A"/>
    <w:rsid w:val="004F2F41"/>
    <w:rsid w:val="00502950"/>
    <w:rsid w:val="00502D17"/>
    <w:rsid w:val="00504191"/>
    <w:rsid w:val="0050552F"/>
    <w:rsid w:val="00510F42"/>
    <w:rsid w:val="00512A21"/>
    <w:rsid w:val="00516202"/>
    <w:rsid w:val="005173B5"/>
    <w:rsid w:val="00520644"/>
    <w:rsid w:val="00520BF7"/>
    <w:rsid w:val="00521858"/>
    <w:rsid w:val="0052480A"/>
    <w:rsid w:val="00525BE5"/>
    <w:rsid w:val="00527163"/>
    <w:rsid w:val="0053060B"/>
    <w:rsid w:val="00530FE6"/>
    <w:rsid w:val="005318BC"/>
    <w:rsid w:val="00531A60"/>
    <w:rsid w:val="005367E8"/>
    <w:rsid w:val="00537FE1"/>
    <w:rsid w:val="00541B16"/>
    <w:rsid w:val="00542577"/>
    <w:rsid w:val="0054336C"/>
    <w:rsid w:val="005433B0"/>
    <w:rsid w:val="00545AC2"/>
    <w:rsid w:val="00545CE1"/>
    <w:rsid w:val="005460EE"/>
    <w:rsid w:val="00547140"/>
    <w:rsid w:val="005474D4"/>
    <w:rsid w:val="0055089C"/>
    <w:rsid w:val="0055274C"/>
    <w:rsid w:val="00553256"/>
    <w:rsid w:val="00554470"/>
    <w:rsid w:val="0055529D"/>
    <w:rsid w:val="005565B7"/>
    <w:rsid w:val="00560992"/>
    <w:rsid w:val="00561FF9"/>
    <w:rsid w:val="0057025B"/>
    <w:rsid w:val="00571A27"/>
    <w:rsid w:val="00572B68"/>
    <w:rsid w:val="005732EE"/>
    <w:rsid w:val="0057622E"/>
    <w:rsid w:val="00576768"/>
    <w:rsid w:val="005770AF"/>
    <w:rsid w:val="00580015"/>
    <w:rsid w:val="00581441"/>
    <w:rsid w:val="00581657"/>
    <w:rsid w:val="00582241"/>
    <w:rsid w:val="00583F3C"/>
    <w:rsid w:val="00584124"/>
    <w:rsid w:val="005842A7"/>
    <w:rsid w:val="00584FBE"/>
    <w:rsid w:val="00586FCC"/>
    <w:rsid w:val="00587E16"/>
    <w:rsid w:val="00591FA3"/>
    <w:rsid w:val="00595D8C"/>
    <w:rsid w:val="005A1B7F"/>
    <w:rsid w:val="005A3864"/>
    <w:rsid w:val="005A7C56"/>
    <w:rsid w:val="005B014C"/>
    <w:rsid w:val="005B0FAA"/>
    <w:rsid w:val="005B138F"/>
    <w:rsid w:val="005B2844"/>
    <w:rsid w:val="005B6203"/>
    <w:rsid w:val="005C012F"/>
    <w:rsid w:val="005C10B5"/>
    <w:rsid w:val="005C1429"/>
    <w:rsid w:val="005C498A"/>
    <w:rsid w:val="005D0489"/>
    <w:rsid w:val="005D0D13"/>
    <w:rsid w:val="005D3904"/>
    <w:rsid w:val="005D64FE"/>
    <w:rsid w:val="005E2D51"/>
    <w:rsid w:val="005E3B2F"/>
    <w:rsid w:val="005E3F79"/>
    <w:rsid w:val="005E47C9"/>
    <w:rsid w:val="005F0F57"/>
    <w:rsid w:val="005F1722"/>
    <w:rsid w:val="005F57E5"/>
    <w:rsid w:val="005F5A1D"/>
    <w:rsid w:val="005F6690"/>
    <w:rsid w:val="00602F86"/>
    <w:rsid w:val="00604F53"/>
    <w:rsid w:val="0061023A"/>
    <w:rsid w:val="00614426"/>
    <w:rsid w:val="006147EE"/>
    <w:rsid w:val="006149CC"/>
    <w:rsid w:val="006169D3"/>
    <w:rsid w:val="00617219"/>
    <w:rsid w:val="00621DCE"/>
    <w:rsid w:val="00622848"/>
    <w:rsid w:val="00623746"/>
    <w:rsid w:val="00624D36"/>
    <w:rsid w:val="0062781D"/>
    <w:rsid w:val="00627B01"/>
    <w:rsid w:val="00631596"/>
    <w:rsid w:val="00632457"/>
    <w:rsid w:val="006334AD"/>
    <w:rsid w:val="00636771"/>
    <w:rsid w:val="006412AB"/>
    <w:rsid w:val="00641954"/>
    <w:rsid w:val="00641C11"/>
    <w:rsid w:val="00642A16"/>
    <w:rsid w:val="006458D9"/>
    <w:rsid w:val="006477E3"/>
    <w:rsid w:val="00647B52"/>
    <w:rsid w:val="00647BC1"/>
    <w:rsid w:val="00650047"/>
    <w:rsid w:val="006575B3"/>
    <w:rsid w:val="00657B31"/>
    <w:rsid w:val="00664E9C"/>
    <w:rsid w:val="00665F3F"/>
    <w:rsid w:val="0066675E"/>
    <w:rsid w:val="00666B3C"/>
    <w:rsid w:val="006706A3"/>
    <w:rsid w:val="0067121A"/>
    <w:rsid w:val="0067162B"/>
    <w:rsid w:val="00672CEA"/>
    <w:rsid w:val="00674BF0"/>
    <w:rsid w:val="00675024"/>
    <w:rsid w:val="006757EC"/>
    <w:rsid w:val="00675FCC"/>
    <w:rsid w:val="00676A39"/>
    <w:rsid w:val="00681EDB"/>
    <w:rsid w:val="00681F88"/>
    <w:rsid w:val="0068316F"/>
    <w:rsid w:val="006850E7"/>
    <w:rsid w:val="006879A4"/>
    <w:rsid w:val="00691345"/>
    <w:rsid w:val="00692752"/>
    <w:rsid w:val="006939F4"/>
    <w:rsid w:val="00693BB4"/>
    <w:rsid w:val="00694C85"/>
    <w:rsid w:val="006956BB"/>
    <w:rsid w:val="00696F13"/>
    <w:rsid w:val="006A0719"/>
    <w:rsid w:val="006A0972"/>
    <w:rsid w:val="006A0D73"/>
    <w:rsid w:val="006A33D0"/>
    <w:rsid w:val="006A4B1A"/>
    <w:rsid w:val="006A4B2B"/>
    <w:rsid w:val="006A584B"/>
    <w:rsid w:val="006A5A3E"/>
    <w:rsid w:val="006A765F"/>
    <w:rsid w:val="006B1D24"/>
    <w:rsid w:val="006B3CF9"/>
    <w:rsid w:val="006B4790"/>
    <w:rsid w:val="006C28B0"/>
    <w:rsid w:val="006C3980"/>
    <w:rsid w:val="006C40B3"/>
    <w:rsid w:val="006C49E4"/>
    <w:rsid w:val="006C5356"/>
    <w:rsid w:val="006C58F4"/>
    <w:rsid w:val="006C6348"/>
    <w:rsid w:val="006C6904"/>
    <w:rsid w:val="006C7353"/>
    <w:rsid w:val="006C79A8"/>
    <w:rsid w:val="006D0136"/>
    <w:rsid w:val="006D3FB3"/>
    <w:rsid w:val="006D49E4"/>
    <w:rsid w:val="006D4BE0"/>
    <w:rsid w:val="006D5E52"/>
    <w:rsid w:val="006E1013"/>
    <w:rsid w:val="006E4800"/>
    <w:rsid w:val="006E4B20"/>
    <w:rsid w:val="006E6E9C"/>
    <w:rsid w:val="006E6FB1"/>
    <w:rsid w:val="006E79DC"/>
    <w:rsid w:val="006E7A29"/>
    <w:rsid w:val="006F0ED0"/>
    <w:rsid w:val="006F1452"/>
    <w:rsid w:val="006F2605"/>
    <w:rsid w:val="006F26F5"/>
    <w:rsid w:val="006F4E2A"/>
    <w:rsid w:val="006F64FB"/>
    <w:rsid w:val="006F6519"/>
    <w:rsid w:val="00700B0D"/>
    <w:rsid w:val="00701798"/>
    <w:rsid w:val="0070187D"/>
    <w:rsid w:val="00703487"/>
    <w:rsid w:val="00707D65"/>
    <w:rsid w:val="00711F93"/>
    <w:rsid w:val="00713932"/>
    <w:rsid w:val="00721D16"/>
    <w:rsid w:val="00723E4A"/>
    <w:rsid w:val="00724752"/>
    <w:rsid w:val="007254FF"/>
    <w:rsid w:val="00725976"/>
    <w:rsid w:val="00725A83"/>
    <w:rsid w:val="00726A23"/>
    <w:rsid w:val="00727A59"/>
    <w:rsid w:val="00727CC5"/>
    <w:rsid w:val="00727E9E"/>
    <w:rsid w:val="007304E7"/>
    <w:rsid w:val="007311F7"/>
    <w:rsid w:val="00733ADB"/>
    <w:rsid w:val="00734AB1"/>
    <w:rsid w:val="00736F1C"/>
    <w:rsid w:val="007373B6"/>
    <w:rsid w:val="007377B3"/>
    <w:rsid w:val="00740A8D"/>
    <w:rsid w:val="00740CA8"/>
    <w:rsid w:val="007413A7"/>
    <w:rsid w:val="007432BE"/>
    <w:rsid w:val="007437B5"/>
    <w:rsid w:val="00744441"/>
    <w:rsid w:val="007521BB"/>
    <w:rsid w:val="007559FD"/>
    <w:rsid w:val="00755D06"/>
    <w:rsid w:val="00757B6C"/>
    <w:rsid w:val="007600C1"/>
    <w:rsid w:val="00760761"/>
    <w:rsid w:val="00761C36"/>
    <w:rsid w:val="0076389A"/>
    <w:rsid w:val="00763906"/>
    <w:rsid w:val="00764A9D"/>
    <w:rsid w:val="007663C5"/>
    <w:rsid w:val="00766FA9"/>
    <w:rsid w:val="00767332"/>
    <w:rsid w:val="00770348"/>
    <w:rsid w:val="00770DB6"/>
    <w:rsid w:val="00771272"/>
    <w:rsid w:val="00773451"/>
    <w:rsid w:val="00773B4C"/>
    <w:rsid w:val="007742E3"/>
    <w:rsid w:val="00774DA8"/>
    <w:rsid w:val="007766A2"/>
    <w:rsid w:val="007826A5"/>
    <w:rsid w:val="00782ACC"/>
    <w:rsid w:val="00783041"/>
    <w:rsid w:val="00784494"/>
    <w:rsid w:val="007875DE"/>
    <w:rsid w:val="007910E4"/>
    <w:rsid w:val="0079343A"/>
    <w:rsid w:val="00793558"/>
    <w:rsid w:val="00796465"/>
    <w:rsid w:val="0079701D"/>
    <w:rsid w:val="007A0918"/>
    <w:rsid w:val="007A27D3"/>
    <w:rsid w:val="007A4AF4"/>
    <w:rsid w:val="007A5D14"/>
    <w:rsid w:val="007B0E5E"/>
    <w:rsid w:val="007B143F"/>
    <w:rsid w:val="007B1BAF"/>
    <w:rsid w:val="007B1D8F"/>
    <w:rsid w:val="007B2FDC"/>
    <w:rsid w:val="007B3579"/>
    <w:rsid w:val="007C0492"/>
    <w:rsid w:val="007C0DAC"/>
    <w:rsid w:val="007C1169"/>
    <w:rsid w:val="007C2F7C"/>
    <w:rsid w:val="007C5F1D"/>
    <w:rsid w:val="007C6D29"/>
    <w:rsid w:val="007D189C"/>
    <w:rsid w:val="007D25AC"/>
    <w:rsid w:val="007D5470"/>
    <w:rsid w:val="007E1A21"/>
    <w:rsid w:val="007E494D"/>
    <w:rsid w:val="007E668D"/>
    <w:rsid w:val="007E7411"/>
    <w:rsid w:val="007E77D4"/>
    <w:rsid w:val="007F2364"/>
    <w:rsid w:val="007F2E0E"/>
    <w:rsid w:val="007F3EC6"/>
    <w:rsid w:val="007F55E3"/>
    <w:rsid w:val="007F7195"/>
    <w:rsid w:val="00801349"/>
    <w:rsid w:val="00801ACA"/>
    <w:rsid w:val="00803630"/>
    <w:rsid w:val="00804B8C"/>
    <w:rsid w:val="00806D84"/>
    <w:rsid w:val="008101D1"/>
    <w:rsid w:val="00810551"/>
    <w:rsid w:val="00810B83"/>
    <w:rsid w:val="0081133B"/>
    <w:rsid w:val="00812EBB"/>
    <w:rsid w:val="008141F7"/>
    <w:rsid w:val="008146A8"/>
    <w:rsid w:val="008174A8"/>
    <w:rsid w:val="00820820"/>
    <w:rsid w:val="00823A8B"/>
    <w:rsid w:val="008245FF"/>
    <w:rsid w:val="00824E33"/>
    <w:rsid w:val="00825D50"/>
    <w:rsid w:val="008261AC"/>
    <w:rsid w:val="008278FE"/>
    <w:rsid w:val="0083069B"/>
    <w:rsid w:val="008308C5"/>
    <w:rsid w:val="00830B66"/>
    <w:rsid w:val="00831AFC"/>
    <w:rsid w:val="00835955"/>
    <w:rsid w:val="00835E61"/>
    <w:rsid w:val="008372AF"/>
    <w:rsid w:val="00841109"/>
    <w:rsid w:val="00842F4D"/>
    <w:rsid w:val="00844328"/>
    <w:rsid w:val="00846DAE"/>
    <w:rsid w:val="00846FDA"/>
    <w:rsid w:val="00847980"/>
    <w:rsid w:val="00847C6E"/>
    <w:rsid w:val="00850428"/>
    <w:rsid w:val="00850B07"/>
    <w:rsid w:val="0085194C"/>
    <w:rsid w:val="00852815"/>
    <w:rsid w:val="008555B4"/>
    <w:rsid w:val="0085734C"/>
    <w:rsid w:val="00862009"/>
    <w:rsid w:val="00862CCF"/>
    <w:rsid w:val="008636F0"/>
    <w:rsid w:val="00863909"/>
    <w:rsid w:val="00863BAD"/>
    <w:rsid w:val="00864828"/>
    <w:rsid w:val="008655AD"/>
    <w:rsid w:val="008655D8"/>
    <w:rsid w:val="00865C54"/>
    <w:rsid w:val="00866101"/>
    <w:rsid w:val="008676F9"/>
    <w:rsid w:val="00871D20"/>
    <w:rsid w:val="00873831"/>
    <w:rsid w:val="00874196"/>
    <w:rsid w:val="00875240"/>
    <w:rsid w:val="00875545"/>
    <w:rsid w:val="0087610A"/>
    <w:rsid w:val="00876925"/>
    <w:rsid w:val="00877968"/>
    <w:rsid w:val="00877D36"/>
    <w:rsid w:val="00877F79"/>
    <w:rsid w:val="00882655"/>
    <w:rsid w:val="00882DD7"/>
    <w:rsid w:val="00884D76"/>
    <w:rsid w:val="008852F7"/>
    <w:rsid w:val="008873B8"/>
    <w:rsid w:val="00890F3A"/>
    <w:rsid w:val="00891D68"/>
    <w:rsid w:val="00891FE6"/>
    <w:rsid w:val="00892CAF"/>
    <w:rsid w:val="00893573"/>
    <w:rsid w:val="008950C4"/>
    <w:rsid w:val="00896AFC"/>
    <w:rsid w:val="00897584"/>
    <w:rsid w:val="008A0B34"/>
    <w:rsid w:val="008A1329"/>
    <w:rsid w:val="008A2943"/>
    <w:rsid w:val="008A2C5A"/>
    <w:rsid w:val="008A2E21"/>
    <w:rsid w:val="008A2EFC"/>
    <w:rsid w:val="008A3E27"/>
    <w:rsid w:val="008A64AE"/>
    <w:rsid w:val="008A65FB"/>
    <w:rsid w:val="008A6890"/>
    <w:rsid w:val="008A6FC3"/>
    <w:rsid w:val="008A7843"/>
    <w:rsid w:val="008B2FC3"/>
    <w:rsid w:val="008B4414"/>
    <w:rsid w:val="008B56EA"/>
    <w:rsid w:val="008B56F2"/>
    <w:rsid w:val="008B6160"/>
    <w:rsid w:val="008B6DF3"/>
    <w:rsid w:val="008B7CCB"/>
    <w:rsid w:val="008C1523"/>
    <w:rsid w:val="008C3765"/>
    <w:rsid w:val="008C3EBF"/>
    <w:rsid w:val="008C5189"/>
    <w:rsid w:val="008C5DAF"/>
    <w:rsid w:val="008C71B7"/>
    <w:rsid w:val="008D13E0"/>
    <w:rsid w:val="008D1FE3"/>
    <w:rsid w:val="008D369C"/>
    <w:rsid w:val="008D41C2"/>
    <w:rsid w:val="008D4502"/>
    <w:rsid w:val="008D4FFD"/>
    <w:rsid w:val="008D7405"/>
    <w:rsid w:val="008E3A2B"/>
    <w:rsid w:val="008E3B49"/>
    <w:rsid w:val="008E4EFF"/>
    <w:rsid w:val="008E7848"/>
    <w:rsid w:val="008F17E9"/>
    <w:rsid w:val="008F30FE"/>
    <w:rsid w:val="008F331E"/>
    <w:rsid w:val="008F45A4"/>
    <w:rsid w:val="008F4AC5"/>
    <w:rsid w:val="008F4B01"/>
    <w:rsid w:val="008F4B59"/>
    <w:rsid w:val="008F5E47"/>
    <w:rsid w:val="008F6311"/>
    <w:rsid w:val="008F6725"/>
    <w:rsid w:val="00903DAE"/>
    <w:rsid w:val="009048D8"/>
    <w:rsid w:val="00904A4F"/>
    <w:rsid w:val="00905685"/>
    <w:rsid w:val="00905B6E"/>
    <w:rsid w:val="00905E4E"/>
    <w:rsid w:val="009104BB"/>
    <w:rsid w:val="00911887"/>
    <w:rsid w:val="00916453"/>
    <w:rsid w:val="00917649"/>
    <w:rsid w:val="00917663"/>
    <w:rsid w:val="00917CC9"/>
    <w:rsid w:val="009221E3"/>
    <w:rsid w:val="009223A1"/>
    <w:rsid w:val="00923335"/>
    <w:rsid w:val="00926BCC"/>
    <w:rsid w:val="00927678"/>
    <w:rsid w:val="00934032"/>
    <w:rsid w:val="00935899"/>
    <w:rsid w:val="00941240"/>
    <w:rsid w:val="00943944"/>
    <w:rsid w:val="009453DB"/>
    <w:rsid w:val="00945B14"/>
    <w:rsid w:val="009463FE"/>
    <w:rsid w:val="009513AC"/>
    <w:rsid w:val="009515DC"/>
    <w:rsid w:val="00951EF9"/>
    <w:rsid w:val="0095323A"/>
    <w:rsid w:val="009556EC"/>
    <w:rsid w:val="00957535"/>
    <w:rsid w:val="00960D04"/>
    <w:rsid w:val="0096144C"/>
    <w:rsid w:val="009639E5"/>
    <w:rsid w:val="00963BC5"/>
    <w:rsid w:val="00963CCA"/>
    <w:rsid w:val="0096447C"/>
    <w:rsid w:val="009719D0"/>
    <w:rsid w:val="00971B33"/>
    <w:rsid w:val="00972A05"/>
    <w:rsid w:val="00973F77"/>
    <w:rsid w:val="00980366"/>
    <w:rsid w:val="00980A94"/>
    <w:rsid w:val="009823F9"/>
    <w:rsid w:val="00987C87"/>
    <w:rsid w:val="00990373"/>
    <w:rsid w:val="009910D9"/>
    <w:rsid w:val="00991947"/>
    <w:rsid w:val="00993F3D"/>
    <w:rsid w:val="00994AC7"/>
    <w:rsid w:val="00995A3F"/>
    <w:rsid w:val="00996691"/>
    <w:rsid w:val="00997838"/>
    <w:rsid w:val="0099789D"/>
    <w:rsid w:val="009A0E15"/>
    <w:rsid w:val="009A31E2"/>
    <w:rsid w:val="009A390D"/>
    <w:rsid w:val="009A4DC2"/>
    <w:rsid w:val="009A55F5"/>
    <w:rsid w:val="009B0698"/>
    <w:rsid w:val="009B1211"/>
    <w:rsid w:val="009B1C04"/>
    <w:rsid w:val="009B2B18"/>
    <w:rsid w:val="009B5296"/>
    <w:rsid w:val="009B5F5C"/>
    <w:rsid w:val="009B666A"/>
    <w:rsid w:val="009B7340"/>
    <w:rsid w:val="009C01B8"/>
    <w:rsid w:val="009C08EF"/>
    <w:rsid w:val="009C101E"/>
    <w:rsid w:val="009C19F0"/>
    <w:rsid w:val="009C1EDD"/>
    <w:rsid w:val="009C4206"/>
    <w:rsid w:val="009C59E7"/>
    <w:rsid w:val="009C6085"/>
    <w:rsid w:val="009C7EF5"/>
    <w:rsid w:val="009D1E3B"/>
    <w:rsid w:val="009D38E8"/>
    <w:rsid w:val="009D4AB5"/>
    <w:rsid w:val="009D7DF8"/>
    <w:rsid w:val="009E260D"/>
    <w:rsid w:val="009E2D83"/>
    <w:rsid w:val="009E47D2"/>
    <w:rsid w:val="009E788B"/>
    <w:rsid w:val="009E78A2"/>
    <w:rsid w:val="009E7C43"/>
    <w:rsid w:val="009F1883"/>
    <w:rsid w:val="009F31F8"/>
    <w:rsid w:val="009F3832"/>
    <w:rsid w:val="009F3D85"/>
    <w:rsid w:val="009F4710"/>
    <w:rsid w:val="009F5244"/>
    <w:rsid w:val="009F53DE"/>
    <w:rsid w:val="009F63D1"/>
    <w:rsid w:val="00A0313D"/>
    <w:rsid w:val="00A0479C"/>
    <w:rsid w:val="00A051D9"/>
    <w:rsid w:val="00A052E5"/>
    <w:rsid w:val="00A05692"/>
    <w:rsid w:val="00A056CC"/>
    <w:rsid w:val="00A1068A"/>
    <w:rsid w:val="00A10ED7"/>
    <w:rsid w:val="00A11C6B"/>
    <w:rsid w:val="00A139D7"/>
    <w:rsid w:val="00A147B9"/>
    <w:rsid w:val="00A163E7"/>
    <w:rsid w:val="00A17C71"/>
    <w:rsid w:val="00A208C8"/>
    <w:rsid w:val="00A20AB0"/>
    <w:rsid w:val="00A21FE9"/>
    <w:rsid w:val="00A234A4"/>
    <w:rsid w:val="00A27E15"/>
    <w:rsid w:val="00A3205D"/>
    <w:rsid w:val="00A32A0E"/>
    <w:rsid w:val="00A33B6C"/>
    <w:rsid w:val="00A355DA"/>
    <w:rsid w:val="00A36270"/>
    <w:rsid w:val="00A36739"/>
    <w:rsid w:val="00A415BF"/>
    <w:rsid w:val="00A442F9"/>
    <w:rsid w:val="00A47284"/>
    <w:rsid w:val="00A47EEF"/>
    <w:rsid w:val="00A52B06"/>
    <w:rsid w:val="00A5379C"/>
    <w:rsid w:val="00A53DBD"/>
    <w:rsid w:val="00A54BE5"/>
    <w:rsid w:val="00A54FE1"/>
    <w:rsid w:val="00A57C45"/>
    <w:rsid w:val="00A57E35"/>
    <w:rsid w:val="00A64C49"/>
    <w:rsid w:val="00A66DDD"/>
    <w:rsid w:val="00A67843"/>
    <w:rsid w:val="00A718BD"/>
    <w:rsid w:val="00A72F20"/>
    <w:rsid w:val="00A76EA5"/>
    <w:rsid w:val="00A81EF3"/>
    <w:rsid w:val="00A83587"/>
    <w:rsid w:val="00A84B32"/>
    <w:rsid w:val="00A870D5"/>
    <w:rsid w:val="00A870E4"/>
    <w:rsid w:val="00A87687"/>
    <w:rsid w:val="00A91BCE"/>
    <w:rsid w:val="00A921A1"/>
    <w:rsid w:val="00A92784"/>
    <w:rsid w:val="00A9372B"/>
    <w:rsid w:val="00A93FCB"/>
    <w:rsid w:val="00A9518E"/>
    <w:rsid w:val="00A953EF"/>
    <w:rsid w:val="00A95A17"/>
    <w:rsid w:val="00A964C2"/>
    <w:rsid w:val="00A96FC3"/>
    <w:rsid w:val="00AA1BC1"/>
    <w:rsid w:val="00AA2C99"/>
    <w:rsid w:val="00AA3EE4"/>
    <w:rsid w:val="00AA70A5"/>
    <w:rsid w:val="00AB16EF"/>
    <w:rsid w:val="00AB37CA"/>
    <w:rsid w:val="00AB4CE0"/>
    <w:rsid w:val="00AB59FD"/>
    <w:rsid w:val="00AB5EEE"/>
    <w:rsid w:val="00AB6AE7"/>
    <w:rsid w:val="00AB79F7"/>
    <w:rsid w:val="00AC2615"/>
    <w:rsid w:val="00AC5792"/>
    <w:rsid w:val="00AC7085"/>
    <w:rsid w:val="00AC73DB"/>
    <w:rsid w:val="00AD0CCD"/>
    <w:rsid w:val="00AD46FC"/>
    <w:rsid w:val="00AD54CD"/>
    <w:rsid w:val="00AD7728"/>
    <w:rsid w:val="00AE1543"/>
    <w:rsid w:val="00AE16A0"/>
    <w:rsid w:val="00AE2B05"/>
    <w:rsid w:val="00AF0EF8"/>
    <w:rsid w:val="00AF1EEC"/>
    <w:rsid w:val="00AF45AD"/>
    <w:rsid w:val="00AF5391"/>
    <w:rsid w:val="00B02C7F"/>
    <w:rsid w:val="00B0399E"/>
    <w:rsid w:val="00B04F4B"/>
    <w:rsid w:val="00B05490"/>
    <w:rsid w:val="00B06B5A"/>
    <w:rsid w:val="00B0747D"/>
    <w:rsid w:val="00B076D6"/>
    <w:rsid w:val="00B07D6B"/>
    <w:rsid w:val="00B11DC3"/>
    <w:rsid w:val="00B145F5"/>
    <w:rsid w:val="00B14D9E"/>
    <w:rsid w:val="00B172DE"/>
    <w:rsid w:val="00B2157F"/>
    <w:rsid w:val="00B2221F"/>
    <w:rsid w:val="00B25523"/>
    <w:rsid w:val="00B25875"/>
    <w:rsid w:val="00B26BF8"/>
    <w:rsid w:val="00B276EE"/>
    <w:rsid w:val="00B30A8E"/>
    <w:rsid w:val="00B31409"/>
    <w:rsid w:val="00B33517"/>
    <w:rsid w:val="00B34427"/>
    <w:rsid w:val="00B36168"/>
    <w:rsid w:val="00B418C1"/>
    <w:rsid w:val="00B45755"/>
    <w:rsid w:val="00B46C57"/>
    <w:rsid w:val="00B46F90"/>
    <w:rsid w:val="00B500EB"/>
    <w:rsid w:val="00B5095A"/>
    <w:rsid w:val="00B56C77"/>
    <w:rsid w:val="00B5776D"/>
    <w:rsid w:val="00B60A78"/>
    <w:rsid w:val="00B60AFF"/>
    <w:rsid w:val="00B62125"/>
    <w:rsid w:val="00B64E35"/>
    <w:rsid w:val="00B65564"/>
    <w:rsid w:val="00B7140A"/>
    <w:rsid w:val="00B71EAA"/>
    <w:rsid w:val="00B75F0F"/>
    <w:rsid w:val="00B761B7"/>
    <w:rsid w:val="00B76245"/>
    <w:rsid w:val="00B76C61"/>
    <w:rsid w:val="00B77F59"/>
    <w:rsid w:val="00B80872"/>
    <w:rsid w:val="00B8244B"/>
    <w:rsid w:val="00B844D3"/>
    <w:rsid w:val="00B86D85"/>
    <w:rsid w:val="00B86EB5"/>
    <w:rsid w:val="00B94AC4"/>
    <w:rsid w:val="00B94AD1"/>
    <w:rsid w:val="00B970ED"/>
    <w:rsid w:val="00BA1844"/>
    <w:rsid w:val="00BA22B1"/>
    <w:rsid w:val="00BA5059"/>
    <w:rsid w:val="00BA5AB8"/>
    <w:rsid w:val="00BA63A8"/>
    <w:rsid w:val="00BA63C8"/>
    <w:rsid w:val="00BA798C"/>
    <w:rsid w:val="00BA7D9E"/>
    <w:rsid w:val="00BB0976"/>
    <w:rsid w:val="00BB4285"/>
    <w:rsid w:val="00BB4417"/>
    <w:rsid w:val="00BB4CBC"/>
    <w:rsid w:val="00BB5344"/>
    <w:rsid w:val="00BB5DDB"/>
    <w:rsid w:val="00BB689B"/>
    <w:rsid w:val="00BB7307"/>
    <w:rsid w:val="00BB7B64"/>
    <w:rsid w:val="00BB7F6F"/>
    <w:rsid w:val="00BC08DF"/>
    <w:rsid w:val="00BC0C1B"/>
    <w:rsid w:val="00BC6CEC"/>
    <w:rsid w:val="00BC7819"/>
    <w:rsid w:val="00BC79C9"/>
    <w:rsid w:val="00BD2E82"/>
    <w:rsid w:val="00BD7588"/>
    <w:rsid w:val="00BE000E"/>
    <w:rsid w:val="00BE0D6A"/>
    <w:rsid w:val="00BE1C99"/>
    <w:rsid w:val="00BE2CCA"/>
    <w:rsid w:val="00BE2DE8"/>
    <w:rsid w:val="00BE4C20"/>
    <w:rsid w:val="00BE4CC1"/>
    <w:rsid w:val="00BE5015"/>
    <w:rsid w:val="00BE673A"/>
    <w:rsid w:val="00BE7DC9"/>
    <w:rsid w:val="00BF1A2D"/>
    <w:rsid w:val="00BF5321"/>
    <w:rsid w:val="00BF7680"/>
    <w:rsid w:val="00C06823"/>
    <w:rsid w:val="00C06C13"/>
    <w:rsid w:val="00C0792B"/>
    <w:rsid w:val="00C079CB"/>
    <w:rsid w:val="00C12BE5"/>
    <w:rsid w:val="00C13F78"/>
    <w:rsid w:val="00C170B6"/>
    <w:rsid w:val="00C22A82"/>
    <w:rsid w:val="00C24976"/>
    <w:rsid w:val="00C26307"/>
    <w:rsid w:val="00C32D08"/>
    <w:rsid w:val="00C33F27"/>
    <w:rsid w:val="00C344DA"/>
    <w:rsid w:val="00C4217B"/>
    <w:rsid w:val="00C435DB"/>
    <w:rsid w:val="00C43E17"/>
    <w:rsid w:val="00C44F37"/>
    <w:rsid w:val="00C4539C"/>
    <w:rsid w:val="00C5032F"/>
    <w:rsid w:val="00C5166F"/>
    <w:rsid w:val="00C52BD8"/>
    <w:rsid w:val="00C55387"/>
    <w:rsid w:val="00C55D80"/>
    <w:rsid w:val="00C561E7"/>
    <w:rsid w:val="00C6127B"/>
    <w:rsid w:val="00C61E3D"/>
    <w:rsid w:val="00C62F97"/>
    <w:rsid w:val="00C62F98"/>
    <w:rsid w:val="00C636AD"/>
    <w:rsid w:val="00C6380F"/>
    <w:rsid w:val="00C643E2"/>
    <w:rsid w:val="00C64BB2"/>
    <w:rsid w:val="00C658F2"/>
    <w:rsid w:val="00C65A3A"/>
    <w:rsid w:val="00C6686C"/>
    <w:rsid w:val="00C66FD3"/>
    <w:rsid w:val="00C702F3"/>
    <w:rsid w:val="00C74AC1"/>
    <w:rsid w:val="00C74CDD"/>
    <w:rsid w:val="00C76919"/>
    <w:rsid w:val="00C77C8A"/>
    <w:rsid w:val="00C81E19"/>
    <w:rsid w:val="00C82329"/>
    <w:rsid w:val="00C82CF3"/>
    <w:rsid w:val="00C82E21"/>
    <w:rsid w:val="00C84FF0"/>
    <w:rsid w:val="00C85E1D"/>
    <w:rsid w:val="00C86F68"/>
    <w:rsid w:val="00C90A8B"/>
    <w:rsid w:val="00C93F2D"/>
    <w:rsid w:val="00CA1178"/>
    <w:rsid w:val="00CA1492"/>
    <w:rsid w:val="00CA308B"/>
    <w:rsid w:val="00CA58DE"/>
    <w:rsid w:val="00CA6B07"/>
    <w:rsid w:val="00CB1AE3"/>
    <w:rsid w:val="00CB35FA"/>
    <w:rsid w:val="00CB4461"/>
    <w:rsid w:val="00CB704B"/>
    <w:rsid w:val="00CC0C0F"/>
    <w:rsid w:val="00CC2D18"/>
    <w:rsid w:val="00CC5312"/>
    <w:rsid w:val="00CD27A4"/>
    <w:rsid w:val="00CD2DE5"/>
    <w:rsid w:val="00CD4244"/>
    <w:rsid w:val="00CD7550"/>
    <w:rsid w:val="00CE28DC"/>
    <w:rsid w:val="00CE3D98"/>
    <w:rsid w:val="00CE4CDC"/>
    <w:rsid w:val="00CE5E6D"/>
    <w:rsid w:val="00CF0728"/>
    <w:rsid w:val="00CF1A55"/>
    <w:rsid w:val="00CF2F14"/>
    <w:rsid w:val="00CF53D9"/>
    <w:rsid w:val="00D0044F"/>
    <w:rsid w:val="00D00F7B"/>
    <w:rsid w:val="00D04EA0"/>
    <w:rsid w:val="00D0608B"/>
    <w:rsid w:val="00D065E8"/>
    <w:rsid w:val="00D06E6D"/>
    <w:rsid w:val="00D07AEE"/>
    <w:rsid w:val="00D12CF2"/>
    <w:rsid w:val="00D13139"/>
    <w:rsid w:val="00D13226"/>
    <w:rsid w:val="00D13690"/>
    <w:rsid w:val="00D16666"/>
    <w:rsid w:val="00D230AD"/>
    <w:rsid w:val="00D25898"/>
    <w:rsid w:val="00D324AF"/>
    <w:rsid w:val="00D34236"/>
    <w:rsid w:val="00D34615"/>
    <w:rsid w:val="00D35254"/>
    <w:rsid w:val="00D40E67"/>
    <w:rsid w:val="00D42231"/>
    <w:rsid w:val="00D42B20"/>
    <w:rsid w:val="00D431DC"/>
    <w:rsid w:val="00D50CED"/>
    <w:rsid w:val="00D5338E"/>
    <w:rsid w:val="00D53536"/>
    <w:rsid w:val="00D549BA"/>
    <w:rsid w:val="00D56B08"/>
    <w:rsid w:val="00D57289"/>
    <w:rsid w:val="00D572C9"/>
    <w:rsid w:val="00D57B75"/>
    <w:rsid w:val="00D60938"/>
    <w:rsid w:val="00D6455E"/>
    <w:rsid w:val="00D64AE3"/>
    <w:rsid w:val="00D6599C"/>
    <w:rsid w:val="00D71328"/>
    <w:rsid w:val="00D716DC"/>
    <w:rsid w:val="00D721C9"/>
    <w:rsid w:val="00D725B9"/>
    <w:rsid w:val="00D72757"/>
    <w:rsid w:val="00D72B18"/>
    <w:rsid w:val="00D73EA8"/>
    <w:rsid w:val="00D74247"/>
    <w:rsid w:val="00D747E2"/>
    <w:rsid w:val="00D76BBD"/>
    <w:rsid w:val="00D775AF"/>
    <w:rsid w:val="00D80801"/>
    <w:rsid w:val="00D81932"/>
    <w:rsid w:val="00D83277"/>
    <w:rsid w:val="00D83E69"/>
    <w:rsid w:val="00D870D6"/>
    <w:rsid w:val="00D8760A"/>
    <w:rsid w:val="00D90EC1"/>
    <w:rsid w:val="00D91CF5"/>
    <w:rsid w:val="00D91ECE"/>
    <w:rsid w:val="00D92359"/>
    <w:rsid w:val="00D9411A"/>
    <w:rsid w:val="00D94C3C"/>
    <w:rsid w:val="00D952F3"/>
    <w:rsid w:val="00D957E4"/>
    <w:rsid w:val="00D96E39"/>
    <w:rsid w:val="00D96F95"/>
    <w:rsid w:val="00D976BB"/>
    <w:rsid w:val="00D97985"/>
    <w:rsid w:val="00DA1ABF"/>
    <w:rsid w:val="00DA1B6C"/>
    <w:rsid w:val="00DA29D9"/>
    <w:rsid w:val="00DA3E3B"/>
    <w:rsid w:val="00DA5783"/>
    <w:rsid w:val="00DA615E"/>
    <w:rsid w:val="00DB20F9"/>
    <w:rsid w:val="00DB285C"/>
    <w:rsid w:val="00DB4803"/>
    <w:rsid w:val="00DB482F"/>
    <w:rsid w:val="00DB6420"/>
    <w:rsid w:val="00DB6917"/>
    <w:rsid w:val="00DC3FAD"/>
    <w:rsid w:val="00DC4180"/>
    <w:rsid w:val="00DC49AE"/>
    <w:rsid w:val="00DC5766"/>
    <w:rsid w:val="00DC619E"/>
    <w:rsid w:val="00DC7029"/>
    <w:rsid w:val="00DD00C2"/>
    <w:rsid w:val="00DD06C9"/>
    <w:rsid w:val="00DD3BB2"/>
    <w:rsid w:val="00DD4A21"/>
    <w:rsid w:val="00DE4683"/>
    <w:rsid w:val="00DE588F"/>
    <w:rsid w:val="00DE688A"/>
    <w:rsid w:val="00DF0D27"/>
    <w:rsid w:val="00DF5999"/>
    <w:rsid w:val="00E0364B"/>
    <w:rsid w:val="00E03F87"/>
    <w:rsid w:val="00E05EEF"/>
    <w:rsid w:val="00E10EE0"/>
    <w:rsid w:val="00E12409"/>
    <w:rsid w:val="00E12A18"/>
    <w:rsid w:val="00E13D62"/>
    <w:rsid w:val="00E155AD"/>
    <w:rsid w:val="00E15E36"/>
    <w:rsid w:val="00E2086E"/>
    <w:rsid w:val="00E20981"/>
    <w:rsid w:val="00E20C3B"/>
    <w:rsid w:val="00E241ED"/>
    <w:rsid w:val="00E30186"/>
    <w:rsid w:val="00E310FD"/>
    <w:rsid w:val="00E334FA"/>
    <w:rsid w:val="00E373A9"/>
    <w:rsid w:val="00E37DD1"/>
    <w:rsid w:val="00E40660"/>
    <w:rsid w:val="00E406BA"/>
    <w:rsid w:val="00E40DA6"/>
    <w:rsid w:val="00E41C7B"/>
    <w:rsid w:val="00E4204E"/>
    <w:rsid w:val="00E439C3"/>
    <w:rsid w:val="00E44405"/>
    <w:rsid w:val="00E4637B"/>
    <w:rsid w:val="00E4708E"/>
    <w:rsid w:val="00E476F1"/>
    <w:rsid w:val="00E47E33"/>
    <w:rsid w:val="00E50030"/>
    <w:rsid w:val="00E50064"/>
    <w:rsid w:val="00E506C9"/>
    <w:rsid w:val="00E51DFA"/>
    <w:rsid w:val="00E5566B"/>
    <w:rsid w:val="00E571FE"/>
    <w:rsid w:val="00E57C14"/>
    <w:rsid w:val="00E60D39"/>
    <w:rsid w:val="00E64E94"/>
    <w:rsid w:val="00E64ED1"/>
    <w:rsid w:val="00E65421"/>
    <w:rsid w:val="00E661A2"/>
    <w:rsid w:val="00E70408"/>
    <w:rsid w:val="00E73B54"/>
    <w:rsid w:val="00E75E96"/>
    <w:rsid w:val="00E90193"/>
    <w:rsid w:val="00E9245F"/>
    <w:rsid w:val="00E957C3"/>
    <w:rsid w:val="00E95E39"/>
    <w:rsid w:val="00E95EE3"/>
    <w:rsid w:val="00E97CB7"/>
    <w:rsid w:val="00EA0061"/>
    <w:rsid w:val="00EA560F"/>
    <w:rsid w:val="00EA59E5"/>
    <w:rsid w:val="00EA6321"/>
    <w:rsid w:val="00EA7E20"/>
    <w:rsid w:val="00EB00A0"/>
    <w:rsid w:val="00EB2999"/>
    <w:rsid w:val="00EB333B"/>
    <w:rsid w:val="00EB5275"/>
    <w:rsid w:val="00EB6C41"/>
    <w:rsid w:val="00EB6FE3"/>
    <w:rsid w:val="00EC1191"/>
    <w:rsid w:val="00EC1607"/>
    <w:rsid w:val="00EC198F"/>
    <w:rsid w:val="00EC23FA"/>
    <w:rsid w:val="00EC4E44"/>
    <w:rsid w:val="00EC6AEF"/>
    <w:rsid w:val="00ED03E2"/>
    <w:rsid w:val="00ED2E42"/>
    <w:rsid w:val="00ED3DE6"/>
    <w:rsid w:val="00ED461E"/>
    <w:rsid w:val="00ED5780"/>
    <w:rsid w:val="00ED57ED"/>
    <w:rsid w:val="00ED7CBF"/>
    <w:rsid w:val="00EE222F"/>
    <w:rsid w:val="00EE38A7"/>
    <w:rsid w:val="00EE4142"/>
    <w:rsid w:val="00EF18F2"/>
    <w:rsid w:val="00EF3073"/>
    <w:rsid w:val="00EF4046"/>
    <w:rsid w:val="00EF41D4"/>
    <w:rsid w:val="00EF4340"/>
    <w:rsid w:val="00EF5FCA"/>
    <w:rsid w:val="00EF6DA3"/>
    <w:rsid w:val="00EF6DA7"/>
    <w:rsid w:val="00EF7F21"/>
    <w:rsid w:val="00EF7F42"/>
    <w:rsid w:val="00F002EA"/>
    <w:rsid w:val="00F01A9B"/>
    <w:rsid w:val="00F023E1"/>
    <w:rsid w:val="00F046FE"/>
    <w:rsid w:val="00F04815"/>
    <w:rsid w:val="00F058AC"/>
    <w:rsid w:val="00F0794F"/>
    <w:rsid w:val="00F10410"/>
    <w:rsid w:val="00F133DA"/>
    <w:rsid w:val="00F145C1"/>
    <w:rsid w:val="00F167A8"/>
    <w:rsid w:val="00F20956"/>
    <w:rsid w:val="00F21756"/>
    <w:rsid w:val="00F31B94"/>
    <w:rsid w:val="00F363DB"/>
    <w:rsid w:val="00F41A3F"/>
    <w:rsid w:val="00F41FFC"/>
    <w:rsid w:val="00F42644"/>
    <w:rsid w:val="00F42B46"/>
    <w:rsid w:val="00F43D95"/>
    <w:rsid w:val="00F44FAB"/>
    <w:rsid w:val="00F47E6C"/>
    <w:rsid w:val="00F50733"/>
    <w:rsid w:val="00F50D66"/>
    <w:rsid w:val="00F5309C"/>
    <w:rsid w:val="00F53937"/>
    <w:rsid w:val="00F55093"/>
    <w:rsid w:val="00F55B4A"/>
    <w:rsid w:val="00F55EB8"/>
    <w:rsid w:val="00F56C2D"/>
    <w:rsid w:val="00F61C36"/>
    <w:rsid w:val="00F62469"/>
    <w:rsid w:val="00F62D93"/>
    <w:rsid w:val="00F65DDB"/>
    <w:rsid w:val="00F7217B"/>
    <w:rsid w:val="00F73412"/>
    <w:rsid w:val="00F73677"/>
    <w:rsid w:val="00F73D66"/>
    <w:rsid w:val="00F775F3"/>
    <w:rsid w:val="00F77A92"/>
    <w:rsid w:val="00F808C5"/>
    <w:rsid w:val="00F8217B"/>
    <w:rsid w:val="00F84D73"/>
    <w:rsid w:val="00F8594E"/>
    <w:rsid w:val="00F86570"/>
    <w:rsid w:val="00F86EF3"/>
    <w:rsid w:val="00F90808"/>
    <w:rsid w:val="00F936C8"/>
    <w:rsid w:val="00F93DCB"/>
    <w:rsid w:val="00F94D47"/>
    <w:rsid w:val="00F95066"/>
    <w:rsid w:val="00F95B9F"/>
    <w:rsid w:val="00F96BD2"/>
    <w:rsid w:val="00FA00F2"/>
    <w:rsid w:val="00FA043C"/>
    <w:rsid w:val="00FA0B51"/>
    <w:rsid w:val="00FA1767"/>
    <w:rsid w:val="00FA5C15"/>
    <w:rsid w:val="00FA67A4"/>
    <w:rsid w:val="00FB0461"/>
    <w:rsid w:val="00FB22E8"/>
    <w:rsid w:val="00FB340C"/>
    <w:rsid w:val="00FB361C"/>
    <w:rsid w:val="00FB5AA2"/>
    <w:rsid w:val="00FB7DEC"/>
    <w:rsid w:val="00FB7EBB"/>
    <w:rsid w:val="00FC081F"/>
    <w:rsid w:val="00FC0B4F"/>
    <w:rsid w:val="00FC478A"/>
    <w:rsid w:val="00FC4ADD"/>
    <w:rsid w:val="00FC5D02"/>
    <w:rsid w:val="00FC5E7D"/>
    <w:rsid w:val="00FC7822"/>
    <w:rsid w:val="00FD2389"/>
    <w:rsid w:val="00FD3292"/>
    <w:rsid w:val="00FD7125"/>
    <w:rsid w:val="00FE4102"/>
    <w:rsid w:val="00FF149C"/>
    <w:rsid w:val="00FF1A83"/>
    <w:rsid w:val="00FF22FA"/>
    <w:rsid w:val="00FF2EE7"/>
    <w:rsid w:val="00FF30ED"/>
    <w:rsid w:val="00FF5E7C"/>
    <w:rsid w:val="00FF673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D462C"/>
  <w15:chartTrackingRefBased/>
  <w15:docId w15:val="{F3780795-BF47-45CE-8078-AB5B088E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87B"/>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uiPriority w:val="9"/>
    <w:qFormat/>
    <w:rsid w:val="002963EE"/>
    <w:pPr>
      <w:keepNext/>
      <w:keepLines/>
      <w:spacing w:before="24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next w:val="Normal"/>
    <w:link w:val="Heading2Char"/>
    <w:uiPriority w:val="9"/>
    <w:unhideWhenUsed/>
    <w:qFormat/>
    <w:rsid w:val="009E260D"/>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6">
    <w:name w:val="heading 6"/>
    <w:basedOn w:val="Normal"/>
    <w:next w:val="Normal"/>
    <w:link w:val="Heading6Char"/>
    <w:uiPriority w:val="9"/>
    <w:unhideWhenUsed/>
    <w:qFormat/>
    <w:rsid w:val="001F0AAC"/>
    <w:pPr>
      <w:keepNext/>
      <w:keepLines/>
      <w:spacing w:before="40"/>
      <w:outlineLvl w:val="5"/>
    </w:pPr>
    <w:rPr>
      <w:rFonts w:asciiTheme="majorHAnsi" w:eastAsiaTheme="majorEastAsia" w:hAnsiTheme="majorHAnsi" w:cstheme="majorBidi"/>
      <w:color w:val="1F3763" w:themeColor="accent1" w:themeShade="7F"/>
      <w:szCs w:val="30"/>
    </w:rPr>
  </w:style>
  <w:style w:type="paragraph" w:styleId="Heading8">
    <w:name w:val="heading 8"/>
    <w:basedOn w:val="Normal"/>
    <w:next w:val="Normal"/>
    <w:link w:val="Heading8Char"/>
    <w:uiPriority w:val="9"/>
    <w:unhideWhenUsed/>
    <w:qFormat/>
    <w:rsid w:val="00666B3C"/>
    <w:pPr>
      <w:keepNext/>
      <w:keepLines/>
      <w:spacing w:before="40"/>
      <w:outlineLvl w:val="7"/>
    </w:pPr>
    <w:rPr>
      <w:rFonts w:asciiTheme="majorHAnsi" w:eastAsiaTheme="majorEastAsia" w:hAnsiTheme="majorHAnsi" w:cstheme="majorBidi"/>
      <w:color w:val="272727" w:themeColor="text1" w:themeTint="D8"/>
      <w:sz w:val="2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260D"/>
    <w:pPr>
      <w:ind w:left="720"/>
      <w:contextualSpacing/>
    </w:pPr>
    <w:rPr>
      <w:szCs w:val="30"/>
    </w:rPr>
  </w:style>
  <w:style w:type="character" w:customStyle="1" w:styleId="Heading2Char">
    <w:name w:val="Heading 2 Char"/>
    <w:basedOn w:val="DefaultParagraphFont"/>
    <w:link w:val="Heading2"/>
    <w:uiPriority w:val="9"/>
    <w:rsid w:val="009E260D"/>
    <w:rPr>
      <w:rFonts w:asciiTheme="majorHAnsi" w:eastAsiaTheme="majorEastAsia" w:hAnsiTheme="majorHAnsi" w:cstheme="majorBidi"/>
      <w:color w:val="2F5496" w:themeColor="accent1" w:themeShade="BF"/>
      <w:sz w:val="26"/>
      <w:szCs w:val="33"/>
    </w:rPr>
  </w:style>
  <w:style w:type="paragraph" w:styleId="Caption">
    <w:name w:val="caption"/>
    <w:basedOn w:val="Normal"/>
    <w:next w:val="Normal"/>
    <w:qFormat/>
    <w:rsid w:val="009E260D"/>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Indent3">
    <w:name w:val="Body Text Indent 3"/>
    <w:basedOn w:val="Normal"/>
    <w:link w:val="BodyTextIndent3Char"/>
    <w:rsid w:val="00320896"/>
    <w:pPr>
      <w:tabs>
        <w:tab w:val="left" w:pos="2160"/>
        <w:tab w:val="right" w:pos="5310"/>
        <w:tab w:val="right" w:pos="6570"/>
        <w:tab w:val="right" w:pos="7830"/>
        <w:tab w:val="right" w:pos="8910"/>
      </w:tabs>
      <w:spacing w:before="240" w:after="120" w:line="380" w:lineRule="exact"/>
      <w:ind w:left="360" w:hanging="360"/>
      <w:jc w:val="both"/>
    </w:pPr>
    <w:rPr>
      <w:rFonts w:ascii="Angsana New" w:hAnsi="Angsana New"/>
      <w:sz w:val="34"/>
      <w:szCs w:val="34"/>
    </w:rPr>
  </w:style>
  <w:style w:type="character" w:customStyle="1" w:styleId="BodyTextIndent3Char">
    <w:name w:val="Body Text Indent 3 Char"/>
    <w:basedOn w:val="DefaultParagraphFont"/>
    <w:link w:val="BodyTextIndent3"/>
    <w:rsid w:val="00320896"/>
    <w:rPr>
      <w:rFonts w:ascii="Angsana New" w:eastAsia="Times New Roman" w:hAnsi="Angsana New" w:cs="Angsana New"/>
      <w:sz w:val="34"/>
      <w:szCs w:val="34"/>
    </w:rPr>
  </w:style>
  <w:style w:type="character" w:customStyle="1" w:styleId="Heading1Char">
    <w:name w:val="Heading 1 Char"/>
    <w:basedOn w:val="DefaultParagraphFont"/>
    <w:link w:val="Heading1"/>
    <w:uiPriority w:val="9"/>
    <w:rsid w:val="002963EE"/>
    <w:rPr>
      <w:rFonts w:asciiTheme="majorHAnsi" w:eastAsiaTheme="majorEastAsia" w:hAnsiTheme="majorHAnsi" w:cstheme="majorBidi"/>
      <w:color w:val="2F5496" w:themeColor="accent1" w:themeShade="BF"/>
      <w:sz w:val="32"/>
      <w:szCs w:val="40"/>
    </w:rPr>
  </w:style>
  <w:style w:type="paragraph" w:styleId="BodyTextIndent2">
    <w:name w:val="Body Text Indent 2"/>
    <w:basedOn w:val="Normal"/>
    <w:link w:val="BodyTextIndent2Char"/>
    <w:uiPriority w:val="99"/>
    <w:semiHidden/>
    <w:unhideWhenUsed/>
    <w:rsid w:val="002963EE"/>
    <w:pPr>
      <w:spacing w:after="120" w:line="480" w:lineRule="auto"/>
      <w:ind w:left="360"/>
    </w:pPr>
    <w:rPr>
      <w:szCs w:val="30"/>
    </w:rPr>
  </w:style>
  <w:style w:type="character" w:customStyle="1" w:styleId="BodyTextIndent2Char">
    <w:name w:val="Body Text Indent 2 Char"/>
    <w:basedOn w:val="DefaultParagraphFont"/>
    <w:link w:val="BodyTextIndent2"/>
    <w:uiPriority w:val="99"/>
    <w:semiHidden/>
    <w:rsid w:val="002963EE"/>
    <w:rPr>
      <w:rFonts w:ascii="Times New Roman" w:eastAsia="Times New Roman" w:hAnsi="Tms Rmn" w:cs="Angsana New"/>
      <w:sz w:val="24"/>
      <w:szCs w:val="30"/>
    </w:rPr>
  </w:style>
  <w:style w:type="character" w:customStyle="1" w:styleId="Heading8Char">
    <w:name w:val="Heading 8 Char"/>
    <w:basedOn w:val="DefaultParagraphFont"/>
    <w:link w:val="Heading8"/>
    <w:uiPriority w:val="9"/>
    <w:rsid w:val="00666B3C"/>
    <w:rPr>
      <w:rFonts w:asciiTheme="majorHAnsi" w:eastAsiaTheme="majorEastAsia" w:hAnsiTheme="majorHAnsi" w:cstheme="majorBidi"/>
      <w:color w:val="272727" w:themeColor="text1" w:themeTint="D8"/>
      <w:sz w:val="21"/>
      <w:szCs w:val="26"/>
    </w:rPr>
  </w:style>
  <w:style w:type="paragraph" w:styleId="BlockText">
    <w:name w:val="Block Text"/>
    <w:basedOn w:val="Normal"/>
    <w:rsid w:val="006E6E9C"/>
    <w:pPr>
      <w:tabs>
        <w:tab w:val="left" w:pos="2160"/>
        <w:tab w:val="left" w:pos="7200"/>
      </w:tabs>
      <w:spacing w:before="120" w:after="120" w:line="380" w:lineRule="exact"/>
      <w:ind w:left="360" w:right="-43" w:hanging="360"/>
      <w:jc w:val="thaiDistribute"/>
    </w:pPr>
    <w:rPr>
      <w:rFonts w:ascii="Angsana New" w:hAnsi="Angsana New"/>
      <w:sz w:val="32"/>
      <w:szCs w:val="32"/>
    </w:rPr>
  </w:style>
  <w:style w:type="table" w:styleId="TableGrid">
    <w:name w:val="Table Grid"/>
    <w:basedOn w:val="TableNormal"/>
    <w:uiPriority w:val="59"/>
    <w:rsid w:val="007B1D8F"/>
    <w:pPr>
      <w:overflowPunct w:val="0"/>
      <w:autoSpaceDE w:val="0"/>
      <w:autoSpaceDN w:val="0"/>
      <w:adjustRightInd w:val="0"/>
      <w:spacing w:after="0" w:line="240" w:lineRule="auto"/>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8D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D1FE3"/>
    <w:rPr>
      <w:rFonts w:ascii="Courier New" w:eastAsia="Times New Roman" w:hAnsi="Courier New" w:cs="Courier New"/>
      <w:sz w:val="20"/>
      <w:szCs w:val="20"/>
    </w:rPr>
  </w:style>
  <w:style w:type="character" w:customStyle="1" w:styleId="y2iqfc">
    <w:name w:val="y2iqfc"/>
    <w:basedOn w:val="DefaultParagraphFont"/>
    <w:rsid w:val="008D1FE3"/>
  </w:style>
  <w:style w:type="character" w:customStyle="1" w:styleId="ListParagraphChar">
    <w:name w:val="List Paragraph Char"/>
    <w:basedOn w:val="DefaultParagraphFont"/>
    <w:link w:val="ListParagraph"/>
    <w:uiPriority w:val="34"/>
    <w:locked/>
    <w:rsid w:val="00D80801"/>
    <w:rPr>
      <w:rFonts w:ascii="Times New Roman" w:eastAsia="Times New Roman" w:hAnsi="Tms Rmn" w:cs="Angsana New"/>
      <w:sz w:val="24"/>
      <w:szCs w:val="30"/>
    </w:rPr>
  </w:style>
  <w:style w:type="paragraph" w:styleId="Header">
    <w:name w:val="header"/>
    <w:basedOn w:val="Normal"/>
    <w:link w:val="HeaderChar"/>
    <w:uiPriority w:val="99"/>
    <w:unhideWhenUsed/>
    <w:rsid w:val="007A4AF4"/>
    <w:pPr>
      <w:tabs>
        <w:tab w:val="center" w:pos="4680"/>
        <w:tab w:val="right" w:pos="9360"/>
      </w:tabs>
      <w:overflowPunct/>
      <w:autoSpaceDE/>
      <w:autoSpaceDN/>
      <w:adjustRightInd/>
      <w:textAlignment w:val="auto"/>
    </w:pPr>
    <w:rPr>
      <w:rFonts w:asciiTheme="minorHAnsi" w:eastAsiaTheme="minorHAnsi" w:hAnsiTheme="minorHAnsi" w:cstheme="minorBidi"/>
      <w:sz w:val="22"/>
      <w:szCs w:val="28"/>
    </w:rPr>
  </w:style>
  <w:style w:type="character" w:customStyle="1" w:styleId="HeaderChar">
    <w:name w:val="Header Char"/>
    <w:basedOn w:val="DefaultParagraphFont"/>
    <w:link w:val="Header"/>
    <w:uiPriority w:val="99"/>
    <w:rsid w:val="007A4AF4"/>
  </w:style>
  <w:style w:type="paragraph" w:styleId="Footer">
    <w:name w:val="footer"/>
    <w:basedOn w:val="Normal"/>
    <w:link w:val="FooterChar"/>
    <w:uiPriority w:val="99"/>
    <w:unhideWhenUsed/>
    <w:rsid w:val="007A4AF4"/>
    <w:pPr>
      <w:tabs>
        <w:tab w:val="center" w:pos="4680"/>
        <w:tab w:val="right" w:pos="9360"/>
      </w:tabs>
      <w:overflowPunct/>
      <w:autoSpaceDE/>
      <w:autoSpaceDN/>
      <w:adjustRightInd/>
      <w:textAlignment w:val="auto"/>
    </w:pPr>
    <w:rPr>
      <w:rFonts w:asciiTheme="minorHAnsi" w:eastAsiaTheme="minorHAnsi" w:hAnsiTheme="minorHAnsi" w:cstheme="minorBidi"/>
      <w:sz w:val="22"/>
      <w:szCs w:val="28"/>
    </w:rPr>
  </w:style>
  <w:style w:type="character" w:customStyle="1" w:styleId="FooterChar">
    <w:name w:val="Footer Char"/>
    <w:basedOn w:val="DefaultParagraphFont"/>
    <w:link w:val="Footer"/>
    <w:uiPriority w:val="99"/>
    <w:rsid w:val="007A4AF4"/>
  </w:style>
  <w:style w:type="paragraph" w:styleId="NormalWeb">
    <w:name w:val="Normal (Web)"/>
    <w:basedOn w:val="Normal"/>
    <w:uiPriority w:val="99"/>
    <w:unhideWhenUsed/>
    <w:rsid w:val="007A4AF4"/>
    <w:pPr>
      <w:overflowPunct/>
      <w:autoSpaceDE/>
      <w:autoSpaceDN/>
      <w:adjustRightInd/>
      <w:spacing w:before="100" w:beforeAutospacing="1" w:after="100" w:afterAutospacing="1"/>
      <w:textAlignment w:val="auto"/>
    </w:pPr>
    <w:rPr>
      <w:rFonts w:eastAsiaTheme="minorEastAsia" w:hAnsi="Times New Roman" w:cs="Times New Roman"/>
    </w:rPr>
  </w:style>
  <w:style w:type="paragraph" w:styleId="PlainText">
    <w:name w:val="Plain Text"/>
    <w:basedOn w:val="Normal"/>
    <w:link w:val="PlainTextChar"/>
    <w:rsid w:val="00332EEA"/>
    <w:pPr>
      <w:widowControl w:val="0"/>
      <w:suppressAutoHyphens/>
      <w:overflowPunct/>
      <w:autoSpaceDE/>
      <w:autoSpaceDN/>
      <w:adjustRightInd/>
      <w:textAlignment w:val="auto"/>
    </w:pPr>
    <w:rPr>
      <w:rFonts w:hAnsi="Times New Roman"/>
      <w:sz w:val="28"/>
      <w:szCs w:val="28"/>
      <w:lang w:val="th-TH" w:eastAsia="th-TH"/>
    </w:rPr>
  </w:style>
  <w:style w:type="character" w:customStyle="1" w:styleId="PlainTextChar">
    <w:name w:val="Plain Text Char"/>
    <w:basedOn w:val="DefaultParagraphFont"/>
    <w:link w:val="PlainText"/>
    <w:rsid w:val="00332EEA"/>
    <w:rPr>
      <w:rFonts w:ascii="Times New Roman" w:eastAsia="Times New Roman" w:hAnsi="Times New Roman" w:cs="Angsana New"/>
      <w:sz w:val="28"/>
      <w:lang w:val="th-TH" w:eastAsia="th-TH"/>
    </w:rPr>
  </w:style>
  <w:style w:type="character" w:styleId="CommentReference">
    <w:name w:val="annotation reference"/>
    <w:basedOn w:val="DefaultParagraphFont"/>
    <w:uiPriority w:val="99"/>
    <w:semiHidden/>
    <w:unhideWhenUsed/>
    <w:rsid w:val="00A0479C"/>
    <w:rPr>
      <w:sz w:val="16"/>
      <w:szCs w:val="16"/>
    </w:rPr>
  </w:style>
  <w:style w:type="paragraph" w:styleId="CommentText">
    <w:name w:val="annotation text"/>
    <w:basedOn w:val="Normal"/>
    <w:link w:val="CommentTextChar"/>
    <w:uiPriority w:val="99"/>
    <w:semiHidden/>
    <w:unhideWhenUsed/>
    <w:rsid w:val="00A0479C"/>
    <w:rPr>
      <w:sz w:val="20"/>
      <w:szCs w:val="25"/>
    </w:rPr>
  </w:style>
  <w:style w:type="character" w:customStyle="1" w:styleId="CommentTextChar">
    <w:name w:val="Comment Text Char"/>
    <w:basedOn w:val="DefaultParagraphFont"/>
    <w:link w:val="CommentText"/>
    <w:uiPriority w:val="99"/>
    <w:semiHidden/>
    <w:rsid w:val="00A0479C"/>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A0479C"/>
    <w:rPr>
      <w:b/>
      <w:bCs/>
    </w:rPr>
  </w:style>
  <w:style w:type="character" w:customStyle="1" w:styleId="CommentSubjectChar">
    <w:name w:val="Comment Subject Char"/>
    <w:basedOn w:val="CommentTextChar"/>
    <w:link w:val="CommentSubject"/>
    <w:uiPriority w:val="99"/>
    <w:semiHidden/>
    <w:rsid w:val="00A0479C"/>
    <w:rPr>
      <w:rFonts w:ascii="Times New Roman" w:eastAsia="Times New Roman" w:hAnsi="Tms Rmn" w:cs="Angsana New"/>
      <w:b/>
      <w:bCs/>
      <w:sz w:val="20"/>
      <w:szCs w:val="25"/>
    </w:rPr>
  </w:style>
  <w:style w:type="table" w:customStyle="1" w:styleId="TableGrid1">
    <w:name w:val="Table Grid1"/>
    <w:basedOn w:val="TableNormal"/>
    <w:next w:val="TableGrid"/>
    <w:uiPriority w:val="59"/>
    <w:rsid w:val="00583F3C"/>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1F0AAC"/>
    <w:rPr>
      <w:rFonts w:asciiTheme="majorHAnsi" w:eastAsiaTheme="majorEastAsia" w:hAnsiTheme="majorHAnsi" w:cstheme="majorBidi"/>
      <w:color w:val="1F3763" w:themeColor="accent1" w:themeShade="7F"/>
      <w:sz w:val="24"/>
      <w:szCs w:val="30"/>
    </w:rPr>
  </w:style>
  <w:style w:type="character" w:customStyle="1" w:styleId="ui-provider">
    <w:name w:val="ui-provider"/>
    <w:basedOn w:val="DefaultParagraphFont"/>
    <w:rsid w:val="00CB35FA"/>
  </w:style>
  <w:style w:type="paragraph" w:styleId="BodyText2">
    <w:name w:val="Body Text 2"/>
    <w:basedOn w:val="Normal"/>
    <w:link w:val="BodyText2Char"/>
    <w:uiPriority w:val="99"/>
    <w:semiHidden/>
    <w:unhideWhenUsed/>
    <w:rsid w:val="00223B69"/>
    <w:pPr>
      <w:spacing w:after="120" w:line="480" w:lineRule="auto"/>
    </w:pPr>
    <w:rPr>
      <w:szCs w:val="30"/>
    </w:rPr>
  </w:style>
  <w:style w:type="character" w:customStyle="1" w:styleId="BodyText2Char">
    <w:name w:val="Body Text 2 Char"/>
    <w:basedOn w:val="DefaultParagraphFont"/>
    <w:link w:val="BodyText2"/>
    <w:uiPriority w:val="99"/>
    <w:semiHidden/>
    <w:rsid w:val="00223B69"/>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67387">
      <w:bodyDiv w:val="1"/>
      <w:marLeft w:val="0"/>
      <w:marRight w:val="0"/>
      <w:marTop w:val="0"/>
      <w:marBottom w:val="0"/>
      <w:divBdr>
        <w:top w:val="none" w:sz="0" w:space="0" w:color="auto"/>
        <w:left w:val="none" w:sz="0" w:space="0" w:color="auto"/>
        <w:bottom w:val="none" w:sz="0" w:space="0" w:color="auto"/>
        <w:right w:val="none" w:sz="0" w:space="0" w:color="auto"/>
      </w:divBdr>
    </w:div>
    <w:div w:id="344944498">
      <w:bodyDiv w:val="1"/>
      <w:marLeft w:val="0"/>
      <w:marRight w:val="0"/>
      <w:marTop w:val="0"/>
      <w:marBottom w:val="0"/>
      <w:divBdr>
        <w:top w:val="none" w:sz="0" w:space="0" w:color="auto"/>
        <w:left w:val="none" w:sz="0" w:space="0" w:color="auto"/>
        <w:bottom w:val="none" w:sz="0" w:space="0" w:color="auto"/>
        <w:right w:val="none" w:sz="0" w:space="0" w:color="auto"/>
      </w:divBdr>
    </w:div>
    <w:div w:id="449976551">
      <w:bodyDiv w:val="1"/>
      <w:marLeft w:val="0"/>
      <w:marRight w:val="0"/>
      <w:marTop w:val="0"/>
      <w:marBottom w:val="0"/>
      <w:divBdr>
        <w:top w:val="none" w:sz="0" w:space="0" w:color="auto"/>
        <w:left w:val="none" w:sz="0" w:space="0" w:color="auto"/>
        <w:bottom w:val="none" w:sz="0" w:space="0" w:color="auto"/>
        <w:right w:val="none" w:sz="0" w:space="0" w:color="auto"/>
      </w:divBdr>
    </w:div>
    <w:div w:id="466119803">
      <w:bodyDiv w:val="1"/>
      <w:marLeft w:val="0"/>
      <w:marRight w:val="0"/>
      <w:marTop w:val="0"/>
      <w:marBottom w:val="0"/>
      <w:divBdr>
        <w:top w:val="none" w:sz="0" w:space="0" w:color="auto"/>
        <w:left w:val="none" w:sz="0" w:space="0" w:color="auto"/>
        <w:bottom w:val="none" w:sz="0" w:space="0" w:color="auto"/>
        <w:right w:val="none" w:sz="0" w:space="0" w:color="auto"/>
      </w:divBdr>
    </w:div>
    <w:div w:id="518008704">
      <w:bodyDiv w:val="1"/>
      <w:marLeft w:val="0"/>
      <w:marRight w:val="0"/>
      <w:marTop w:val="0"/>
      <w:marBottom w:val="0"/>
      <w:divBdr>
        <w:top w:val="none" w:sz="0" w:space="0" w:color="auto"/>
        <w:left w:val="none" w:sz="0" w:space="0" w:color="auto"/>
        <w:bottom w:val="none" w:sz="0" w:space="0" w:color="auto"/>
        <w:right w:val="none" w:sz="0" w:space="0" w:color="auto"/>
      </w:divBdr>
    </w:div>
    <w:div w:id="584148980">
      <w:bodyDiv w:val="1"/>
      <w:marLeft w:val="0"/>
      <w:marRight w:val="0"/>
      <w:marTop w:val="0"/>
      <w:marBottom w:val="0"/>
      <w:divBdr>
        <w:top w:val="none" w:sz="0" w:space="0" w:color="auto"/>
        <w:left w:val="none" w:sz="0" w:space="0" w:color="auto"/>
        <w:bottom w:val="none" w:sz="0" w:space="0" w:color="auto"/>
        <w:right w:val="none" w:sz="0" w:space="0" w:color="auto"/>
      </w:divBdr>
    </w:div>
    <w:div w:id="602305638">
      <w:bodyDiv w:val="1"/>
      <w:marLeft w:val="0"/>
      <w:marRight w:val="0"/>
      <w:marTop w:val="0"/>
      <w:marBottom w:val="0"/>
      <w:divBdr>
        <w:top w:val="none" w:sz="0" w:space="0" w:color="auto"/>
        <w:left w:val="none" w:sz="0" w:space="0" w:color="auto"/>
        <w:bottom w:val="none" w:sz="0" w:space="0" w:color="auto"/>
        <w:right w:val="none" w:sz="0" w:space="0" w:color="auto"/>
      </w:divBdr>
    </w:div>
    <w:div w:id="622736397">
      <w:bodyDiv w:val="1"/>
      <w:marLeft w:val="0"/>
      <w:marRight w:val="0"/>
      <w:marTop w:val="0"/>
      <w:marBottom w:val="0"/>
      <w:divBdr>
        <w:top w:val="none" w:sz="0" w:space="0" w:color="auto"/>
        <w:left w:val="none" w:sz="0" w:space="0" w:color="auto"/>
        <w:bottom w:val="none" w:sz="0" w:space="0" w:color="auto"/>
        <w:right w:val="none" w:sz="0" w:space="0" w:color="auto"/>
      </w:divBdr>
    </w:div>
    <w:div w:id="687752181">
      <w:bodyDiv w:val="1"/>
      <w:marLeft w:val="0"/>
      <w:marRight w:val="0"/>
      <w:marTop w:val="0"/>
      <w:marBottom w:val="0"/>
      <w:divBdr>
        <w:top w:val="none" w:sz="0" w:space="0" w:color="auto"/>
        <w:left w:val="none" w:sz="0" w:space="0" w:color="auto"/>
        <w:bottom w:val="none" w:sz="0" w:space="0" w:color="auto"/>
        <w:right w:val="none" w:sz="0" w:space="0" w:color="auto"/>
      </w:divBdr>
    </w:div>
    <w:div w:id="747970113">
      <w:bodyDiv w:val="1"/>
      <w:marLeft w:val="0"/>
      <w:marRight w:val="0"/>
      <w:marTop w:val="0"/>
      <w:marBottom w:val="0"/>
      <w:divBdr>
        <w:top w:val="none" w:sz="0" w:space="0" w:color="auto"/>
        <w:left w:val="none" w:sz="0" w:space="0" w:color="auto"/>
        <w:bottom w:val="none" w:sz="0" w:space="0" w:color="auto"/>
        <w:right w:val="none" w:sz="0" w:space="0" w:color="auto"/>
      </w:divBdr>
    </w:div>
    <w:div w:id="850029743">
      <w:bodyDiv w:val="1"/>
      <w:marLeft w:val="0"/>
      <w:marRight w:val="0"/>
      <w:marTop w:val="0"/>
      <w:marBottom w:val="0"/>
      <w:divBdr>
        <w:top w:val="none" w:sz="0" w:space="0" w:color="auto"/>
        <w:left w:val="none" w:sz="0" w:space="0" w:color="auto"/>
        <w:bottom w:val="none" w:sz="0" w:space="0" w:color="auto"/>
        <w:right w:val="none" w:sz="0" w:space="0" w:color="auto"/>
      </w:divBdr>
    </w:div>
    <w:div w:id="1095173229">
      <w:bodyDiv w:val="1"/>
      <w:marLeft w:val="0"/>
      <w:marRight w:val="0"/>
      <w:marTop w:val="0"/>
      <w:marBottom w:val="0"/>
      <w:divBdr>
        <w:top w:val="none" w:sz="0" w:space="0" w:color="auto"/>
        <w:left w:val="none" w:sz="0" w:space="0" w:color="auto"/>
        <w:bottom w:val="none" w:sz="0" w:space="0" w:color="auto"/>
        <w:right w:val="none" w:sz="0" w:space="0" w:color="auto"/>
      </w:divBdr>
    </w:div>
    <w:div w:id="1317345751">
      <w:bodyDiv w:val="1"/>
      <w:marLeft w:val="0"/>
      <w:marRight w:val="0"/>
      <w:marTop w:val="0"/>
      <w:marBottom w:val="0"/>
      <w:divBdr>
        <w:top w:val="none" w:sz="0" w:space="0" w:color="auto"/>
        <w:left w:val="none" w:sz="0" w:space="0" w:color="auto"/>
        <w:bottom w:val="none" w:sz="0" w:space="0" w:color="auto"/>
        <w:right w:val="none" w:sz="0" w:space="0" w:color="auto"/>
      </w:divBdr>
    </w:div>
    <w:div w:id="1520850213">
      <w:bodyDiv w:val="1"/>
      <w:marLeft w:val="0"/>
      <w:marRight w:val="0"/>
      <w:marTop w:val="0"/>
      <w:marBottom w:val="0"/>
      <w:divBdr>
        <w:top w:val="none" w:sz="0" w:space="0" w:color="auto"/>
        <w:left w:val="none" w:sz="0" w:space="0" w:color="auto"/>
        <w:bottom w:val="none" w:sz="0" w:space="0" w:color="auto"/>
        <w:right w:val="none" w:sz="0" w:space="0" w:color="auto"/>
      </w:divBdr>
    </w:div>
    <w:div w:id="1578511947">
      <w:bodyDiv w:val="1"/>
      <w:marLeft w:val="0"/>
      <w:marRight w:val="0"/>
      <w:marTop w:val="0"/>
      <w:marBottom w:val="0"/>
      <w:divBdr>
        <w:top w:val="none" w:sz="0" w:space="0" w:color="auto"/>
        <w:left w:val="none" w:sz="0" w:space="0" w:color="auto"/>
        <w:bottom w:val="none" w:sz="0" w:space="0" w:color="auto"/>
        <w:right w:val="none" w:sz="0" w:space="0" w:color="auto"/>
      </w:divBdr>
    </w:div>
    <w:div w:id="1644775559">
      <w:bodyDiv w:val="1"/>
      <w:marLeft w:val="0"/>
      <w:marRight w:val="0"/>
      <w:marTop w:val="0"/>
      <w:marBottom w:val="0"/>
      <w:divBdr>
        <w:top w:val="none" w:sz="0" w:space="0" w:color="auto"/>
        <w:left w:val="none" w:sz="0" w:space="0" w:color="auto"/>
        <w:bottom w:val="none" w:sz="0" w:space="0" w:color="auto"/>
        <w:right w:val="none" w:sz="0" w:space="0" w:color="auto"/>
      </w:divBdr>
    </w:div>
    <w:div w:id="1652908130">
      <w:bodyDiv w:val="1"/>
      <w:marLeft w:val="0"/>
      <w:marRight w:val="0"/>
      <w:marTop w:val="0"/>
      <w:marBottom w:val="0"/>
      <w:divBdr>
        <w:top w:val="none" w:sz="0" w:space="0" w:color="auto"/>
        <w:left w:val="none" w:sz="0" w:space="0" w:color="auto"/>
        <w:bottom w:val="none" w:sz="0" w:space="0" w:color="auto"/>
        <w:right w:val="none" w:sz="0" w:space="0" w:color="auto"/>
      </w:divBdr>
    </w:div>
    <w:div w:id="1698460429">
      <w:bodyDiv w:val="1"/>
      <w:marLeft w:val="0"/>
      <w:marRight w:val="0"/>
      <w:marTop w:val="0"/>
      <w:marBottom w:val="0"/>
      <w:divBdr>
        <w:top w:val="none" w:sz="0" w:space="0" w:color="auto"/>
        <w:left w:val="none" w:sz="0" w:space="0" w:color="auto"/>
        <w:bottom w:val="none" w:sz="0" w:space="0" w:color="auto"/>
        <w:right w:val="none" w:sz="0" w:space="0" w:color="auto"/>
      </w:divBdr>
    </w:div>
    <w:div w:id="1885367737">
      <w:bodyDiv w:val="1"/>
      <w:marLeft w:val="0"/>
      <w:marRight w:val="0"/>
      <w:marTop w:val="0"/>
      <w:marBottom w:val="0"/>
      <w:divBdr>
        <w:top w:val="none" w:sz="0" w:space="0" w:color="auto"/>
        <w:left w:val="none" w:sz="0" w:space="0" w:color="auto"/>
        <w:bottom w:val="none" w:sz="0" w:space="0" w:color="auto"/>
        <w:right w:val="none" w:sz="0" w:space="0" w:color="auto"/>
      </w:divBdr>
    </w:div>
    <w:div w:id="2006929232">
      <w:bodyDiv w:val="1"/>
      <w:marLeft w:val="0"/>
      <w:marRight w:val="0"/>
      <w:marTop w:val="0"/>
      <w:marBottom w:val="0"/>
      <w:divBdr>
        <w:top w:val="none" w:sz="0" w:space="0" w:color="auto"/>
        <w:left w:val="none" w:sz="0" w:space="0" w:color="auto"/>
        <w:bottom w:val="none" w:sz="0" w:space="0" w:color="auto"/>
        <w:right w:val="none" w:sz="0" w:space="0" w:color="auto"/>
      </w:divBdr>
    </w:div>
    <w:div w:id="2062047283">
      <w:bodyDiv w:val="1"/>
      <w:marLeft w:val="0"/>
      <w:marRight w:val="0"/>
      <w:marTop w:val="0"/>
      <w:marBottom w:val="0"/>
      <w:divBdr>
        <w:top w:val="none" w:sz="0" w:space="0" w:color="auto"/>
        <w:left w:val="none" w:sz="0" w:space="0" w:color="auto"/>
        <w:bottom w:val="none" w:sz="0" w:space="0" w:color="auto"/>
        <w:right w:val="none" w:sz="0" w:space="0" w:color="auto"/>
      </w:divBdr>
    </w:div>
    <w:div w:id="212002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33888771907640AD33D712E637A592" ma:contentTypeVersion="14" ma:contentTypeDescription="Create a new document." ma:contentTypeScope="" ma:versionID="549bbe7fb7d7040e0950ac8df0d35eab">
  <xsd:schema xmlns:xsd="http://www.w3.org/2001/XMLSchema" xmlns:xs="http://www.w3.org/2001/XMLSchema" xmlns:p="http://schemas.microsoft.com/office/2006/metadata/properties" xmlns:ns2="f660f36e-cfb5-4dc6-aea2-b42d5980538a" xmlns:ns3="6795facc-d7a0-4bf4-9360-2ed8b6d7cf4f" targetNamespace="http://schemas.microsoft.com/office/2006/metadata/properties" ma:root="true" ma:fieldsID="236f186ba0b9e5c2c9a5891b260c0295" ns2:_="" ns3:_="">
    <xsd:import namespace="f660f36e-cfb5-4dc6-aea2-b42d5980538a"/>
    <xsd:import namespace="6795facc-d7a0-4bf4-9360-2ed8b6d7c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60f36e-cfb5-4dc6-aea2-b42d59805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f24bc9d-8649-410f-8f67-0a6cae92b5d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95facc-d7a0-4bf4-9360-2ed8b6d7cf4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f2761a-452a-4d58-a72b-15a9729ca499}" ma:internalName="TaxCatchAll" ma:showField="CatchAllData" ma:web="6795facc-d7a0-4bf4-9360-2ed8b6d7cf4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795facc-d7a0-4bf4-9360-2ed8b6d7cf4f" xsi:nil="true"/>
    <lcf76f155ced4ddcb4097134ff3c332f xmlns="f660f36e-cfb5-4dc6-aea2-b42d598053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0CC165-8ECF-4C5D-9E72-8809827A08A9}">
  <ds:schemaRefs>
    <ds:schemaRef ds:uri="http://schemas.openxmlformats.org/officeDocument/2006/bibliography"/>
  </ds:schemaRefs>
</ds:datastoreItem>
</file>

<file path=customXml/itemProps2.xml><?xml version="1.0" encoding="utf-8"?>
<ds:datastoreItem xmlns:ds="http://schemas.openxmlformats.org/officeDocument/2006/customXml" ds:itemID="{6ED19D35-9D36-411B-B205-DA42E6E92584}">
  <ds:schemaRefs>
    <ds:schemaRef ds:uri="http://schemas.microsoft.com/sharepoint/v3/contenttype/forms"/>
  </ds:schemaRefs>
</ds:datastoreItem>
</file>

<file path=customXml/itemProps3.xml><?xml version="1.0" encoding="utf-8"?>
<ds:datastoreItem xmlns:ds="http://schemas.openxmlformats.org/officeDocument/2006/customXml" ds:itemID="{E75ACE4B-5371-4AB3-8E56-569FA3B5E912}"/>
</file>

<file path=customXml/itemProps4.xml><?xml version="1.0" encoding="utf-8"?>
<ds:datastoreItem xmlns:ds="http://schemas.openxmlformats.org/officeDocument/2006/customXml" ds:itemID="{4DC651E9-1A57-4A90-939F-F20A858BB2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2811</Words>
  <Characters>16027</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Pornthip Tantirithisak</dc:creator>
  <cp:keywords/>
  <dc:description/>
  <cp:lastModifiedBy>Pharkamas.Chantanukulviwat</cp:lastModifiedBy>
  <cp:revision>2</cp:revision>
  <cp:lastPrinted>2025-08-06T04:07:00Z</cp:lastPrinted>
  <dcterms:created xsi:type="dcterms:W3CDTF">2025-08-14T09:28:00Z</dcterms:created>
  <dcterms:modified xsi:type="dcterms:W3CDTF">2025-08-14T09:28:00Z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0x010100B233888771907640AD33D712E637A592</vt:lpwstr>
  </property>
  <property fmtid="{D5CDD505-2E9C-101B-9397-08002B2CF9AE}" pid="3" name="MediaServiceImageTags">
    <vt:lpwstr/>
  </property>
</Properties>
</file>