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270"/>
        <w:gridCol w:w="7949"/>
      </w:tblGrid>
      <w:tr w:rsidR="00977805" w:rsidRPr="00EA1231" w14:paraId="62CC7120" w14:textId="77777777" w:rsidTr="00401044"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54FE6A" w14:textId="27B0BAC1" w:rsidR="00977805" w:rsidRPr="00EA1231" w:rsidRDefault="00977805" w:rsidP="0040104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253" w:right="-135"/>
              <w:jc w:val="thaiDistribute"/>
              <w:rPr>
                <w:rFonts w:asciiTheme="majorBidi" w:hAnsiTheme="majorBidi" w:cstheme="majorBidi"/>
              </w:rPr>
            </w:pPr>
            <w:bookmarkStart w:id="0" w:name="_GoBack"/>
            <w:bookmarkEnd w:id="0"/>
            <w:r w:rsidRPr="00EA1231">
              <w:rPr>
                <w:rFonts w:asciiTheme="majorBidi" w:hAnsiTheme="majorBidi" w:cstheme="majorBidi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AB0E340" w14:textId="77777777" w:rsidR="00977805" w:rsidRPr="00EA1231" w:rsidRDefault="00977805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7949" w:type="dxa"/>
            <w:tcBorders>
              <w:top w:val="nil"/>
              <w:left w:val="nil"/>
              <w:bottom w:val="nil"/>
              <w:right w:val="nil"/>
            </w:tcBorders>
          </w:tcPr>
          <w:p w14:paraId="7F0AF7AC" w14:textId="77777777" w:rsidR="00977805" w:rsidRPr="00EA1231" w:rsidRDefault="00977805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สารบัญ</w:t>
            </w:r>
          </w:p>
        </w:tc>
      </w:tr>
      <w:tr w:rsidR="00977805" w:rsidRPr="00EA1231" w14:paraId="6D36B33E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581CCB57" w14:textId="77777777" w:rsidR="00977805" w:rsidRPr="00EA1231" w:rsidRDefault="00977805" w:rsidP="0040104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left="253"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</w:p>
        </w:tc>
        <w:tc>
          <w:tcPr>
            <w:tcW w:w="270" w:type="dxa"/>
          </w:tcPr>
          <w:p w14:paraId="63B1A5F7" w14:textId="77777777" w:rsidR="00977805" w:rsidRPr="00EA1231" w:rsidRDefault="00977805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3138DB02" w14:textId="77777777" w:rsidR="00977805" w:rsidRPr="00EA1231" w:rsidRDefault="00977805" w:rsidP="00445917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</w:tr>
      <w:tr w:rsidR="00977805" w:rsidRPr="00EA1231" w14:paraId="007836AF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6687315B" w14:textId="77777777" w:rsidR="00977805" w:rsidRPr="00EA1231" w:rsidRDefault="00977805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6B7D562F" w14:textId="77777777" w:rsidR="00977805" w:rsidRPr="00EA1231" w:rsidRDefault="00977805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42603904" w14:textId="4910424F" w:rsidR="00977805" w:rsidRPr="00EA1231" w:rsidRDefault="00531525" w:rsidP="00445917">
            <w:pPr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ข้อมูลทั่วไป</w:t>
            </w:r>
          </w:p>
        </w:tc>
      </w:tr>
      <w:tr w:rsidR="00977805" w:rsidRPr="00EA1231" w14:paraId="0BDE23ED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1ED67E17" w14:textId="77777777" w:rsidR="00977805" w:rsidRPr="00EA1231" w:rsidRDefault="00977805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25AFF9C5" w14:textId="77777777" w:rsidR="00977805" w:rsidRPr="00EA1231" w:rsidRDefault="00977805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6B0DCF7F" w14:textId="03D1CD8F" w:rsidR="00977805" w:rsidRPr="00EA1231" w:rsidRDefault="00977805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เกณฑ์การจัดทำงบการเงิน</w:t>
            </w:r>
          </w:p>
        </w:tc>
      </w:tr>
      <w:tr w:rsidR="00977805" w:rsidRPr="00EA1231" w14:paraId="269E5338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641502CD" w14:textId="77777777" w:rsidR="00977805" w:rsidRPr="00EA1231" w:rsidRDefault="00977805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15196C29" w14:textId="77777777" w:rsidR="00977805" w:rsidRPr="00EA1231" w:rsidRDefault="00977805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0B5713C6" w14:textId="4C60985D" w:rsidR="00977805" w:rsidRPr="00EA1231" w:rsidRDefault="00977805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นโยบายการบัญชีที่</w:t>
            </w:r>
            <w:r w:rsidR="0077719D"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มีสาระ</w:t>
            </w:r>
            <w:r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สำคัญ</w:t>
            </w:r>
          </w:p>
        </w:tc>
      </w:tr>
      <w:tr w:rsidR="00977805" w:rsidRPr="00EA1231" w14:paraId="1B324B43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78963449" w14:textId="77777777" w:rsidR="00977805" w:rsidRPr="00EA1231" w:rsidRDefault="00977805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3560C2D1" w14:textId="77777777" w:rsidR="00977805" w:rsidRPr="00EA1231" w:rsidRDefault="00977805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5C1E8DC9" w14:textId="77777777" w:rsidR="00977805" w:rsidRPr="00EA1231" w:rsidRDefault="00977805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บุคคลหรือกิจการที่เกี่ยวข้องกัน</w:t>
            </w:r>
          </w:p>
        </w:tc>
      </w:tr>
      <w:tr w:rsidR="00914BBB" w:rsidRPr="00EA1231" w14:paraId="7E322796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25B382D4" w14:textId="77777777" w:rsidR="00914BBB" w:rsidRPr="00EA1231" w:rsidRDefault="00914BBB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72AEC8AB" w14:textId="77777777" w:rsidR="00914BBB" w:rsidRPr="00EA1231" w:rsidRDefault="00914BBB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3655372A" w14:textId="7AE79B17" w:rsidR="00914BBB" w:rsidRPr="00EA1231" w:rsidRDefault="00914BBB" w:rsidP="00445917">
            <w:pPr>
              <w:pStyle w:val="index"/>
              <w:tabs>
                <w:tab w:val="clear" w:pos="1134"/>
              </w:tabs>
              <w:spacing w:after="0" w:line="240" w:lineRule="auto"/>
              <w:ind w:left="0" w:firstLine="0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เงินสดและรายการเทียบเท่าเงินสด</w:t>
            </w:r>
          </w:p>
        </w:tc>
      </w:tr>
      <w:tr w:rsidR="00977805" w:rsidRPr="00EA1231" w14:paraId="7F43C41C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64EC4501" w14:textId="77777777" w:rsidR="00977805" w:rsidRPr="00EA1231" w:rsidRDefault="00977805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57201DF0" w14:textId="77777777" w:rsidR="00977805" w:rsidRPr="00EA1231" w:rsidRDefault="00977805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06297395" w14:textId="77777777" w:rsidR="00977805" w:rsidRPr="00EA1231" w:rsidRDefault="00977805" w:rsidP="00445917">
            <w:pPr>
              <w:pStyle w:val="index"/>
              <w:tabs>
                <w:tab w:val="clear" w:pos="1134"/>
              </w:tabs>
              <w:spacing w:after="0" w:line="240" w:lineRule="auto"/>
              <w:ind w:left="0" w:firstLine="0"/>
              <w:outlineLvl w:val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เงินลงทุนในบริษัทย่อยและบริษัทร่วม </w:t>
            </w:r>
          </w:p>
        </w:tc>
      </w:tr>
      <w:tr w:rsidR="00977805" w:rsidRPr="00EA1231" w14:paraId="1CA00DDD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2C34BD98" w14:textId="77777777" w:rsidR="00977805" w:rsidRPr="00E1052E" w:rsidRDefault="00977805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7E5A36B9" w14:textId="77777777" w:rsidR="00977805" w:rsidRPr="00E1052E" w:rsidRDefault="00977805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6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65F2547C" w14:textId="3AB44FEF" w:rsidR="00977805" w:rsidRPr="00E1052E" w:rsidRDefault="00480B31" w:rsidP="004459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  <w:r w:rsidRPr="00DA22C8">
              <w:rPr>
                <w:rFonts w:asciiTheme="majorBidi" w:hAnsiTheme="majorBidi" w:cstheme="majorBidi"/>
                <w:b w:val="0"/>
                <w:bCs w:val="0"/>
                <w:cs/>
              </w:rPr>
              <w:t xml:space="preserve">สินทรัพย์ภาษีเงินได้รอการตัดบัญชี </w:t>
            </w:r>
            <w:r w:rsidR="00646385">
              <w:rPr>
                <w:rFonts w:asciiTheme="majorBidi" w:hAnsiTheme="majorBidi" w:cstheme="majorBidi"/>
                <w:b w:val="0"/>
                <w:bCs w:val="0"/>
              </w:rPr>
              <w:t>(</w:t>
            </w:r>
            <w:r w:rsidR="008D36B1">
              <w:rPr>
                <w:rFonts w:asciiTheme="majorBidi" w:hAnsiTheme="majorBidi" w:cstheme="majorBidi" w:hint="cs"/>
                <w:b w:val="0"/>
                <w:bCs w:val="0"/>
                <w:cs/>
              </w:rPr>
              <w:t>หนี้สินภาษีเงินได้รอการตัดบัญชี</w:t>
            </w:r>
            <w:r w:rsidR="00646385">
              <w:rPr>
                <w:rFonts w:asciiTheme="majorBidi" w:hAnsiTheme="majorBidi" w:cstheme="majorBidi"/>
                <w:b w:val="0"/>
                <w:bCs w:val="0"/>
              </w:rPr>
              <w:t>)</w:t>
            </w:r>
          </w:p>
        </w:tc>
      </w:tr>
      <w:tr w:rsidR="00AB211D" w:rsidRPr="00EA1231" w14:paraId="41B1CBDC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43409194" w14:textId="77777777" w:rsidR="00AB211D" w:rsidRPr="00E1052E" w:rsidRDefault="00AB211D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1F1DC0BF" w14:textId="77777777" w:rsidR="00AB211D" w:rsidRPr="00E1052E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53781B07" w14:textId="45EB4AEC" w:rsidR="00AB211D" w:rsidRPr="00E1052E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1052E">
              <w:rPr>
                <w:rFonts w:asciiTheme="majorBidi" w:hAnsiTheme="majorBidi" w:cstheme="majorBidi"/>
                <w:b w:val="0"/>
                <w:bCs w:val="0"/>
                <w:cs/>
              </w:rPr>
              <w:t>การเปลี่ยนแปลงของหนี้สินที่เกิดจากกิจกรรมจัดหาเงิน</w:t>
            </w:r>
          </w:p>
        </w:tc>
      </w:tr>
      <w:tr w:rsidR="00AB211D" w:rsidRPr="00EA1231" w14:paraId="14203468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5CE69B79" w14:textId="77777777" w:rsidR="00AB211D" w:rsidRPr="00E1052E" w:rsidRDefault="00AB211D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15E76805" w14:textId="77777777" w:rsidR="00AB211D" w:rsidRPr="00E1052E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698E5358" w14:textId="77777777" w:rsidR="00AB211D" w:rsidRPr="00E1052E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1052E">
              <w:rPr>
                <w:rFonts w:asciiTheme="majorBidi" w:hAnsiTheme="majorBidi" w:cstheme="majorBidi"/>
                <w:b w:val="0"/>
                <w:bCs w:val="0"/>
                <w:cs/>
              </w:rPr>
              <w:t>หนี้สินที่มีภาระดอกเบี้ย</w:t>
            </w:r>
          </w:p>
        </w:tc>
      </w:tr>
      <w:tr w:rsidR="00AB211D" w:rsidRPr="00EA1231" w14:paraId="29C7D268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328740AA" w14:textId="77777777" w:rsidR="00AB211D" w:rsidRPr="00E1052E" w:rsidRDefault="00AB211D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09C88D28" w14:textId="77777777" w:rsidR="00AB211D" w:rsidRPr="00E1052E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6DDBF160" w14:textId="77777777" w:rsidR="00AB211D" w:rsidRPr="00E1052E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1052E">
              <w:rPr>
                <w:rFonts w:asciiTheme="majorBidi" w:hAnsiTheme="majorBidi" w:cstheme="majorBidi"/>
                <w:b w:val="0"/>
                <w:bCs w:val="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A6055C" w:rsidRPr="00EA1231" w14:paraId="27ECCC1E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15AEAF80" w14:textId="77777777" w:rsidR="00A6055C" w:rsidRPr="00E1052E" w:rsidRDefault="00A6055C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698F72F3" w14:textId="77777777" w:rsidR="00A6055C" w:rsidRPr="00E1052E" w:rsidRDefault="00A6055C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3F39CFFC" w14:textId="36586FE5" w:rsidR="00A6055C" w:rsidRPr="00A6055C" w:rsidRDefault="004C0417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4C0417">
              <w:rPr>
                <w:rFonts w:asciiTheme="majorBidi" w:hAnsiTheme="majorBidi" w:cs="Angsana New"/>
                <w:b w:val="0"/>
                <w:bCs w:val="0"/>
                <w:cs/>
              </w:rPr>
              <w:t>ส่วนเกินมูลค่าหุ้น</w:t>
            </w:r>
          </w:p>
        </w:tc>
      </w:tr>
      <w:tr w:rsidR="00AB211D" w:rsidRPr="00EA1231" w14:paraId="48B92016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2E11E3BF" w14:textId="643A2C9B" w:rsidR="00AB211D" w:rsidRPr="00E1052E" w:rsidRDefault="00AB211D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7F5AE5BB" w14:textId="77777777" w:rsidR="00AB211D" w:rsidRPr="00E1052E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065A13E0" w14:textId="73DAFAB1" w:rsidR="00AB211D" w:rsidRPr="00E1052E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cs/>
              </w:rPr>
            </w:pPr>
            <w:r w:rsidRPr="00E1052E">
              <w:rPr>
                <w:rFonts w:asciiTheme="majorBidi" w:hAnsiTheme="majorBidi" w:cstheme="majorBidi"/>
                <w:b w:val="0"/>
                <w:bCs w:val="0"/>
                <w:cs/>
              </w:rPr>
              <w:t>สำรองตามกฎหมาย</w:t>
            </w:r>
          </w:p>
        </w:tc>
      </w:tr>
      <w:tr w:rsidR="00AB211D" w:rsidRPr="00EA1231" w14:paraId="47C1C85B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0110D02D" w14:textId="4B6526EE" w:rsidR="00AB211D" w:rsidRPr="00EA1231" w:rsidRDefault="00AB211D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7D0EFC33" w14:textId="77777777" w:rsidR="00AB211D" w:rsidRPr="00EA1231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42EE3706" w14:textId="031C844B" w:rsidR="00AB211D" w:rsidRPr="00EA1231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ค่าใช้จ่ายในการบริหาร</w:t>
            </w:r>
          </w:p>
        </w:tc>
      </w:tr>
      <w:tr w:rsidR="00AB211D" w:rsidRPr="00EA1231" w14:paraId="1EB5A056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70302977" w14:textId="48C2C8DC" w:rsidR="00AB211D" w:rsidRPr="00EA1231" w:rsidRDefault="00AB211D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02B3B557" w14:textId="77777777" w:rsidR="00AB211D" w:rsidRPr="00EA1231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43408EDE" w14:textId="77777777" w:rsidR="00AB211D" w:rsidRPr="00EA1231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ค่าใช้จ่ายผลประโยชน์ของพนักงาน</w:t>
            </w:r>
          </w:p>
        </w:tc>
      </w:tr>
      <w:tr w:rsidR="00AB211D" w:rsidRPr="00EA1231" w14:paraId="51ECD3BD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38D4CAE0" w14:textId="0C3616BF" w:rsidR="00AB211D" w:rsidRPr="00EA1231" w:rsidRDefault="00AB211D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5677BFBA" w14:textId="77777777" w:rsidR="00AB211D" w:rsidRPr="00EA1231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4B031FEE" w14:textId="77777777" w:rsidR="00AB211D" w:rsidRPr="00EA1231" w:rsidRDefault="00AB211D" w:rsidP="00AB211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  <w:r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ภาษีเงินได้</w:t>
            </w:r>
          </w:p>
        </w:tc>
      </w:tr>
      <w:tr w:rsidR="00C14614" w:rsidRPr="00EA1231" w14:paraId="66B5A428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4231D441" w14:textId="77777777" w:rsidR="00C14614" w:rsidRPr="00EA1231" w:rsidRDefault="00C14614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0CA8A439" w14:textId="77777777" w:rsidR="00C14614" w:rsidRPr="00EA1231" w:rsidRDefault="00C14614" w:rsidP="00C1461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3CB0D3AF" w14:textId="48C6C750" w:rsidR="00C14614" w:rsidRPr="00EA1231" w:rsidRDefault="00C14614" w:rsidP="00C1461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เงินปันผล</w:t>
            </w:r>
          </w:p>
        </w:tc>
      </w:tr>
      <w:tr w:rsidR="00C14614" w:rsidRPr="00EA1231" w14:paraId="5B3EA6D0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0583D12E" w14:textId="0D7618E7" w:rsidR="00C14614" w:rsidRPr="00EA1231" w:rsidRDefault="00C14614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2CFC8B2F" w14:textId="77777777" w:rsidR="00C14614" w:rsidRPr="00EA1231" w:rsidRDefault="00C14614" w:rsidP="00C1461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6F7449C3" w14:textId="77777777" w:rsidR="00C14614" w:rsidRPr="00EA1231" w:rsidRDefault="00C14614" w:rsidP="00C1461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เครื่องมือทางการเงิน</w:t>
            </w:r>
          </w:p>
        </w:tc>
      </w:tr>
      <w:tr w:rsidR="00C14614" w:rsidRPr="00EA1231" w14:paraId="4FE4EBBF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525DB205" w14:textId="77777777" w:rsidR="00C14614" w:rsidRPr="00EA1231" w:rsidRDefault="00C14614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6F834EBE" w14:textId="77777777" w:rsidR="00C14614" w:rsidRPr="00EA1231" w:rsidRDefault="00C14614" w:rsidP="00C1461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1B70C291" w14:textId="7225E93F" w:rsidR="00C14614" w:rsidRPr="00EA1231" w:rsidRDefault="00C14614" w:rsidP="00C1461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การบริหารจัดการส่วนทุน</w:t>
            </w:r>
          </w:p>
        </w:tc>
      </w:tr>
      <w:tr w:rsidR="00C14614" w:rsidRPr="00EA1231" w14:paraId="69653410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4B25A06F" w14:textId="77777777" w:rsidR="00C14614" w:rsidRPr="00EA1231" w:rsidRDefault="00C14614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7D889D6F" w14:textId="77777777" w:rsidR="00C14614" w:rsidRPr="00EA1231" w:rsidRDefault="00C14614" w:rsidP="00C1461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7D0CA6BA" w14:textId="686A68C3" w:rsidR="00C14614" w:rsidRPr="00EA1231" w:rsidRDefault="00C14614" w:rsidP="00C1461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เรื่องอื่นๆ</w:t>
            </w:r>
          </w:p>
        </w:tc>
      </w:tr>
      <w:tr w:rsidR="00C14614" w:rsidRPr="00EA1231" w14:paraId="255041FA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42366959" w14:textId="77777777" w:rsidR="00C14614" w:rsidRPr="00EA1231" w:rsidRDefault="00C14614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3C74632F" w14:textId="77777777" w:rsidR="00C14614" w:rsidRPr="00EA1231" w:rsidRDefault="00C14614" w:rsidP="00C1461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580DD279" w14:textId="6FAA07A6" w:rsidR="00C14614" w:rsidRPr="00EA1231" w:rsidRDefault="00C14614" w:rsidP="00C1461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เหตุการณ์ภายหลังรอบระยะเวลารายงาน</w:t>
            </w:r>
          </w:p>
        </w:tc>
      </w:tr>
      <w:tr w:rsidR="00C14614" w:rsidRPr="00EA1231" w14:paraId="723DF8F0" w14:textId="77777777" w:rsidTr="004010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30" w:type="dxa"/>
          </w:tcPr>
          <w:p w14:paraId="3B47CB90" w14:textId="44790B59" w:rsidR="00C14614" w:rsidRPr="00EA1231" w:rsidRDefault="00C14614" w:rsidP="0040104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num" w:pos="340"/>
              </w:tabs>
              <w:spacing w:before="0"/>
              <w:ind w:left="253" w:firstLine="9"/>
              <w:contextualSpacing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70" w:type="dxa"/>
          </w:tcPr>
          <w:p w14:paraId="4C591A58" w14:textId="77777777" w:rsidR="00C14614" w:rsidRPr="00EA1231" w:rsidRDefault="00C14614" w:rsidP="00C1461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7949" w:type="dxa"/>
          </w:tcPr>
          <w:p w14:paraId="1154834E" w14:textId="77777777" w:rsidR="00C14614" w:rsidRPr="00EA1231" w:rsidRDefault="00C14614" w:rsidP="00C1461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EA1231">
              <w:rPr>
                <w:rFonts w:asciiTheme="majorBidi" w:hAnsiTheme="majorBidi" w:cstheme="majorBidi"/>
                <w:b w:val="0"/>
                <w:bCs w:val="0"/>
                <w:cs/>
              </w:rPr>
              <w:t>มาตรฐานการรายงานทางการเงินที่ประกาศแล้วแต่ยังไม่มีผลบังคับใช้</w:t>
            </w:r>
          </w:p>
        </w:tc>
      </w:tr>
    </w:tbl>
    <w:p w14:paraId="5365FB57" w14:textId="77777777" w:rsidR="00015894" w:rsidRPr="00EA1231" w:rsidRDefault="00015894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585"/>
        </w:tabs>
        <w:spacing w:line="240" w:lineRule="auto"/>
        <w:ind w:left="547" w:right="270"/>
        <w:jc w:val="thaiDistribute"/>
        <w:rPr>
          <w:rFonts w:asciiTheme="majorBidi" w:hAnsiTheme="majorBidi" w:cstheme="majorBidi"/>
          <w:b/>
          <w:bCs/>
        </w:rPr>
      </w:pPr>
    </w:p>
    <w:p w14:paraId="50D147C1" w14:textId="46C6CAFC" w:rsidR="00A1742E" w:rsidRPr="00EA1231" w:rsidRDefault="00E6228A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585"/>
          <w:tab w:val="left" w:pos="9983"/>
        </w:tabs>
        <w:spacing w:line="240" w:lineRule="auto"/>
        <w:ind w:left="547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b/>
          <w:bCs/>
          <w:cs/>
        </w:rPr>
        <w:br w:type="page"/>
      </w:r>
      <w:r w:rsidR="00A1742E" w:rsidRPr="00EA1231">
        <w:rPr>
          <w:rFonts w:asciiTheme="majorBidi" w:hAnsiTheme="majorBidi" w:cstheme="majorBidi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07BA8E1C" w14:textId="77777777" w:rsidR="00A1742E" w:rsidRPr="00BE4208" w:rsidRDefault="00A1742E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585"/>
          <w:tab w:val="left" w:pos="9983"/>
        </w:tabs>
        <w:spacing w:line="240" w:lineRule="auto"/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p w14:paraId="1AEA773B" w14:textId="2E448AEB" w:rsidR="00CF404E" w:rsidRPr="00AC2C15" w:rsidRDefault="00CF404E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585"/>
          <w:tab w:val="left" w:pos="9983"/>
        </w:tabs>
        <w:ind w:left="547"/>
        <w:jc w:val="thaiDistribute"/>
        <w:rPr>
          <w:rFonts w:asciiTheme="majorBidi" w:hAnsiTheme="majorBidi" w:cstheme="majorBidi"/>
          <w:spacing w:val="-2"/>
        </w:rPr>
      </w:pPr>
      <w:r w:rsidRPr="00EA1231">
        <w:rPr>
          <w:rFonts w:asciiTheme="majorBidi" w:hAnsiTheme="majorBidi" w:cstheme="majorBidi"/>
          <w:spacing w:val="-2"/>
          <w:cs/>
        </w:rPr>
        <w:t>งบการเงินนี้นำเสนอเพื่อวัตถุประสงค์ของการรายงานเพื่อใช้ในประเทศ โดยจัดทำเป็นภาษาไทยและภาษาอังกฤษและ</w:t>
      </w:r>
      <w:r w:rsidRPr="00DA22C8">
        <w:rPr>
          <w:rFonts w:asciiTheme="majorBidi" w:hAnsiTheme="majorBidi" w:cstheme="majorBidi"/>
          <w:cs/>
        </w:rPr>
        <w:t>ได้รับอนุมัติให้ออกงบ</w:t>
      </w:r>
      <w:r w:rsidR="00336073" w:rsidRPr="00DA22C8">
        <w:rPr>
          <w:rFonts w:asciiTheme="majorBidi" w:hAnsiTheme="majorBidi" w:cstheme="majorBidi"/>
          <w:cs/>
        </w:rPr>
        <w:t>การเงิน</w:t>
      </w:r>
      <w:r w:rsidR="0055085B" w:rsidRPr="00DA22C8">
        <w:rPr>
          <w:rFonts w:asciiTheme="majorBidi" w:hAnsiTheme="majorBidi" w:cstheme="majorBidi"/>
          <w:cs/>
        </w:rPr>
        <w:t>จากคณะกรรมการตรวจสอบและบริหารความเสี่ยงตามการมอบหมายจากคณะกรรมการบริษัท</w:t>
      </w:r>
      <w:r w:rsidR="00336073" w:rsidRPr="00DA22C8">
        <w:rPr>
          <w:rFonts w:asciiTheme="majorBidi" w:hAnsiTheme="majorBidi" w:cstheme="majorBidi"/>
          <w:cs/>
        </w:rPr>
        <w:t>เมื่อวันที่</w:t>
      </w:r>
      <w:r w:rsidR="00371D00" w:rsidRPr="00DA22C8">
        <w:rPr>
          <w:rFonts w:asciiTheme="majorBidi" w:hAnsiTheme="majorBidi" w:cstheme="majorBidi"/>
        </w:rPr>
        <w:t xml:space="preserve"> </w:t>
      </w:r>
      <w:r w:rsidR="005F0C77" w:rsidRPr="00DA22C8">
        <w:rPr>
          <w:rFonts w:asciiTheme="majorBidi" w:hAnsiTheme="majorBidi" w:cstheme="majorBidi"/>
        </w:rPr>
        <w:t>16</w:t>
      </w:r>
      <w:r w:rsidR="0055085B" w:rsidRPr="00DA22C8">
        <w:rPr>
          <w:rFonts w:asciiTheme="majorBidi" w:hAnsiTheme="majorBidi" w:cstheme="majorBidi"/>
          <w:cs/>
        </w:rPr>
        <w:t xml:space="preserve"> กุมภาพันธ์ </w:t>
      </w:r>
      <w:r w:rsidR="001C7230" w:rsidRPr="00DA22C8">
        <w:rPr>
          <w:rFonts w:asciiTheme="majorBidi" w:hAnsiTheme="majorBidi" w:cstheme="majorBidi"/>
        </w:rPr>
        <w:t>256</w:t>
      </w:r>
      <w:r w:rsidR="0059250F" w:rsidRPr="00DA22C8">
        <w:rPr>
          <w:rFonts w:asciiTheme="majorBidi" w:hAnsiTheme="majorBidi" w:cstheme="majorBidi"/>
        </w:rPr>
        <w:t>9</w:t>
      </w:r>
    </w:p>
    <w:p w14:paraId="2FECC89C" w14:textId="77777777" w:rsidR="00C20346" w:rsidRPr="00EA1231" w:rsidRDefault="00C20346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585"/>
          <w:tab w:val="left" w:pos="9983"/>
        </w:tabs>
        <w:spacing w:line="240" w:lineRule="auto"/>
        <w:ind w:left="547"/>
        <w:jc w:val="thaiDistribute"/>
        <w:rPr>
          <w:rFonts w:asciiTheme="majorBidi" w:hAnsiTheme="majorBidi" w:cstheme="majorBidi"/>
        </w:rPr>
      </w:pPr>
    </w:p>
    <w:p w14:paraId="29D8C8AA" w14:textId="5B1FD29A" w:rsidR="00A1742E" w:rsidRPr="00EA1231" w:rsidRDefault="002C6C4E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EA1231">
        <w:rPr>
          <w:rFonts w:asciiTheme="majorBidi" w:eastAsia="Calibri" w:hAnsiTheme="majorBidi" w:cstheme="majorBidi"/>
          <w:b/>
          <w:bCs/>
          <w:szCs w:val="30"/>
          <w:cs/>
        </w:rPr>
        <w:t>ข้อมูล</w:t>
      </w:r>
      <w:r w:rsidR="00A1742E" w:rsidRPr="00EA1231">
        <w:rPr>
          <w:rFonts w:asciiTheme="majorBidi" w:eastAsia="Calibri" w:hAnsiTheme="majorBidi" w:cstheme="majorBidi"/>
          <w:b/>
          <w:bCs/>
          <w:szCs w:val="30"/>
          <w:cs/>
        </w:rPr>
        <w:t>ทั่วไป</w:t>
      </w:r>
    </w:p>
    <w:p w14:paraId="7C96D9E0" w14:textId="77777777" w:rsidR="00A1742E" w:rsidRPr="00BE4208" w:rsidRDefault="00A1742E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42316873" w14:textId="787B2531" w:rsidR="00CF404E" w:rsidRPr="00EA1231" w:rsidRDefault="0055085B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585"/>
          <w:tab w:val="left" w:pos="9983"/>
        </w:tabs>
        <w:spacing w:line="240" w:lineRule="auto"/>
        <w:ind w:left="547"/>
        <w:jc w:val="thaiDistribute"/>
        <w:rPr>
          <w:rFonts w:asciiTheme="majorBidi" w:hAnsiTheme="majorBidi" w:cstheme="majorBidi"/>
          <w:spacing w:val="-4"/>
          <w:lang w:val="th-TH"/>
        </w:rPr>
      </w:pPr>
      <w:r w:rsidRPr="00EA1231">
        <w:rPr>
          <w:rFonts w:asciiTheme="majorBidi" w:hAnsiTheme="majorBidi" w:cstheme="majorBidi"/>
          <w:spacing w:val="-4"/>
          <w:cs/>
          <w:lang w:val="th-TH"/>
        </w:rPr>
        <w:t xml:space="preserve">บริษัทเอสซีจี เดคคอร์ จำกัด </w:t>
      </w:r>
      <w:r w:rsidR="001C7230" w:rsidRPr="00EA1231">
        <w:rPr>
          <w:rFonts w:asciiTheme="majorBidi" w:hAnsiTheme="majorBidi" w:cstheme="majorBidi"/>
          <w:spacing w:val="-4"/>
        </w:rPr>
        <w:t>(</w:t>
      </w:r>
      <w:r w:rsidRPr="00EA1231">
        <w:rPr>
          <w:rFonts w:asciiTheme="majorBidi" w:hAnsiTheme="majorBidi" w:cstheme="majorBidi"/>
          <w:spacing w:val="-4"/>
          <w:cs/>
          <w:lang w:val="th-TH"/>
        </w:rPr>
        <w:t>มหาชน</w:t>
      </w:r>
      <w:r w:rsidR="001C7230" w:rsidRPr="00EA1231">
        <w:rPr>
          <w:rFonts w:asciiTheme="majorBidi" w:hAnsiTheme="majorBidi" w:cstheme="majorBidi"/>
          <w:spacing w:val="-4"/>
        </w:rPr>
        <w:t>)</w:t>
      </w:r>
      <w:r w:rsidR="00D05B27" w:rsidRPr="00EA1231">
        <w:rPr>
          <w:rFonts w:asciiTheme="majorBidi" w:hAnsiTheme="majorBidi" w:cstheme="majorBidi"/>
          <w:spacing w:val="-4"/>
          <w:cs/>
          <w:lang w:val="th-TH"/>
        </w:rPr>
        <w:t xml:space="preserve"> </w:t>
      </w:r>
      <w:r w:rsidR="001C7230" w:rsidRPr="00EA1231">
        <w:rPr>
          <w:rFonts w:asciiTheme="majorBidi" w:hAnsiTheme="majorBidi" w:cstheme="majorBidi"/>
          <w:spacing w:val="-4"/>
        </w:rPr>
        <w:t>(“</w:t>
      </w:r>
      <w:r w:rsidRPr="00EA1231">
        <w:rPr>
          <w:rFonts w:asciiTheme="majorBidi" w:hAnsiTheme="majorBidi" w:cstheme="majorBidi"/>
          <w:spacing w:val="-4"/>
          <w:cs/>
          <w:lang w:val="th-TH"/>
        </w:rPr>
        <w:t>บริษัท</w:t>
      </w:r>
      <w:r w:rsidR="001C7230" w:rsidRPr="00EA1231">
        <w:rPr>
          <w:rFonts w:asciiTheme="majorBidi" w:hAnsiTheme="majorBidi" w:cstheme="majorBidi"/>
          <w:spacing w:val="-4"/>
        </w:rPr>
        <w:t>”)</w:t>
      </w:r>
      <w:r w:rsidRPr="00EA1231">
        <w:rPr>
          <w:rFonts w:asciiTheme="majorBidi" w:hAnsiTheme="majorBidi" w:cstheme="majorBidi"/>
          <w:spacing w:val="-4"/>
          <w:cs/>
          <w:lang w:val="th-TH"/>
        </w:rPr>
        <w:t xml:space="preserve"> เป็นนิติบุคคลที่จัดตั้งขึ้นในประเทศไทย สำนักงานใหญ่ของบริษั</w:t>
      </w:r>
      <w:r w:rsidR="001B7CD5" w:rsidRPr="00EA1231">
        <w:rPr>
          <w:rFonts w:asciiTheme="majorBidi" w:hAnsiTheme="majorBidi" w:cstheme="majorBidi"/>
          <w:spacing w:val="-4"/>
          <w:cs/>
          <w:lang w:val="th-TH"/>
        </w:rPr>
        <w:t>ท</w:t>
      </w:r>
      <w:r w:rsidRPr="00EA1231">
        <w:rPr>
          <w:rFonts w:asciiTheme="majorBidi" w:hAnsiTheme="majorBidi" w:cstheme="majorBidi"/>
          <w:spacing w:val="-4"/>
          <w:cs/>
          <w:lang w:val="th-TH"/>
        </w:rPr>
        <w:t xml:space="preserve">ตั้งอยู่ที่ เลขที่ </w:t>
      </w:r>
      <w:r w:rsidR="001C7230" w:rsidRPr="00EA1231">
        <w:rPr>
          <w:rFonts w:asciiTheme="majorBidi" w:hAnsiTheme="majorBidi" w:cstheme="majorBidi"/>
          <w:spacing w:val="-4"/>
        </w:rPr>
        <w:t>1</w:t>
      </w:r>
      <w:r w:rsidRPr="00EA1231">
        <w:rPr>
          <w:rFonts w:asciiTheme="majorBidi" w:hAnsiTheme="majorBidi" w:cstheme="majorBidi"/>
          <w:spacing w:val="-4"/>
          <w:cs/>
          <w:lang w:val="th-TH"/>
        </w:rPr>
        <w:t xml:space="preserve"> ถนนปูนซิเมนต์ไทย แขวงบางซื่อ เขตบางซื่อ กรุงเทพมหานคร </w:t>
      </w:r>
      <w:r w:rsidR="001C7230" w:rsidRPr="00EA1231">
        <w:rPr>
          <w:rFonts w:asciiTheme="majorBidi" w:hAnsiTheme="majorBidi" w:cstheme="majorBidi"/>
          <w:spacing w:val="-4"/>
        </w:rPr>
        <w:t>10800</w:t>
      </w:r>
    </w:p>
    <w:p w14:paraId="06228E7D" w14:textId="77777777" w:rsidR="00E15F77" w:rsidRPr="00BE4208" w:rsidRDefault="00E15F77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contextualSpacing/>
        <w:jc w:val="thaiDistribute"/>
        <w:rPr>
          <w:rFonts w:asciiTheme="majorBidi" w:hAnsiTheme="majorBidi" w:cstheme="majorBidi"/>
          <w:sz w:val="20"/>
          <w:szCs w:val="20"/>
        </w:rPr>
      </w:pPr>
    </w:p>
    <w:p w14:paraId="76C0FD51" w14:textId="10D047BD" w:rsidR="00E15F77" w:rsidRPr="00EA1231" w:rsidRDefault="00E15F77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color w:val="000000" w:themeColor="text1"/>
        </w:rPr>
      </w:pPr>
      <w:r w:rsidRPr="00EA1231">
        <w:rPr>
          <w:rFonts w:asciiTheme="majorBidi" w:hAnsiTheme="majorBidi" w:cstheme="majorBidi"/>
          <w:cs/>
        </w:rPr>
        <w:t>บริษัท</w:t>
      </w:r>
      <w:r w:rsidR="001B7CD5" w:rsidRPr="00EA1231">
        <w:rPr>
          <w:rFonts w:asciiTheme="majorBidi" w:hAnsiTheme="majorBidi" w:cstheme="majorBidi"/>
          <w:cs/>
        </w:rPr>
        <w:t xml:space="preserve">ใหญ่และบริษัทใหญ่ในลำดับสูงสุด ได้แก่ </w:t>
      </w:r>
      <w:r w:rsidRPr="00EA1231">
        <w:rPr>
          <w:rFonts w:asciiTheme="majorBidi" w:hAnsiTheme="majorBidi" w:cstheme="majorBidi"/>
          <w:cs/>
        </w:rPr>
        <w:t>บริษัทกระเบื้องกระดาษไทย จำกัด และ</w:t>
      </w:r>
      <w:r w:rsidRPr="00EA1231">
        <w:rPr>
          <w:rFonts w:asciiTheme="majorBidi" w:hAnsiTheme="majorBidi" w:cstheme="majorBidi"/>
          <w:color w:val="000000" w:themeColor="text1"/>
          <w:cs/>
        </w:rPr>
        <w:t>บริษัทปูนซิเมนต์ไทย</w:t>
      </w:r>
      <w:r w:rsidR="00A8258B" w:rsidRPr="00EA1231">
        <w:rPr>
          <w:rFonts w:asciiTheme="majorBidi" w:hAnsiTheme="majorBidi" w:cstheme="majorBidi"/>
          <w:color w:val="000000" w:themeColor="text1"/>
        </w:rPr>
        <w:t xml:space="preserve"> </w:t>
      </w:r>
      <w:r w:rsidRPr="00EA1231">
        <w:rPr>
          <w:rFonts w:asciiTheme="majorBidi" w:hAnsiTheme="majorBidi" w:cstheme="majorBidi"/>
          <w:color w:val="000000" w:themeColor="text1"/>
          <w:cs/>
        </w:rPr>
        <w:t xml:space="preserve">จำกัด </w:t>
      </w:r>
      <w:r w:rsidR="001C7230" w:rsidRPr="00EA1231">
        <w:rPr>
          <w:rFonts w:asciiTheme="majorBidi" w:hAnsiTheme="majorBidi" w:cstheme="majorBidi"/>
          <w:color w:val="000000" w:themeColor="text1"/>
        </w:rPr>
        <w:t>(</w:t>
      </w:r>
      <w:r w:rsidRPr="00EA1231">
        <w:rPr>
          <w:rFonts w:asciiTheme="majorBidi" w:hAnsiTheme="majorBidi" w:cstheme="majorBidi"/>
          <w:color w:val="000000" w:themeColor="text1"/>
          <w:cs/>
        </w:rPr>
        <w:t>มหาชน</w:t>
      </w:r>
      <w:r w:rsidR="001C7230" w:rsidRPr="00EA1231">
        <w:rPr>
          <w:rFonts w:asciiTheme="majorBidi" w:hAnsiTheme="majorBidi" w:cstheme="majorBidi"/>
          <w:color w:val="000000" w:themeColor="text1"/>
        </w:rPr>
        <w:t>)</w:t>
      </w:r>
      <w:r w:rsidRPr="00EA1231">
        <w:rPr>
          <w:rFonts w:asciiTheme="majorBidi" w:hAnsiTheme="majorBidi" w:cstheme="majorBidi"/>
          <w:color w:val="000000" w:themeColor="text1"/>
          <w:cs/>
        </w:rPr>
        <w:t xml:space="preserve"> </w:t>
      </w:r>
      <w:r w:rsidR="001B7CD5" w:rsidRPr="00EA1231">
        <w:rPr>
          <w:rFonts w:asciiTheme="majorBidi" w:hAnsiTheme="majorBidi" w:cstheme="majorBidi"/>
          <w:color w:val="000000" w:themeColor="text1"/>
          <w:cs/>
        </w:rPr>
        <w:t xml:space="preserve">ตามลำดับ </w:t>
      </w:r>
      <w:r w:rsidRPr="00EA1231">
        <w:rPr>
          <w:rFonts w:asciiTheme="majorBidi" w:hAnsiTheme="majorBidi" w:cstheme="majorBidi"/>
          <w:color w:val="000000" w:themeColor="text1"/>
          <w:cs/>
        </w:rPr>
        <w:t>ซึ่งบริษัท</w:t>
      </w:r>
      <w:r w:rsidR="001B7CD5" w:rsidRPr="00EA1231">
        <w:rPr>
          <w:rFonts w:asciiTheme="majorBidi" w:hAnsiTheme="majorBidi" w:cstheme="majorBidi"/>
          <w:color w:val="000000" w:themeColor="text1"/>
          <w:cs/>
        </w:rPr>
        <w:t>ทั้งสองแห่ง</w:t>
      </w:r>
      <w:r w:rsidRPr="00EA1231">
        <w:rPr>
          <w:rFonts w:asciiTheme="majorBidi" w:hAnsiTheme="majorBidi" w:cstheme="majorBidi"/>
          <w:color w:val="000000" w:themeColor="text1"/>
          <w:cs/>
        </w:rPr>
        <w:t xml:space="preserve">เป็นนิติบุคคลที่จัดตั้งขึ้นในประเทศไทย </w:t>
      </w:r>
    </w:p>
    <w:p w14:paraId="64C2F732" w14:textId="77777777" w:rsidR="00E15F77" w:rsidRPr="00BE4208" w:rsidRDefault="00E15F77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20"/>
          <w:szCs w:val="20"/>
        </w:rPr>
      </w:pPr>
    </w:p>
    <w:p w14:paraId="6026F216" w14:textId="227C0C58" w:rsidR="00263B83" w:rsidRPr="00EA1231" w:rsidRDefault="00263B83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585"/>
          <w:tab w:val="left" w:pos="9810"/>
          <w:tab w:val="left" w:pos="9983"/>
        </w:tabs>
        <w:spacing w:line="240" w:lineRule="auto"/>
        <w:ind w:left="547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บริษัทเป็นผู้ลงทุนในส่วนงานธุรกิจเกี่ยวกับการผลิตและจำหน่ายกระเบื้องเซรามิก สุขภัณฑ์เซรามิก รวมถึง</w:t>
      </w:r>
      <w:r w:rsidR="001B7CD5" w:rsidRPr="00EA1231">
        <w:rPr>
          <w:rFonts w:asciiTheme="majorBidi" w:hAnsiTheme="majorBidi" w:cstheme="majorBidi"/>
          <w:cs/>
        </w:rPr>
        <w:br/>
      </w:r>
      <w:r w:rsidRPr="00EA1231">
        <w:rPr>
          <w:rFonts w:asciiTheme="majorBidi" w:hAnsiTheme="majorBidi" w:cstheme="majorBidi"/>
          <w:cs/>
        </w:rPr>
        <w:t>ผลิตภัณฑ</w:t>
      </w:r>
      <w:r w:rsidR="001B7CD5" w:rsidRPr="00EA1231">
        <w:rPr>
          <w:rFonts w:asciiTheme="majorBidi" w:hAnsiTheme="majorBidi" w:cstheme="majorBidi"/>
          <w:cs/>
        </w:rPr>
        <w:t>์</w:t>
      </w:r>
      <w:r w:rsidR="00D05B27" w:rsidRPr="00EA1231">
        <w:rPr>
          <w:rFonts w:asciiTheme="majorBidi" w:hAnsiTheme="majorBidi" w:cstheme="majorBidi"/>
          <w:cs/>
        </w:rPr>
        <w:t xml:space="preserve"> </w:t>
      </w:r>
      <w:r w:rsidRPr="00EA1231">
        <w:rPr>
          <w:rFonts w:asciiTheme="majorBidi" w:hAnsiTheme="majorBidi" w:cstheme="majorBidi"/>
          <w:cs/>
        </w:rPr>
        <w:t xml:space="preserve">บริการ และโซลูชันที่เกี่ยวเนื่อง โดยแบ่งออกเป็นสองธุรกิจหลัก คือ </w:t>
      </w:r>
      <w:r w:rsidR="001C7230" w:rsidRPr="00EA1231">
        <w:rPr>
          <w:rFonts w:asciiTheme="majorBidi" w:hAnsiTheme="majorBidi" w:cstheme="majorBidi"/>
        </w:rPr>
        <w:t>(1)</w:t>
      </w:r>
      <w:r w:rsidRPr="00EA1231">
        <w:rPr>
          <w:rFonts w:asciiTheme="majorBidi" w:hAnsiTheme="majorBidi" w:cstheme="majorBidi"/>
          <w:cs/>
        </w:rPr>
        <w:t xml:space="preserve"> ธุรกิจตกแต่งพื้นผิว แล</w:t>
      </w:r>
      <w:r w:rsidR="00D05B27" w:rsidRPr="00EA1231">
        <w:rPr>
          <w:rFonts w:asciiTheme="majorBidi" w:hAnsiTheme="majorBidi" w:cstheme="majorBidi"/>
          <w:cs/>
        </w:rPr>
        <w:t>ะ</w:t>
      </w:r>
      <w:r w:rsidR="00A8258B" w:rsidRPr="00EA1231">
        <w:rPr>
          <w:rFonts w:asciiTheme="majorBidi" w:hAnsiTheme="majorBidi" w:cstheme="majorBidi"/>
        </w:rPr>
        <w:br/>
      </w:r>
      <w:r w:rsidR="001C7230" w:rsidRPr="00EA1231">
        <w:rPr>
          <w:rFonts w:asciiTheme="majorBidi" w:hAnsiTheme="majorBidi" w:cstheme="majorBidi"/>
        </w:rPr>
        <w:t>(2)</w:t>
      </w:r>
      <w:r w:rsidRPr="00EA1231">
        <w:rPr>
          <w:rFonts w:asciiTheme="majorBidi" w:hAnsiTheme="majorBidi" w:cstheme="majorBidi"/>
          <w:cs/>
        </w:rPr>
        <w:t xml:space="preserve"> ธุรกิจสุขภัณฑ์</w:t>
      </w:r>
    </w:p>
    <w:p w14:paraId="43335315" w14:textId="07EA55B6" w:rsidR="00C571C7" w:rsidRPr="00EA1231" w:rsidRDefault="00C571C7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rPr>
          <w:rFonts w:asciiTheme="majorBidi" w:hAnsiTheme="majorBidi" w:cstheme="majorBidi"/>
          <w:cs/>
        </w:rPr>
      </w:pPr>
    </w:p>
    <w:p w14:paraId="7AC81ADA" w14:textId="77777777" w:rsidR="00A1742E" w:rsidRPr="00EA1231" w:rsidRDefault="00A1742E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58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  <w:cs/>
        </w:rPr>
      </w:pPr>
      <w:r w:rsidRPr="00EA1231">
        <w:rPr>
          <w:rFonts w:asciiTheme="majorBidi" w:eastAsia="Calibri" w:hAnsiTheme="majorBidi" w:cstheme="majorBidi"/>
          <w:b/>
          <w:bCs/>
          <w:szCs w:val="30"/>
          <w:cs/>
        </w:rPr>
        <w:t xml:space="preserve">เกณฑ์การจัดทำงบการเงิน </w:t>
      </w:r>
    </w:p>
    <w:p w14:paraId="7CCFA680" w14:textId="2293AC33" w:rsidR="00137D68" w:rsidRPr="00BE4208" w:rsidRDefault="00137D68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585"/>
          <w:tab w:val="left" w:pos="9983"/>
        </w:tabs>
        <w:spacing w:line="240" w:lineRule="auto"/>
        <w:ind w:left="562"/>
        <w:contextualSpacing/>
        <w:jc w:val="thaiDistribute"/>
        <w:rPr>
          <w:rFonts w:asciiTheme="majorBidi" w:hAnsiTheme="majorBidi" w:cstheme="majorBidi"/>
          <w:sz w:val="20"/>
          <w:szCs w:val="20"/>
        </w:rPr>
      </w:pPr>
    </w:p>
    <w:p w14:paraId="4DB94D5E" w14:textId="41B7A046" w:rsidR="008B087B" w:rsidRPr="00EA1231" w:rsidRDefault="008B087B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  <w:tab w:val="left" w:pos="9983"/>
        </w:tabs>
        <w:spacing w:line="240" w:lineRule="auto"/>
        <w:ind w:left="567"/>
        <w:jc w:val="thaiDistribute"/>
        <w:rPr>
          <w:rFonts w:asciiTheme="majorBidi" w:hAnsiTheme="majorBidi" w:cstheme="majorBidi"/>
        </w:rPr>
      </w:pPr>
      <w:bookmarkStart w:id="1" w:name="_Hlk185336450"/>
      <w:r w:rsidRPr="00EA1231">
        <w:rPr>
          <w:rFonts w:asciiTheme="majorBidi" w:hAnsiTheme="majorBidi" w:cstheme="majorBidi"/>
          <w:cs/>
        </w:rPr>
        <w:t>งบการเงินนี้จัดทำขึ้นตามมาตรฐานการรายงานทางการเงินของไทย (</w:t>
      </w:r>
      <w:r w:rsidR="00DD64E7">
        <w:rPr>
          <w:rFonts w:asciiTheme="majorBidi" w:hAnsiTheme="majorBidi" w:cstheme="majorBidi"/>
        </w:rPr>
        <w:t>“</w:t>
      </w:r>
      <w:r w:rsidRPr="00EA1231">
        <w:rPr>
          <w:rFonts w:asciiTheme="majorBidi" w:hAnsiTheme="majorBidi" w:cstheme="majorBidi"/>
        </w:rPr>
        <w:t>TFRs</w:t>
      </w:r>
      <w:r w:rsidR="00DD64E7">
        <w:rPr>
          <w:rFonts w:asciiTheme="majorBidi" w:hAnsiTheme="majorBidi" w:cstheme="majorBidi"/>
        </w:rPr>
        <w:t>”</w:t>
      </w:r>
      <w:r w:rsidRPr="00EA1231">
        <w:rPr>
          <w:rFonts w:asciiTheme="majorBidi" w:hAnsiTheme="majorBidi" w:cstheme="majorBidi"/>
        </w:rPr>
        <w:t xml:space="preserve">) </w:t>
      </w:r>
      <w:r w:rsidRPr="00EA1231">
        <w:rPr>
          <w:rFonts w:asciiTheme="majorBidi" w:hAnsiTheme="majorBidi" w:cstheme="majorBidi"/>
          <w:cs/>
        </w:rPr>
        <w:t>ที่ถือปฎิบัติตามมาตรฐานการรายงานทางการเงินระหว่างประเทศ (</w:t>
      </w:r>
      <w:r w:rsidR="00DD64E7">
        <w:rPr>
          <w:rFonts w:asciiTheme="majorBidi" w:hAnsiTheme="majorBidi" w:cstheme="majorBidi"/>
        </w:rPr>
        <w:t>“</w:t>
      </w:r>
      <w:r w:rsidRPr="00EA1231">
        <w:rPr>
          <w:rFonts w:asciiTheme="majorBidi" w:hAnsiTheme="majorBidi" w:cstheme="majorBidi"/>
        </w:rPr>
        <w:t>IFRs</w:t>
      </w:r>
      <w:r w:rsidR="00DD64E7">
        <w:rPr>
          <w:rFonts w:asciiTheme="majorBidi" w:hAnsiTheme="majorBidi" w:cstheme="majorBidi"/>
        </w:rPr>
        <w:t>”</w:t>
      </w:r>
      <w:r w:rsidRPr="00EA1231">
        <w:rPr>
          <w:rFonts w:asciiTheme="majorBidi" w:hAnsiTheme="majorBidi" w:cstheme="majorBidi"/>
        </w:rPr>
        <w:t>)</w:t>
      </w:r>
      <w:r w:rsidRPr="00EA1231">
        <w:rPr>
          <w:rFonts w:asciiTheme="majorBidi" w:hAnsiTheme="majorBidi" w:cstheme="majorBidi"/>
          <w:cs/>
        </w:rPr>
        <w:t xml:space="preserve"> </w:t>
      </w:r>
      <w:r w:rsidRPr="00D33E3F">
        <w:rPr>
          <w:rFonts w:asciiTheme="majorBidi" w:hAnsiTheme="majorBidi" w:cstheme="majorBidi"/>
          <w:cs/>
        </w:rPr>
        <w:t>(</w:t>
      </w:r>
      <w:r w:rsidRPr="00D33E3F">
        <w:rPr>
          <w:rFonts w:asciiTheme="majorBidi" w:hAnsiTheme="majorBidi" w:cstheme="majorBidi"/>
        </w:rPr>
        <w:t>TFRSs</w:t>
      </w:r>
      <w:r w:rsidRPr="00EA1231">
        <w:rPr>
          <w:rFonts w:asciiTheme="majorBidi" w:hAnsiTheme="majorBidi" w:cstheme="majorBidi"/>
        </w:rPr>
        <w:t xml:space="preserve"> </w:t>
      </w:r>
      <w:r w:rsidRPr="00EA1231">
        <w:rPr>
          <w:rFonts w:asciiTheme="majorBidi" w:hAnsiTheme="majorBidi" w:cstheme="majorBidi"/>
          <w:cs/>
        </w:rPr>
        <w:t xml:space="preserve">จะมีผลบังคับใช้ภายใน </w:t>
      </w:r>
      <w:r w:rsidRPr="00EA1231">
        <w:rPr>
          <w:rFonts w:asciiTheme="majorBidi" w:hAnsiTheme="majorBidi" w:cstheme="majorBidi"/>
        </w:rPr>
        <w:t>1</w:t>
      </w:r>
      <w:r w:rsidRPr="00EA1231">
        <w:rPr>
          <w:rFonts w:asciiTheme="majorBidi" w:hAnsiTheme="majorBidi" w:cstheme="majorBidi"/>
          <w:cs/>
        </w:rPr>
        <w:t xml:space="preserve"> ปี นับจากวันที่ถือปฎิบัติของ </w:t>
      </w:r>
      <w:r w:rsidRPr="00EA1231">
        <w:rPr>
          <w:rFonts w:asciiTheme="majorBidi" w:hAnsiTheme="majorBidi" w:cstheme="majorBidi"/>
        </w:rPr>
        <w:t xml:space="preserve">IFRSs) </w:t>
      </w:r>
      <w:r w:rsidRPr="00EA1231">
        <w:rPr>
          <w:rFonts w:asciiTheme="majorBidi" w:hAnsiTheme="majorBidi" w:cstheme="majorBidi"/>
          <w:cs/>
        </w:rPr>
        <w:t>รวมถึงแนวปฏิบัติทางการบัญชีที่ประกาศใช้โดยสภาวิชาชีพบัญชี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งบการเงินนี้นำเสนอเป็นเงินบาทซึ่งเป็นสกุลเงินที่ใช้ในการดำเนินงานของบริษัท</w:t>
      </w:r>
      <w:r w:rsidRPr="00EA1231">
        <w:rPr>
          <w:rFonts w:asciiTheme="majorBidi" w:hAnsiTheme="majorBidi" w:cstheme="majorBidi"/>
        </w:rPr>
        <w:t xml:space="preserve"> </w:t>
      </w:r>
      <w:r w:rsidRPr="00EA1231">
        <w:rPr>
          <w:rFonts w:asciiTheme="majorBidi" w:hAnsiTheme="majorBidi" w:cstheme="majorBidi"/>
          <w:cs/>
        </w:rPr>
        <w:t>ข้อมูลทางการเงินทั้งหมดมีการปัดเศษในหมายเหตุประกอบงบการเงินเพื่อให้แสดงเป็นหลัก</w:t>
      </w:r>
      <w:r w:rsidR="00C630CC">
        <w:rPr>
          <w:rFonts w:asciiTheme="majorBidi" w:hAnsiTheme="majorBidi" w:cstheme="majorBidi" w:hint="cs"/>
          <w:cs/>
        </w:rPr>
        <w:t>พัน</w:t>
      </w:r>
      <w:r w:rsidRPr="00EA1231">
        <w:rPr>
          <w:rFonts w:asciiTheme="majorBidi" w:hAnsiTheme="majorBidi" w:cstheme="majorBidi"/>
          <w:cs/>
        </w:rPr>
        <w:t>บาท ยกเว้นที่ระบุไว้เป็นอย่างอื่น</w:t>
      </w:r>
    </w:p>
    <w:bookmarkEnd w:id="1"/>
    <w:p w14:paraId="167773FF" w14:textId="77777777" w:rsidR="00936098" w:rsidRPr="00BE4208" w:rsidRDefault="00936098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567"/>
        <w:contextualSpacing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02EB93D9" w14:textId="29441DF4" w:rsidR="00956477" w:rsidRPr="00BE4208" w:rsidRDefault="00936098" w:rsidP="00DA22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  <w:tab w:val="left" w:pos="9983"/>
        </w:tabs>
        <w:spacing w:line="240" w:lineRule="auto"/>
        <w:ind w:left="567"/>
        <w:jc w:val="thaiDistribute"/>
        <w:rPr>
          <w:rFonts w:asciiTheme="majorBidi" w:hAnsiTheme="majorBidi" w:cstheme="majorBidi"/>
          <w:sz w:val="20"/>
          <w:szCs w:val="20"/>
        </w:rPr>
      </w:pPr>
      <w:r w:rsidRPr="00EA1231">
        <w:rPr>
          <w:rFonts w:asciiTheme="majorBidi" w:hAnsiTheme="majorBidi" w:cstheme="majorBidi"/>
          <w:spacing w:val="-2"/>
          <w:cs/>
        </w:rPr>
        <w:t>ในการจัดทำงบการเงินให้เป็นไปตามมาตรฐานการรายงานทางการเงิน ผู้บริหารใช้</w:t>
      </w:r>
      <w:r w:rsidR="000F7A0C">
        <w:rPr>
          <w:rFonts w:asciiTheme="majorBidi" w:hAnsiTheme="majorBidi" w:cstheme="majorBidi" w:hint="cs"/>
          <w:spacing w:val="-2"/>
          <w:cs/>
        </w:rPr>
        <w:t>วิจารณญาณ</w:t>
      </w:r>
      <w:r w:rsidRPr="00EA1231">
        <w:rPr>
          <w:rFonts w:asciiTheme="majorBidi" w:hAnsiTheme="majorBidi" w:cstheme="majorBidi"/>
          <w:spacing w:val="-2"/>
          <w:cs/>
        </w:rPr>
        <w:t xml:space="preserve"> การประมาณการ</w:t>
      </w:r>
      <w:r w:rsidR="002D7077" w:rsidRPr="00EA1231">
        <w:rPr>
          <w:rFonts w:asciiTheme="majorBidi" w:hAnsiTheme="majorBidi" w:cstheme="majorBidi"/>
          <w:spacing w:val="-2"/>
        </w:rPr>
        <w:br/>
      </w:r>
      <w:r w:rsidRPr="00EA1231">
        <w:rPr>
          <w:rFonts w:asciiTheme="majorBidi" w:hAnsiTheme="majorBidi" w:cstheme="majorBidi"/>
          <w:spacing w:val="-2"/>
          <w:cs/>
        </w:rPr>
        <w:t>และข้อสมมติหลายประการ ซึ่งมีผลกระทบต่อการปฏิบัติตามนโยบายการบัญชีของ</w:t>
      </w:r>
      <w:r w:rsidRPr="00EA1231">
        <w:rPr>
          <w:rFonts w:asciiTheme="majorBidi" w:eastAsia="Calibri" w:hAnsiTheme="majorBidi" w:cstheme="majorBidi"/>
          <w:spacing w:val="-2"/>
          <w:cs/>
          <w:lang w:val="en-GB"/>
        </w:rPr>
        <w:t xml:space="preserve">บริษัท </w:t>
      </w:r>
      <w:r w:rsidRPr="00EA1231">
        <w:rPr>
          <w:rFonts w:asciiTheme="majorBidi" w:hAnsiTheme="majorBidi" w:cstheme="majorBidi"/>
          <w:spacing w:val="-2"/>
          <w:cs/>
        </w:rPr>
        <w:t>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2EF6862D" w14:textId="3AD61D1F" w:rsidR="00A1040D" w:rsidRPr="00DA22C8" w:rsidRDefault="0014678B" w:rsidP="00467960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EA1231">
        <w:rPr>
          <w:rFonts w:asciiTheme="majorBidi" w:hAnsiTheme="majorBidi" w:cstheme="majorBidi"/>
        </w:rPr>
        <w:br w:type="page"/>
      </w:r>
      <w:r w:rsidR="00A1040D" w:rsidRPr="00DA22C8">
        <w:rPr>
          <w:rFonts w:asciiTheme="majorBidi" w:eastAsia="Calibri" w:hAnsiTheme="majorBidi" w:cstheme="majorBidi"/>
          <w:b/>
          <w:bCs/>
          <w:szCs w:val="30"/>
          <w:cs/>
        </w:rPr>
        <w:lastRenderedPageBreak/>
        <w:t>นโยบายการบัญชีที่</w:t>
      </w:r>
      <w:r w:rsidR="0077719D" w:rsidRPr="00DA22C8">
        <w:rPr>
          <w:rFonts w:asciiTheme="majorBidi" w:eastAsia="Calibri" w:hAnsiTheme="majorBidi" w:cstheme="majorBidi"/>
          <w:b/>
          <w:bCs/>
          <w:szCs w:val="30"/>
          <w:cs/>
        </w:rPr>
        <w:t>มีสาระ</w:t>
      </w:r>
      <w:r w:rsidR="00A1040D" w:rsidRPr="00DA22C8">
        <w:rPr>
          <w:rFonts w:asciiTheme="majorBidi" w:eastAsia="Calibri" w:hAnsiTheme="majorBidi" w:cstheme="majorBidi"/>
          <w:b/>
          <w:bCs/>
          <w:szCs w:val="30"/>
          <w:cs/>
        </w:rPr>
        <w:t>สำคัญ</w:t>
      </w:r>
    </w:p>
    <w:p w14:paraId="42864357" w14:textId="77777777" w:rsidR="008535DB" w:rsidRPr="00091F1C" w:rsidRDefault="008535DB" w:rsidP="003D0301">
      <w:pPr>
        <w:pStyle w:val="AccPolicyalternative"/>
        <w:rPr>
          <w:sz w:val="14"/>
          <w:szCs w:val="14"/>
        </w:rPr>
      </w:pPr>
    </w:p>
    <w:p w14:paraId="33D23606" w14:textId="77777777" w:rsidR="00396D1E" w:rsidRPr="00EA1231" w:rsidRDefault="00907732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62"/>
          <w:tab w:val="left" w:pos="9585"/>
          <w:tab w:val="left" w:pos="9765"/>
          <w:tab w:val="left" w:pos="9983"/>
        </w:tabs>
        <w:spacing w:line="240" w:lineRule="auto"/>
        <w:ind w:left="540"/>
        <w:contextualSpacing/>
        <w:jc w:val="thaiDistribute"/>
        <w:rPr>
          <w:rFonts w:asciiTheme="majorBidi" w:hAnsiTheme="majorBidi" w:cstheme="majorBidi"/>
          <w:cs/>
        </w:rPr>
      </w:pPr>
      <w:r w:rsidRPr="00EA1231">
        <w:rPr>
          <w:rFonts w:asciiTheme="majorBidi" w:hAnsiTheme="majorBidi" w:cstheme="majorBidi"/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นโยบายการบัญชีที่นำเสนอดังต่อไปนี้ได้ถือปฏิบัติโดยสม่ำเสมอสำหรับงบการเงินทุกรอบระยะเวลารายงาน</w:t>
      </w:r>
    </w:p>
    <w:p w14:paraId="226F60B8" w14:textId="77777777" w:rsidR="00CF404E" w:rsidRPr="00091F1C" w:rsidRDefault="00CF404E" w:rsidP="003D0301">
      <w:pPr>
        <w:pStyle w:val="AccPolicyalternative"/>
        <w:rPr>
          <w:sz w:val="14"/>
          <w:szCs w:val="14"/>
        </w:rPr>
      </w:pPr>
    </w:p>
    <w:p w14:paraId="25DE32D6" w14:textId="5C1F37EE" w:rsidR="00F8509B" w:rsidRPr="00EA1231" w:rsidRDefault="00F8509B" w:rsidP="0005492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549" w:hanging="459"/>
        <w:rPr>
          <w:rFonts w:asciiTheme="majorBidi" w:hAnsiTheme="majorBidi" w:cstheme="majorBidi"/>
          <w:b/>
          <w:bCs/>
          <w:i/>
          <w:iCs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t>เงินลงทุนในบริษัทย่อยและ</w:t>
      </w:r>
      <w:r w:rsidR="00696A90" w:rsidRPr="00EA1231">
        <w:rPr>
          <w:rFonts w:asciiTheme="majorBidi" w:hAnsiTheme="majorBidi" w:cstheme="majorBidi"/>
          <w:b/>
          <w:bCs/>
          <w:i/>
          <w:iCs/>
          <w:cs/>
        </w:rPr>
        <w:t>บริษัท</w:t>
      </w:r>
      <w:r w:rsidRPr="00EA1231">
        <w:rPr>
          <w:rFonts w:asciiTheme="majorBidi" w:hAnsiTheme="majorBidi" w:cstheme="majorBidi"/>
          <w:b/>
          <w:bCs/>
          <w:i/>
          <w:iCs/>
          <w:cs/>
        </w:rPr>
        <w:t>ร่วม</w:t>
      </w:r>
    </w:p>
    <w:p w14:paraId="5850F3DD" w14:textId="77777777" w:rsidR="000D2DD6" w:rsidRPr="00091F1C" w:rsidRDefault="000D2DD6" w:rsidP="00091F1C">
      <w:pPr>
        <w:pStyle w:val="AccPolicyalternative"/>
        <w:rPr>
          <w:sz w:val="14"/>
          <w:szCs w:val="14"/>
        </w:rPr>
      </w:pPr>
    </w:p>
    <w:p w14:paraId="34A84100" w14:textId="41F936D6" w:rsidR="00F8509B" w:rsidRPr="00054929" w:rsidRDefault="00F8509B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62"/>
          <w:tab w:val="left" w:pos="9585"/>
          <w:tab w:val="left" w:pos="9765"/>
          <w:tab w:val="left" w:pos="9983"/>
        </w:tabs>
        <w:spacing w:line="240" w:lineRule="auto"/>
        <w:ind w:left="540"/>
        <w:contextualSpacing/>
        <w:jc w:val="thaiDistribute"/>
        <w:rPr>
          <w:rFonts w:asciiTheme="majorBidi" w:hAnsiTheme="majorBidi" w:cstheme="majorBidi"/>
          <w:strike/>
        </w:rPr>
      </w:pPr>
      <w:r w:rsidRPr="00EA1231">
        <w:rPr>
          <w:rFonts w:asciiTheme="majorBidi" w:hAnsiTheme="majorBidi" w:cstheme="majorBidi"/>
          <w:cs/>
        </w:rPr>
        <w:t>เงินลงทุนในบริษัทย่อยและบริษัทร่วม บันทึกบัญชีในงบการเงินโดยใช้วิธีราคาทุนหัก</w:t>
      </w:r>
      <w:r w:rsidR="00457AEC">
        <w:rPr>
          <w:rFonts w:asciiTheme="majorBidi" w:hAnsiTheme="majorBidi" w:cstheme="majorBidi" w:hint="cs"/>
          <w:cs/>
        </w:rPr>
        <w:t>ด้วยผลขาดทุนจาก</w:t>
      </w:r>
      <w:r w:rsidR="00CD6F77">
        <w:rPr>
          <w:rFonts w:asciiTheme="majorBidi" w:hAnsiTheme="majorBidi" w:cstheme="majorBidi" w:hint="cs"/>
          <w:cs/>
        </w:rPr>
        <w:t>การ</w:t>
      </w:r>
      <w:r w:rsidR="00A37A77">
        <w:rPr>
          <w:rFonts w:asciiTheme="majorBidi" w:hAnsiTheme="majorBidi" w:cstheme="majorBidi"/>
          <w:cs/>
        </w:rPr>
        <w:br/>
      </w:r>
      <w:r w:rsidRPr="00EA1231">
        <w:rPr>
          <w:rFonts w:asciiTheme="majorBidi" w:hAnsiTheme="majorBidi" w:cstheme="majorBidi"/>
          <w:cs/>
        </w:rPr>
        <w:t>ด้อยค่า</w:t>
      </w:r>
      <w:r w:rsidR="00A37A77">
        <w:rPr>
          <w:rFonts w:asciiTheme="majorBidi" w:hAnsiTheme="majorBidi" w:cstheme="majorBidi" w:hint="cs"/>
          <w:cs/>
        </w:rPr>
        <w:t>สะสม</w:t>
      </w:r>
    </w:p>
    <w:p w14:paraId="179EEB47" w14:textId="488D64F9" w:rsidR="00400017" w:rsidRPr="00091F1C" w:rsidRDefault="00400017" w:rsidP="003D0301">
      <w:pPr>
        <w:pStyle w:val="AccPolicyalternative"/>
        <w:rPr>
          <w:sz w:val="14"/>
          <w:szCs w:val="14"/>
          <w:cs/>
        </w:rPr>
      </w:pPr>
    </w:p>
    <w:p w14:paraId="5702A9E9" w14:textId="77777777" w:rsidR="00736B3C" w:rsidRPr="00EA1231" w:rsidRDefault="00736B3C" w:rsidP="0005492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549" w:hanging="459"/>
        <w:rPr>
          <w:rFonts w:asciiTheme="majorBidi" w:hAnsiTheme="majorBidi" w:cstheme="majorBidi"/>
          <w:b/>
          <w:bCs/>
          <w:i/>
          <w:iCs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t>อสังหาริมทรัพย์เพื่อการลงทุน</w:t>
      </w:r>
    </w:p>
    <w:p w14:paraId="04955193" w14:textId="77777777" w:rsidR="00736B3C" w:rsidRPr="00091F1C" w:rsidRDefault="00736B3C" w:rsidP="00091F1C">
      <w:pPr>
        <w:pStyle w:val="AccPolicyalternative"/>
        <w:rPr>
          <w:sz w:val="14"/>
          <w:szCs w:val="14"/>
        </w:rPr>
      </w:pPr>
    </w:p>
    <w:p w14:paraId="6F672E78" w14:textId="77777777" w:rsidR="00736B3C" w:rsidRPr="00091F1C" w:rsidRDefault="00736B3C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62"/>
          <w:tab w:val="left" w:pos="9585"/>
          <w:tab w:val="left" w:pos="9765"/>
          <w:tab w:val="left" w:pos="9983"/>
        </w:tabs>
        <w:spacing w:line="240" w:lineRule="auto"/>
        <w:ind w:left="540"/>
        <w:contextualSpacing/>
        <w:jc w:val="thaiDistribute"/>
        <w:rPr>
          <w:rFonts w:asciiTheme="majorBidi" w:hAnsiTheme="majorBidi" w:cstheme="majorBidi"/>
          <w:spacing w:val="-2"/>
        </w:rPr>
      </w:pPr>
      <w:r w:rsidRPr="00091F1C">
        <w:rPr>
          <w:rFonts w:asciiTheme="majorBidi" w:hAnsiTheme="majorBidi" w:cstheme="majorBidi"/>
          <w:spacing w:val="-2"/>
          <w:cs/>
        </w:rPr>
        <w:t>อสังหาริมทรัพย์เพื่อการลงทุนวัดมูลค่าด้วยราคาทุนหักด้วยค่าเสื่อมราคาสะสมและผลขาดทุนจากการด้อยค่าสะสม</w:t>
      </w:r>
    </w:p>
    <w:p w14:paraId="270D1C95" w14:textId="77777777" w:rsidR="00736B3C" w:rsidRPr="00091F1C" w:rsidRDefault="00736B3C" w:rsidP="003D0301">
      <w:pPr>
        <w:pStyle w:val="AccPolicyalternative"/>
        <w:rPr>
          <w:sz w:val="14"/>
          <w:szCs w:val="14"/>
        </w:rPr>
      </w:pPr>
    </w:p>
    <w:p w14:paraId="0036F97E" w14:textId="53352F51" w:rsidR="008D2192" w:rsidRPr="00054929" w:rsidRDefault="00736B3C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62"/>
          <w:tab w:val="left" w:pos="9585"/>
          <w:tab w:val="left" w:pos="9765"/>
          <w:tab w:val="left" w:pos="9983"/>
        </w:tabs>
        <w:spacing w:line="240" w:lineRule="auto"/>
        <w:ind w:left="540"/>
        <w:contextualSpacing/>
        <w:jc w:val="thaiDistribute"/>
        <w:rPr>
          <w:rFonts w:asciiTheme="majorBidi" w:hAnsiTheme="majorBidi" w:cstheme="majorBidi"/>
        </w:rPr>
      </w:pPr>
      <w:r w:rsidRPr="00054929">
        <w:rPr>
          <w:rFonts w:asciiTheme="majorBidi" w:hAnsiTheme="majorBidi" w:cstheme="majorBidi"/>
          <w:cs/>
        </w:rPr>
        <w:t>ค่าเสื่อมราคาคำนวณโดยวิธีเส้นตรงตามอายุการใช้ประโยชน์โดยประมาณของสินทรัพย์แต่ละรายการ และรับร</w:t>
      </w:r>
      <w:r w:rsidR="00341784" w:rsidRPr="00054929">
        <w:rPr>
          <w:rFonts w:asciiTheme="majorBidi" w:hAnsiTheme="majorBidi" w:cstheme="majorBidi"/>
          <w:cs/>
        </w:rPr>
        <w:t xml:space="preserve">ู้ในกำไรหรือขาดทุน ทั้งนี้ </w:t>
      </w:r>
      <w:r w:rsidRPr="00054929">
        <w:rPr>
          <w:rFonts w:asciiTheme="majorBidi" w:hAnsiTheme="majorBidi" w:cstheme="majorBidi"/>
          <w:cs/>
        </w:rPr>
        <w:t>บริษัทไม่คิดค่าเสื่อมราคาสำหรับที่ดินและงานระหว่างการก่อสร้า</w:t>
      </w:r>
      <w:r w:rsidR="008D2192" w:rsidRPr="00054929">
        <w:rPr>
          <w:rFonts w:asciiTheme="majorBidi" w:hAnsiTheme="majorBidi" w:cstheme="majorBidi"/>
          <w:cs/>
        </w:rPr>
        <w:t>ง</w:t>
      </w:r>
    </w:p>
    <w:p w14:paraId="3DA7E9A4" w14:textId="77777777" w:rsidR="008D2192" w:rsidRPr="00091F1C" w:rsidRDefault="008D2192" w:rsidP="003D0301">
      <w:pPr>
        <w:pStyle w:val="AccPolicyalternative"/>
        <w:rPr>
          <w:sz w:val="14"/>
          <w:szCs w:val="14"/>
        </w:rPr>
      </w:pPr>
    </w:p>
    <w:p w14:paraId="3D95798D" w14:textId="76BF5EDB" w:rsidR="00736B3C" w:rsidRPr="00EA1231" w:rsidRDefault="00736B3C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62"/>
          <w:tab w:val="left" w:pos="9585"/>
          <w:tab w:val="left" w:pos="9765"/>
          <w:tab w:val="left" w:pos="9983"/>
        </w:tabs>
        <w:spacing w:line="240" w:lineRule="auto"/>
        <w:ind w:left="540"/>
        <w:contextualSpacing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ประมาณการอายุการใช้ประโยชน์ของสินทรัพย์แสดงได้ดังนี้</w:t>
      </w:r>
    </w:p>
    <w:p w14:paraId="2A64D8E9" w14:textId="77777777" w:rsidR="00736B3C" w:rsidRPr="00091F1C" w:rsidRDefault="00736B3C" w:rsidP="00091F1C">
      <w:pPr>
        <w:pStyle w:val="AccPolicyalternative"/>
        <w:rPr>
          <w:sz w:val="14"/>
          <w:szCs w:val="14"/>
        </w:rPr>
      </w:pPr>
    </w:p>
    <w:tbl>
      <w:tblPr>
        <w:tblW w:w="9201" w:type="dxa"/>
        <w:tblInd w:w="31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35"/>
        <w:gridCol w:w="1866"/>
      </w:tblGrid>
      <w:tr w:rsidR="00736B3C" w:rsidRPr="00EA1231" w14:paraId="4622B654" w14:textId="77777777" w:rsidTr="00054929">
        <w:tc>
          <w:tcPr>
            <w:tcW w:w="7335" w:type="dxa"/>
          </w:tcPr>
          <w:p w14:paraId="148E119A" w14:textId="77777777" w:rsidR="00736B3C" w:rsidRPr="00EA1231" w:rsidRDefault="00736B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83"/>
              </w:tabs>
              <w:spacing w:line="240" w:lineRule="auto"/>
              <w:ind w:left="747" w:hanging="501"/>
              <w:jc w:val="both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ส่วนปรับปรุงที่ดิน</w:t>
            </w:r>
          </w:p>
        </w:tc>
        <w:tc>
          <w:tcPr>
            <w:tcW w:w="1866" w:type="dxa"/>
          </w:tcPr>
          <w:p w14:paraId="2945F3F9" w14:textId="6250CB66" w:rsidR="00736B3C" w:rsidRPr="00D33E3F" w:rsidRDefault="001C7230" w:rsidP="00FF7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83"/>
              </w:tabs>
              <w:spacing w:line="240" w:lineRule="auto"/>
              <w:ind w:left="843"/>
              <w:jc w:val="center"/>
              <w:rPr>
                <w:rFonts w:asciiTheme="majorBidi" w:hAnsiTheme="majorBidi" w:cstheme="majorBidi"/>
              </w:rPr>
            </w:pPr>
            <w:r w:rsidRPr="00D33E3F">
              <w:rPr>
                <w:rFonts w:asciiTheme="majorBidi" w:hAnsiTheme="majorBidi" w:cstheme="majorBidi"/>
              </w:rPr>
              <w:t>20</w:t>
            </w:r>
            <w:r w:rsidR="00736B3C" w:rsidRPr="00D33E3F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</w:tr>
      <w:tr w:rsidR="00736B3C" w:rsidRPr="00EA1231" w14:paraId="372B7612" w14:textId="77777777" w:rsidTr="00054929">
        <w:tc>
          <w:tcPr>
            <w:tcW w:w="7335" w:type="dxa"/>
          </w:tcPr>
          <w:p w14:paraId="3CB98092" w14:textId="77777777" w:rsidR="00736B3C" w:rsidRPr="00EA1231" w:rsidRDefault="00736B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83"/>
              </w:tabs>
              <w:spacing w:line="240" w:lineRule="auto"/>
              <w:ind w:left="747" w:hanging="501"/>
              <w:jc w:val="both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อาคารและสิ่งปลูกสร้าง</w:t>
            </w:r>
          </w:p>
        </w:tc>
        <w:tc>
          <w:tcPr>
            <w:tcW w:w="1866" w:type="dxa"/>
          </w:tcPr>
          <w:p w14:paraId="33862287" w14:textId="28DED7B1" w:rsidR="00736B3C" w:rsidRPr="00D33E3F" w:rsidRDefault="00CF2F4C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83"/>
              </w:tabs>
              <w:spacing w:line="240" w:lineRule="auto"/>
              <w:ind w:left="843"/>
              <w:jc w:val="center"/>
              <w:rPr>
                <w:rFonts w:asciiTheme="majorBidi" w:hAnsiTheme="majorBidi" w:cstheme="majorBidi"/>
              </w:rPr>
            </w:pPr>
            <w:r w:rsidRPr="00D33E3F">
              <w:rPr>
                <w:rFonts w:asciiTheme="majorBidi" w:hAnsiTheme="majorBidi" w:cstheme="majorBidi"/>
              </w:rPr>
              <w:t>2</w:t>
            </w:r>
            <w:r w:rsidR="001C7230" w:rsidRPr="00D33E3F">
              <w:rPr>
                <w:rFonts w:asciiTheme="majorBidi" w:hAnsiTheme="majorBidi" w:cstheme="majorBidi"/>
              </w:rPr>
              <w:t>0</w:t>
            </w:r>
            <w:r w:rsidRPr="00D33E3F">
              <w:rPr>
                <w:rFonts w:asciiTheme="majorBidi" w:hAnsiTheme="majorBidi" w:cstheme="majorBidi"/>
                <w:cs/>
              </w:rPr>
              <w:t xml:space="preserve"> </w:t>
            </w:r>
            <w:r w:rsidR="00736B3C" w:rsidRPr="00D33E3F">
              <w:rPr>
                <w:rFonts w:asciiTheme="majorBidi" w:hAnsiTheme="majorBidi" w:cstheme="majorBidi"/>
                <w:cs/>
              </w:rPr>
              <w:t>ปี</w:t>
            </w:r>
          </w:p>
        </w:tc>
      </w:tr>
    </w:tbl>
    <w:p w14:paraId="5FF8C2B6" w14:textId="29BD1F6C" w:rsidR="00736B3C" w:rsidRPr="00091F1C" w:rsidRDefault="00736B3C" w:rsidP="00091F1C">
      <w:pPr>
        <w:pStyle w:val="AccPolicyalternative"/>
        <w:rPr>
          <w:sz w:val="14"/>
          <w:szCs w:val="14"/>
          <w:cs/>
        </w:rPr>
      </w:pPr>
    </w:p>
    <w:p w14:paraId="15C38B17" w14:textId="77777777" w:rsidR="00DC017A" w:rsidRPr="00EA1231" w:rsidRDefault="00DC017A" w:rsidP="0005492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549" w:hanging="459"/>
        <w:rPr>
          <w:rFonts w:asciiTheme="majorBidi" w:hAnsiTheme="majorBidi" w:cstheme="majorBidi"/>
          <w:b/>
          <w:bCs/>
          <w:i/>
          <w:iCs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t>ที่ดิน อาคารและอุปกรณ์</w:t>
      </w:r>
    </w:p>
    <w:p w14:paraId="09BBADC0" w14:textId="77777777" w:rsidR="00DC017A" w:rsidRPr="00091F1C" w:rsidRDefault="00DC017A" w:rsidP="00091F1C">
      <w:pPr>
        <w:pStyle w:val="AccPolicyalternative"/>
        <w:rPr>
          <w:sz w:val="14"/>
          <w:szCs w:val="14"/>
        </w:rPr>
      </w:pPr>
    </w:p>
    <w:p w14:paraId="000561AA" w14:textId="77777777" w:rsidR="00366012" w:rsidRPr="00091F1C" w:rsidRDefault="00366012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62"/>
          <w:tab w:val="left" w:pos="9585"/>
          <w:tab w:val="left" w:pos="9765"/>
          <w:tab w:val="left" w:pos="9983"/>
        </w:tabs>
        <w:spacing w:line="240" w:lineRule="auto"/>
        <w:ind w:left="540"/>
        <w:contextualSpacing/>
        <w:jc w:val="thaiDistribute"/>
        <w:rPr>
          <w:rFonts w:asciiTheme="majorBidi" w:hAnsiTheme="majorBidi" w:cstheme="majorBidi"/>
          <w:i/>
          <w:iCs/>
        </w:rPr>
      </w:pPr>
      <w:r w:rsidRPr="00091F1C">
        <w:rPr>
          <w:rFonts w:asciiTheme="majorBidi" w:hAnsiTheme="majorBidi" w:cstheme="majorBidi"/>
          <w:i/>
          <w:iCs/>
          <w:cs/>
        </w:rPr>
        <w:t>สินทรัพย์ที่เป็นกรรมสิทธิ์ของกิจการ</w:t>
      </w:r>
    </w:p>
    <w:p w14:paraId="69807219" w14:textId="77777777" w:rsidR="00366012" w:rsidRPr="00091F1C" w:rsidRDefault="00366012" w:rsidP="003D0301">
      <w:pPr>
        <w:pStyle w:val="AccPolicyalternative"/>
        <w:rPr>
          <w:sz w:val="14"/>
          <w:szCs w:val="14"/>
        </w:rPr>
      </w:pPr>
    </w:p>
    <w:p w14:paraId="23BBBE5E" w14:textId="3A65197B" w:rsidR="00DC017A" w:rsidRPr="00EA1231" w:rsidRDefault="00366012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62"/>
          <w:tab w:val="left" w:pos="9585"/>
          <w:tab w:val="left" w:pos="9765"/>
          <w:tab w:val="left" w:pos="9983"/>
        </w:tabs>
        <w:spacing w:line="240" w:lineRule="auto"/>
        <w:ind w:left="540"/>
        <w:contextualSpacing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ที่ดิน อาคารและอุปกรณ์วัดมูลค่าด้วยราคาทุนหักด้วยค่าเสื่อมราคาสะสมและผลขาดทุนจากการด้อยค่าสะสม</w:t>
      </w:r>
    </w:p>
    <w:p w14:paraId="6615044B" w14:textId="77777777" w:rsidR="000F6580" w:rsidRPr="00091F1C" w:rsidRDefault="000F6580" w:rsidP="003D0301">
      <w:pPr>
        <w:pStyle w:val="AccPolicyalternative"/>
        <w:rPr>
          <w:sz w:val="14"/>
          <w:szCs w:val="14"/>
        </w:rPr>
      </w:pPr>
    </w:p>
    <w:p w14:paraId="09D3966E" w14:textId="77777777" w:rsidR="00DC017A" w:rsidRPr="005C6A9F" w:rsidRDefault="00DC017A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62"/>
          <w:tab w:val="left" w:pos="9585"/>
          <w:tab w:val="left" w:pos="9765"/>
          <w:tab w:val="left" w:pos="9983"/>
        </w:tabs>
        <w:spacing w:line="240" w:lineRule="auto"/>
        <w:ind w:left="540"/>
        <w:contextualSpacing/>
        <w:jc w:val="thaiDistribute"/>
        <w:rPr>
          <w:rFonts w:asciiTheme="majorBidi" w:hAnsiTheme="majorBidi" w:cstheme="majorBidi"/>
          <w:i/>
          <w:iCs/>
        </w:rPr>
      </w:pPr>
      <w:r w:rsidRPr="005C6A9F">
        <w:rPr>
          <w:rFonts w:asciiTheme="majorBidi" w:hAnsiTheme="majorBidi" w:cstheme="majorBidi"/>
          <w:i/>
          <w:iCs/>
          <w:cs/>
        </w:rPr>
        <w:t>ค่าเสื่อมราคา</w:t>
      </w:r>
    </w:p>
    <w:p w14:paraId="153EA665" w14:textId="77777777" w:rsidR="00DC017A" w:rsidRPr="00091F1C" w:rsidRDefault="00DC017A" w:rsidP="003D0301">
      <w:pPr>
        <w:pStyle w:val="AccPolicyalternative"/>
        <w:rPr>
          <w:sz w:val="14"/>
          <w:szCs w:val="14"/>
        </w:rPr>
      </w:pPr>
    </w:p>
    <w:p w14:paraId="4D080BE0" w14:textId="4ED700C9" w:rsidR="00F943A7" w:rsidRPr="00054929" w:rsidRDefault="00574786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62"/>
          <w:tab w:val="left" w:pos="9585"/>
          <w:tab w:val="left" w:pos="9765"/>
          <w:tab w:val="left" w:pos="9983"/>
        </w:tabs>
        <w:spacing w:line="240" w:lineRule="auto"/>
        <w:ind w:left="540"/>
        <w:contextualSpacing/>
        <w:jc w:val="thaiDistribute"/>
        <w:rPr>
          <w:rFonts w:asciiTheme="majorBidi" w:hAnsiTheme="majorBidi" w:cstheme="majorBidi"/>
        </w:rPr>
      </w:pPr>
      <w:r w:rsidRPr="00054929">
        <w:rPr>
          <w:rFonts w:asciiTheme="majorBidi" w:hAnsiTheme="majorBidi" w:cstheme="majorBidi"/>
          <w:cs/>
        </w:rPr>
        <w:t>ค่าเสื่อมราคาคำนวณจากจำนวนที่คิดค่าเสื่อมราคาของรายการที่ดิน อาคารและอุปกรณ์ ซึ่งประกอบด้วยราคาทุนของสินทรัพย์หรือมูลค่าอื่นที่ใช้แทนราคาทุนหักด้วยมูลค่าคงเหลือของสินทรัพย์</w:t>
      </w:r>
    </w:p>
    <w:p w14:paraId="7D2DA8F7" w14:textId="77777777" w:rsidR="00E92A10" w:rsidRPr="00091F1C" w:rsidRDefault="00E92A10" w:rsidP="003D0301">
      <w:pPr>
        <w:pStyle w:val="AccPolicyalternative"/>
        <w:rPr>
          <w:sz w:val="14"/>
          <w:szCs w:val="14"/>
        </w:rPr>
      </w:pPr>
    </w:p>
    <w:p w14:paraId="3530ABBB" w14:textId="66BE10D6" w:rsidR="0055161E" w:rsidRPr="00054929" w:rsidRDefault="00574786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62"/>
          <w:tab w:val="left" w:pos="9585"/>
          <w:tab w:val="left" w:pos="9765"/>
          <w:tab w:val="left" w:pos="9983"/>
        </w:tabs>
        <w:spacing w:line="240" w:lineRule="auto"/>
        <w:ind w:left="540"/>
        <w:contextualSpacing/>
        <w:jc w:val="thaiDistribute"/>
        <w:rPr>
          <w:rFonts w:asciiTheme="majorBidi" w:hAnsiTheme="majorBidi" w:cstheme="majorBidi"/>
        </w:rPr>
      </w:pPr>
      <w:r w:rsidRPr="00054929">
        <w:rPr>
          <w:rFonts w:asciiTheme="majorBidi" w:hAnsiTheme="majorBidi" w:cstheme="majorBidi"/>
          <w:cs/>
        </w:rPr>
        <w:t>ค่าเสื่อมราคาคำนวณโดยวิธีเส้นตรงตามเกณฑ์อายุการใช้ประโยชน์โดยประมาณของแต่ละส่วนประกอบของสินทรัพย์ และรับรู้ในกำไรหรือขาดทุน ทั้งนี้ บริษัทไม่คิดค่าเสื่อมราคาสำหรับที่ดินและงานระหว่างการก่อสร้าง</w:t>
      </w:r>
    </w:p>
    <w:p w14:paraId="67DC53BD" w14:textId="0D4BAB4A" w:rsidR="00A37A77" w:rsidRDefault="00A37A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  <w:cs/>
        </w:rPr>
      </w:pPr>
      <w:r>
        <w:rPr>
          <w:rFonts w:asciiTheme="majorBidi" w:hAnsiTheme="majorBidi" w:cstheme="majorBidi"/>
          <w:sz w:val="20"/>
          <w:szCs w:val="20"/>
          <w:cs/>
        </w:rPr>
        <w:br w:type="page"/>
      </w:r>
    </w:p>
    <w:p w14:paraId="406144EF" w14:textId="51C022D2" w:rsidR="005301E6" w:rsidRPr="00054929" w:rsidRDefault="005301E6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0" w:lineRule="atLeast"/>
        <w:ind w:left="711"/>
        <w:contextualSpacing/>
        <w:jc w:val="thaiDistribute"/>
        <w:rPr>
          <w:rFonts w:asciiTheme="majorBidi" w:hAnsiTheme="majorBidi" w:cstheme="majorBidi"/>
          <w:spacing w:val="-2"/>
        </w:rPr>
      </w:pPr>
      <w:r w:rsidRPr="00054929">
        <w:rPr>
          <w:rFonts w:asciiTheme="majorBidi" w:hAnsiTheme="majorBidi" w:cstheme="majorBidi"/>
          <w:spacing w:val="-2"/>
          <w:cs/>
        </w:rPr>
        <w:lastRenderedPageBreak/>
        <w:t>ประมาณการอายุการใช้ประโยชน์ของสินทรัพย์แสดงได้ดังนี้</w:t>
      </w:r>
    </w:p>
    <w:p w14:paraId="4A1E8E66" w14:textId="77777777" w:rsidR="005301E6" w:rsidRPr="00BE4208" w:rsidRDefault="005301E6" w:rsidP="00FF7D76">
      <w:pPr>
        <w:pStyle w:val="BodyText2"/>
        <w:tabs>
          <w:tab w:val="left" w:pos="702"/>
          <w:tab w:val="left" w:pos="9983"/>
        </w:tabs>
        <w:spacing w:line="240" w:lineRule="atLeast"/>
        <w:ind w:left="738" w:firstLine="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036" w:type="dxa"/>
        <w:tblInd w:w="387" w:type="dxa"/>
        <w:tblLook w:val="01E0" w:firstRow="1" w:lastRow="1" w:firstColumn="1" w:lastColumn="1" w:noHBand="0" w:noVBand="0"/>
      </w:tblPr>
      <w:tblGrid>
        <w:gridCol w:w="7083"/>
        <w:gridCol w:w="1953"/>
      </w:tblGrid>
      <w:tr w:rsidR="00DC017A" w:rsidRPr="00BE4866" w14:paraId="04FBBEDA" w14:textId="77777777" w:rsidTr="004268DB">
        <w:tc>
          <w:tcPr>
            <w:tcW w:w="7083" w:type="dxa"/>
          </w:tcPr>
          <w:p w14:paraId="2E7DCFEF" w14:textId="77777777" w:rsidR="00DC017A" w:rsidRPr="00EA1231" w:rsidRDefault="00DC017A" w:rsidP="00091F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29"/>
                <w:tab w:val="left" w:pos="1219"/>
                <w:tab w:val="left" w:pos="9983"/>
              </w:tabs>
              <w:spacing w:line="240" w:lineRule="auto"/>
              <w:ind w:left="252"/>
              <w:jc w:val="thaiDistribute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เครื่องจักรและอุปกรณ์</w:t>
            </w:r>
          </w:p>
        </w:tc>
        <w:tc>
          <w:tcPr>
            <w:tcW w:w="1953" w:type="dxa"/>
          </w:tcPr>
          <w:p w14:paraId="2B9EC517" w14:textId="1CF9F33D" w:rsidR="00DC017A" w:rsidRPr="00DA22C8" w:rsidRDefault="001C7230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38"/>
                <w:tab w:val="left" w:pos="9983"/>
              </w:tabs>
              <w:spacing w:line="240" w:lineRule="auto"/>
              <w:ind w:left="738" w:right="139"/>
              <w:jc w:val="right"/>
              <w:rPr>
                <w:rFonts w:asciiTheme="majorBidi" w:hAnsiTheme="majorBidi" w:cstheme="majorBidi"/>
                <w:cs/>
              </w:rPr>
            </w:pPr>
            <w:r w:rsidRPr="00DA22C8">
              <w:rPr>
                <w:rFonts w:asciiTheme="majorBidi" w:hAnsiTheme="majorBidi" w:cstheme="majorBidi"/>
              </w:rPr>
              <w:t>5</w:t>
            </w:r>
            <w:r w:rsidR="00633A64" w:rsidRPr="00DA22C8">
              <w:rPr>
                <w:rFonts w:asciiTheme="majorBidi" w:hAnsiTheme="majorBidi" w:cstheme="majorBidi"/>
                <w:cs/>
              </w:rPr>
              <w:t xml:space="preserve"> - </w:t>
            </w:r>
            <w:proofErr w:type="gramStart"/>
            <w:r w:rsidRPr="00DA22C8">
              <w:rPr>
                <w:rFonts w:asciiTheme="majorBidi" w:hAnsiTheme="majorBidi" w:cstheme="majorBidi"/>
              </w:rPr>
              <w:t>20</w:t>
            </w:r>
            <w:r w:rsidR="00DC017A" w:rsidRPr="00DA22C8">
              <w:rPr>
                <w:rFonts w:asciiTheme="majorBidi" w:hAnsiTheme="majorBidi" w:cstheme="majorBidi"/>
                <w:cs/>
              </w:rPr>
              <w:t xml:space="preserve">  ปี</w:t>
            </w:r>
            <w:proofErr w:type="gramEnd"/>
          </w:p>
        </w:tc>
      </w:tr>
      <w:tr w:rsidR="00DC017A" w:rsidRPr="00BE4866" w14:paraId="2462BB75" w14:textId="77777777" w:rsidTr="004268DB">
        <w:tc>
          <w:tcPr>
            <w:tcW w:w="7083" w:type="dxa"/>
          </w:tcPr>
          <w:p w14:paraId="48D56D36" w14:textId="0213387D" w:rsidR="00DC017A" w:rsidRPr="00EA1231" w:rsidRDefault="00DC017A" w:rsidP="00091F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29"/>
                <w:tab w:val="left" w:pos="1219"/>
                <w:tab w:val="left" w:pos="9983"/>
              </w:tabs>
              <w:spacing w:line="240" w:lineRule="auto"/>
              <w:ind w:left="252"/>
              <w:jc w:val="thaiDistribute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เครื่องตกแต่ง ติดตั้งและเครื่องใช้สำนักงาน</w:t>
            </w:r>
            <w:r w:rsidR="00C57035" w:rsidRPr="00EA1231">
              <w:rPr>
                <w:rFonts w:asciiTheme="majorBidi" w:hAnsiTheme="majorBidi" w:cstheme="majorBidi"/>
                <w:cs/>
              </w:rPr>
              <w:t xml:space="preserve">   </w:t>
            </w:r>
          </w:p>
        </w:tc>
        <w:tc>
          <w:tcPr>
            <w:tcW w:w="1953" w:type="dxa"/>
          </w:tcPr>
          <w:p w14:paraId="3ECB9D6A" w14:textId="14046272" w:rsidR="00DC017A" w:rsidRPr="00DA22C8" w:rsidRDefault="001C7230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38"/>
                <w:tab w:val="left" w:pos="9983"/>
              </w:tabs>
              <w:spacing w:line="240" w:lineRule="auto"/>
              <w:ind w:left="738" w:right="130"/>
              <w:jc w:val="right"/>
              <w:rPr>
                <w:rFonts w:asciiTheme="majorBidi" w:hAnsiTheme="majorBidi" w:cstheme="majorBidi"/>
                <w:cs/>
              </w:rPr>
            </w:pPr>
            <w:r w:rsidRPr="00DA22C8">
              <w:rPr>
                <w:rFonts w:asciiTheme="majorBidi" w:hAnsiTheme="majorBidi" w:cstheme="majorBidi"/>
              </w:rPr>
              <w:t>2</w:t>
            </w:r>
            <w:r w:rsidR="00D76C75" w:rsidRPr="00DA22C8">
              <w:rPr>
                <w:rFonts w:asciiTheme="majorBidi" w:hAnsiTheme="majorBidi" w:cstheme="majorBidi"/>
              </w:rPr>
              <w:t xml:space="preserve"> </w:t>
            </w:r>
            <w:r w:rsidR="00D76C75" w:rsidRPr="00DA22C8">
              <w:rPr>
                <w:rFonts w:asciiTheme="majorBidi" w:hAnsiTheme="majorBidi" w:cstheme="majorBidi"/>
                <w:cs/>
              </w:rPr>
              <w:t xml:space="preserve">- </w:t>
            </w:r>
            <w:proofErr w:type="gramStart"/>
            <w:r w:rsidRPr="00DA22C8">
              <w:rPr>
                <w:rFonts w:asciiTheme="majorBidi" w:hAnsiTheme="majorBidi" w:cstheme="majorBidi"/>
              </w:rPr>
              <w:t>5</w:t>
            </w:r>
            <w:r w:rsidR="00DC017A" w:rsidRPr="00DA22C8">
              <w:rPr>
                <w:rFonts w:asciiTheme="majorBidi" w:hAnsiTheme="majorBidi" w:cstheme="majorBidi"/>
                <w:cs/>
              </w:rPr>
              <w:t xml:space="preserve">  ปี</w:t>
            </w:r>
            <w:proofErr w:type="gramEnd"/>
          </w:p>
        </w:tc>
      </w:tr>
    </w:tbl>
    <w:p w14:paraId="055CE02E" w14:textId="77777777" w:rsidR="00A37A77" w:rsidRPr="00091F1C" w:rsidRDefault="00A37A77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"/>
          <w:tab w:val="left" w:pos="9983"/>
        </w:tabs>
        <w:spacing w:line="0" w:lineRule="atLeast"/>
        <w:ind w:left="738"/>
        <w:contextualSpacing/>
        <w:jc w:val="thaiDistribute"/>
        <w:rPr>
          <w:rFonts w:asciiTheme="majorBidi" w:hAnsiTheme="majorBidi" w:cstheme="majorBidi"/>
          <w:sz w:val="20"/>
          <w:szCs w:val="20"/>
        </w:rPr>
      </w:pPr>
    </w:p>
    <w:p w14:paraId="712C9B2F" w14:textId="3D9B2EBD" w:rsidR="00B22540" w:rsidRPr="00EA1231" w:rsidRDefault="00DC017A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"/>
          <w:tab w:val="left" w:pos="9983"/>
        </w:tabs>
        <w:spacing w:line="0" w:lineRule="atLeast"/>
        <w:ind w:left="738"/>
        <w:contextualSpacing/>
        <w:jc w:val="thaiDistribute"/>
        <w:rPr>
          <w:rFonts w:asciiTheme="majorBidi" w:hAnsiTheme="majorBidi" w:cstheme="majorBidi"/>
          <w:spacing w:val="-2"/>
        </w:rPr>
      </w:pPr>
      <w:r w:rsidRPr="00EA1231">
        <w:rPr>
          <w:rFonts w:asciiTheme="majorBidi" w:hAnsiTheme="majorBidi" w:cstheme="majorBidi"/>
          <w:spacing w:val="-2"/>
          <w:cs/>
        </w:rPr>
        <w:t>วิธีการคิดค่าเสื่อมราคา อายุการใช้ประโยชน์ของสินทรัพย์ และมูลค่าคงเหลือ ได้รับการทบทวน</w:t>
      </w:r>
      <w:r w:rsidR="00B22540" w:rsidRPr="00EA1231">
        <w:rPr>
          <w:rFonts w:asciiTheme="majorBidi" w:hAnsiTheme="majorBidi" w:cstheme="majorBidi"/>
          <w:spacing w:val="-2"/>
          <w:cs/>
        </w:rPr>
        <w:t>ทุกรอบ</w:t>
      </w:r>
      <w:r w:rsidR="00EB605D">
        <w:rPr>
          <w:rFonts w:asciiTheme="majorBidi" w:hAnsiTheme="majorBidi" w:cstheme="majorBidi" w:hint="cs"/>
          <w:spacing w:val="-2"/>
          <w:cs/>
        </w:rPr>
        <w:t>ระยะ</w:t>
      </w:r>
      <w:r w:rsidR="00612E47">
        <w:rPr>
          <w:rFonts w:asciiTheme="majorBidi" w:hAnsiTheme="majorBidi" w:cstheme="majorBidi" w:hint="cs"/>
          <w:spacing w:val="-2"/>
          <w:cs/>
        </w:rPr>
        <w:t>เวลารายงาน</w:t>
      </w:r>
      <w:r w:rsidR="00B22540" w:rsidRPr="00EA1231">
        <w:rPr>
          <w:rFonts w:asciiTheme="majorBidi" w:hAnsiTheme="majorBidi" w:cstheme="majorBidi"/>
          <w:spacing w:val="-2"/>
          <w:cs/>
        </w:rPr>
        <w:t xml:space="preserve"> และปรับปรุงตามความเหมาะสม</w:t>
      </w:r>
    </w:p>
    <w:p w14:paraId="3410B60A" w14:textId="77777777" w:rsidR="008D2192" w:rsidRPr="00BE4208" w:rsidRDefault="008D2192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"/>
          <w:tab w:val="left" w:pos="9983"/>
        </w:tabs>
        <w:spacing w:line="0" w:lineRule="atLeast"/>
        <w:ind w:left="738"/>
        <w:contextualSpacing/>
        <w:jc w:val="thaiDistribute"/>
        <w:rPr>
          <w:rFonts w:asciiTheme="majorBidi" w:hAnsiTheme="majorBidi" w:cstheme="majorBidi"/>
          <w:sz w:val="20"/>
          <w:szCs w:val="20"/>
        </w:rPr>
      </w:pPr>
    </w:p>
    <w:p w14:paraId="57120E98" w14:textId="4C43F3A9" w:rsidR="00DC017A" w:rsidRPr="00EA1231" w:rsidRDefault="00DC017A" w:rsidP="00FF7D76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11"/>
          <w:tab w:val="left" w:pos="9983"/>
        </w:tabs>
        <w:spacing w:line="240" w:lineRule="auto"/>
        <w:ind w:left="720" w:hanging="450"/>
        <w:rPr>
          <w:rFonts w:asciiTheme="majorBidi" w:hAnsiTheme="majorBidi" w:cstheme="majorBidi"/>
          <w:b/>
          <w:bCs/>
          <w:i/>
          <w:iCs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t>สินทรัพย์ไม่มีตัวตน</w:t>
      </w:r>
    </w:p>
    <w:p w14:paraId="37F735A8" w14:textId="77777777" w:rsidR="00DC017A" w:rsidRPr="00BE4208" w:rsidRDefault="00DC017A" w:rsidP="00FF7D7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983"/>
        </w:tabs>
        <w:spacing w:after="0" w:line="240" w:lineRule="auto"/>
        <w:jc w:val="thaiDistribute"/>
        <w:rPr>
          <w:rFonts w:asciiTheme="majorBidi" w:hAnsiTheme="majorBidi" w:cstheme="majorBidi"/>
          <w:sz w:val="20"/>
          <w:szCs w:val="20"/>
        </w:rPr>
      </w:pPr>
    </w:p>
    <w:p w14:paraId="21D23823" w14:textId="7883EF60" w:rsidR="00574786" w:rsidRPr="00EA1231" w:rsidRDefault="00574786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/>
        <w:contextualSpacing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สินทรัพย์ไม่มีตัวตนที่บริษัทซื้อมาและมีอายุการใช้ประโยชน์ทราบได้แน่นอนวัดมูลค่าด้วยราคาทุนหักด้วย</w:t>
      </w:r>
      <w:r w:rsidR="006A5DAF">
        <w:rPr>
          <w:rFonts w:asciiTheme="majorBidi" w:hAnsiTheme="majorBidi" w:cstheme="majorBidi"/>
          <w:cs/>
        </w:rPr>
        <w:br/>
      </w:r>
      <w:r w:rsidRPr="00EA1231">
        <w:rPr>
          <w:rFonts w:asciiTheme="majorBidi" w:hAnsiTheme="majorBidi" w:cstheme="majorBidi"/>
          <w:cs/>
        </w:rPr>
        <w:t>ค่าตัดจำหน่ายสะสมและผลขาดทุนจากการด้อยค่าสะสม</w:t>
      </w:r>
    </w:p>
    <w:p w14:paraId="18C062D8" w14:textId="77777777" w:rsidR="007A62F7" w:rsidRPr="00BE4208" w:rsidRDefault="007A62F7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/>
        <w:contextualSpacing/>
        <w:jc w:val="thaiDistribute"/>
        <w:rPr>
          <w:rFonts w:asciiTheme="majorBidi" w:hAnsiTheme="majorBidi" w:cstheme="majorBidi"/>
          <w:sz w:val="20"/>
          <w:szCs w:val="20"/>
        </w:rPr>
      </w:pPr>
    </w:p>
    <w:p w14:paraId="3B5B0945" w14:textId="15B26B67" w:rsidR="00574786" w:rsidRPr="00EA1231" w:rsidRDefault="00574786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autoSpaceDE w:val="0"/>
        <w:autoSpaceDN w:val="0"/>
        <w:adjustRightInd w:val="0"/>
        <w:spacing w:line="240" w:lineRule="auto"/>
        <w:ind w:left="720"/>
        <w:contextualSpacing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ค่าตัดจำหน่ายคำนวณโดยวิธีเส้นตรงตามระยะเวลาที่คาดว่าจะได้รับประโยชน์จากสินทรัพย์ไม่มีตัวตน</w:t>
      </w:r>
      <w:r w:rsidRPr="00EA1231">
        <w:rPr>
          <w:rFonts w:asciiTheme="majorBidi" w:eastAsia="Calibri" w:hAnsiTheme="majorBidi" w:cstheme="majorBidi"/>
          <w:color w:val="000000"/>
          <w:cs/>
          <w:lang w:eastAsia="en-GB"/>
        </w:rPr>
        <w:t xml:space="preserve">และรับรู้ในกำไรหรือขาดทุน โดยเริ่มตัดจำหน่ายสินทรัพย์ไม่มีตัวตนเมื่อสินทรัพย์นั้นพร้อมที่จะให้ประโยชน์ ทั้งนี้ </w:t>
      </w:r>
      <w:r w:rsidRPr="00EA1231">
        <w:rPr>
          <w:rFonts w:asciiTheme="majorBidi" w:hAnsiTheme="majorBidi" w:cstheme="majorBidi"/>
          <w:cs/>
        </w:rPr>
        <w:t>บริษัทไม่ได้คิดค่าตัดจำหน่ายสำหรับต้นทุนระหว่างพัฒนา</w:t>
      </w:r>
    </w:p>
    <w:p w14:paraId="2E7F601A" w14:textId="77777777" w:rsidR="003B022D" w:rsidRPr="004D2075" w:rsidRDefault="003B022D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/>
        <w:rPr>
          <w:rFonts w:asciiTheme="majorBidi" w:hAnsiTheme="majorBidi" w:cstheme="majorBidi"/>
          <w:sz w:val="20"/>
          <w:szCs w:val="20"/>
        </w:rPr>
      </w:pPr>
    </w:p>
    <w:p w14:paraId="67969C96" w14:textId="77777777" w:rsidR="00574786" w:rsidRPr="00EA1231" w:rsidRDefault="00574786" w:rsidP="00FF7D7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983"/>
        </w:tabs>
        <w:spacing w:after="0" w:line="240" w:lineRule="auto"/>
        <w:ind w:left="720"/>
        <w:contextualSpacing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ประมาณการระยะเวลาที่คาดว่าจะได้รับประโยชน์แสดงได้ดังนี้</w:t>
      </w:r>
    </w:p>
    <w:p w14:paraId="180209DA" w14:textId="77777777" w:rsidR="00AC316D" w:rsidRPr="004D2075" w:rsidRDefault="00AC316D" w:rsidP="00FF7D76">
      <w:pPr>
        <w:tabs>
          <w:tab w:val="left" w:pos="9983"/>
        </w:tabs>
        <w:spacing w:line="240" w:lineRule="auto"/>
        <w:ind w:left="720"/>
        <w:contextualSpacing/>
        <w:rPr>
          <w:rFonts w:asciiTheme="majorBidi" w:hAnsiTheme="majorBidi" w:cstheme="majorBidi"/>
          <w:sz w:val="20"/>
          <w:szCs w:val="20"/>
        </w:rPr>
      </w:pPr>
    </w:p>
    <w:tbl>
      <w:tblPr>
        <w:tblW w:w="0" w:type="auto"/>
        <w:tblInd w:w="450" w:type="dxa"/>
        <w:tblLook w:val="01E0" w:firstRow="1" w:lastRow="1" w:firstColumn="1" w:lastColumn="1" w:noHBand="0" w:noVBand="0"/>
      </w:tblPr>
      <w:tblGrid>
        <w:gridCol w:w="7345"/>
        <w:gridCol w:w="1889"/>
      </w:tblGrid>
      <w:tr w:rsidR="00DC017A" w:rsidRPr="00EA1231" w14:paraId="43646F03" w14:textId="77777777" w:rsidTr="004D525D">
        <w:tc>
          <w:tcPr>
            <w:tcW w:w="7650" w:type="dxa"/>
          </w:tcPr>
          <w:p w14:paraId="21409E21" w14:textId="77777777" w:rsidR="00DC017A" w:rsidRPr="00EA1231" w:rsidRDefault="00DC017A" w:rsidP="00FF7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9983"/>
              </w:tabs>
              <w:spacing w:line="240" w:lineRule="auto"/>
              <w:ind w:left="169"/>
              <w:jc w:val="both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br w:type="page"/>
              <w:t>ค่าลิขสิทธิ์ซอฟต์แวร์</w:t>
            </w:r>
          </w:p>
        </w:tc>
        <w:tc>
          <w:tcPr>
            <w:tcW w:w="1953" w:type="dxa"/>
          </w:tcPr>
          <w:p w14:paraId="46FF18BA" w14:textId="5F4AC006" w:rsidR="00DC017A" w:rsidRPr="00DA22C8" w:rsidRDefault="001C7230" w:rsidP="00FF7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83"/>
              </w:tabs>
              <w:spacing w:line="240" w:lineRule="auto"/>
              <w:ind w:left="-203"/>
              <w:jc w:val="right"/>
              <w:rPr>
                <w:rFonts w:asciiTheme="majorBidi" w:hAnsiTheme="majorBidi" w:cstheme="majorBidi"/>
              </w:rPr>
            </w:pPr>
            <w:r w:rsidRPr="00DA22C8">
              <w:rPr>
                <w:rFonts w:asciiTheme="majorBidi" w:hAnsiTheme="majorBidi" w:cstheme="majorBidi"/>
              </w:rPr>
              <w:t>3</w:t>
            </w:r>
            <w:r w:rsidR="00633A64" w:rsidRPr="00DA22C8">
              <w:rPr>
                <w:rFonts w:asciiTheme="majorBidi" w:hAnsiTheme="majorBidi" w:cstheme="majorBidi"/>
                <w:cs/>
              </w:rPr>
              <w:t xml:space="preserve"> </w:t>
            </w:r>
            <w:r w:rsidR="00DC017A" w:rsidRPr="00DA22C8">
              <w:rPr>
                <w:rFonts w:asciiTheme="majorBidi" w:hAnsiTheme="majorBidi" w:cstheme="majorBidi"/>
                <w:cs/>
              </w:rPr>
              <w:t>ปี</w:t>
            </w:r>
          </w:p>
        </w:tc>
      </w:tr>
      <w:tr w:rsidR="00DC017A" w:rsidRPr="00EA1231" w14:paraId="1BBE743D" w14:textId="77777777" w:rsidTr="004D525D">
        <w:tc>
          <w:tcPr>
            <w:tcW w:w="7650" w:type="dxa"/>
          </w:tcPr>
          <w:p w14:paraId="7F039EF4" w14:textId="77777777" w:rsidR="00DC017A" w:rsidRPr="00EA1231" w:rsidRDefault="00DC017A" w:rsidP="00FF7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9983"/>
              </w:tabs>
              <w:spacing w:line="240" w:lineRule="auto"/>
              <w:ind w:left="169"/>
              <w:jc w:val="both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สิทธิบัตร</w:t>
            </w:r>
          </w:p>
        </w:tc>
        <w:tc>
          <w:tcPr>
            <w:tcW w:w="1953" w:type="dxa"/>
          </w:tcPr>
          <w:p w14:paraId="48F5E0D0" w14:textId="467FA68F" w:rsidR="00DC017A" w:rsidRPr="00DA22C8" w:rsidRDefault="001C7230" w:rsidP="00FF7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2"/>
                <w:tab w:val="left" w:pos="1289"/>
                <w:tab w:val="left" w:pos="9983"/>
              </w:tabs>
              <w:spacing w:line="240" w:lineRule="auto"/>
              <w:ind w:left="189"/>
              <w:jc w:val="right"/>
              <w:rPr>
                <w:rFonts w:asciiTheme="majorBidi" w:hAnsiTheme="majorBidi" w:cstheme="majorBidi"/>
              </w:rPr>
            </w:pPr>
            <w:r w:rsidRPr="00DA22C8">
              <w:rPr>
                <w:rFonts w:asciiTheme="majorBidi" w:hAnsiTheme="majorBidi" w:cstheme="majorBidi"/>
              </w:rPr>
              <w:t>10</w:t>
            </w:r>
            <w:r w:rsidR="00DC017A" w:rsidRPr="00DA22C8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</w:tr>
    </w:tbl>
    <w:p w14:paraId="747E187B" w14:textId="77777777" w:rsidR="00DC017A" w:rsidRPr="004D2075" w:rsidRDefault="00DC017A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247E1C19" w14:textId="78831C3A" w:rsidR="00574786" w:rsidRPr="00EA1231" w:rsidRDefault="00574786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วิธีการตัดจำหน่าย ระยะเวลาที่คาดว่าจะได้รับประโยชน์ และมูลค่าคงเหลือได้รับการทบทวนทุกรอบ</w:t>
      </w:r>
      <w:r w:rsidR="00612E47">
        <w:rPr>
          <w:rFonts w:asciiTheme="majorBidi" w:hAnsiTheme="majorBidi" w:cstheme="majorBidi" w:hint="cs"/>
          <w:cs/>
        </w:rPr>
        <w:t>ระยะเวลารายงาน</w:t>
      </w:r>
      <w:r w:rsidRPr="00EA1231">
        <w:rPr>
          <w:rFonts w:asciiTheme="majorBidi" w:hAnsiTheme="majorBidi" w:cstheme="majorBidi"/>
          <w:cs/>
        </w:rPr>
        <w:t>และปรับปรุงตามความเหมาะสม</w:t>
      </w:r>
    </w:p>
    <w:p w14:paraId="1508B6D6" w14:textId="77777777" w:rsidR="00B0387B" w:rsidRPr="004D2075" w:rsidRDefault="00B0387B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jc w:val="thaiDistribute"/>
        <w:rPr>
          <w:rFonts w:asciiTheme="majorBidi" w:hAnsiTheme="majorBidi" w:cstheme="majorBidi"/>
          <w:sz w:val="20"/>
          <w:szCs w:val="20"/>
        </w:rPr>
      </w:pPr>
    </w:p>
    <w:p w14:paraId="0A5AFBB9" w14:textId="77777777" w:rsidR="007E4693" w:rsidRPr="00EA1231" w:rsidRDefault="007E4693" w:rsidP="00FF7D76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11"/>
          <w:tab w:val="left" w:pos="9983"/>
        </w:tabs>
        <w:spacing w:line="240" w:lineRule="auto"/>
        <w:ind w:left="720" w:hanging="450"/>
        <w:rPr>
          <w:rFonts w:asciiTheme="majorBidi" w:hAnsiTheme="majorBidi" w:cstheme="majorBidi"/>
          <w:b/>
          <w:bCs/>
          <w:i/>
          <w:iCs/>
        </w:rPr>
      </w:pPr>
      <w:bookmarkStart w:id="2" w:name="_Hlk64831453"/>
      <w:r w:rsidRPr="00EA1231">
        <w:rPr>
          <w:rFonts w:asciiTheme="majorBidi" w:hAnsiTheme="majorBidi" w:cstheme="majorBidi"/>
          <w:b/>
          <w:bCs/>
          <w:i/>
          <w:iCs/>
          <w:cs/>
        </w:rPr>
        <w:t>สัญญาเช่า</w:t>
      </w:r>
    </w:p>
    <w:p w14:paraId="5F77A2B9" w14:textId="77777777" w:rsidR="00236B0B" w:rsidRPr="004D2075" w:rsidRDefault="00236B0B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bookmarkEnd w:id="2"/>
    <w:p w14:paraId="6AEA2B38" w14:textId="7EA5AB8C" w:rsidR="0073231D" w:rsidRPr="00770A40" w:rsidRDefault="0073231D" w:rsidP="00FF7D76">
      <w:pPr>
        <w:pStyle w:val="BodyText"/>
        <w:tabs>
          <w:tab w:val="clear" w:pos="454"/>
          <w:tab w:val="clear" w:pos="680"/>
          <w:tab w:val="clear" w:pos="907"/>
          <w:tab w:val="left" w:pos="900"/>
          <w:tab w:val="left" w:pos="1260"/>
          <w:tab w:val="left" w:pos="1350"/>
          <w:tab w:val="left" w:pos="9983"/>
        </w:tabs>
        <w:spacing w:after="0" w:line="240" w:lineRule="auto"/>
        <w:ind w:left="729"/>
        <w:jc w:val="thaiDistribute"/>
        <w:rPr>
          <w:rFonts w:asciiTheme="majorBidi" w:hAnsiTheme="majorBidi" w:cstheme="majorBidi"/>
        </w:rPr>
      </w:pPr>
      <w:r w:rsidRPr="00770A40">
        <w:rPr>
          <w:rFonts w:asciiTheme="majorBidi" w:hAnsiTheme="majorBidi" w:cstheme="majorBidi"/>
          <w:cs/>
        </w:rPr>
        <w:t>บริษัท</w:t>
      </w:r>
      <w:r w:rsidRPr="00770A40">
        <w:rPr>
          <w:rFonts w:asciiTheme="majorBidi" w:hAnsiTheme="majorBidi" w:cstheme="majorBidi"/>
          <w:b/>
          <w:cs/>
        </w:rPr>
        <w:t>รับรู้สินทรัพย์สิทธิการใช้และหนี้สินตามสัญญาเช่า ณ วันที่สัญญาเช่าเริ่มมีผล</w:t>
      </w:r>
      <w:r w:rsidRPr="00770A40">
        <w:rPr>
          <w:rFonts w:asciiTheme="majorBidi" w:hAnsiTheme="majorBidi" w:cstheme="majorBidi"/>
          <w:bCs/>
          <w:cs/>
        </w:rPr>
        <w:t xml:space="preserve"> </w:t>
      </w:r>
      <w:r w:rsidRPr="00770A40">
        <w:rPr>
          <w:rFonts w:asciiTheme="majorBidi" w:hAnsiTheme="majorBidi" w:cstheme="majorBidi"/>
          <w:cs/>
        </w:rPr>
        <w:t>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69773AAA" w14:textId="77777777" w:rsidR="001F438F" w:rsidRPr="00091F1C" w:rsidRDefault="001F438F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jc w:val="thaiDistribute"/>
        <w:rPr>
          <w:rFonts w:asciiTheme="majorBidi" w:hAnsiTheme="majorBidi" w:cstheme="majorBidi"/>
          <w:sz w:val="20"/>
          <w:szCs w:val="20"/>
        </w:rPr>
      </w:pPr>
    </w:p>
    <w:p w14:paraId="060C729D" w14:textId="34B32168" w:rsidR="0073231D" w:rsidRPr="00770A40" w:rsidRDefault="0073231D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ind w:left="720"/>
        <w:jc w:val="thaiDistribute"/>
        <w:rPr>
          <w:rFonts w:asciiTheme="majorBidi" w:hAnsiTheme="majorBidi" w:cstheme="majorBidi"/>
          <w:b/>
        </w:rPr>
      </w:pPr>
      <w:r w:rsidRPr="00770A40">
        <w:rPr>
          <w:rFonts w:asciiTheme="majorBidi" w:hAnsiTheme="majorBidi" w:cstheme="majorBidi"/>
          <w:b/>
          <w:cs/>
        </w:rPr>
        <w:t xml:space="preserve">สินทรัพย์สิทธิการใช้วัดมูลค่าด้วยราคาทุนหักค่าเสื่อมราคาสะสมและผลขาดทุนจากการด้อยค่าสะสม และปรับปรุงเมื่อมีการวัดมูลค่าใหม่ของหนี้สินตามสัญญาเช่า </w:t>
      </w:r>
    </w:p>
    <w:p w14:paraId="2695965A" w14:textId="77777777" w:rsidR="0073231D" w:rsidRPr="00091F1C" w:rsidRDefault="0073231D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jc w:val="thaiDistribute"/>
        <w:rPr>
          <w:rFonts w:asciiTheme="majorBidi" w:hAnsiTheme="majorBidi" w:cstheme="majorBidi"/>
          <w:sz w:val="20"/>
          <w:szCs w:val="20"/>
        </w:rPr>
      </w:pPr>
    </w:p>
    <w:p w14:paraId="678B20E9" w14:textId="76A3BF21" w:rsidR="00A37A77" w:rsidRDefault="0073231D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  <w:tab w:val="left" w:pos="9983"/>
        </w:tabs>
        <w:ind w:left="720"/>
        <w:jc w:val="thaiDistribute"/>
        <w:rPr>
          <w:rFonts w:asciiTheme="majorBidi" w:hAnsiTheme="majorBidi" w:cstheme="majorBidi"/>
          <w:b/>
          <w:cs/>
        </w:rPr>
      </w:pPr>
      <w:r w:rsidRPr="00770A40">
        <w:rPr>
          <w:rFonts w:asciiTheme="majorBidi" w:hAnsiTheme="majorBidi" w:cstheme="majorBidi"/>
          <w:b/>
          <w:spacing w:val="-4"/>
          <w:cs/>
        </w:rPr>
        <w:t>ค่าเสื่อมราคาสินทรัพย์สิทธิการใช้รับรู้ในกำไรหรือขาดทุนด้วยวิธีเส้นตรงนับจากวันที่สัญญาเช่าเริ่มมีผลจนถึงวันสิ้นสุดของอายุสัญญาเช่า เว้นแต่สัญญาเช่าที่โอนกรรมสิทธิ์ในสินทรัพย์ที่เช่าให้กับบริษัทเมื่อสิ้นสุดสัญญาเช่า หรือบริษัทจะใช้สิทธิในการซื้อสินทรัพย์ ในกรณีนี้จะบันทึกค่าเสื่อมราคาตลอดอายุการใช้ประโยชน์</w:t>
      </w:r>
      <w:r w:rsidRPr="00770A40">
        <w:rPr>
          <w:rFonts w:asciiTheme="majorBidi" w:hAnsiTheme="majorBidi" w:cstheme="majorBidi"/>
          <w:b/>
          <w:cs/>
        </w:rPr>
        <w:t>ของสินทรัพย์ที่เช่า ซึ่งกำหนดตามเกณฑ์เดียวกันกับสินทรัพย์ที่เกี่ยวข้อง</w:t>
      </w:r>
      <w:r w:rsidR="00A37A77">
        <w:rPr>
          <w:rFonts w:asciiTheme="majorBidi" w:hAnsiTheme="majorBidi" w:cstheme="majorBidi"/>
          <w:b/>
          <w:cs/>
        </w:rPr>
        <w:br w:type="page"/>
      </w:r>
    </w:p>
    <w:p w14:paraId="4B7F2B4A" w14:textId="5F5680FC" w:rsidR="001F438F" w:rsidRPr="00770A40" w:rsidRDefault="001F438F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ind w:left="720"/>
        <w:jc w:val="thaiDistribute"/>
        <w:rPr>
          <w:rFonts w:asciiTheme="majorBidi" w:hAnsiTheme="majorBidi" w:cstheme="majorBidi"/>
          <w:b/>
        </w:rPr>
      </w:pPr>
      <w:r w:rsidRPr="00770A40">
        <w:rPr>
          <w:rFonts w:asciiTheme="majorBidi" w:hAnsiTheme="majorBidi" w:cstheme="majorBidi"/>
          <w:cs/>
        </w:rPr>
        <w:lastRenderedPageBreak/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โดยบริษัทใช้อัตราดอกเบี้ยเงินกู้ยืมส่วนเพิ่มในการคิดลดเป็นมูลค่าปัจจุบัน</w:t>
      </w:r>
      <w:r w:rsidRPr="00770A40">
        <w:rPr>
          <w:rFonts w:asciiTheme="majorBidi" w:hAnsiTheme="majorBidi" w:cstheme="majorBidi"/>
        </w:rPr>
        <w:t xml:space="preserve"> </w:t>
      </w:r>
      <w:r w:rsidRPr="00770A40">
        <w:rPr>
          <w:rFonts w:asciiTheme="majorBidi" w:hAnsiTheme="majorBidi" w:cstheme="majorBidi"/>
          <w:cs/>
        </w:rPr>
        <w:t>ทั้งนี้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721E15BC" w14:textId="77777777" w:rsidR="0073231D" w:rsidRPr="00054929" w:rsidRDefault="0073231D" w:rsidP="00FF7D76">
      <w:pPr>
        <w:pStyle w:val="BodyText"/>
        <w:tabs>
          <w:tab w:val="clear" w:pos="454"/>
          <w:tab w:val="clear" w:pos="680"/>
          <w:tab w:val="left" w:pos="540"/>
          <w:tab w:val="left" w:pos="1170"/>
          <w:tab w:val="left" w:pos="1530"/>
          <w:tab w:val="left" w:pos="9983"/>
        </w:tabs>
        <w:spacing w:after="0"/>
        <w:ind w:left="720"/>
        <w:jc w:val="thaiDistribute"/>
        <w:rPr>
          <w:rFonts w:asciiTheme="majorBidi" w:hAnsiTheme="majorBidi" w:cstheme="majorBidi"/>
          <w:b/>
        </w:rPr>
      </w:pPr>
    </w:p>
    <w:p w14:paraId="4CDEBDB2" w14:textId="0F71217F" w:rsidR="006E0E0F" w:rsidRPr="00770A40" w:rsidRDefault="0073231D" w:rsidP="00FF7D76">
      <w:pPr>
        <w:pStyle w:val="BodyText"/>
        <w:tabs>
          <w:tab w:val="left" w:pos="9983"/>
        </w:tabs>
        <w:spacing w:after="0"/>
        <w:ind w:left="720"/>
        <w:jc w:val="thaiDistribute"/>
        <w:rPr>
          <w:rFonts w:asciiTheme="majorBidi" w:hAnsiTheme="majorBidi" w:cstheme="majorBidi"/>
          <w:b/>
        </w:rPr>
      </w:pPr>
      <w:r w:rsidRPr="00770A40">
        <w:rPr>
          <w:rFonts w:asciiTheme="majorBidi" w:hAnsiTheme="majorBidi" w:cstheme="majorBidi"/>
          <w:b/>
          <w:cs/>
        </w:rPr>
        <w:t>บริษัทแสดงสินทรัพย์สิทธิการใช้ที่ไม่เป็นไปตามคำนิยามของอสังหาริมทรัพย์เพื่อการลงทุนเป็นที่ดิน อาคารและอุปกรณ์ใน</w:t>
      </w:r>
      <w:r w:rsidR="00CF63DA" w:rsidRPr="00770A40">
        <w:rPr>
          <w:rFonts w:asciiTheme="majorBidi" w:hAnsiTheme="majorBidi" w:cstheme="majorBidi"/>
          <w:b/>
          <w:cs/>
        </w:rPr>
        <w:t>งบฐานะการเงิน</w:t>
      </w:r>
    </w:p>
    <w:p w14:paraId="18202790" w14:textId="77777777" w:rsidR="0073231D" w:rsidRPr="00054929" w:rsidRDefault="0073231D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jc w:val="both"/>
        <w:rPr>
          <w:rFonts w:asciiTheme="majorBidi" w:hAnsiTheme="majorBidi" w:cstheme="majorBidi"/>
        </w:rPr>
      </w:pPr>
    </w:p>
    <w:p w14:paraId="249A873F" w14:textId="77777777" w:rsidR="00A8487E" w:rsidRPr="00EA1231" w:rsidRDefault="00A8487E" w:rsidP="00FF7D76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11"/>
          <w:tab w:val="left" w:pos="9983"/>
        </w:tabs>
        <w:spacing w:line="240" w:lineRule="auto"/>
        <w:ind w:left="720" w:hanging="450"/>
        <w:rPr>
          <w:rFonts w:asciiTheme="majorBidi" w:hAnsiTheme="majorBidi" w:cstheme="majorBidi"/>
          <w:b/>
          <w:bCs/>
          <w:i/>
          <w:iCs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t>การด้อยค่าสินทรัพย์ที่ไม่ใช่สินทรัพย์ทางการเงิน</w:t>
      </w:r>
    </w:p>
    <w:p w14:paraId="57433DBF" w14:textId="77777777" w:rsidR="00A8487E" w:rsidRPr="00054929" w:rsidRDefault="00A8487E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540"/>
        <w:jc w:val="both"/>
        <w:rPr>
          <w:rFonts w:asciiTheme="majorBidi" w:hAnsiTheme="majorBidi" w:cstheme="majorBidi"/>
        </w:rPr>
      </w:pPr>
    </w:p>
    <w:p w14:paraId="50753638" w14:textId="499DCB0C" w:rsidR="00770A40" w:rsidRDefault="003565F4" w:rsidP="00314B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ind w:left="729"/>
        <w:jc w:val="thaiDistribute"/>
        <w:rPr>
          <w:rFonts w:asciiTheme="majorBidi" w:hAnsiTheme="majorBidi" w:cstheme="majorBidi"/>
          <w:sz w:val="20"/>
          <w:szCs w:val="20"/>
        </w:rPr>
      </w:pPr>
      <w:r w:rsidRPr="00EA1231">
        <w:rPr>
          <w:rFonts w:asciiTheme="majorBidi" w:hAnsiTheme="majorBidi" w:cstheme="majorBidi"/>
          <w:spacing w:val="-6"/>
          <w:cs/>
        </w:rPr>
        <w:t>ยอดสินทรัพย์ตามบัญชีของบริษัทได้รับการทบทวนทุกวันสิ้นรอบระยะเวลารายงานว่ามีข้อบ่งชี้เรื่องการด้อยค่า</w:t>
      </w:r>
      <w:r w:rsidRPr="00EA1231">
        <w:rPr>
          <w:rFonts w:asciiTheme="majorBidi" w:hAnsiTheme="majorBidi" w:cstheme="majorBidi"/>
          <w:spacing w:val="-2"/>
          <w:cs/>
        </w:rPr>
        <w:t>หรือไม่ ในกรณีที่มีข้อบ่งชี้ บริษัทจะทำการประมาณมูลค่าสินทรัพย์ที่คาดว่าจะได้รับคืน สำหรับสินทรัพย์ไม่มีตัวตนที่มีอายุการใช้ประโยชน์ไม่ทราบแน่นอน หรือยังไม่พร้อมใช้งานจะประมาณมูลค่าที่คาดว่าจะได้รับคืนทุกปีในช่วงเวลาเดียวกัน</w:t>
      </w:r>
    </w:p>
    <w:p w14:paraId="36BFEC75" w14:textId="77777777" w:rsidR="00EF337E" w:rsidRPr="00091F1C" w:rsidRDefault="00EF337E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/>
        <w:jc w:val="thaiDistribute"/>
        <w:rPr>
          <w:rFonts w:asciiTheme="majorBidi" w:hAnsiTheme="majorBidi" w:cstheme="majorBidi"/>
          <w:strike/>
        </w:rPr>
      </w:pPr>
    </w:p>
    <w:p w14:paraId="3BADDB36" w14:textId="77777777" w:rsidR="00DC017A" w:rsidRPr="00EA1231" w:rsidRDefault="00DC017A" w:rsidP="00FF7D76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11"/>
          <w:tab w:val="left" w:pos="9983"/>
        </w:tabs>
        <w:spacing w:line="240" w:lineRule="auto"/>
        <w:ind w:left="720" w:hanging="450"/>
        <w:rPr>
          <w:rFonts w:asciiTheme="majorBidi" w:hAnsiTheme="majorBidi" w:cstheme="majorBidi"/>
          <w:b/>
          <w:bCs/>
          <w:i/>
          <w:iCs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t>ผลประโยชน์ของพนักงาน</w:t>
      </w:r>
    </w:p>
    <w:p w14:paraId="58742DE2" w14:textId="628E4A5D" w:rsidR="00DC017A" w:rsidRPr="00054929" w:rsidRDefault="00DC017A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/>
        <w:jc w:val="thaiDistribute"/>
        <w:rPr>
          <w:rFonts w:asciiTheme="majorBidi" w:hAnsiTheme="majorBidi" w:cstheme="majorBidi"/>
          <w:strike/>
        </w:rPr>
      </w:pPr>
    </w:p>
    <w:p w14:paraId="5B10F6E7" w14:textId="77777777" w:rsidR="00DC017A" w:rsidRPr="00770A40" w:rsidRDefault="00DC017A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/>
        <w:rPr>
          <w:rFonts w:asciiTheme="majorBidi" w:hAnsiTheme="majorBidi" w:cstheme="majorBidi"/>
          <w:iCs/>
        </w:rPr>
      </w:pPr>
      <w:r w:rsidRPr="00770A40">
        <w:rPr>
          <w:rFonts w:asciiTheme="majorBidi" w:hAnsiTheme="majorBidi" w:cstheme="majorBidi"/>
          <w:iCs/>
          <w:cs/>
        </w:rPr>
        <w:t>โครงการผลประโยชน์ที่กำหนดไว้</w:t>
      </w:r>
    </w:p>
    <w:p w14:paraId="34DCD622" w14:textId="77777777" w:rsidR="00DC017A" w:rsidRPr="00054929" w:rsidRDefault="00DC017A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/>
        <w:jc w:val="both"/>
        <w:rPr>
          <w:rFonts w:asciiTheme="majorBidi" w:hAnsiTheme="majorBidi" w:cstheme="majorBidi"/>
        </w:rPr>
      </w:pPr>
    </w:p>
    <w:p w14:paraId="170FA481" w14:textId="7FBC1196" w:rsidR="0078637F" w:rsidRPr="00770A40" w:rsidRDefault="0078637F" w:rsidP="00FF7D76">
      <w:pPr>
        <w:tabs>
          <w:tab w:val="left" w:pos="9983"/>
        </w:tabs>
        <w:ind w:left="720"/>
        <w:contextualSpacing/>
        <w:jc w:val="thaiDistribute"/>
        <w:rPr>
          <w:rFonts w:asciiTheme="majorBidi" w:hAnsiTheme="majorBidi" w:cstheme="majorBidi"/>
          <w:spacing w:val="-4"/>
        </w:rPr>
      </w:pPr>
      <w:r w:rsidRPr="00770A40">
        <w:rPr>
          <w:rFonts w:asciiTheme="majorBidi" w:hAnsiTheme="majorBidi" w:cstheme="majorBidi"/>
          <w:spacing w:val="-4"/>
          <w:cs/>
        </w:rPr>
        <w:t>ภาระผูกพันสุทธิของบริษัทจากโครงการผลประโยชน์ที่กำหนดไว้ถูกคำนวณจากการประมาณผลประโยชน์</w:t>
      </w:r>
      <w:r w:rsidR="00847A10" w:rsidRPr="00770A40">
        <w:rPr>
          <w:rFonts w:asciiTheme="majorBidi" w:hAnsiTheme="majorBidi" w:cstheme="majorBidi"/>
          <w:spacing w:val="-4"/>
        </w:rPr>
        <w:br/>
      </w:r>
      <w:r w:rsidRPr="00770A40">
        <w:rPr>
          <w:rFonts w:asciiTheme="majorBidi" w:hAnsiTheme="majorBidi" w:cstheme="majorBidi"/>
          <w:spacing w:val="-4"/>
          <w:cs/>
        </w:rPr>
        <w:t>ในอนาคตที่เกิดจากการทำงานของพนักงานในงวดปัจจุบันและงวดก่อนๆ ผลประโยชน์ดังกล่าวได้มีการคิดลดกระแสเงินสดเพื่อให้เป็นมูลค่าปัจจุบัน</w:t>
      </w:r>
      <w:r w:rsidRPr="00770A40">
        <w:rPr>
          <w:rFonts w:asciiTheme="majorBidi" w:hAnsiTheme="majorBidi" w:cstheme="majorBidi"/>
          <w:spacing w:val="-4"/>
          <w:cs/>
          <w:lang w:val="en-GB"/>
        </w:rPr>
        <w:t>ซึ่ง</w:t>
      </w:r>
      <w:r w:rsidRPr="00770A40">
        <w:rPr>
          <w:rFonts w:asciiTheme="majorBidi" w:hAnsiTheme="majorBidi" w:cstheme="majorBidi"/>
          <w:spacing w:val="-4"/>
          <w:cs/>
        </w:rPr>
        <w:t>จัดทำโดยนักคณิตศาสตร์ประกันภัยที่ได้รับอนุญาตเป็นประจำทุกปี</w:t>
      </w:r>
    </w:p>
    <w:p w14:paraId="4E26ADA6" w14:textId="77777777" w:rsidR="007A62F7" w:rsidRPr="00054929" w:rsidRDefault="007A62F7" w:rsidP="00FF7D76">
      <w:pPr>
        <w:tabs>
          <w:tab w:val="left" w:pos="9983"/>
        </w:tabs>
        <w:ind w:left="540"/>
        <w:contextualSpacing/>
        <w:jc w:val="thaiDistribute"/>
        <w:rPr>
          <w:rFonts w:asciiTheme="majorBidi" w:hAnsiTheme="majorBidi" w:cstheme="majorBidi"/>
          <w:spacing w:val="-4"/>
          <w:cs/>
        </w:rPr>
      </w:pPr>
    </w:p>
    <w:p w14:paraId="3CE08967" w14:textId="2619C50F" w:rsidR="0078637F" w:rsidRDefault="0078637F" w:rsidP="00FF7D76">
      <w:pPr>
        <w:pStyle w:val="BodyText"/>
        <w:tabs>
          <w:tab w:val="clear" w:pos="454"/>
          <w:tab w:val="left" w:pos="9983"/>
        </w:tabs>
        <w:spacing w:after="0"/>
        <w:ind w:left="720"/>
        <w:contextualSpacing/>
        <w:jc w:val="thaiDistribute"/>
        <w:rPr>
          <w:rFonts w:asciiTheme="majorBidi" w:hAnsiTheme="majorBidi" w:cstheme="majorBidi"/>
          <w:spacing w:val="-4"/>
        </w:rPr>
      </w:pPr>
      <w:r w:rsidRPr="00770A40">
        <w:rPr>
          <w:rFonts w:asciiTheme="majorBidi" w:hAnsiTheme="majorBidi" w:cstheme="majorBidi"/>
          <w:spacing w:val="-4"/>
          <w:cs/>
        </w:rPr>
        <w:t>ในการวัดมูลค่าใหม่ของหนี้สินผลประโยชน์ที่กำหนดไว้สุทธิ ผล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 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 ที่เกี่ยวข้องกับโครงการผลประโยชน์รับรู้ในกำไรหรือขาดทุน</w:t>
      </w:r>
    </w:p>
    <w:p w14:paraId="0D7D4511" w14:textId="77777777" w:rsidR="00415870" w:rsidRDefault="00415870" w:rsidP="00FF7D76">
      <w:pPr>
        <w:pStyle w:val="BodyText"/>
        <w:tabs>
          <w:tab w:val="clear" w:pos="454"/>
          <w:tab w:val="left" w:pos="9983"/>
        </w:tabs>
        <w:spacing w:after="0"/>
        <w:ind w:left="720"/>
        <w:contextualSpacing/>
        <w:jc w:val="thaiDistribute"/>
        <w:rPr>
          <w:rFonts w:asciiTheme="majorBidi" w:hAnsiTheme="majorBidi" w:cstheme="majorBidi"/>
          <w:spacing w:val="-4"/>
        </w:rPr>
      </w:pPr>
    </w:p>
    <w:p w14:paraId="7D4B2FEF" w14:textId="77777777" w:rsidR="00415870" w:rsidRDefault="00415870" w:rsidP="00FF7D76">
      <w:pPr>
        <w:pStyle w:val="BodyText"/>
        <w:tabs>
          <w:tab w:val="clear" w:pos="454"/>
          <w:tab w:val="left" w:pos="9983"/>
        </w:tabs>
        <w:spacing w:after="0"/>
        <w:ind w:left="720"/>
        <w:contextualSpacing/>
        <w:jc w:val="thaiDistribute"/>
        <w:rPr>
          <w:rFonts w:asciiTheme="majorBidi" w:hAnsiTheme="majorBidi" w:cstheme="majorBidi"/>
          <w:spacing w:val="-4"/>
        </w:rPr>
      </w:pPr>
    </w:p>
    <w:p w14:paraId="2240271C" w14:textId="77777777" w:rsidR="00415870" w:rsidRDefault="00415870" w:rsidP="00FF7D76">
      <w:pPr>
        <w:pStyle w:val="BodyText"/>
        <w:tabs>
          <w:tab w:val="clear" w:pos="454"/>
          <w:tab w:val="left" w:pos="9983"/>
        </w:tabs>
        <w:spacing w:after="0"/>
        <w:ind w:left="720"/>
        <w:contextualSpacing/>
        <w:jc w:val="thaiDistribute"/>
        <w:rPr>
          <w:rFonts w:asciiTheme="majorBidi" w:hAnsiTheme="majorBidi" w:cstheme="majorBidi"/>
          <w:spacing w:val="-4"/>
        </w:rPr>
      </w:pPr>
    </w:p>
    <w:p w14:paraId="2AAB37D3" w14:textId="77777777" w:rsidR="00415870" w:rsidRDefault="00415870" w:rsidP="00FF7D76">
      <w:pPr>
        <w:pStyle w:val="BodyText"/>
        <w:tabs>
          <w:tab w:val="clear" w:pos="454"/>
          <w:tab w:val="left" w:pos="9983"/>
        </w:tabs>
        <w:spacing w:after="0"/>
        <w:ind w:left="720"/>
        <w:contextualSpacing/>
        <w:jc w:val="thaiDistribute"/>
        <w:rPr>
          <w:rFonts w:asciiTheme="majorBidi" w:hAnsiTheme="majorBidi" w:cstheme="majorBidi"/>
          <w:spacing w:val="-4"/>
        </w:rPr>
      </w:pPr>
    </w:p>
    <w:p w14:paraId="0807E9C4" w14:textId="77777777" w:rsidR="00415870" w:rsidRPr="00770A40" w:rsidRDefault="00415870" w:rsidP="00FF7D76">
      <w:pPr>
        <w:pStyle w:val="BodyText"/>
        <w:tabs>
          <w:tab w:val="clear" w:pos="454"/>
          <w:tab w:val="left" w:pos="9983"/>
        </w:tabs>
        <w:spacing w:after="0"/>
        <w:ind w:left="720"/>
        <w:contextualSpacing/>
        <w:jc w:val="thaiDistribute"/>
        <w:rPr>
          <w:rFonts w:asciiTheme="majorBidi" w:hAnsiTheme="majorBidi" w:cstheme="majorBidi"/>
          <w:spacing w:val="-4"/>
        </w:rPr>
      </w:pPr>
    </w:p>
    <w:p w14:paraId="4052F516" w14:textId="77777777" w:rsidR="00DC017A" w:rsidRPr="00770A40" w:rsidRDefault="00DC017A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  <w:tab w:val="left" w:pos="900"/>
          <w:tab w:val="left" w:pos="9983"/>
        </w:tabs>
        <w:ind w:left="720"/>
        <w:jc w:val="both"/>
        <w:rPr>
          <w:rFonts w:asciiTheme="majorBidi" w:hAnsiTheme="majorBidi" w:cstheme="majorBidi"/>
          <w:iCs/>
        </w:rPr>
      </w:pPr>
      <w:r w:rsidRPr="00770A40">
        <w:rPr>
          <w:rFonts w:asciiTheme="majorBidi" w:hAnsiTheme="majorBidi" w:cstheme="majorBidi"/>
          <w:iCs/>
          <w:cs/>
        </w:rPr>
        <w:lastRenderedPageBreak/>
        <w:t>ผลประโยชน์ระยะยาวอื่น</w:t>
      </w:r>
    </w:p>
    <w:p w14:paraId="4991202A" w14:textId="77777777" w:rsidR="00DC017A" w:rsidRPr="00091F1C" w:rsidRDefault="00DC017A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  <w:tab w:val="left" w:pos="1800"/>
          <w:tab w:val="left" w:pos="9983"/>
        </w:tabs>
        <w:spacing w:line="240" w:lineRule="auto"/>
        <w:ind w:left="720" w:firstLine="9"/>
        <w:jc w:val="thaiDistribute"/>
        <w:rPr>
          <w:rFonts w:asciiTheme="majorBidi" w:hAnsiTheme="majorBidi" w:cstheme="majorBidi"/>
          <w:i/>
          <w:spacing w:val="4"/>
          <w:sz w:val="20"/>
          <w:szCs w:val="20"/>
        </w:rPr>
      </w:pPr>
    </w:p>
    <w:p w14:paraId="5F7794B5" w14:textId="2C8FABAA" w:rsidR="00467960" w:rsidRDefault="0078637F" w:rsidP="00DA22C8">
      <w:pPr>
        <w:pStyle w:val="BodyText"/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  <w:tab w:val="left" w:pos="9983"/>
        </w:tabs>
        <w:spacing w:after="0"/>
        <w:ind w:left="720"/>
        <w:contextualSpacing/>
        <w:jc w:val="thaiDistribute"/>
        <w:rPr>
          <w:rFonts w:asciiTheme="majorBidi" w:hAnsiTheme="majorBidi" w:cstheme="majorBidi"/>
          <w:i/>
        </w:rPr>
      </w:pPr>
      <w:r w:rsidRPr="00770A40">
        <w:rPr>
          <w:rFonts w:asciiTheme="majorBidi" w:hAnsiTheme="majorBidi" w:cstheme="majorBidi"/>
          <w:i/>
          <w:cs/>
        </w:rPr>
        <w:t xml:space="preserve">ภาระผูกพันสุทธิของบริษัทที่เป็นผลประโยชน์ระยะยาวของพนักงานเป็นผลประโยชน์ในอนาคตที่เกิดจากการทำงานของพนักงานในงวดปัจจุบันและงวดก่อนๆ ซึ่งผลประโยชน์นี้ได้คิดลดกระแสเงินสดเพื่อให้เป็นมูลค่าปัจจุบัน </w:t>
      </w:r>
      <w:r w:rsidR="00E4429C" w:rsidRPr="00770A40">
        <w:rPr>
          <w:rFonts w:asciiTheme="majorBidi" w:hAnsiTheme="majorBidi" w:cstheme="majorBidi"/>
          <w:i/>
          <w:cs/>
        </w:rPr>
        <w:t>ผลกำไรหรือขาดทุนจาก</w:t>
      </w:r>
      <w:r w:rsidRPr="00770A40">
        <w:rPr>
          <w:rFonts w:asciiTheme="majorBidi" w:hAnsiTheme="majorBidi" w:cstheme="majorBidi"/>
          <w:i/>
          <w:cs/>
        </w:rPr>
        <w:t>การวัดมูลค่าใหม่จะรับรู้ในกำไรหรือขาดทุนเมื่อเกิดขึ้น</w:t>
      </w:r>
    </w:p>
    <w:p w14:paraId="7DAC5DF2" w14:textId="77777777" w:rsidR="00593882" w:rsidRPr="00091F1C" w:rsidRDefault="00593882" w:rsidP="00091F1C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  <w:tab w:val="left" w:pos="9983"/>
        </w:tabs>
        <w:spacing w:line="240" w:lineRule="auto"/>
        <w:ind w:left="720" w:firstLine="9"/>
        <w:jc w:val="thaiDistribute"/>
        <w:rPr>
          <w:rFonts w:asciiTheme="majorBidi" w:hAnsiTheme="majorBidi" w:cstheme="majorBidi"/>
          <w:i/>
          <w:spacing w:val="4"/>
          <w:sz w:val="20"/>
          <w:szCs w:val="20"/>
        </w:rPr>
      </w:pPr>
    </w:p>
    <w:p w14:paraId="01BDE54F" w14:textId="53DBD591" w:rsidR="00DC017A" w:rsidRPr="00EA1231" w:rsidRDefault="00DC017A" w:rsidP="00FF7D76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  <w:tab w:val="left" w:pos="9983"/>
        </w:tabs>
        <w:spacing w:line="240" w:lineRule="auto"/>
        <w:ind w:left="720" w:hanging="450"/>
        <w:rPr>
          <w:rFonts w:asciiTheme="majorBidi" w:hAnsiTheme="majorBidi" w:cstheme="majorBidi"/>
          <w:b/>
          <w:bCs/>
          <w:i/>
          <w:iCs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t>ประมาณการหนี้สิน</w:t>
      </w:r>
    </w:p>
    <w:p w14:paraId="77A55360" w14:textId="51034023" w:rsidR="004200ED" w:rsidRPr="00091F1C" w:rsidRDefault="004200ED" w:rsidP="00091F1C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  <w:tab w:val="left" w:pos="9983"/>
        </w:tabs>
        <w:spacing w:line="240" w:lineRule="auto"/>
        <w:ind w:left="720" w:firstLine="9"/>
        <w:jc w:val="thaiDistribute"/>
        <w:rPr>
          <w:rFonts w:asciiTheme="majorBidi" w:hAnsiTheme="majorBidi" w:cstheme="majorBidi"/>
          <w:i/>
          <w:spacing w:val="4"/>
          <w:sz w:val="20"/>
          <w:szCs w:val="20"/>
        </w:rPr>
      </w:pPr>
    </w:p>
    <w:p w14:paraId="6B411BCC" w14:textId="076FFADC" w:rsidR="00770A40" w:rsidRDefault="00A33424" w:rsidP="00EF337E">
      <w:pPr>
        <w:pStyle w:val="BodyText"/>
        <w:tabs>
          <w:tab w:val="clear" w:pos="454"/>
          <w:tab w:val="clear" w:pos="680"/>
          <w:tab w:val="left" w:pos="540"/>
          <w:tab w:val="left" w:pos="9983"/>
        </w:tabs>
        <w:spacing w:after="0"/>
        <w:ind w:left="738"/>
        <w:contextualSpacing/>
        <w:jc w:val="thaiDistribute"/>
        <w:rPr>
          <w:rFonts w:asciiTheme="majorBidi" w:hAnsiTheme="majorBidi" w:cstheme="majorBidi"/>
          <w:i/>
          <w:sz w:val="20"/>
          <w:szCs w:val="20"/>
        </w:rPr>
      </w:pPr>
      <w:r w:rsidRPr="00770A40">
        <w:rPr>
          <w:rFonts w:asciiTheme="majorBidi" w:hAnsiTheme="majorBidi" w:cstheme="majorBidi"/>
          <w:i/>
          <w:cs/>
        </w:rPr>
        <w:t>ประมาณการหนี้สินจะรับรู้ก็ต่อเมื่อบริษัทมีภาระผูกพันตามกฎหมายหรือภาระผูกพันโดยอนุมานที่เกิดขึ้น</w:t>
      </w:r>
      <w:r w:rsidR="005B578D" w:rsidRPr="00770A40">
        <w:rPr>
          <w:rFonts w:asciiTheme="majorBidi" w:hAnsiTheme="majorBidi" w:cstheme="majorBidi"/>
          <w:i/>
          <w:cs/>
        </w:rPr>
        <w:br/>
      </w:r>
      <w:r w:rsidRPr="00770A40">
        <w:rPr>
          <w:rFonts w:asciiTheme="majorBidi" w:hAnsiTheme="majorBidi" w:cstheme="majorBidi"/>
          <w:i/>
          <w:cs/>
        </w:rPr>
        <w:t>ในปัจจุบันซึ่งเป็น</w:t>
      </w:r>
      <w:r w:rsidRPr="00EA1231">
        <w:rPr>
          <w:rFonts w:asciiTheme="majorBidi" w:hAnsiTheme="majorBidi" w:cstheme="majorBidi"/>
          <w:i/>
          <w:cs/>
        </w:rPr>
        <w:t>ผลมาจากเหตุการณ์ในอดีตที่ประมาณการได้อย่างน่าเชื่อถือ</w:t>
      </w:r>
      <w:r w:rsidRPr="00EA1231">
        <w:rPr>
          <w:rFonts w:asciiTheme="majorBidi" w:hAnsiTheme="majorBidi" w:cstheme="majorBidi"/>
          <w:i/>
          <w:iCs/>
          <w:cs/>
        </w:rPr>
        <w:t xml:space="preserve"> </w:t>
      </w:r>
      <w:r w:rsidRPr="00EA1231">
        <w:rPr>
          <w:rFonts w:asciiTheme="majorBidi" w:hAnsiTheme="majorBidi" w:cstheme="majorBidi"/>
          <w:i/>
          <w:cs/>
        </w:rPr>
        <w:t>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</w:t>
      </w:r>
      <w:r w:rsidRPr="00EA1231">
        <w:rPr>
          <w:rFonts w:asciiTheme="majorBidi" w:hAnsiTheme="majorBidi" w:cstheme="majorBidi"/>
          <w:i/>
          <w:iCs/>
          <w:cs/>
        </w:rPr>
        <w:t xml:space="preserve"> </w:t>
      </w:r>
      <w:r w:rsidRPr="00EA1231">
        <w:rPr>
          <w:rFonts w:asciiTheme="majorBidi" w:hAnsiTheme="majorBidi" w:cstheme="majorBidi"/>
          <w:i/>
          <w:cs/>
        </w:rPr>
        <w:t>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3D3584AF" w14:textId="77777777" w:rsidR="00EF337E" w:rsidRDefault="00EF337E" w:rsidP="00DA22C8">
      <w:pPr>
        <w:pStyle w:val="BodyText"/>
        <w:tabs>
          <w:tab w:val="clear" w:pos="454"/>
          <w:tab w:val="clear" w:pos="680"/>
          <w:tab w:val="left" w:pos="540"/>
          <w:tab w:val="left" w:pos="9983"/>
        </w:tabs>
        <w:spacing w:after="0"/>
        <w:ind w:left="738"/>
        <w:contextualSpacing/>
        <w:jc w:val="thaiDistribute"/>
        <w:rPr>
          <w:rFonts w:asciiTheme="majorBidi" w:hAnsiTheme="majorBidi" w:cstheme="majorBidi"/>
          <w:i/>
          <w:sz w:val="20"/>
          <w:szCs w:val="20"/>
        </w:rPr>
      </w:pPr>
    </w:p>
    <w:p w14:paraId="6AB51469" w14:textId="3EDB0CDB" w:rsidR="0075556E" w:rsidRPr="00EA1231" w:rsidRDefault="005F20D8" w:rsidP="00FF7D76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11"/>
          <w:tab w:val="left" w:pos="9983"/>
        </w:tabs>
        <w:spacing w:line="240" w:lineRule="auto"/>
        <w:ind w:left="720" w:hanging="450"/>
        <w:rPr>
          <w:rFonts w:asciiTheme="majorBidi" w:hAnsiTheme="majorBidi" w:cstheme="majorBidi"/>
          <w:b/>
          <w:bCs/>
          <w:i/>
          <w:iCs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t>ร</w:t>
      </w:r>
      <w:r w:rsidR="0075556E" w:rsidRPr="00EA1231">
        <w:rPr>
          <w:rFonts w:asciiTheme="majorBidi" w:hAnsiTheme="majorBidi" w:cstheme="majorBidi"/>
          <w:b/>
          <w:bCs/>
          <w:i/>
          <w:iCs/>
          <w:cs/>
        </w:rPr>
        <w:t>ายได้</w:t>
      </w:r>
      <w:r w:rsidR="0078637F" w:rsidRPr="00EA1231">
        <w:rPr>
          <w:rFonts w:asciiTheme="majorBidi" w:hAnsiTheme="majorBidi" w:cstheme="majorBidi"/>
          <w:b/>
          <w:bCs/>
          <w:i/>
          <w:iCs/>
          <w:cs/>
        </w:rPr>
        <w:t>จากสัญญาที่ทำกับลูกค้า</w:t>
      </w:r>
    </w:p>
    <w:p w14:paraId="3FDCFF39" w14:textId="77777777" w:rsidR="00DC017A" w:rsidRPr="00733608" w:rsidRDefault="00DC017A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91"/>
          <w:tab w:val="left" w:pos="1800"/>
          <w:tab w:val="left" w:pos="9983"/>
        </w:tabs>
        <w:spacing w:line="240" w:lineRule="auto"/>
        <w:ind w:left="720" w:firstLine="9"/>
        <w:jc w:val="thaiDistribute"/>
        <w:rPr>
          <w:rFonts w:asciiTheme="majorBidi" w:hAnsiTheme="majorBidi" w:cstheme="majorBidi"/>
          <w:i/>
          <w:spacing w:val="4"/>
          <w:sz w:val="20"/>
          <w:szCs w:val="20"/>
        </w:rPr>
      </w:pPr>
    </w:p>
    <w:p w14:paraId="1C3809F2" w14:textId="6795FDD5" w:rsidR="0078637F" w:rsidRPr="00054929" w:rsidRDefault="0078637F" w:rsidP="00FF7D7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  <w:tab w:val="left" w:pos="1530"/>
          <w:tab w:val="left" w:pos="2070"/>
          <w:tab w:val="left" w:pos="9983"/>
        </w:tabs>
        <w:spacing w:line="240" w:lineRule="auto"/>
        <w:jc w:val="thaiDistribute"/>
        <w:rPr>
          <w:rFonts w:asciiTheme="majorBidi" w:hAnsiTheme="majorBidi" w:cstheme="majorBidi"/>
          <w:iCs/>
          <w:spacing w:val="4"/>
          <w:szCs w:val="30"/>
        </w:rPr>
      </w:pPr>
      <w:r w:rsidRPr="00054929">
        <w:rPr>
          <w:rFonts w:asciiTheme="majorBidi" w:hAnsiTheme="majorBidi" w:cstheme="majorBidi"/>
          <w:iCs/>
          <w:spacing w:val="4"/>
          <w:szCs w:val="30"/>
          <w:cs/>
        </w:rPr>
        <w:t>การรับรู้รายได้</w:t>
      </w:r>
    </w:p>
    <w:p w14:paraId="2CE25365" w14:textId="77777777" w:rsidR="0078637F" w:rsidRPr="00733608" w:rsidRDefault="0078637F" w:rsidP="00FF7D76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  <w:tab w:val="left" w:pos="9983"/>
        </w:tabs>
        <w:spacing w:line="240" w:lineRule="auto"/>
        <w:ind w:left="720" w:firstLine="9"/>
        <w:jc w:val="thaiDistribute"/>
        <w:rPr>
          <w:rFonts w:asciiTheme="majorBidi" w:hAnsiTheme="majorBidi" w:cstheme="majorBidi"/>
          <w:i/>
          <w:spacing w:val="4"/>
          <w:sz w:val="20"/>
          <w:szCs w:val="20"/>
          <w:cs/>
        </w:rPr>
      </w:pPr>
    </w:p>
    <w:p w14:paraId="01A6124D" w14:textId="54497C16" w:rsidR="0078637F" w:rsidRPr="00EA1231" w:rsidRDefault="0078637F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91"/>
          <w:tab w:val="left" w:pos="1800"/>
          <w:tab w:val="left" w:pos="9983"/>
        </w:tabs>
        <w:spacing w:line="240" w:lineRule="auto"/>
        <w:ind w:left="720" w:firstLine="9"/>
        <w:jc w:val="thaiDistribute"/>
        <w:rPr>
          <w:rFonts w:asciiTheme="majorBidi" w:hAnsiTheme="majorBidi" w:cstheme="majorBidi"/>
          <w:i/>
        </w:rPr>
      </w:pPr>
      <w:r w:rsidRPr="00EA1231">
        <w:rPr>
          <w:rFonts w:asciiTheme="majorBidi" w:hAnsiTheme="majorBidi" w:cstheme="majorBidi"/>
          <w:i/>
          <w:spacing w:val="4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บริษัท</w:t>
      </w:r>
      <w:r w:rsidR="00435765">
        <w:rPr>
          <w:rFonts w:asciiTheme="majorBidi" w:hAnsiTheme="majorBidi" w:cstheme="majorBidi"/>
          <w:i/>
          <w:spacing w:val="4"/>
          <w:cs/>
        </w:rPr>
        <w:br/>
      </w:r>
      <w:r w:rsidRPr="00EA1231">
        <w:rPr>
          <w:rFonts w:asciiTheme="majorBidi" w:hAnsiTheme="majorBidi" w:cstheme="majorBidi"/>
          <w:i/>
          <w:cs/>
        </w:rPr>
        <w:t xml:space="preserve">คาดว่าจะมีสิทธิได้รับซึ่งไม่รวมจำนวนเงินที่เก็บแทนบุคคลที่สาม </w:t>
      </w:r>
      <w:bookmarkStart w:id="3" w:name="_Hlk95692048"/>
      <w:r w:rsidRPr="00EA1231">
        <w:rPr>
          <w:rFonts w:asciiTheme="majorBidi" w:hAnsiTheme="majorBidi" w:cstheme="majorBidi"/>
          <w:cs/>
        </w:rPr>
        <w:t>รายได้ที่รับรู้ไม่รวม</w:t>
      </w:r>
      <w:bookmarkEnd w:id="3"/>
      <w:r w:rsidRPr="00EA1231">
        <w:rPr>
          <w:rFonts w:asciiTheme="majorBidi" w:hAnsiTheme="majorBidi" w:cstheme="majorBidi"/>
          <w:i/>
          <w:cs/>
        </w:rPr>
        <w:t xml:space="preserve">ภาษีมูลค่าเพิ่มและแสดงสุทธิจากส่วนลดการค้า </w:t>
      </w:r>
    </w:p>
    <w:p w14:paraId="5B18C7D2" w14:textId="77777777" w:rsidR="00F12B92" w:rsidRPr="00733608" w:rsidRDefault="00F12B92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91"/>
          <w:tab w:val="left" w:pos="1800"/>
          <w:tab w:val="left" w:pos="9983"/>
        </w:tabs>
        <w:spacing w:line="240" w:lineRule="auto"/>
        <w:ind w:left="720" w:firstLine="9"/>
        <w:jc w:val="thaiDistribute"/>
        <w:rPr>
          <w:rFonts w:asciiTheme="majorBidi" w:hAnsiTheme="majorBidi" w:cstheme="majorBidi"/>
          <w:i/>
          <w:spacing w:val="4"/>
          <w:sz w:val="20"/>
          <w:szCs w:val="20"/>
        </w:rPr>
      </w:pPr>
    </w:p>
    <w:p w14:paraId="60B6B7CD" w14:textId="11A60361" w:rsidR="0078637F" w:rsidRPr="00EA1231" w:rsidRDefault="00283197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91"/>
          <w:tab w:val="left" w:pos="1800"/>
          <w:tab w:val="left" w:pos="9983"/>
        </w:tabs>
        <w:spacing w:line="240" w:lineRule="auto"/>
        <w:ind w:left="720" w:firstLine="9"/>
        <w:jc w:val="thaiDistribute"/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 w:hint="cs"/>
          <w:iCs/>
          <w:cs/>
        </w:rPr>
        <w:t>รายได้ค่าบริการ</w:t>
      </w:r>
      <w:r w:rsidR="0078637F" w:rsidRPr="00EA1231">
        <w:rPr>
          <w:rFonts w:asciiTheme="majorBidi" w:hAnsiTheme="majorBidi" w:cstheme="majorBidi"/>
          <w:iCs/>
          <w:cs/>
        </w:rPr>
        <w:t xml:space="preserve"> </w:t>
      </w:r>
    </w:p>
    <w:p w14:paraId="5CB62A15" w14:textId="77777777" w:rsidR="0078637F" w:rsidRPr="00733608" w:rsidRDefault="0078637F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91"/>
          <w:tab w:val="left" w:pos="1800"/>
          <w:tab w:val="left" w:pos="9983"/>
        </w:tabs>
        <w:spacing w:line="240" w:lineRule="auto"/>
        <w:ind w:left="720" w:firstLine="9"/>
        <w:jc w:val="thaiDistribute"/>
        <w:rPr>
          <w:rFonts w:asciiTheme="majorBidi" w:hAnsiTheme="majorBidi" w:cstheme="majorBidi"/>
          <w:i/>
          <w:spacing w:val="4"/>
          <w:sz w:val="20"/>
          <w:szCs w:val="20"/>
        </w:rPr>
      </w:pPr>
    </w:p>
    <w:p w14:paraId="156C3BCA" w14:textId="0194F588" w:rsidR="00CB6F49" w:rsidRDefault="0078637F" w:rsidP="00AB70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91"/>
          <w:tab w:val="left" w:pos="1800"/>
          <w:tab w:val="left" w:pos="9983"/>
        </w:tabs>
        <w:spacing w:line="240" w:lineRule="auto"/>
        <w:ind w:left="720" w:firstLine="9"/>
        <w:jc w:val="thaiDistribute"/>
        <w:rPr>
          <w:rFonts w:asciiTheme="majorBidi" w:hAnsiTheme="majorBidi" w:cstheme="majorBidi"/>
          <w:iCs/>
          <w:spacing w:val="4"/>
          <w:sz w:val="20"/>
          <w:szCs w:val="20"/>
        </w:rPr>
      </w:pPr>
      <w:bookmarkStart w:id="4" w:name="_Hlk95692155"/>
      <w:r w:rsidRPr="00EA1231">
        <w:rPr>
          <w:rFonts w:asciiTheme="majorBidi" w:hAnsiTheme="majorBidi" w:cstheme="majorBidi"/>
          <w:i/>
          <w:cs/>
        </w:rPr>
        <w:t>รายได้</w:t>
      </w:r>
      <w:r w:rsidR="00BA4E1E">
        <w:rPr>
          <w:rFonts w:asciiTheme="majorBidi" w:hAnsiTheme="majorBidi" w:cstheme="majorBidi" w:hint="cs"/>
          <w:i/>
          <w:cs/>
        </w:rPr>
        <w:t>ค่าบริการรับรู้เป็นรายได้ตลอดระยะเวลาการให้บริการ</w:t>
      </w:r>
    </w:p>
    <w:p w14:paraId="1FA75C27" w14:textId="77777777" w:rsidR="000F59A8" w:rsidRPr="00091F1C" w:rsidRDefault="000F59A8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91"/>
          <w:tab w:val="left" w:pos="1800"/>
          <w:tab w:val="left" w:pos="9983"/>
        </w:tabs>
        <w:spacing w:line="240" w:lineRule="auto"/>
        <w:ind w:left="720" w:firstLine="9"/>
        <w:jc w:val="thaiDistribute"/>
        <w:rPr>
          <w:rFonts w:asciiTheme="majorBidi" w:hAnsiTheme="majorBidi" w:cstheme="majorBidi"/>
          <w:i/>
          <w:spacing w:val="4"/>
          <w:sz w:val="20"/>
          <w:szCs w:val="20"/>
        </w:rPr>
      </w:pPr>
    </w:p>
    <w:bookmarkEnd w:id="4"/>
    <w:p w14:paraId="444528FA" w14:textId="77777777" w:rsidR="003A15BC" w:rsidRPr="00EA1231" w:rsidRDefault="003A15BC" w:rsidP="00FF7D76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11"/>
          <w:tab w:val="left" w:pos="9983"/>
        </w:tabs>
        <w:spacing w:line="240" w:lineRule="auto"/>
        <w:ind w:left="720" w:hanging="450"/>
        <w:rPr>
          <w:rFonts w:asciiTheme="majorBidi" w:hAnsiTheme="majorBidi" w:cstheme="majorBidi"/>
          <w:b/>
          <w:bCs/>
          <w:i/>
          <w:iCs/>
          <w:cs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t>ภาษีเงินได้</w:t>
      </w:r>
    </w:p>
    <w:p w14:paraId="2C41E792" w14:textId="77777777" w:rsidR="003A15BC" w:rsidRPr="00866EEA" w:rsidRDefault="003A15BC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983"/>
        </w:tabs>
        <w:spacing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14:paraId="4252A9E7" w14:textId="299FC509" w:rsidR="00A70C81" w:rsidRDefault="003A15BC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ind w:left="720"/>
        <w:contextualSpacing/>
        <w:jc w:val="thaiDistribute"/>
        <w:rPr>
          <w:rFonts w:asciiTheme="majorBidi" w:hAnsiTheme="majorBidi" w:cstheme="majorBidi"/>
          <w:spacing w:val="-4"/>
        </w:rPr>
      </w:pPr>
      <w:r w:rsidRPr="00EA1231">
        <w:rPr>
          <w:rFonts w:asciiTheme="majorBidi" w:hAnsiTheme="majorBidi" w:cstheme="majorBidi"/>
          <w:cs/>
        </w:rPr>
        <w:t>ค่าใช้จ่ายภาษีเงินได้สำหรับปี ประกอบด้วย ภาษีเงินได้ของงวดปัจจุบันและภาษีเงินได้รอการตัดบัญชี ซึ่ง</w:t>
      </w:r>
      <w:r w:rsidRPr="00EA1231">
        <w:rPr>
          <w:rFonts w:asciiTheme="majorBidi" w:hAnsiTheme="majorBidi" w:cstheme="majorBidi"/>
          <w:spacing w:val="2"/>
          <w:cs/>
        </w:rPr>
        <w:t>รับรู้ใน</w:t>
      </w:r>
      <w:r w:rsidRPr="00EA1231">
        <w:rPr>
          <w:rFonts w:asciiTheme="majorBidi" w:hAnsiTheme="majorBidi" w:cstheme="majorBidi"/>
          <w:spacing w:val="-4"/>
          <w:cs/>
        </w:rPr>
        <w:t>กำไรหรือขาดทุน เว้นแต่ในส่วนที่เกี่ยวกับรายการที่รับรู้โดยตรงในส่วนของผู้ถือหุ้นหรือกำไรขาดทุนเบ็ดเสร็จอื่น</w:t>
      </w:r>
    </w:p>
    <w:p w14:paraId="77733984" w14:textId="77777777" w:rsidR="00B70C9B" w:rsidRDefault="00B70C9B" w:rsidP="007302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ind w:left="720"/>
        <w:contextualSpacing/>
        <w:jc w:val="thaiDistribute"/>
        <w:rPr>
          <w:rFonts w:asciiTheme="majorBidi" w:hAnsiTheme="majorBidi" w:cstheme="majorBidi"/>
          <w:sz w:val="20"/>
          <w:szCs w:val="20"/>
        </w:rPr>
      </w:pPr>
    </w:p>
    <w:p w14:paraId="46BA5C9E" w14:textId="456DE516" w:rsidR="00467960" w:rsidRDefault="00B70C9B" w:rsidP="004158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ind w:left="720"/>
        <w:contextualSpacing/>
        <w:jc w:val="thaiDistribute"/>
        <w:rPr>
          <w:rFonts w:asciiTheme="majorBidi" w:hAnsiTheme="majorBidi" w:cstheme="majorBidi"/>
          <w:sz w:val="20"/>
          <w:szCs w:val="20"/>
        </w:rPr>
      </w:pPr>
      <w:r w:rsidRPr="00EA1231">
        <w:rPr>
          <w:rFonts w:asciiTheme="majorBidi" w:hAnsiTheme="majorBidi" w:cstheme="majorBidi"/>
          <w:cs/>
        </w:rPr>
        <w:t xml:space="preserve">บริษัทได้ถือปฏิบัติตามการปรับปรุงมาตรฐานการบัญชี ฉบับที่ </w:t>
      </w:r>
      <w:r w:rsidR="00E03AA6">
        <w:rPr>
          <w:rFonts w:asciiTheme="majorBidi" w:hAnsiTheme="majorBidi" w:cstheme="majorBidi"/>
        </w:rPr>
        <w:t>12</w:t>
      </w:r>
      <w:r w:rsidRPr="00EA1231">
        <w:rPr>
          <w:rFonts w:asciiTheme="majorBidi" w:hAnsiTheme="majorBidi" w:cstheme="majorBidi"/>
          <w:cs/>
        </w:rPr>
        <w:t xml:space="preserve"> เรื่อง </w:t>
      </w:r>
      <w:r w:rsidRPr="00DA22C8">
        <w:rPr>
          <w:rFonts w:asciiTheme="majorBidi" w:hAnsiTheme="majorBidi" w:cstheme="majorBidi"/>
          <w:i/>
          <w:iCs/>
          <w:cs/>
        </w:rPr>
        <w:t>ภาษีเงินได้</w:t>
      </w:r>
      <w:r w:rsidRPr="00EA1231">
        <w:rPr>
          <w:rFonts w:asciiTheme="majorBidi" w:hAnsiTheme="majorBidi" w:cstheme="majorBidi"/>
          <w:cs/>
        </w:rPr>
        <w:t xml:space="preserve"> ฉบับแก้ไขเพิ่มเติมเรื่องการปฏิรูปภาษีระหว่างประเทศ </w:t>
      </w:r>
      <w:r w:rsidR="00141732">
        <w:rPr>
          <w:rFonts w:asciiTheme="majorBidi" w:hAnsiTheme="majorBidi" w:cstheme="majorBidi"/>
        </w:rPr>
        <w:t>-</w:t>
      </w:r>
      <w:r w:rsidRPr="00EA1231">
        <w:rPr>
          <w:rFonts w:asciiTheme="majorBidi" w:hAnsiTheme="majorBidi" w:cstheme="majorBidi"/>
          <w:cs/>
        </w:rPr>
        <w:t xml:space="preserve"> กฎการคำนวณภาษีเงินได้เสาหลักที่สอง โดยกำหนดให้ยกเว้นการรับรู้และการเปิดเผยข้อมูลเกี่ยวกับภาษีเงินได้รอการตัดบัญชีสำหรับการจัดเก็บภาษีเงินได้ขั้นต่ำส่วนเพิ่มเป็นการชั่วคราว ซึ่งมีผลบังคับใช้ทันที และจะรับรู้เป็นค่าใช้จ่ายภาษีเงินได้เมื่อเกิดขึ้น</w:t>
      </w:r>
    </w:p>
    <w:p w14:paraId="28F9CCCA" w14:textId="77777777" w:rsidR="00467960" w:rsidRPr="00866EEA" w:rsidRDefault="00467960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ind w:left="720"/>
        <w:contextualSpacing/>
        <w:jc w:val="thaiDistribute"/>
        <w:rPr>
          <w:rFonts w:asciiTheme="majorBidi" w:hAnsiTheme="majorBidi" w:cstheme="majorBidi"/>
          <w:sz w:val="20"/>
          <w:szCs w:val="20"/>
        </w:rPr>
      </w:pPr>
    </w:p>
    <w:p w14:paraId="24C9A7D8" w14:textId="5D80323C" w:rsidR="003A15BC" w:rsidRPr="00EA1231" w:rsidRDefault="003A15BC" w:rsidP="009424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/>
        <w:contextualSpacing/>
        <w:jc w:val="thaiDistribute"/>
        <w:rPr>
          <w:rFonts w:asciiTheme="majorBidi" w:hAnsiTheme="majorBidi" w:cstheme="majorBidi"/>
          <w:cs/>
        </w:rPr>
      </w:pPr>
      <w:r w:rsidRPr="00EA1231">
        <w:rPr>
          <w:rFonts w:asciiTheme="majorBidi" w:hAnsiTheme="majorBidi" w:cstheme="majorBidi"/>
          <w:cs/>
        </w:rPr>
        <w:lastRenderedPageBreak/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</w:t>
      </w:r>
      <w:r w:rsidR="001A2252">
        <w:rPr>
          <w:rFonts w:asciiTheme="majorBidi" w:hAnsiTheme="majorBidi" w:cstheme="majorBidi" w:hint="cs"/>
          <w:cs/>
        </w:rPr>
        <w:t xml:space="preserve"> </w:t>
      </w:r>
      <w:r w:rsidR="001A2252" w:rsidRPr="001A2252">
        <w:rPr>
          <w:rFonts w:asciiTheme="majorBidi" w:hAnsiTheme="majorBidi"/>
          <w:cs/>
        </w:rPr>
        <w:t>ภาษีเงินได้รอการตัดบัญชีจะไม่ถูกรับรู้เมื่อเกิดจาก</w:t>
      </w:r>
      <w:r w:rsidR="00942464">
        <w:rPr>
          <w:rFonts w:asciiTheme="majorBidi" w:hAnsiTheme="majorBidi" w:cstheme="majorBidi"/>
          <w:cs/>
        </w:rPr>
        <w:br/>
      </w:r>
      <w:r w:rsidR="001A2252" w:rsidRPr="001A2252">
        <w:rPr>
          <w:rFonts w:asciiTheme="majorBidi" w:hAnsiTheme="majorBidi"/>
          <w:cs/>
        </w:rPr>
        <w:t>ผลแตกต่างชั่วคราว สำหรับการรับรู้สินทรัพย์หรือหนี้สินในครั้งแรกซึ่งเป็นรายการที่ไม่ใช่การรวมธุรกิจหรือไม่ส่งผลกระทบต่อกำไรขาดทุนทางบัญชีและทางภาษี ณ วันที่เกิดรายการนั้น และไม่ทำให้ผลแตกต่างชั่วคราวที่ต้องเสียภาษีและผลแตกต่างชั่วคราวที่ใช้หักภาษีมีจำนวนเท่ากัน ณ วันที่เกิดรายการนั้น และผลแตกต่างที่เกี่ยวข้องกับเงินลงทุนในบริษัทย่อยและบริษัทร่วมซึ่งบริษัทสามารถควบคุมระยะเวลาในการกลับรายการของผลแตกต่างชั่วคราวและมีความเป็นไปได้ค่อนข้างแน่ว่าจะไม่กลับรายการในอนาคตอันใกล้</w:t>
      </w:r>
    </w:p>
    <w:p w14:paraId="6738DF7C" w14:textId="77777777" w:rsidR="003A15BC" w:rsidRPr="00091F1C" w:rsidRDefault="003A15BC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contextualSpacing/>
        <w:jc w:val="thaiDistribute"/>
        <w:rPr>
          <w:rFonts w:asciiTheme="majorBidi" w:hAnsiTheme="majorBidi" w:cstheme="majorBidi"/>
          <w:spacing w:val="-2"/>
        </w:rPr>
      </w:pPr>
    </w:p>
    <w:p w14:paraId="0BE285F8" w14:textId="02127649" w:rsidR="003A15BC" w:rsidRPr="00EA1231" w:rsidRDefault="003A15BC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/>
        <w:contextualSpacing/>
        <w:jc w:val="thaiDistribute"/>
        <w:rPr>
          <w:rFonts w:asciiTheme="majorBidi" w:hAnsiTheme="majorBidi" w:cstheme="majorBidi"/>
          <w:spacing w:val="-2"/>
        </w:rPr>
      </w:pPr>
      <w:r w:rsidRPr="00EA1231">
        <w:rPr>
          <w:rFonts w:asciiTheme="majorBidi" w:hAnsiTheme="majorBidi" w:cstheme="majorBidi"/>
          <w:spacing w:val="-2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</w:t>
      </w:r>
      <w:r w:rsidR="00927333" w:rsidRPr="00EA1231">
        <w:rPr>
          <w:rFonts w:asciiTheme="majorBidi" w:hAnsiTheme="majorBidi" w:cstheme="majorBidi"/>
          <w:spacing w:val="-2"/>
          <w:cs/>
        </w:rPr>
        <w:t>สิ้นรอบระยะเวลารายงาน</w:t>
      </w:r>
    </w:p>
    <w:p w14:paraId="195080B9" w14:textId="77777777" w:rsidR="00A935CF" w:rsidRPr="00091F1C" w:rsidRDefault="00A935CF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contextualSpacing/>
        <w:jc w:val="thaiDistribute"/>
        <w:rPr>
          <w:rFonts w:asciiTheme="majorBidi" w:hAnsiTheme="majorBidi" w:cstheme="majorBidi"/>
          <w:spacing w:val="-2"/>
        </w:rPr>
      </w:pPr>
    </w:p>
    <w:p w14:paraId="564714E9" w14:textId="614B3CF7" w:rsidR="003A15BC" w:rsidRPr="00EA1231" w:rsidRDefault="003A15BC" w:rsidP="00FF7D7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after="0"/>
        <w:ind w:left="720"/>
        <w:contextualSpacing/>
        <w:jc w:val="thaiDistribute"/>
        <w:rPr>
          <w:rFonts w:asciiTheme="majorBidi" w:hAnsiTheme="majorBidi" w:cstheme="majorBidi"/>
          <w:spacing w:val="-2"/>
        </w:rPr>
      </w:pPr>
      <w:r w:rsidRPr="00EA1231">
        <w:rPr>
          <w:rFonts w:asciiTheme="majorBidi" w:hAnsiTheme="majorBidi" w:cstheme="majorBidi"/>
          <w:spacing w:val="-2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ทุกวันสิ้นรอบระยะเวลารายงานและจะถูกปรับลดลงเท่าที่ประโยชน์ทางภาษีจะมีโอกาสถูกใช้จริง</w:t>
      </w:r>
    </w:p>
    <w:p w14:paraId="7FFA2328" w14:textId="415C0972" w:rsidR="00F56AF3" w:rsidRPr="00091F1C" w:rsidRDefault="00F56AF3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contextualSpacing/>
        <w:jc w:val="thaiDistribute"/>
        <w:rPr>
          <w:rFonts w:asciiTheme="majorBidi" w:hAnsiTheme="majorBidi" w:cstheme="majorBidi"/>
          <w:spacing w:val="-2"/>
        </w:rPr>
      </w:pPr>
    </w:p>
    <w:p w14:paraId="3A23A0AE" w14:textId="57F81D4D" w:rsidR="00CC7605" w:rsidRPr="00EA1231" w:rsidRDefault="00DE794D" w:rsidP="00FF7D76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9"/>
          <w:tab w:val="left" w:pos="9983"/>
        </w:tabs>
        <w:spacing w:line="240" w:lineRule="auto"/>
        <w:ind w:left="774" w:hanging="504"/>
        <w:rPr>
          <w:rFonts w:asciiTheme="majorBidi" w:hAnsiTheme="majorBidi" w:cstheme="majorBidi"/>
          <w:b/>
          <w:bCs/>
          <w:i/>
          <w:iCs/>
        </w:rPr>
      </w:pPr>
      <w:r>
        <w:rPr>
          <w:rFonts w:asciiTheme="majorBidi" w:hAnsiTheme="majorBidi" w:cstheme="majorBidi" w:hint="cs"/>
          <w:b/>
          <w:bCs/>
          <w:i/>
          <w:iCs/>
          <w:cs/>
        </w:rPr>
        <w:t>รายการบัญชี</w:t>
      </w:r>
      <w:r w:rsidR="00C828EB">
        <w:rPr>
          <w:rFonts w:asciiTheme="majorBidi" w:hAnsiTheme="majorBidi" w:cstheme="majorBidi" w:hint="cs"/>
          <w:b/>
          <w:bCs/>
          <w:i/>
          <w:iCs/>
          <w:cs/>
        </w:rPr>
        <w:t>ที่เป็น</w:t>
      </w:r>
      <w:r w:rsidR="00CC7605" w:rsidRPr="00EA1231">
        <w:rPr>
          <w:rFonts w:asciiTheme="majorBidi" w:hAnsiTheme="majorBidi" w:cstheme="majorBidi"/>
          <w:b/>
          <w:bCs/>
          <w:i/>
          <w:iCs/>
          <w:cs/>
        </w:rPr>
        <w:t>เงินตราต่างประเทศ</w:t>
      </w:r>
    </w:p>
    <w:p w14:paraId="33015CD1" w14:textId="77777777" w:rsidR="00312580" w:rsidRPr="00091F1C" w:rsidRDefault="00312580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contextualSpacing/>
        <w:jc w:val="thaiDistribute"/>
        <w:rPr>
          <w:rFonts w:asciiTheme="majorBidi" w:hAnsiTheme="majorBidi" w:cstheme="majorBidi"/>
          <w:spacing w:val="-2"/>
        </w:rPr>
      </w:pPr>
    </w:p>
    <w:p w14:paraId="11098DF4" w14:textId="77777777" w:rsidR="00CC7605" w:rsidRDefault="00123775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contextualSpacing/>
        <w:jc w:val="thaiDistribute"/>
        <w:rPr>
          <w:rFonts w:asciiTheme="majorBidi" w:hAnsiTheme="majorBidi" w:cstheme="majorBidi"/>
          <w:spacing w:val="-2"/>
        </w:rPr>
      </w:pPr>
      <w:r w:rsidRPr="00EA1231">
        <w:rPr>
          <w:rFonts w:asciiTheme="majorBidi" w:hAnsiTheme="majorBidi" w:cstheme="majorBidi"/>
          <w:spacing w:val="-2"/>
          <w:cs/>
        </w:rPr>
        <w:t>รายการบัญชีที่เป็นเงินตราต่างประเทศ รวมถึงสินทรัพย์และหนี้สินที่ไม่เป็นตัวเงินซึ่งเกิดจากรายการบัญชีที่เป็นเงินตราต่างประเทศและบันทึกตามเกณฑ์ราคาทุนเดิม แปลงค่าเป็นสกุลเงินที่ใช้ในการดำเนินงานของบริษัทโดยใช้อัตราแลกเปลี่ยน ณ วันที่เกิดรายการ</w:t>
      </w:r>
    </w:p>
    <w:p w14:paraId="379896FF" w14:textId="77777777" w:rsidR="003349C1" w:rsidRPr="00EA1231" w:rsidRDefault="003349C1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contextualSpacing/>
        <w:jc w:val="thaiDistribute"/>
        <w:rPr>
          <w:rFonts w:asciiTheme="majorBidi" w:hAnsiTheme="majorBidi" w:cstheme="majorBidi"/>
          <w:spacing w:val="-2"/>
        </w:rPr>
      </w:pPr>
    </w:p>
    <w:p w14:paraId="6B268AE6" w14:textId="77777777" w:rsidR="003A15BC" w:rsidRPr="00EA1231" w:rsidRDefault="003A15BC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contextualSpacing/>
        <w:jc w:val="thaiDistribute"/>
        <w:rPr>
          <w:rFonts w:asciiTheme="majorBidi" w:hAnsiTheme="majorBidi" w:cstheme="majorBidi"/>
          <w:cs/>
          <w:lang w:val="th-TH"/>
        </w:rPr>
      </w:pPr>
      <w:bookmarkStart w:id="5" w:name="_Hlk24991760"/>
      <w:r w:rsidRPr="00DA22C8">
        <w:rPr>
          <w:rFonts w:asciiTheme="majorBidi" w:hAnsiTheme="majorBidi" w:cstheme="majorBidi"/>
          <w:spacing w:val="-2"/>
          <w:cs/>
          <w:lang w:val="th-TH"/>
        </w:rPr>
        <w:t>สินทรัพย์และหนี้สินที่เป็นตัวเงินและเป็นเงินตราต่างประเทศ</w:t>
      </w:r>
      <w:r w:rsidRPr="00DA22C8">
        <w:rPr>
          <w:rFonts w:asciiTheme="majorBidi" w:hAnsiTheme="majorBidi" w:cstheme="majorBidi"/>
          <w:spacing w:val="-2"/>
          <w:cs/>
        </w:rPr>
        <w:t xml:space="preserve"> </w:t>
      </w:r>
      <w:r w:rsidRPr="00DA22C8">
        <w:rPr>
          <w:rFonts w:asciiTheme="majorBidi" w:hAnsiTheme="majorBidi" w:cstheme="majorBidi"/>
          <w:spacing w:val="-2"/>
          <w:cs/>
          <w:lang w:val="th-TH"/>
        </w:rPr>
        <w:t>ณ</w:t>
      </w:r>
      <w:r w:rsidRPr="00DA22C8">
        <w:rPr>
          <w:rFonts w:asciiTheme="majorBidi" w:hAnsiTheme="majorBidi" w:cstheme="majorBidi"/>
          <w:spacing w:val="-2"/>
          <w:cs/>
        </w:rPr>
        <w:t xml:space="preserve"> </w:t>
      </w:r>
      <w:r w:rsidRPr="00DA22C8">
        <w:rPr>
          <w:rFonts w:asciiTheme="majorBidi" w:hAnsiTheme="majorBidi" w:cstheme="majorBidi"/>
          <w:spacing w:val="-2"/>
          <w:cs/>
          <w:lang w:val="th-TH"/>
        </w:rPr>
        <w:t>วันสิ้นรอบระยะเวลารายงาน</w:t>
      </w:r>
      <w:r w:rsidRPr="00DA22C8">
        <w:rPr>
          <w:rFonts w:asciiTheme="majorBidi" w:hAnsiTheme="majorBidi" w:cstheme="majorBidi"/>
          <w:spacing w:val="-2"/>
          <w:cs/>
        </w:rPr>
        <w:t xml:space="preserve"> </w:t>
      </w:r>
      <w:r w:rsidRPr="00DA22C8">
        <w:rPr>
          <w:rFonts w:asciiTheme="majorBidi" w:hAnsiTheme="majorBidi" w:cstheme="majorBidi"/>
          <w:spacing w:val="-2"/>
          <w:cs/>
          <w:lang w:val="th-TH"/>
        </w:rPr>
        <w:t>แปลงค่าเป็นสกุลเงิน</w:t>
      </w:r>
      <w:r w:rsidRPr="00EA1231">
        <w:rPr>
          <w:rFonts w:asciiTheme="majorBidi" w:hAnsiTheme="majorBidi" w:cstheme="majorBidi"/>
          <w:cs/>
          <w:lang w:val="th-TH"/>
        </w:rPr>
        <w:t>ที่ใช้ในการดำเนินงานโดยใช้อัตราแลกเปลี่ยน</w:t>
      </w:r>
      <w:r w:rsidRPr="00EA1231">
        <w:rPr>
          <w:rFonts w:asciiTheme="majorBidi" w:hAnsiTheme="majorBidi" w:cstheme="majorBidi"/>
          <w:cs/>
        </w:rPr>
        <w:t xml:space="preserve"> </w:t>
      </w:r>
      <w:r w:rsidRPr="00EA1231">
        <w:rPr>
          <w:rFonts w:asciiTheme="majorBidi" w:hAnsiTheme="majorBidi" w:cstheme="majorBidi"/>
          <w:cs/>
          <w:lang w:val="th-TH"/>
        </w:rPr>
        <w:t>ณ</w:t>
      </w:r>
      <w:r w:rsidRPr="00EA1231">
        <w:rPr>
          <w:rFonts w:asciiTheme="majorBidi" w:hAnsiTheme="majorBidi" w:cstheme="majorBidi"/>
          <w:cs/>
        </w:rPr>
        <w:t xml:space="preserve"> </w:t>
      </w:r>
      <w:r w:rsidRPr="00EA1231">
        <w:rPr>
          <w:rFonts w:asciiTheme="majorBidi" w:hAnsiTheme="majorBidi" w:cstheme="majorBidi"/>
          <w:cs/>
          <w:lang w:val="th-TH"/>
        </w:rPr>
        <w:t>วันสิ้นรอบระยะเวลารายงาน</w:t>
      </w:r>
      <w:r w:rsidRPr="00EA1231">
        <w:rPr>
          <w:rFonts w:asciiTheme="majorBidi" w:hAnsiTheme="majorBidi" w:cstheme="majorBidi"/>
          <w:cs/>
        </w:rPr>
        <w:t xml:space="preserve"> </w:t>
      </w:r>
    </w:p>
    <w:p w14:paraId="40AB8214" w14:textId="77777777" w:rsidR="003A15BC" w:rsidRPr="00091F1C" w:rsidRDefault="003A15BC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contextualSpacing/>
        <w:jc w:val="thaiDistribute"/>
        <w:rPr>
          <w:rFonts w:asciiTheme="majorBidi" w:hAnsiTheme="majorBidi" w:cstheme="majorBidi"/>
          <w:spacing w:val="-2"/>
        </w:rPr>
      </w:pPr>
    </w:p>
    <w:p w14:paraId="0EAA2218" w14:textId="0A562367" w:rsidR="003A15BC" w:rsidRPr="00EA1231" w:rsidRDefault="003A15BC" w:rsidP="00FF7D7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after="0"/>
        <w:ind w:left="738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สินทรัพย์และ</w:t>
      </w:r>
      <w:r w:rsidRPr="00EA1231">
        <w:rPr>
          <w:rFonts w:asciiTheme="majorBidi" w:hAnsiTheme="majorBidi" w:cstheme="majorBidi"/>
          <w:spacing w:val="2"/>
          <w:cs/>
        </w:rPr>
        <w:t>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แปลงค่าเป็น</w:t>
      </w:r>
      <w:r w:rsidRPr="00EA1231">
        <w:rPr>
          <w:rFonts w:asciiTheme="majorBidi" w:hAnsiTheme="majorBidi" w:cstheme="majorBidi"/>
          <w:cs/>
        </w:rPr>
        <w:t xml:space="preserve">สกุลเงินที่ใช้ในการดำเนินงานโดยใช้อัตราแลกเปลี่ยน ณ วันที่วัดมูลค่ายุติธรรม </w:t>
      </w:r>
    </w:p>
    <w:p w14:paraId="2598D4E0" w14:textId="77777777" w:rsidR="00D80E34" w:rsidRPr="00091F1C" w:rsidRDefault="00D80E34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contextualSpacing/>
        <w:jc w:val="thaiDistribute"/>
        <w:rPr>
          <w:rFonts w:asciiTheme="majorBidi" w:hAnsiTheme="majorBidi" w:cstheme="majorBidi"/>
          <w:spacing w:val="-2"/>
        </w:rPr>
      </w:pPr>
    </w:p>
    <w:p w14:paraId="58A03634" w14:textId="3BD453AD" w:rsidR="00AD20BE" w:rsidRPr="00EA1231" w:rsidRDefault="00123775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contextualSpacing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ผลต่างของอัตราแลกเปลี่ยนที่เกิดจากการ</w:t>
      </w:r>
      <w:r w:rsidRPr="00EA1231">
        <w:rPr>
          <w:rFonts w:asciiTheme="majorBidi" w:hAnsiTheme="majorBidi" w:cstheme="majorBidi"/>
          <w:cs/>
          <w:lang w:val="th-TH"/>
        </w:rPr>
        <w:t>แปลงค่ารับรู้</w:t>
      </w:r>
      <w:r w:rsidRPr="00EA1231">
        <w:rPr>
          <w:rFonts w:asciiTheme="majorBidi" w:hAnsiTheme="majorBidi" w:cstheme="majorBidi"/>
          <w:cs/>
        </w:rPr>
        <w:t xml:space="preserve">ในกำไรหรือขาดทุน </w:t>
      </w:r>
    </w:p>
    <w:p w14:paraId="5B9AE358" w14:textId="77777777" w:rsidR="000F6580" w:rsidRPr="00091F1C" w:rsidRDefault="000F6580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38"/>
        <w:contextualSpacing/>
        <w:jc w:val="thaiDistribute"/>
        <w:rPr>
          <w:rFonts w:asciiTheme="majorBidi" w:hAnsiTheme="majorBidi" w:cstheme="majorBidi"/>
          <w:spacing w:val="-2"/>
        </w:rPr>
      </w:pPr>
    </w:p>
    <w:p w14:paraId="7D1C1B58" w14:textId="6CEDFC22" w:rsidR="00A37A77" w:rsidRDefault="00A37A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  <w:cs/>
        </w:rPr>
      </w:pPr>
      <w:r>
        <w:rPr>
          <w:rFonts w:asciiTheme="majorBidi" w:hAnsiTheme="majorBidi" w:cstheme="majorBidi"/>
          <w:sz w:val="20"/>
          <w:szCs w:val="20"/>
          <w:cs/>
        </w:rPr>
        <w:br w:type="page"/>
      </w:r>
    </w:p>
    <w:bookmarkEnd w:id="5"/>
    <w:p w14:paraId="1CF8857C" w14:textId="2FBF9750" w:rsidR="00DB4368" w:rsidRPr="00EA1231" w:rsidRDefault="0037385F" w:rsidP="00FF7D76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92"/>
          <w:tab w:val="left" w:pos="9983"/>
        </w:tabs>
        <w:spacing w:line="240" w:lineRule="auto"/>
        <w:ind w:left="720" w:hanging="450"/>
        <w:rPr>
          <w:rFonts w:asciiTheme="majorBidi" w:hAnsiTheme="majorBidi" w:cstheme="majorBidi"/>
          <w:b/>
          <w:bCs/>
          <w:i/>
          <w:iCs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lastRenderedPageBreak/>
        <w:t>เครื่องมือทางการเงิน</w:t>
      </w:r>
    </w:p>
    <w:p w14:paraId="641CAB9B" w14:textId="77777777" w:rsidR="0002712A" w:rsidRPr="00D25C11" w:rsidRDefault="0002712A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562"/>
        <w:contextualSpacing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0E882C3F" w14:textId="6009649A" w:rsidR="003A15BC" w:rsidRPr="00EA1231" w:rsidRDefault="003A15BC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 w:hanging="9"/>
        <w:contextualSpacing/>
        <w:jc w:val="thaiDistribute"/>
        <w:rPr>
          <w:rFonts w:asciiTheme="majorBidi" w:eastAsia="EucrosiaUPCBold" w:hAnsiTheme="majorBidi" w:cstheme="majorBidi"/>
          <w:i/>
          <w:iCs/>
        </w:rPr>
      </w:pPr>
      <w:r w:rsidRPr="00EA1231">
        <w:rPr>
          <w:rFonts w:asciiTheme="majorBidi" w:eastAsia="EucrosiaUPCBold" w:hAnsiTheme="majorBidi" w:cstheme="majorBidi"/>
          <w:i/>
          <w:iCs/>
          <w:cs/>
        </w:rPr>
        <w:t>การจัด</w:t>
      </w:r>
      <w:r w:rsidRPr="00EA1231">
        <w:rPr>
          <w:rFonts w:asciiTheme="majorBidi" w:hAnsiTheme="majorBidi" w:cstheme="majorBidi"/>
          <w:i/>
          <w:iCs/>
          <w:color w:val="000000"/>
          <w:cs/>
        </w:rPr>
        <w:t>ประเภท</w:t>
      </w:r>
      <w:r w:rsidR="00DB4368" w:rsidRPr="00EA1231">
        <w:rPr>
          <w:rFonts w:asciiTheme="majorBidi" w:eastAsia="EucrosiaUPCBold" w:hAnsiTheme="majorBidi" w:cstheme="majorBidi"/>
          <w:i/>
          <w:iCs/>
          <w:cs/>
        </w:rPr>
        <w:t>และการวัดมูลค่า</w:t>
      </w:r>
    </w:p>
    <w:p w14:paraId="56E9CA15" w14:textId="77777777" w:rsidR="00B70C9B" w:rsidRPr="00D25C11" w:rsidRDefault="00B70C9B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 w:hanging="9"/>
        <w:contextualSpacing/>
        <w:jc w:val="thaiDistribute"/>
        <w:rPr>
          <w:rFonts w:asciiTheme="majorBidi" w:eastAsia="EucrosiaUPCBold" w:hAnsiTheme="majorBidi" w:cstheme="majorBidi"/>
          <w:i/>
          <w:iCs/>
          <w:sz w:val="20"/>
          <w:szCs w:val="20"/>
        </w:rPr>
      </w:pPr>
    </w:p>
    <w:p w14:paraId="7FA26FF0" w14:textId="42A46480" w:rsidR="00AD20BE" w:rsidRPr="00EA1231" w:rsidRDefault="003A15BC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 w:hanging="9"/>
        <w:contextualSpacing/>
        <w:jc w:val="thaiDistribute"/>
        <w:rPr>
          <w:rFonts w:asciiTheme="majorBidi" w:hAnsiTheme="majorBidi" w:cstheme="majorBidi"/>
          <w:color w:val="000000"/>
        </w:rPr>
      </w:pPr>
      <w:r w:rsidRPr="00EA1231">
        <w:rPr>
          <w:rFonts w:asciiTheme="majorBidi" w:hAnsiTheme="majorBidi" w:cstheme="majorBidi"/>
          <w:color w:val="000000"/>
          <w:cs/>
        </w:rPr>
        <w:t>สินทรัพย์ทางก</w:t>
      </w:r>
      <w:r w:rsidR="00CB6F49" w:rsidRPr="00EA1231">
        <w:rPr>
          <w:rFonts w:asciiTheme="majorBidi" w:hAnsiTheme="majorBidi" w:cstheme="majorBidi"/>
          <w:color w:val="000000"/>
          <w:cs/>
        </w:rPr>
        <w:t>ารเงินและหนี้สินทางการเงิน</w:t>
      </w:r>
      <w:r w:rsidR="00CB1F7A">
        <w:rPr>
          <w:rFonts w:asciiTheme="majorBidi" w:hAnsiTheme="majorBidi" w:cstheme="majorBidi" w:hint="cs"/>
          <w:color w:val="000000"/>
          <w:cs/>
        </w:rPr>
        <w:t>อื่นๆ</w:t>
      </w:r>
      <w:r w:rsidR="00CB6F49" w:rsidRPr="00EA1231">
        <w:rPr>
          <w:rFonts w:asciiTheme="majorBidi" w:hAnsiTheme="majorBidi" w:cstheme="majorBidi"/>
          <w:color w:val="000000"/>
          <w:cs/>
        </w:rPr>
        <w:t xml:space="preserve"> </w:t>
      </w:r>
      <w:r w:rsidRPr="00EA1231">
        <w:rPr>
          <w:rFonts w:asciiTheme="majorBidi" w:hAnsiTheme="majorBidi" w:cstheme="majorBidi"/>
          <w:color w:val="000000"/>
          <w:cs/>
        </w:rPr>
        <w:t xml:space="preserve">นอกเหนือจากลูกหนี้การค้ารับรู้รายการเมื่อเริ่มแรกเมื่อบริษัทเป็นคู่สัญญาตามข้อกำหนดของเครื่องมือทางการเงินนั้น </w:t>
      </w:r>
      <w:r w:rsidR="00CB1F7A">
        <w:rPr>
          <w:rFonts w:asciiTheme="majorBidi" w:hAnsiTheme="majorBidi" w:cstheme="majorBidi" w:hint="cs"/>
          <w:color w:val="000000"/>
          <w:cs/>
        </w:rPr>
        <w:t>จะ</w:t>
      </w:r>
      <w:r w:rsidRPr="00EA1231">
        <w:rPr>
          <w:rFonts w:asciiTheme="majorBidi" w:hAnsiTheme="majorBidi" w:cstheme="majorBidi"/>
          <w:color w:val="000000"/>
          <w:cs/>
        </w:rPr>
        <w:t>วัดมูลค่าโดยรวมต้นทุน</w:t>
      </w:r>
      <w:r w:rsidRPr="00EA1231">
        <w:rPr>
          <w:rFonts w:asciiTheme="majorBidi" w:hAnsiTheme="majorBidi" w:cstheme="majorBidi"/>
          <w:cs/>
        </w:rPr>
        <w:t>การ</w:t>
      </w:r>
      <w:r w:rsidRPr="00EA1231">
        <w:rPr>
          <w:rFonts w:asciiTheme="majorBidi" w:hAnsiTheme="majorBidi" w:cstheme="majorBidi"/>
          <w:color w:val="000000"/>
          <w:cs/>
        </w:rPr>
        <w:t xml:space="preserve">ทำรายการที่เกี่ยวข้องโดยตรงกับการได้มา เว้นแต่สินทรัพย์ทางการเงินและหนี้สินทางการเงินที่วัดมูลค่าด้วยมูลค่ายุติธรรมผ่านกำไรหรือขาดทุน </w:t>
      </w:r>
      <w:r w:rsidR="00CB1F7A">
        <w:rPr>
          <w:rFonts w:asciiTheme="majorBidi" w:hAnsiTheme="majorBidi" w:cstheme="majorBidi" w:hint="cs"/>
          <w:color w:val="000000"/>
          <w:cs/>
        </w:rPr>
        <w:t>ซึ่ง</w:t>
      </w:r>
      <w:r w:rsidRPr="00EA1231">
        <w:rPr>
          <w:rFonts w:asciiTheme="majorBidi" w:hAnsiTheme="majorBidi" w:cstheme="majorBidi"/>
          <w:color w:val="000000"/>
          <w:cs/>
        </w:rPr>
        <w:t>วัดมูลค่าเมื่อเริ่มแรกและภายหลังด้วยมูลค่ายุติธรรม</w:t>
      </w:r>
      <w:r w:rsidR="00CB1F7A">
        <w:rPr>
          <w:rFonts w:asciiTheme="majorBidi" w:hAnsiTheme="majorBidi" w:cstheme="majorBidi" w:hint="cs"/>
          <w:color w:val="000000"/>
          <w:cs/>
        </w:rPr>
        <w:t>จะรับรู้</w:t>
      </w:r>
      <w:r w:rsidRPr="00EA1231">
        <w:rPr>
          <w:rFonts w:asciiTheme="majorBidi" w:hAnsiTheme="majorBidi" w:cstheme="majorBidi"/>
          <w:color w:val="000000"/>
          <w:cs/>
        </w:rPr>
        <w:t>ต้นทุนการทำรายการที่เกี่ยวข้องโดยตรงกับการได้ม</w:t>
      </w:r>
      <w:r w:rsidR="00680D07">
        <w:rPr>
          <w:rFonts w:asciiTheme="majorBidi" w:hAnsiTheme="majorBidi" w:cstheme="majorBidi" w:hint="cs"/>
          <w:color w:val="000000"/>
          <w:cs/>
        </w:rPr>
        <w:t>านั้น</w:t>
      </w:r>
      <w:r w:rsidRPr="00EA1231">
        <w:rPr>
          <w:rFonts w:asciiTheme="majorBidi" w:hAnsiTheme="majorBidi" w:cstheme="majorBidi"/>
          <w:color w:val="000000"/>
          <w:cs/>
        </w:rPr>
        <w:t>ในกำไรหรือขาดทุน</w:t>
      </w:r>
      <w:r w:rsidR="0095323A" w:rsidRPr="00EA1231">
        <w:rPr>
          <w:rFonts w:asciiTheme="majorBidi" w:hAnsiTheme="majorBidi" w:cstheme="majorBidi"/>
          <w:color w:val="000000"/>
          <w:cs/>
        </w:rPr>
        <w:t xml:space="preserve"> </w:t>
      </w:r>
    </w:p>
    <w:p w14:paraId="57C09EFB" w14:textId="77777777" w:rsidR="00DB4368" w:rsidRPr="00D25C11" w:rsidRDefault="00DB4368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 w:hanging="9"/>
        <w:contextualSpacing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34286EC8" w14:textId="1D5865E0" w:rsidR="003A15BC" w:rsidRPr="00EA1231" w:rsidRDefault="003A15BC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 w:hanging="9"/>
        <w:contextualSpacing/>
        <w:jc w:val="thaiDistribute"/>
        <w:rPr>
          <w:rFonts w:asciiTheme="majorBidi" w:hAnsiTheme="majorBidi" w:cstheme="majorBidi"/>
          <w:color w:val="000000"/>
        </w:rPr>
      </w:pPr>
      <w:r w:rsidRPr="00EA1231">
        <w:rPr>
          <w:rFonts w:asciiTheme="majorBidi" w:hAnsiTheme="majorBidi" w:cstheme="majorBidi"/>
          <w:cs/>
        </w:rPr>
        <w:t xml:space="preserve">ณ </w:t>
      </w:r>
      <w:r w:rsidRPr="00EA1231">
        <w:rPr>
          <w:rFonts w:asciiTheme="majorBidi" w:hAnsiTheme="majorBidi" w:cstheme="majorBidi"/>
          <w:color w:val="000000"/>
          <w:cs/>
        </w:rPr>
        <w:t>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</w:t>
      </w:r>
    </w:p>
    <w:p w14:paraId="63490BF4" w14:textId="77777777" w:rsidR="00E5449B" w:rsidRPr="00D25C11" w:rsidRDefault="00E5449B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 w:hanging="9"/>
        <w:contextualSpacing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2FD1003C" w14:textId="281DBF39" w:rsidR="003A15BC" w:rsidRPr="00EA1231" w:rsidRDefault="003A15BC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 w:hanging="9"/>
        <w:contextualSpacing/>
        <w:jc w:val="thaiDistribute"/>
        <w:rPr>
          <w:rFonts w:asciiTheme="majorBidi" w:hAnsiTheme="majorBidi" w:cstheme="majorBidi"/>
          <w:color w:val="000000"/>
          <w:spacing w:val="-4"/>
        </w:rPr>
      </w:pPr>
      <w:r w:rsidRPr="00EA1231">
        <w:rPr>
          <w:rFonts w:asciiTheme="majorBidi" w:hAnsiTheme="majorBidi" w:cstheme="majorBidi"/>
          <w:color w:val="000000"/>
          <w:spacing w:val="-4"/>
          <w:cs/>
        </w:rPr>
        <w:t xml:space="preserve">สินทรัพย์ทางการเงินจะไม่ถูกจัดประเภทรายการใหม่ภายหลังการรับรู้รายการเมื่อเริ่มแรกเว้นแต่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 </w:t>
      </w:r>
    </w:p>
    <w:p w14:paraId="58E7BAF7" w14:textId="26C08389" w:rsidR="0095323A" w:rsidRPr="00D25C11" w:rsidRDefault="0095323A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rPr>
          <w:rFonts w:asciiTheme="majorBidi" w:hAnsiTheme="majorBidi" w:cstheme="majorBidi"/>
          <w:color w:val="000000"/>
          <w:sz w:val="20"/>
          <w:szCs w:val="20"/>
          <w:cs/>
        </w:rPr>
      </w:pPr>
    </w:p>
    <w:p w14:paraId="035A5077" w14:textId="2E12EE3B" w:rsidR="0002712A" w:rsidRPr="00EA1231" w:rsidRDefault="003A15BC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 w:hanging="9"/>
        <w:contextualSpacing/>
        <w:jc w:val="thaiDistribute"/>
        <w:rPr>
          <w:rFonts w:asciiTheme="majorBidi" w:hAnsiTheme="majorBidi" w:cstheme="majorBidi"/>
          <w:color w:val="000000"/>
        </w:rPr>
      </w:pPr>
      <w:r w:rsidRPr="00EA1231">
        <w:rPr>
          <w:rFonts w:asciiTheme="majorBidi" w:hAnsiTheme="majorBidi" w:cstheme="majorBidi"/>
          <w:color w:val="000000"/>
          <w:cs/>
        </w:rPr>
        <w:t xml:space="preserve"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 </w:t>
      </w:r>
      <w:r w:rsidRPr="00DA22C8">
        <w:rPr>
          <w:rFonts w:asciiTheme="majorBidi" w:hAnsiTheme="majorBidi" w:cstheme="majorBidi"/>
          <w:color w:val="000000"/>
          <w:spacing w:val="-4"/>
          <w:cs/>
        </w:rPr>
        <w:t>ยกเว้นหากถือไว้เพื่อค้าหรือเป็นตราสารอนุพันธ์ ให้จัดประเภทด้วยมูลค่ายุติธรรมผ่านกำไรหรือขาดทุน ดอกเบี้ยจ่าย</w:t>
      </w:r>
      <w:r w:rsidRPr="00EA1231">
        <w:rPr>
          <w:rFonts w:asciiTheme="majorBidi" w:hAnsiTheme="majorBidi" w:cstheme="majorBidi"/>
          <w:color w:val="000000"/>
          <w:cs/>
        </w:rPr>
        <w:t xml:space="preserve">ผลกำไรและขาดทุนจากอัตราแลกเปลี่ยน และผลกำไรหรือขาดทุนที่เกิดจากการตัดรายการออกจากบัญชี จะรับรู้ในกำไรหรือขาดทุน </w:t>
      </w:r>
    </w:p>
    <w:p w14:paraId="50AA898E" w14:textId="77777777" w:rsidR="001F438F" w:rsidRPr="00D25C11" w:rsidRDefault="001F438F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0" w:hanging="9"/>
        <w:contextualSpacing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7F9F5608" w14:textId="274A1584" w:rsidR="001F438F" w:rsidRPr="00EA1231" w:rsidRDefault="001F438F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9"/>
        <w:contextualSpacing/>
        <w:jc w:val="thaiDistribute"/>
        <w:rPr>
          <w:rFonts w:asciiTheme="majorBidi" w:hAnsiTheme="majorBidi" w:cstheme="majorBidi"/>
          <w:color w:val="000000"/>
        </w:rPr>
      </w:pPr>
      <w:r w:rsidRPr="00EA1231">
        <w:rPr>
          <w:rFonts w:asciiTheme="majorBidi" w:hAnsiTheme="majorBidi" w:cstheme="majorBidi"/>
          <w:color w:val="00000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</w:t>
      </w:r>
      <w:r w:rsidRPr="00EA1231">
        <w:rPr>
          <w:rFonts w:asciiTheme="majorBidi" w:hAnsiTheme="majorBidi" w:cstheme="majorBidi"/>
          <w:color w:val="000000"/>
        </w:rPr>
        <w:br/>
      </w:r>
      <w:r w:rsidRPr="00EA1231">
        <w:rPr>
          <w:rFonts w:asciiTheme="majorBidi" w:hAnsiTheme="majorBidi" w:cstheme="majorBidi"/>
          <w:color w:val="000000"/>
          <w:cs/>
        </w:rPr>
        <w:t>วิธีดอกเบี้ยที่แท้จริง ราคาทุนตัดจำหน่ายจะถูกลดลงด้วยผลขาดทุนด้านเครดิตที่คาดว่าจะเกิดขึ้น สำหรับรายได้ดอกเบี้ย ผลกำไรและขาดทุนจากอัตราแลกเปลี่ยน ผลขาดทุนด้านเครดิตที่คาดว่าจะเกิดขึ้น และผลกำไรหรือขาดทุนที่เกิดจากการตัดรายการออกจากบัญชีรับรู้ในกำไรหรือขาดทุน</w:t>
      </w:r>
    </w:p>
    <w:p w14:paraId="5866F34F" w14:textId="77777777" w:rsidR="000F59A8" w:rsidRPr="00054929" w:rsidRDefault="000F59A8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9"/>
        <w:contextualSpacing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3CD3F56C" w14:textId="7ED57466" w:rsidR="00BD7F19" w:rsidRDefault="001F438F" w:rsidP="004C35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9"/>
        <w:contextualSpacing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  <w:r w:rsidRPr="00EA1231">
        <w:rPr>
          <w:rFonts w:asciiTheme="majorBidi" w:hAnsiTheme="majorBidi" w:cstheme="majorBidi"/>
          <w:color w:val="000000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รายได้ดอกเบี้ยคำนวณโดยใช้วิธีดอกเบี้ยที่แท้จริง ผลกำไรและขาดทุนจากอัตราแลกเปลี่ยนและ</w:t>
      </w:r>
      <w:r w:rsidR="004C350F">
        <w:rPr>
          <w:rFonts w:asciiTheme="majorBidi" w:hAnsiTheme="majorBidi" w:cstheme="majorBidi"/>
          <w:color w:val="000000"/>
          <w:cs/>
        </w:rPr>
        <w:br/>
      </w:r>
      <w:r w:rsidRPr="00EA1231">
        <w:rPr>
          <w:rFonts w:asciiTheme="majorBidi" w:hAnsiTheme="majorBidi" w:cstheme="majorBidi"/>
          <w:color w:val="000000"/>
          <w:cs/>
        </w:rPr>
        <w:t xml:space="preserve">ผลขาดทุนด้านเครดิตที่คาดว่าจะเกิดขึ้นรับรู้ในกำไรหรือขาดทุน ผลกำไรและขาดทุนจากการเปลี่ยนแปลงในมูลค่ายุติธรรมรับรู้ในกำไรขาดทุนเบ็ดเสร็จอื่น เมื่อมีการตัดรายการออกจากบัญชีกำไรและขาดทุนสะสมที่รับรู้ในกำไรขาดทุนเบ็ดเสร็จอื่นจะถูกจัดประเภทรายการใหม่ไปยังกำไรหรือขาดทุน </w:t>
      </w:r>
    </w:p>
    <w:p w14:paraId="309F567A" w14:textId="77777777" w:rsidR="00BD7F19" w:rsidRDefault="00BD7F19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9"/>
        <w:contextualSpacing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3120E35B" w14:textId="77777777" w:rsidR="00671E5F" w:rsidRDefault="00671E5F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9"/>
        <w:contextualSpacing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0A753A16" w14:textId="77777777" w:rsidR="00671E5F" w:rsidRPr="00671E5F" w:rsidRDefault="00671E5F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9"/>
        <w:contextualSpacing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59478397" w14:textId="1AA91037" w:rsidR="00770A40" w:rsidRDefault="001F438F" w:rsidP="00EF33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9"/>
        <w:contextualSpacing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  <w:r w:rsidRPr="00EA1231">
        <w:rPr>
          <w:rFonts w:asciiTheme="majorBidi" w:hAnsiTheme="majorBidi" w:cstheme="majorBidi"/>
          <w:color w:val="000000"/>
          <w:cs/>
        </w:rPr>
        <w:lastRenderedPageBreak/>
        <w:t xml:space="preserve">เงินลงทุนในตราสารทุน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เงินปันผลรับรู้เป็นรายได้ในกำไรหรือขาดทุนในวันที่บริษัทมีสิทธิได้รับเงินปันผลเว้นแต่เงินปันผลดังกล่าวเป็นการคืนทุนของเงินลงทุน ผลกำไรและขาดทุนจากการเปลี่ยนแปลงในมูลค่ายุติธรรมรับรู้ในกำไรขาดทุนเบ็ดเสร็จอื่นและจะไม่ถูกจัดประเภทรายการใหม่ไปยังกำไรหรือขาดทุน </w:t>
      </w:r>
    </w:p>
    <w:p w14:paraId="3E34AF19" w14:textId="77777777" w:rsidR="00EF337E" w:rsidRDefault="00EF337E" w:rsidP="00DA22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29"/>
        <w:contextualSpacing/>
        <w:jc w:val="thaiDistribute"/>
        <w:rPr>
          <w:rFonts w:asciiTheme="majorBidi" w:hAnsiTheme="majorBidi" w:cstheme="majorBidi"/>
          <w:color w:val="000000"/>
          <w:sz w:val="20"/>
          <w:szCs w:val="20"/>
          <w:cs/>
        </w:rPr>
      </w:pPr>
    </w:p>
    <w:p w14:paraId="60A19E33" w14:textId="3BDC7783" w:rsidR="00F12B92" w:rsidRPr="00EA1231" w:rsidRDefault="00F12B92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85"/>
          <w:tab w:val="left" w:pos="9983"/>
        </w:tabs>
        <w:spacing w:line="240" w:lineRule="auto"/>
        <w:ind w:left="711"/>
        <w:rPr>
          <w:rFonts w:asciiTheme="majorBidi" w:hAnsiTheme="majorBidi" w:cstheme="majorBidi"/>
          <w:i/>
          <w:iCs/>
        </w:rPr>
      </w:pPr>
      <w:r w:rsidRPr="00EA1231">
        <w:rPr>
          <w:rFonts w:asciiTheme="majorBidi" w:hAnsiTheme="majorBidi" w:cstheme="majorBidi"/>
          <w:i/>
          <w:iCs/>
          <w:cs/>
        </w:rPr>
        <w:t>การด้อยค่าสินทรัพย์ทางการเงิน</w:t>
      </w:r>
    </w:p>
    <w:p w14:paraId="333EFAD9" w14:textId="77777777" w:rsidR="00F12B92" w:rsidRPr="00D25C11" w:rsidRDefault="00F12B92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983"/>
        </w:tabs>
        <w:spacing w:line="240" w:lineRule="auto"/>
        <w:ind w:left="711"/>
        <w:jc w:val="both"/>
        <w:rPr>
          <w:rFonts w:asciiTheme="majorBidi" w:hAnsiTheme="majorBidi" w:cstheme="majorBidi"/>
          <w:sz w:val="20"/>
          <w:szCs w:val="20"/>
        </w:rPr>
      </w:pPr>
    </w:p>
    <w:p w14:paraId="122A1507" w14:textId="4848556C" w:rsidR="00F12B92" w:rsidRPr="00EA1231" w:rsidRDefault="00F12B92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11"/>
        <w:contextualSpacing/>
        <w:jc w:val="thaiDistribute"/>
        <w:rPr>
          <w:rFonts w:asciiTheme="majorBidi" w:hAnsiTheme="majorBidi" w:cstheme="majorBidi"/>
          <w:color w:val="000000"/>
        </w:rPr>
      </w:pPr>
      <w:r w:rsidRPr="00EA1231">
        <w:rPr>
          <w:rFonts w:asciiTheme="majorBidi" w:hAnsiTheme="majorBidi" w:cstheme="majorBidi"/>
          <w:color w:val="000000"/>
          <w:cs/>
        </w:rPr>
        <w:t>บริษัทพิจารณา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</w:t>
      </w:r>
    </w:p>
    <w:p w14:paraId="2F56FA30" w14:textId="77777777" w:rsidR="00CB6F49" w:rsidRPr="00D25C11" w:rsidRDefault="00CB6F49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11"/>
        <w:contextualSpacing/>
        <w:jc w:val="thaiDistribute"/>
        <w:rPr>
          <w:rFonts w:asciiTheme="majorBidi" w:hAnsiTheme="majorBidi" w:cstheme="majorBidi"/>
          <w:color w:val="000000"/>
          <w:sz w:val="20"/>
          <w:szCs w:val="20"/>
          <w:cs/>
        </w:rPr>
      </w:pPr>
    </w:p>
    <w:p w14:paraId="737557E0" w14:textId="62DFE01A" w:rsidR="00F12B92" w:rsidRPr="00EA1231" w:rsidRDefault="00F12B92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11"/>
        <w:contextualSpacing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 xml:space="preserve">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="001C7230" w:rsidRPr="00EA1231">
        <w:rPr>
          <w:rFonts w:asciiTheme="majorBidi" w:hAnsiTheme="majorBidi" w:cstheme="majorBidi"/>
        </w:rPr>
        <w:t>12</w:t>
      </w:r>
      <w:r w:rsidRPr="00EA1231">
        <w:rPr>
          <w:rFonts w:asciiTheme="majorBidi" w:hAnsiTheme="majorBidi" w:cstheme="majorBidi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</w:t>
      </w:r>
      <w:r w:rsidRPr="00DA22C8">
        <w:rPr>
          <w:rFonts w:asciiTheme="majorBidi" w:hAnsiTheme="majorBidi" w:cstheme="majorBidi"/>
          <w:spacing w:val="-4"/>
          <w:cs/>
        </w:rPr>
        <w:t>รายการเมื่อเริ่มแรกหรือเป็นสินทรัพย์ทางการเงินที่มีการด้อยค่าด้านเครดิต หรือลูกหนี้การค้าที่เลือกใช้วิธีการอย่างง่าย</w:t>
      </w:r>
      <w:r w:rsidRPr="00EA1231">
        <w:rPr>
          <w:rFonts w:asciiTheme="majorBidi" w:hAnsiTheme="majorBidi" w:cstheme="majorBidi"/>
          <w:cs/>
        </w:rPr>
        <w:t xml:space="preserve"> </w:t>
      </w:r>
      <w:r w:rsidR="001C7230" w:rsidRPr="00EA1231">
        <w:rPr>
          <w:rFonts w:asciiTheme="majorBidi" w:hAnsiTheme="majorBidi" w:cstheme="majorBidi"/>
        </w:rPr>
        <w:t>(</w:t>
      </w:r>
      <w:r w:rsidRPr="00EA1231">
        <w:rPr>
          <w:rFonts w:asciiTheme="majorBidi" w:hAnsiTheme="majorBidi" w:cstheme="majorBidi"/>
        </w:rPr>
        <w:t>Simplified Approach</w:t>
      </w:r>
      <w:r w:rsidR="001C7230" w:rsidRPr="00EA1231">
        <w:rPr>
          <w:rFonts w:asciiTheme="majorBidi" w:hAnsiTheme="majorBidi" w:cstheme="majorBidi"/>
        </w:rPr>
        <w:t>)</w:t>
      </w:r>
      <w:r w:rsidRPr="00EA1231">
        <w:rPr>
          <w:rFonts w:asciiTheme="majorBidi" w:hAnsiTheme="majorBidi" w:cstheme="majorBidi"/>
          <w:cs/>
        </w:rPr>
        <w:t xml:space="preserve"> 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77B91E43" w14:textId="77777777" w:rsidR="00F12B92" w:rsidRPr="00D25C11" w:rsidRDefault="00F12B92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  <w:tab w:val="left" w:pos="9983"/>
        </w:tabs>
        <w:spacing w:line="240" w:lineRule="auto"/>
        <w:ind w:left="711"/>
        <w:jc w:val="thaiDistribute"/>
        <w:rPr>
          <w:rFonts w:asciiTheme="majorBidi" w:hAnsiTheme="majorBidi" w:cstheme="majorBidi"/>
          <w:sz w:val="20"/>
          <w:szCs w:val="20"/>
          <w:shd w:val="clear" w:color="auto" w:fill="D9D9D9"/>
        </w:rPr>
      </w:pPr>
    </w:p>
    <w:p w14:paraId="13CAF424" w14:textId="55E2738F" w:rsidR="00F12B92" w:rsidRPr="00EA1231" w:rsidRDefault="00F12B92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11"/>
        <w:contextualSpacing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 xml:space="preserve"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 </w:t>
      </w:r>
    </w:p>
    <w:p w14:paraId="6C04D008" w14:textId="77777777" w:rsidR="00AD20BE" w:rsidRPr="00D25C11" w:rsidRDefault="00AD20BE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11"/>
        <w:contextualSpacing/>
        <w:jc w:val="thaiDistribute"/>
        <w:rPr>
          <w:rFonts w:asciiTheme="majorBidi" w:hAnsiTheme="majorBidi" w:cstheme="majorBidi"/>
          <w:sz w:val="20"/>
          <w:szCs w:val="20"/>
        </w:rPr>
      </w:pPr>
    </w:p>
    <w:p w14:paraId="0FADC3A3" w14:textId="52FC93D3" w:rsidR="00F12B92" w:rsidRPr="00EA1231" w:rsidRDefault="00F12B92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11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บริษัทพิจารณาว่าสินทรัพย์ทางการเงินมีความเสี่ยงด้านเครดิตต่ำเมื่อมีอันดับความน่าเชื่อถืออยู่ในระดับ</w:t>
      </w:r>
      <w:r w:rsidR="007F11FF" w:rsidRPr="00EA1231">
        <w:rPr>
          <w:rFonts w:asciiTheme="majorBidi" w:hAnsiTheme="majorBidi" w:cstheme="majorBidi"/>
        </w:rPr>
        <w:br/>
      </w:r>
      <w:r w:rsidRPr="00EA1231">
        <w:rPr>
          <w:rFonts w:asciiTheme="majorBidi" w:hAnsiTheme="majorBidi" w:cstheme="majorBidi"/>
          <w:cs/>
        </w:rPr>
        <w:t>ที่น่าลงทุน และบริษัทจะรับรู้ผลขาดทุนด้านเครดิตที่คาดว่าจะเกิดขึ้นสำหรับสินทรัพย์ทางการเงินมีความเสี่ยง</w:t>
      </w:r>
      <w:r w:rsidR="003815B8">
        <w:rPr>
          <w:rFonts w:asciiTheme="majorBidi" w:hAnsiTheme="majorBidi" w:cstheme="majorBidi"/>
          <w:cs/>
        </w:rPr>
        <w:br/>
      </w:r>
      <w:r w:rsidRPr="00EA1231">
        <w:rPr>
          <w:rFonts w:asciiTheme="majorBidi" w:hAnsiTheme="majorBidi" w:cstheme="majorBidi"/>
          <w:cs/>
        </w:rPr>
        <w:t xml:space="preserve">ด้านเครดิตต่ำด้วยผลขาดทุนด้านเครดิตที่คาดว่าจะเกิดขึ้นในอีก </w:t>
      </w:r>
      <w:r w:rsidR="001C7230" w:rsidRPr="00EA1231">
        <w:rPr>
          <w:rFonts w:asciiTheme="majorBidi" w:hAnsiTheme="majorBidi" w:cstheme="majorBidi"/>
        </w:rPr>
        <w:t>12</w:t>
      </w:r>
      <w:r w:rsidRPr="00EA1231">
        <w:rPr>
          <w:rFonts w:asciiTheme="majorBidi" w:hAnsiTheme="majorBidi" w:cstheme="majorBidi"/>
          <w:cs/>
        </w:rPr>
        <w:t xml:space="preserve"> เดือนข้างหน้า </w:t>
      </w:r>
    </w:p>
    <w:p w14:paraId="1836FA17" w14:textId="77777777" w:rsidR="00F12B92" w:rsidRPr="00D25C11" w:rsidRDefault="00F12B92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711"/>
        <w:jc w:val="thaiDistribute"/>
        <w:rPr>
          <w:rFonts w:asciiTheme="majorBidi" w:hAnsiTheme="majorBidi" w:cstheme="majorBidi"/>
          <w:sz w:val="20"/>
          <w:szCs w:val="20"/>
          <w:shd w:val="clear" w:color="auto" w:fill="D9D9D9"/>
        </w:rPr>
      </w:pPr>
    </w:p>
    <w:p w14:paraId="0666D490" w14:textId="480A8DD1" w:rsidR="00671E5F" w:rsidRDefault="00F12B92" w:rsidP="00FF7D76">
      <w:pPr>
        <w:tabs>
          <w:tab w:val="clear" w:pos="454"/>
          <w:tab w:val="clear" w:pos="907"/>
          <w:tab w:val="left" w:pos="630"/>
          <w:tab w:val="left" w:pos="1080"/>
          <w:tab w:val="left" w:pos="9983"/>
        </w:tabs>
        <w:spacing w:line="240" w:lineRule="auto"/>
        <w:ind w:left="711"/>
        <w:jc w:val="thaiDistribute"/>
        <w:rPr>
          <w:rFonts w:asciiTheme="majorBidi" w:hAnsiTheme="majorBidi" w:cstheme="majorBidi"/>
          <w:spacing w:val="-2"/>
        </w:rPr>
      </w:pPr>
      <w:r w:rsidRPr="00EA1231">
        <w:rPr>
          <w:rFonts w:asciiTheme="majorBidi" w:hAnsiTheme="majorBidi" w:cstheme="majorBidi"/>
          <w:spacing w:val="-2"/>
          <w:cs/>
        </w:rPr>
        <w:t xml:space="preserve">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1C7230" w:rsidRPr="00EA1231">
        <w:rPr>
          <w:rFonts w:asciiTheme="majorBidi" w:hAnsiTheme="majorBidi" w:cstheme="majorBidi"/>
          <w:spacing w:val="-2"/>
        </w:rPr>
        <w:t>30</w:t>
      </w:r>
      <w:r w:rsidRPr="00EA1231">
        <w:rPr>
          <w:rFonts w:asciiTheme="majorBidi" w:hAnsiTheme="majorBidi" w:cstheme="majorBidi"/>
          <w:spacing w:val="-2"/>
        </w:rPr>
        <w:t xml:space="preserve"> </w:t>
      </w:r>
      <w:r w:rsidRPr="00EA1231">
        <w:rPr>
          <w:rFonts w:asciiTheme="majorBidi" w:hAnsiTheme="majorBidi" w:cstheme="majorBidi"/>
          <w:spacing w:val="-2"/>
          <w:cs/>
        </w:rPr>
        <w:t>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บริษัท</w:t>
      </w:r>
    </w:p>
    <w:p w14:paraId="79AE9E32" w14:textId="77777777" w:rsidR="003815B8" w:rsidRPr="00EA1231" w:rsidRDefault="003815B8" w:rsidP="00BD649B">
      <w:pPr>
        <w:tabs>
          <w:tab w:val="clear" w:pos="454"/>
          <w:tab w:val="clear" w:pos="907"/>
          <w:tab w:val="left" w:pos="630"/>
          <w:tab w:val="left" w:pos="1080"/>
          <w:tab w:val="left" w:pos="9983"/>
        </w:tabs>
        <w:spacing w:line="240" w:lineRule="auto"/>
        <w:ind w:left="711"/>
        <w:jc w:val="thaiDistribute"/>
        <w:rPr>
          <w:rFonts w:asciiTheme="majorBidi" w:hAnsiTheme="majorBidi" w:cstheme="majorBidi"/>
          <w:spacing w:val="-2"/>
        </w:rPr>
      </w:pPr>
    </w:p>
    <w:p w14:paraId="1D2F608C" w14:textId="77777777" w:rsidR="00F12B92" w:rsidRPr="00EA1231" w:rsidRDefault="00F12B92" w:rsidP="00FF7D76">
      <w:pPr>
        <w:tabs>
          <w:tab w:val="clear" w:pos="454"/>
          <w:tab w:val="clear" w:pos="680"/>
          <w:tab w:val="clear" w:pos="907"/>
          <w:tab w:val="left" w:pos="810"/>
          <w:tab w:val="left" w:pos="1080"/>
          <w:tab w:val="left" w:pos="9983"/>
        </w:tabs>
        <w:ind w:left="666" w:firstLine="63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 xml:space="preserve">บริษัทพิจารณาว่าสินทรัพย์ทางการเงินจะเกิดการผิดสัญญาเมื่อ </w:t>
      </w:r>
    </w:p>
    <w:p w14:paraId="3D97A903" w14:textId="5FDC7A0D" w:rsidR="00F12B92" w:rsidRPr="00EA1231" w:rsidRDefault="00F12B92" w:rsidP="00FF7D76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hanging="504"/>
        <w:jc w:val="thaiDistribute"/>
        <w:rPr>
          <w:rFonts w:asciiTheme="majorBidi" w:hAnsiTheme="majorBidi" w:cstheme="majorBidi"/>
          <w:szCs w:val="30"/>
        </w:rPr>
      </w:pPr>
      <w:r w:rsidRPr="00EA1231">
        <w:rPr>
          <w:rFonts w:asciiTheme="majorBidi" w:hAnsiTheme="majorBidi" w:cstheme="majorBidi"/>
          <w:szCs w:val="30"/>
          <w:cs/>
        </w:rPr>
        <w:t xml:space="preserve">ผู้กู้ไม่สามารถจ่ายชำระภาระผูกพันด้านเครดิตให้แก่บริษัทได้เต็มจำนวน อีกทั้งบริษัทไม่มีสิทธิในการไล่เบี้ย เช่น การยึดหลักประกัน </w:t>
      </w:r>
      <w:r w:rsidR="001C7230" w:rsidRPr="00EA1231">
        <w:rPr>
          <w:rFonts w:asciiTheme="majorBidi" w:hAnsiTheme="majorBidi" w:cstheme="majorBidi"/>
          <w:szCs w:val="30"/>
        </w:rPr>
        <w:t>(</w:t>
      </w:r>
      <w:r w:rsidRPr="00EA1231">
        <w:rPr>
          <w:rFonts w:asciiTheme="majorBidi" w:hAnsiTheme="majorBidi" w:cstheme="majorBidi"/>
          <w:szCs w:val="30"/>
          <w:cs/>
        </w:rPr>
        <w:t>หากมีการวางหลักประกัน</w:t>
      </w:r>
      <w:r w:rsidR="001C7230" w:rsidRPr="00EA1231">
        <w:rPr>
          <w:rFonts w:asciiTheme="majorBidi" w:hAnsiTheme="majorBidi" w:cstheme="majorBidi"/>
          <w:szCs w:val="30"/>
        </w:rPr>
        <w:t>)</w:t>
      </w:r>
      <w:r w:rsidRPr="00EA1231">
        <w:rPr>
          <w:rFonts w:asciiTheme="majorBidi" w:hAnsiTheme="majorBidi" w:cstheme="majorBidi"/>
          <w:szCs w:val="30"/>
          <w:cs/>
        </w:rPr>
        <w:t xml:space="preserve"> หรือ </w:t>
      </w:r>
    </w:p>
    <w:p w14:paraId="7E3B9CDF" w14:textId="4DB9DDD6" w:rsidR="00F12B92" w:rsidRPr="00EA1231" w:rsidRDefault="00F12B92" w:rsidP="00FF7D76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hanging="495"/>
        <w:jc w:val="thaiDistribute"/>
        <w:rPr>
          <w:rFonts w:asciiTheme="majorBidi" w:hAnsiTheme="majorBidi" w:cstheme="majorBidi"/>
          <w:szCs w:val="30"/>
        </w:rPr>
      </w:pPr>
      <w:r w:rsidRPr="00EA1231">
        <w:rPr>
          <w:rFonts w:asciiTheme="majorBidi" w:hAnsiTheme="majorBidi" w:cstheme="majorBidi"/>
          <w:szCs w:val="30"/>
          <w:cs/>
        </w:rPr>
        <w:t xml:space="preserve">สินทรัพย์ทางการเงินค้างชำระเกินกว่า </w:t>
      </w:r>
      <w:r w:rsidR="001C7230" w:rsidRPr="00EA1231">
        <w:rPr>
          <w:rFonts w:asciiTheme="majorBidi" w:hAnsiTheme="majorBidi" w:cstheme="majorBidi"/>
          <w:szCs w:val="30"/>
        </w:rPr>
        <w:t>90</w:t>
      </w:r>
      <w:r w:rsidRPr="00EA1231">
        <w:rPr>
          <w:rFonts w:asciiTheme="majorBidi" w:hAnsiTheme="majorBidi" w:cstheme="majorBidi"/>
          <w:szCs w:val="30"/>
        </w:rPr>
        <w:t xml:space="preserve"> </w:t>
      </w:r>
      <w:r w:rsidRPr="00EA1231">
        <w:rPr>
          <w:rFonts w:asciiTheme="majorBidi" w:hAnsiTheme="majorBidi" w:cstheme="majorBidi"/>
          <w:szCs w:val="30"/>
          <w:cs/>
        </w:rPr>
        <w:t>วัน</w:t>
      </w:r>
    </w:p>
    <w:p w14:paraId="4FFE0D79" w14:textId="77777777" w:rsidR="00F12B92" w:rsidRPr="000C3801" w:rsidRDefault="00F12B92" w:rsidP="00FF7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83"/>
        </w:tabs>
        <w:spacing w:line="240" w:lineRule="auto"/>
        <w:ind w:left="1260"/>
        <w:jc w:val="thaiDistribute"/>
        <w:rPr>
          <w:rFonts w:asciiTheme="majorBidi" w:hAnsiTheme="majorBidi" w:cstheme="majorBidi"/>
          <w:sz w:val="20"/>
          <w:szCs w:val="20"/>
        </w:rPr>
      </w:pPr>
    </w:p>
    <w:p w14:paraId="51FA46A3" w14:textId="69D5BCC1" w:rsidR="00B5564D" w:rsidRDefault="00F12B92" w:rsidP="00EF337E">
      <w:pPr>
        <w:tabs>
          <w:tab w:val="clear" w:pos="454"/>
          <w:tab w:val="clear" w:pos="680"/>
          <w:tab w:val="clear" w:pos="907"/>
          <w:tab w:val="left" w:pos="810"/>
          <w:tab w:val="left" w:pos="900"/>
          <w:tab w:val="left" w:pos="990"/>
          <w:tab w:val="left" w:pos="1080"/>
          <w:tab w:val="left" w:pos="9983"/>
        </w:tabs>
        <w:spacing w:line="240" w:lineRule="auto"/>
        <w:ind w:left="720"/>
        <w:jc w:val="thaiDistribute"/>
        <w:rPr>
          <w:rFonts w:asciiTheme="majorBidi" w:eastAsia="Calibri" w:hAnsiTheme="majorBidi" w:cstheme="majorBidi"/>
          <w:b/>
          <w:bCs/>
        </w:rPr>
      </w:pPr>
      <w:r w:rsidRPr="00EA1231">
        <w:rPr>
          <w:rFonts w:asciiTheme="majorBidi" w:hAnsiTheme="majorBidi" w:cstheme="majorBidi"/>
          <w:spacing w:val="-2"/>
          <w:cs/>
        </w:rPr>
        <w:lastRenderedPageBreak/>
        <w:t xml:space="preserve">ผลขาดทุนด้านเครดิตที่คาดว่าจะเกิดขึ้นมีการประเมินใหม่ ณ </w:t>
      </w:r>
      <w:r w:rsidR="00AD20BE" w:rsidRPr="00EA1231">
        <w:rPr>
          <w:rFonts w:asciiTheme="majorBidi" w:hAnsiTheme="majorBidi" w:cstheme="majorBidi"/>
          <w:spacing w:val="-2"/>
          <w:cs/>
        </w:rPr>
        <w:t>วัน</w:t>
      </w:r>
      <w:r w:rsidRPr="00EA1231">
        <w:rPr>
          <w:rFonts w:asciiTheme="majorBidi" w:hAnsiTheme="majorBidi" w:cstheme="majorBidi"/>
          <w:spacing w:val="-2"/>
          <w:cs/>
        </w:rPr>
        <w:t>สิ้นรอบระยะเวลารายงาน เพื่อสะท้อนการเปลี่ยนแปลงของความเสี่ยงด้านเครดิตของเครื่องมือทางการเงินนับจากวันที่รับรู้รายการเมื่อเริ่มแรก การเพิ่มขึ้นของค่าเผื่อผลขาดทุนแสดงเป็นผลขาดทุนจากการด้อยค่าในกำไรหรือขาดทุน</w:t>
      </w:r>
    </w:p>
    <w:p w14:paraId="1FA5A962" w14:textId="77777777" w:rsidR="00EF337E" w:rsidRPr="00EA1231" w:rsidRDefault="00EF337E" w:rsidP="00DA22C8">
      <w:pPr>
        <w:tabs>
          <w:tab w:val="clear" w:pos="454"/>
          <w:tab w:val="clear" w:pos="680"/>
          <w:tab w:val="clear" w:pos="907"/>
          <w:tab w:val="left" w:pos="810"/>
          <w:tab w:val="left" w:pos="900"/>
          <w:tab w:val="left" w:pos="990"/>
          <w:tab w:val="left" w:pos="1080"/>
          <w:tab w:val="left" w:pos="9983"/>
        </w:tabs>
        <w:spacing w:line="240" w:lineRule="auto"/>
        <w:ind w:left="720"/>
        <w:jc w:val="thaiDistribute"/>
        <w:rPr>
          <w:rFonts w:asciiTheme="majorBidi" w:eastAsia="Calibri" w:hAnsiTheme="majorBidi" w:cstheme="majorBidi"/>
          <w:b/>
          <w:bCs/>
        </w:rPr>
      </w:pPr>
    </w:p>
    <w:p w14:paraId="33011A38" w14:textId="4C07427A" w:rsidR="00CE61A7" w:rsidRPr="00EA1231" w:rsidRDefault="00CE61A7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EA1231">
        <w:rPr>
          <w:rFonts w:asciiTheme="majorBidi" w:eastAsia="Calibri" w:hAnsiTheme="majorBidi" w:cstheme="majorBidi"/>
          <w:b/>
          <w:bCs/>
          <w:szCs w:val="30"/>
          <w:cs/>
        </w:rPr>
        <w:t xml:space="preserve">บุคคลหรือกิจการที่เกี่ยวข้องกัน </w:t>
      </w:r>
    </w:p>
    <w:p w14:paraId="4C579210" w14:textId="77777777" w:rsidR="00D0565F" w:rsidRPr="000C3801" w:rsidRDefault="00D0565F" w:rsidP="00B901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04"/>
        <w:jc w:val="thaiDistribute"/>
        <w:rPr>
          <w:rFonts w:asciiTheme="majorBidi" w:hAnsiTheme="majorBidi" w:cstheme="majorBidi"/>
          <w:spacing w:val="2"/>
          <w:sz w:val="20"/>
          <w:szCs w:val="20"/>
        </w:rPr>
      </w:pPr>
    </w:p>
    <w:p w14:paraId="568B40BC" w14:textId="11AC1A48" w:rsidR="00054087" w:rsidRPr="00EA1231" w:rsidRDefault="00054087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pacing w:val="-2"/>
        </w:rPr>
      </w:pPr>
      <w:r w:rsidRPr="00EA1231">
        <w:rPr>
          <w:rFonts w:asciiTheme="majorBidi" w:hAnsiTheme="majorBidi" w:cstheme="majorBidi"/>
          <w:spacing w:val="-2"/>
          <w:cs/>
        </w:rPr>
        <w:t>ความสัมพันธ์ที่มีกับบุคคลหรือกิจการ</w:t>
      </w:r>
      <w:r w:rsidR="005830D4">
        <w:rPr>
          <w:rFonts w:asciiTheme="majorBidi" w:hAnsiTheme="majorBidi" w:cstheme="majorBidi" w:hint="cs"/>
          <w:spacing w:val="-2"/>
          <w:cs/>
        </w:rPr>
        <w:t>ที่</w:t>
      </w:r>
      <w:r w:rsidRPr="00EA1231">
        <w:rPr>
          <w:rFonts w:asciiTheme="majorBidi" w:hAnsiTheme="majorBidi" w:cstheme="majorBidi"/>
          <w:spacing w:val="-2"/>
          <w:cs/>
        </w:rPr>
        <w:t>เกี่ยวข้องกันที่มีรายการระหว่างกันที่มีนัยสำคัญกับบริษัท ในระหว่างปีมีดังต่อไปนี้</w:t>
      </w:r>
    </w:p>
    <w:p w14:paraId="401A70B3" w14:textId="77777777" w:rsidR="00C83108" w:rsidRPr="000C3801" w:rsidRDefault="00C83108" w:rsidP="005143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738"/>
        <w:jc w:val="thaiDistribute"/>
        <w:rPr>
          <w:rFonts w:asciiTheme="majorBidi" w:hAnsiTheme="majorBidi" w:cstheme="majorBidi"/>
          <w:spacing w:val="2"/>
          <w:sz w:val="20"/>
          <w:szCs w:val="20"/>
        </w:rPr>
      </w:pPr>
    </w:p>
    <w:tbl>
      <w:tblPr>
        <w:tblW w:w="9927" w:type="dxa"/>
        <w:tblInd w:w="243" w:type="dxa"/>
        <w:tblLook w:val="04A0" w:firstRow="1" w:lastRow="0" w:firstColumn="1" w:lastColumn="0" w:noHBand="0" w:noVBand="1"/>
      </w:tblPr>
      <w:tblGrid>
        <w:gridCol w:w="3987"/>
        <w:gridCol w:w="1170"/>
        <w:gridCol w:w="4770"/>
      </w:tblGrid>
      <w:tr w:rsidR="001941CB" w:rsidRPr="00BF598A" w14:paraId="0B1A6F79" w14:textId="77777777" w:rsidTr="00202622">
        <w:trPr>
          <w:trHeight w:val="420"/>
          <w:tblHeader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AF9BC6" w14:textId="77777777" w:rsidR="001941CB" w:rsidRPr="00BF598A" w:rsidRDefault="001941CB" w:rsidP="00AD7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8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BF598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7C4D87" w14:textId="77777777" w:rsidR="00B001AC" w:rsidRPr="00BF598A" w:rsidRDefault="001941CB" w:rsidP="00AD7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9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BF598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 xml:space="preserve">ประเทศที่จัดตั้ง </w:t>
            </w:r>
          </w:p>
          <w:p w14:paraId="1DF7D166" w14:textId="454EC22F" w:rsidR="001941CB" w:rsidRPr="00BF598A" w:rsidRDefault="001941CB" w:rsidP="00AD7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9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BF598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/ สัญชาติ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29010F" w14:textId="77777777" w:rsidR="001941CB" w:rsidRPr="00BF598A" w:rsidRDefault="001941CB" w:rsidP="0020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BF598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1941CB" w:rsidRPr="00BF598A" w14:paraId="57D5376A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6676A" w14:textId="08FB9BCA" w:rsidR="001941CB" w:rsidRPr="00DA22C8" w:rsidRDefault="001941CB" w:rsidP="00147E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บริษัทปูนซิเมนต์ไทย จำกัด </w:t>
            </w:r>
            <w:r w:rsidR="001C7230"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0A3F79" w14:textId="77777777" w:rsidR="001941CB" w:rsidRPr="00DA22C8" w:rsidRDefault="001941CB" w:rsidP="001941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31E970" w14:textId="31537FA2" w:rsidR="001941CB" w:rsidRPr="00DA22C8" w:rsidRDefault="001941CB" w:rsidP="0020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เป็นบริษัทใหญ่ในลำดับสูงสุด</w:t>
            </w:r>
            <w:r w:rsidR="004F3189"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ของกลุ่มบริษัท</w:t>
            </w:r>
          </w:p>
        </w:tc>
      </w:tr>
      <w:tr w:rsidR="001941CB" w:rsidRPr="00BF598A" w14:paraId="70862493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BBD386" w14:textId="77777777" w:rsidR="001941CB" w:rsidRPr="00DA22C8" w:rsidRDefault="001941CB" w:rsidP="00147E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บริษัทกระเบื้องกระดาษไทย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AE7261" w14:textId="77777777" w:rsidR="001941CB" w:rsidRPr="00DA22C8" w:rsidRDefault="001941CB" w:rsidP="001941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66BDA5" w14:textId="16EC34D4" w:rsidR="001941CB" w:rsidRPr="00DA22C8" w:rsidRDefault="001941CB" w:rsidP="0020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เป็นบริษัทใหญ่</w:t>
            </w:r>
            <w:r w:rsidR="004F3189"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ของกลุ่มบริษัท</w:t>
            </w:r>
          </w:p>
        </w:tc>
      </w:tr>
      <w:tr w:rsidR="00904041" w:rsidRPr="00BF598A" w14:paraId="4EB713AF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362019" w14:textId="506CFF62" w:rsidR="00904041" w:rsidRPr="00DA22C8" w:rsidRDefault="00904041" w:rsidP="009040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บริษัทเอสซีจี เซรามิกส์ จำกัด </w:t>
            </w:r>
            <w:r w:rsidR="001C7230"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7A534B" w14:textId="06D0C72A" w:rsidR="00904041" w:rsidRPr="00DA22C8" w:rsidRDefault="00904041" w:rsidP="009040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DA59E2" w14:textId="6B6DE426" w:rsidR="00904041" w:rsidRPr="00DA22C8" w:rsidRDefault="00904041" w:rsidP="0020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เป็นบริษัทย่อยของ บริษัทเอสซีจี เด</w:t>
            </w:r>
            <w:r w:rsidR="00466DB2"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ค</w:t>
            </w: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คอร์ จำกัด 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053B1" w:rsidRPr="00BF598A" w14:paraId="0CF92242" w14:textId="77777777" w:rsidTr="000F225A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719CFA" w14:textId="286CF92D" w:rsidR="005053B1" w:rsidRPr="00DA22C8" w:rsidRDefault="005053B1" w:rsidP="00505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บริษัทโสสุโก้ เซรามิค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A0025B" w14:textId="779FFCD9" w:rsidR="005053B1" w:rsidRPr="00DA22C8" w:rsidRDefault="005053B1" w:rsidP="00505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87273C" w14:textId="4FB4184D" w:rsidR="005053B1" w:rsidRPr="00DA22C8" w:rsidRDefault="005053B1" w:rsidP="00505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เป็นบริษัทย่อยของ บริษัท</w:t>
            </w: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เอสซีจี เดคคอร์ 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จำกัด (มหาชน)</w:t>
            </w:r>
          </w:p>
        </w:tc>
      </w:tr>
      <w:tr w:rsidR="005053B1" w:rsidRPr="00BF598A" w14:paraId="4739A37A" w14:textId="77777777" w:rsidTr="000F225A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B84CE9" w14:textId="4B152B65" w:rsidR="005053B1" w:rsidRPr="00DA22C8" w:rsidRDefault="005053B1" w:rsidP="00505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บริษัทซูซันน์ สมาร์ท โซลูชั่น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6B7432" w14:textId="062EB157" w:rsidR="005053B1" w:rsidRPr="00DA22C8" w:rsidRDefault="005053B1" w:rsidP="00505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5544B5" w14:textId="4855FC72" w:rsidR="005053B1" w:rsidRPr="00DA22C8" w:rsidRDefault="005053B1" w:rsidP="00505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เป็นบริษัทย่อยของ บริษัท</w:t>
            </w: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เอสซีจี เดคคอร์ 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จำกัด (มหาชน)</w:t>
            </w:r>
          </w:p>
        </w:tc>
      </w:tr>
      <w:tr w:rsidR="005053B1" w:rsidRPr="00BF598A" w14:paraId="01C6DFB5" w14:textId="77777777" w:rsidTr="000F225A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8D5350" w14:textId="25C270D7" w:rsidR="005053B1" w:rsidRPr="00DA22C8" w:rsidRDefault="005053B1" w:rsidP="00505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บริษัทสยามซานิทารีแวร์อินดัสทรี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C1E6F9" w14:textId="2F6FB043" w:rsidR="005053B1" w:rsidRPr="00DA22C8" w:rsidRDefault="005053B1" w:rsidP="00505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C6C02A" w14:textId="6AC9D11B" w:rsidR="005053B1" w:rsidRPr="00DA22C8" w:rsidRDefault="005053B1" w:rsidP="00505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เป็นบริษัทย่อยของ บริษัท</w:t>
            </w: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เอสซีจี เดคคอร์ 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จำกัด (มหาชน)</w:t>
            </w:r>
          </w:p>
        </w:tc>
      </w:tr>
      <w:tr w:rsidR="00466DB2" w:rsidRPr="00BF598A" w14:paraId="0D268DAA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7AFF95" w14:textId="36197FCF" w:rsidR="00466DB2" w:rsidRPr="00DA22C8" w:rsidRDefault="00466DB2" w:rsidP="0046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บริษัทสยามซานิทารีแวร์ จำกัด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ABDD41" w14:textId="0B48FFDE" w:rsidR="00466DB2" w:rsidRPr="00DA22C8" w:rsidRDefault="00466DB2" w:rsidP="0046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53F68F" w14:textId="4B72F3F2" w:rsidR="00466DB2" w:rsidRPr="00DA22C8" w:rsidRDefault="00466DB2" w:rsidP="0020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เป็นบริษัทย่อยของ บริษัทเอสซีจี เดคคอร์ จำกัด 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66DB2" w:rsidRPr="00BF598A" w14:paraId="40BF8803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1571B4" w14:textId="522489E5" w:rsidR="00466DB2" w:rsidRPr="00DA22C8" w:rsidRDefault="00466DB2" w:rsidP="0046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บริษัทสยามซานิทารีฟิตติ้งส์ จำกัด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B7B530" w14:textId="5ECAFFEA" w:rsidR="00466DB2" w:rsidRPr="00DA22C8" w:rsidRDefault="00466DB2" w:rsidP="0046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AEA367" w14:textId="2FF6BAC4" w:rsidR="00466DB2" w:rsidRPr="00DA22C8" w:rsidRDefault="00466DB2" w:rsidP="0020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เป็นบริษัทย่อยของ บริษัทเอสซีจี เดคคอร์ จำกัด 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D125DE" w:rsidRPr="00BF598A" w14:paraId="75BA353D" w14:textId="77777777" w:rsidTr="00F75E38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CF1E71" w14:textId="77777777" w:rsidR="00D125DE" w:rsidRPr="00DA22C8" w:rsidRDefault="00D125DE" w:rsidP="00F75E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right="-133" w:hanging="25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C55A2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สยามซานิทารีแวร์อินดัสทรี (หนองแค)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CFD9D3" w14:textId="77777777" w:rsidR="00D125DE" w:rsidRPr="00DA22C8" w:rsidRDefault="00D125DE" w:rsidP="00F75E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E44865" w14:textId="77777777" w:rsidR="00D125DE" w:rsidRPr="00DA22C8" w:rsidRDefault="00D125DE" w:rsidP="00F75E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C55A2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เป็นบริษัทย่อยของ บริษัทเอสซีจี เดคคอร์ จำกัด (มหาชน)</w:t>
            </w:r>
          </w:p>
        </w:tc>
      </w:tr>
      <w:tr w:rsidR="00466DB2" w:rsidRPr="00BF598A" w14:paraId="0EBADC79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5AA29C" w14:textId="4CADD2EF" w:rsidR="00466DB2" w:rsidRPr="00DA22C8" w:rsidRDefault="00466DB2" w:rsidP="0046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</w:t>
            </w:r>
            <w:r w:rsidR="00A37A7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rime 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G</w:t>
            </w:r>
            <w:r w:rsidR="00A37A7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roup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="00A37A77"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J</w:t>
            </w:r>
            <w:r w:rsidR="00A37A7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oint</w:t>
            </w:r>
            <w:r w:rsidR="00A37A77"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S</w:t>
            </w:r>
            <w:r w:rsidR="00A37A7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tock</w:t>
            </w:r>
            <w:r w:rsidR="00A37A77"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C</w:t>
            </w:r>
            <w:r w:rsidR="00A37A7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ompany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1D0022" w14:textId="2D7496BF" w:rsidR="00466DB2" w:rsidRPr="00DA22C8" w:rsidRDefault="00466DB2" w:rsidP="0046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เวียดนาม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9ADA70" w14:textId="5321BF76" w:rsidR="00466DB2" w:rsidRPr="00DA22C8" w:rsidRDefault="00466DB2" w:rsidP="0020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เป็นบริษัทย่อยของ บริษัทเอสซีจี เดคคอร์ จำกัด 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66DB2" w:rsidRPr="00BF598A" w14:paraId="0D574F08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A8C302" w14:textId="0D898EBB" w:rsidR="00466DB2" w:rsidRPr="00DA22C8" w:rsidRDefault="00A37A77" w:rsidP="0046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A37A7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Mariwasa-Siam Ceramics, Inc.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4DEE48" w14:textId="520219EC" w:rsidR="00466DB2" w:rsidRPr="00DA22C8" w:rsidRDefault="00466DB2" w:rsidP="0046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ฟิลิปปินส์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BB0FBA" w14:textId="2FA07D07" w:rsidR="00466DB2" w:rsidRPr="00DA22C8" w:rsidRDefault="00466DB2" w:rsidP="0020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เป็นบริษัทย่อยของ บริษัทเอสซีจี เดคคอร์ จำกัด 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66DB2" w:rsidRPr="00BF598A" w14:paraId="2A8ECC1A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7F8E24" w14:textId="713564D6" w:rsidR="00466DB2" w:rsidRPr="00DA22C8" w:rsidRDefault="00A37A77" w:rsidP="0046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  <w:lang w:val="pt-BR"/>
              </w:rPr>
            </w:pPr>
            <w:r w:rsidRPr="00A37A77">
              <w:rPr>
                <w:rFonts w:asciiTheme="majorBidi" w:hAnsiTheme="majorBidi" w:cstheme="majorBidi"/>
                <w:color w:val="000000"/>
                <w:sz w:val="28"/>
                <w:szCs w:val="28"/>
                <w:lang w:val="pt-BR"/>
              </w:rPr>
              <w:t xml:space="preserve">PT Keramika Indonesia Assosiasi, Tbk. </w:t>
            </w:r>
            <w:r w:rsidRPr="00A37A77">
              <w:rPr>
                <w:rFonts w:asciiTheme="majorBidi" w:hAnsiTheme="majorBidi" w:cstheme="majorBidi"/>
                <w:color w:val="000000"/>
                <w:sz w:val="28"/>
                <w:szCs w:val="28"/>
                <w:lang w:val="pt-BR"/>
              </w:rPr>
              <w:tab/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7CE9AC" w14:textId="4CB03DC6" w:rsidR="00466DB2" w:rsidRPr="00DA22C8" w:rsidRDefault="00466DB2" w:rsidP="0046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อินโดนีเซีย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1D4939" w14:textId="22DF3C8D" w:rsidR="00466DB2" w:rsidRPr="00DA22C8" w:rsidRDefault="00466DB2" w:rsidP="0020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เป็นบริษัทย่อยของ บริษัทเอสซีจี เดคคอร์ จำกัด 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053B1" w:rsidRPr="00BF598A" w14:paraId="1CDC583E" w14:textId="77777777" w:rsidTr="000F225A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BCF604" w14:textId="5E50A431" w:rsidR="005053B1" w:rsidRPr="00DA22C8" w:rsidRDefault="005053B1" w:rsidP="00505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PT KIA Keramik Mas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36C4A1" w14:textId="56B7D526" w:rsidR="005053B1" w:rsidRPr="00DA22C8" w:rsidRDefault="005053B1" w:rsidP="00505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อินโดนีเซีย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2231C6" w14:textId="6578FB7A" w:rsidR="005053B1" w:rsidRPr="00DA22C8" w:rsidRDefault="005053B1" w:rsidP="005053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เป็นบริษัทย่อยของ บริษัท</w:t>
            </w: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เอสซีจี เดคคอร์ 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จำกัด 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มหาชน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</w:tr>
      <w:tr w:rsidR="00904041" w:rsidRPr="00BF598A" w14:paraId="498DAE0E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38C45B" w14:textId="21787995" w:rsidR="00904041" w:rsidRPr="00DA22C8" w:rsidRDefault="00904041" w:rsidP="009040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บริษัทนอริตาเก้ เอสซีจี พลาสเตอร์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D1B8C3" w14:textId="25DD15EF" w:rsidR="00904041" w:rsidRPr="00DA22C8" w:rsidRDefault="00904041" w:rsidP="009040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AA0BA6" w14:textId="75724B89" w:rsidR="00904041" w:rsidRPr="00DA22C8" w:rsidRDefault="00904041" w:rsidP="0020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เป็นบริษัทร่วมของ บริษัทเอสซีจี เด</w:t>
            </w:r>
            <w:r w:rsidR="00466DB2"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ค</w:t>
            </w: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คอร์ จำกัด 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 w:cstheme="majorBidi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04041" w:rsidRPr="00BF598A" w14:paraId="0AD7E2D2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8EDA2E" w14:textId="2028362C" w:rsidR="00904041" w:rsidRPr="00DA22C8" w:rsidRDefault="00904041" w:rsidP="009040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บริษัทเอสซีจี ซิเมนต์-ผลิตภัณฑ์ก่อสร้าง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54F5E0" w14:textId="41B2FFCA" w:rsidR="00904041" w:rsidRPr="00DA22C8" w:rsidRDefault="00904041" w:rsidP="009040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6939B7" w14:textId="3BEE1D68" w:rsidR="00904041" w:rsidRPr="00DA22C8" w:rsidRDefault="00904041" w:rsidP="0020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เป็นบริษัทย่อยของ บริษัทปูนซิเมนต์ไทย จำกัด </w:t>
            </w:r>
            <w:r w:rsidR="001C7230"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</w:tr>
      <w:tr w:rsidR="00904041" w:rsidRPr="00BF598A" w14:paraId="61AD852D" w14:textId="77777777" w:rsidTr="00202622">
        <w:trPr>
          <w:trHeight w:val="435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BB6D0A" w14:textId="53A31D79" w:rsidR="00904041" w:rsidRPr="00DA22C8" w:rsidRDefault="001C55A2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right="-133" w:hanging="255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1C55A2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ผลิตภัณฑ์และวัตถุก่อสร้าง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52FA7E" w14:textId="26A83CC9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3"/>
              <w:jc w:val="center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606FCA" w14:textId="039CC278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133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 xml:space="preserve">เป็นบริษัทย่อยของ บริษัทปูนซิเมนต์ไทย จำกัด </w:t>
            </w:r>
            <w:r w:rsidR="001C7230" w:rsidRPr="00DA22C8">
              <w:rPr>
                <w:rFonts w:asciiTheme="majorBidi" w:hAnsiTheme="majorBidi"/>
                <w:color w:val="000000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/>
                <w:color w:val="000000"/>
                <w:sz w:val="28"/>
                <w:szCs w:val="28"/>
              </w:rPr>
              <w:t>)</w:t>
            </w:r>
          </w:p>
        </w:tc>
      </w:tr>
      <w:tr w:rsidR="00904041" w:rsidRPr="00BF598A" w14:paraId="70785696" w14:textId="77777777" w:rsidTr="00202622">
        <w:trPr>
          <w:trHeight w:val="435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DB05A9" w14:textId="05585E7D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right="-133" w:hanging="255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บริษัทเอสซีจี ดิสทริบิวชั่น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74F6F7" w14:textId="2A2D8527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3"/>
              <w:jc w:val="center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334203" w14:textId="4FC008C4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133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 xml:space="preserve">เป็นบริษัทย่อยของ บริษัทปูนซิเมนต์ไทย จำกัด </w:t>
            </w:r>
            <w:r w:rsidR="001C7230" w:rsidRPr="00DA22C8">
              <w:rPr>
                <w:rFonts w:asciiTheme="majorBidi" w:hAnsiTheme="majorBidi"/>
                <w:color w:val="000000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/>
                <w:color w:val="000000"/>
                <w:sz w:val="28"/>
                <w:szCs w:val="28"/>
              </w:rPr>
              <w:t>)</w:t>
            </w:r>
          </w:p>
        </w:tc>
      </w:tr>
      <w:tr w:rsidR="00904041" w:rsidRPr="00BF598A" w14:paraId="53663703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9EAF1A" w14:textId="29242D11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right="-133" w:hanging="255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บริษัทกลุ่มสยามบรรจุภัณฑ์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B066F8" w14:textId="6BE1B173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3"/>
              <w:jc w:val="center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6AE87F" w14:textId="1AAEA77B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133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 xml:space="preserve">เป็นบริษัทย่อยของ บริษัทปูนซิเมนต์ไทย จำกัด </w:t>
            </w:r>
            <w:r w:rsidR="001C7230" w:rsidRPr="00DA22C8">
              <w:rPr>
                <w:rFonts w:asciiTheme="majorBidi" w:hAnsiTheme="majorBidi"/>
                <w:color w:val="000000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/>
                <w:color w:val="000000"/>
                <w:sz w:val="28"/>
                <w:szCs w:val="28"/>
              </w:rPr>
              <w:t>)</w:t>
            </w:r>
          </w:p>
        </w:tc>
      </w:tr>
      <w:tr w:rsidR="00904041" w:rsidRPr="00BF598A" w14:paraId="7F328C00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5956FE" w14:textId="12086D80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right="-133" w:hanging="255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 xml:space="preserve">บริษัทเอสซีจี เคมิคอลส์ จำกัด </w:t>
            </w:r>
            <w:r w:rsidR="001C7230" w:rsidRPr="00DA22C8">
              <w:rPr>
                <w:rFonts w:asciiTheme="majorBidi" w:hAnsiTheme="majorBidi"/>
                <w:color w:val="000000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6B0D23" w14:textId="1A2B41DA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3"/>
              <w:jc w:val="center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E3E0C3" w14:textId="66D048A5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133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 xml:space="preserve">เป็นบริษัทย่อยของ บริษัทปูนซิเมนต์ไทย จำกัด </w:t>
            </w:r>
            <w:r w:rsidR="001C7230" w:rsidRPr="00DA22C8">
              <w:rPr>
                <w:rFonts w:asciiTheme="majorBidi" w:hAnsiTheme="majorBidi"/>
                <w:color w:val="000000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/>
                <w:color w:val="000000"/>
                <w:sz w:val="28"/>
                <w:szCs w:val="28"/>
              </w:rPr>
              <w:t>)</w:t>
            </w:r>
          </w:p>
        </w:tc>
      </w:tr>
      <w:tr w:rsidR="00904041" w:rsidRPr="00BF598A" w14:paraId="01C44B7B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31E32B" w14:textId="3157BDD9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right="-133" w:hanging="255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บริษัทกฎหมายเอสซีจี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E4DC8A" w14:textId="0E1AEB0D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3"/>
              <w:jc w:val="center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ED4D89" w14:textId="43452E77" w:rsidR="00904041" w:rsidRPr="00DA22C8" w:rsidRDefault="00904041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133"/>
              <w:rPr>
                <w:rFonts w:asciiTheme="majorBidi" w:hAnsi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 xml:space="preserve">เป็นบริษัทย่อยของ บริษัทปูนซิเมนต์ไทย จำกัด </w:t>
            </w:r>
            <w:r w:rsidR="001C7230" w:rsidRPr="00DA22C8">
              <w:rPr>
                <w:rFonts w:asciiTheme="majorBidi" w:hAnsiTheme="majorBidi"/>
                <w:color w:val="000000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/>
                <w:color w:val="000000"/>
                <w:sz w:val="28"/>
                <w:szCs w:val="28"/>
              </w:rPr>
              <w:t>)</w:t>
            </w:r>
          </w:p>
        </w:tc>
      </w:tr>
      <w:tr w:rsidR="00904041" w:rsidRPr="00BF598A" w14:paraId="10A3C212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905578" w14:textId="65F98CAF" w:rsidR="00904041" w:rsidRPr="00DA22C8" w:rsidRDefault="00904041" w:rsidP="009040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บริษัทเอสซีจี เลิร์นนิ่ง เอ็กเซลเลนซ์ จำกัด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2BC7BE" w14:textId="31971481" w:rsidR="00904041" w:rsidRPr="00DA22C8" w:rsidRDefault="00904041" w:rsidP="009040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9AAB1F" w14:textId="3942778A" w:rsidR="00904041" w:rsidRPr="00DA22C8" w:rsidRDefault="00904041" w:rsidP="0020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เป็นบริษัทย่อยของ บริษัทปูนซิเมนต์ไทย จำกัด </w:t>
            </w:r>
            <w:r w:rsidR="001C7230"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มหาชน</w:t>
            </w:r>
            <w:r w:rsidR="001C7230"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</w:tr>
      <w:tr w:rsidR="007812AD" w:rsidRPr="00BF598A" w14:paraId="32D70A6D" w14:textId="77777777" w:rsidTr="00202622">
        <w:trPr>
          <w:trHeight w:val="420"/>
        </w:trPr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097B49" w14:textId="696ABB76" w:rsidR="007812AD" w:rsidRPr="00DA22C8" w:rsidRDefault="007812AD" w:rsidP="007812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PT Kokoh Inti Arebama Tbk.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CB4510" w14:textId="3EA69694" w:rsidR="007812AD" w:rsidRPr="00DA22C8" w:rsidRDefault="007812AD" w:rsidP="007812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อินโดนีเซีย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252A5D" w14:textId="17EB7725" w:rsidR="007812AD" w:rsidRPr="00DA22C8" w:rsidRDefault="007812AD" w:rsidP="00202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เป็นบริษัทย่อยของ บริษัทปูนซิเมนต์ไทย จำกัด 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มหาชน</w:t>
            </w:r>
            <w:r w:rsidRPr="00DA22C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</w:tr>
    </w:tbl>
    <w:p w14:paraId="51625A51" w14:textId="4C5868E6" w:rsidR="00982861" w:rsidRPr="00EA1231" w:rsidRDefault="00982861" w:rsidP="005D7B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720" w:right="81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lastRenderedPageBreak/>
        <w:t xml:space="preserve">รายการที่สำคัญกับกิจการที่เกี่ยวข้องกันสำหรับปีสิ้นสุดวันที่ </w:t>
      </w:r>
      <w:r w:rsidR="001C7230" w:rsidRPr="00EA1231">
        <w:rPr>
          <w:rFonts w:asciiTheme="majorBidi" w:hAnsiTheme="majorBidi" w:cstheme="majorBidi"/>
        </w:rPr>
        <w:t>31</w:t>
      </w:r>
      <w:r w:rsidRPr="00EA1231">
        <w:rPr>
          <w:rFonts w:asciiTheme="majorBidi" w:hAnsiTheme="majorBidi" w:cstheme="majorBidi"/>
          <w:cs/>
        </w:rPr>
        <w:t xml:space="preserve"> ธันวาคม และนโยบายการกำหนดราคาสรุปได้ดังนี้</w:t>
      </w:r>
    </w:p>
    <w:p w14:paraId="452FC6B8" w14:textId="77777777" w:rsidR="00EC05B6" w:rsidRPr="000C3801" w:rsidRDefault="00EC05B6" w:rsidP="00316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sz w:val="20"/>
          <w:szCs w:val="20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800"/>
        <w:gridCol w:w="1135"/>
        <w:gridCol w:w="1135"/>
        <w:gridCol w:w="3251"/>
      </w:tblGrid>
      <w:tr w:rsidR="004D6D68" w:rsidRPr="00EA1231" w14:paraId="5876F4AC" w14:textId="77777777" w:rsidTr="00D0276A">
        <w:trPr>
          <w:tblHeader/>
        </w:trPr>
        <w:tc>
          <w:tcPr>
            <w:tcW w:w="2038" w:type="pct"/>
          </w:tcPr>
          <w:p w14:paraId="54E74CE5" w14:textId="77777777" w:rsidR="004D6D68" w:rsidRPr="00EA1231" w:rsidRDefault="004D6D68" w:rsidP="00AD77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39" w:right="-18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09" w:type="pct"/>
          </w:tcPr>
          <w:p w14:paraId="487DD50B" w14:textId="70FF49AF" w:rsidR="004D6D68" w:rsidRPr="00EA1231" w:rsidRDefault="001C7230" w:rsidP="00AD77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5" w:right="-81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59250F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609" w:type="pct"/>
          </w:tcPr>
          <w:p w14:paraId="1E62D766" w14:textId="715E3F3F" w:rsidR="004D6D68" w:rsidRPr="00EA1231" w:rsidRDefault="001C7230" w:rsidP="00AD77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1"/>
              </w:tabs>
              <w:spacing w:after="0" w:line="240" w:lineRule="auto"/>
              <w:ind w:left="-95" w:right="-81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59250F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44" w:type="pct"/>
          </w:tcPr>
          <w:p w14:paraId="50EE13B5" w14:textId="77777777" w:rsidR="004D6D68" w:rsidRPr="00EA1231" w:rsidRDefault="004D6D68" w:rsidP="00AD77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36" w:right="-8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นโยบายการกำหนดราคา</w:t>
            </w:r>
          </w:p>
        </w:tc>
      </w:tr>
      <w:tr w:rsidR="00EC05B6" w:rsidRPr="00EA1231" w14:paraId="3D2049AF" w14:textId="77777777" w:rsidTr="00D0276A">
        <w:trPr>
          <w:tblHeader/>
        </w:trPr>
        <w:tc>
          <w:tcPr>
            <w:tcW w:w="2038" w:type="pct"/>
          </w:tcPr>
          <w:p w14:paraId="6695563B" w14:textId="77777777" w:rsidR="00EC05B6" w:rsidRPr="00EA1231" w:rsidRDefault="00EC05B6" w:rsidP="00AD77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39" w:right="-18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1218" w:type="pct"/>
            <w:gridSpan w:val="2"/>
          </w:tcPr>
          <w:p w14:paraId="0A19F6EB" w14:textId="27820A5B" w:rsidR="00EC05B6" w:rsidRPr="00EA1231" w:rsidRDefault="001C7230" w:rsidP="00AD77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5" w:right="-81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i/>
                <w:iCs/>
              </w:rPr>
              <w:t>(</w:t>
            </w:r>
            <w:r w:rsidR="00EC05B6" w:rsidRPr="00EA1231">
              <w:rPr>
                <w:rFonts w:asciiTheme="majorBidi" w:hAnsiTheme="majorBidi" w:cstheme="majorBidi"/>
                <w:i/>
                <w:iCs/>
                <w:cs/>
              </w:rPr>
              <w:t>พันบาท</w:t>
            </w:r>
            <w:r w:rsidRPr="00EA1231"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  <w:tc>
          <w:tcPr>
            <w:tcW w:w="1744" w:type="pct"/>
          </w:tcPr>
          <w:p w14:paraId="212254EA" w14:textId="77777777" w:rsidR="00EC05B6" w:rsidRPr="00EA1231" w:rsidRDefault="00EC05B6" w:rsidP="00AD77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5" w:right="-81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</w:tr>
      <w:tr w:rsidR="00EC05B6" w:rsidRPr="00EA1231" w14:paraId="70264E4D" w14:textId="77777777" w:rsidTr="00D0276A">
        <w:tc>
          <w:tcPr>
            <w:tcW w:w="2038" w:type="pct"/>
          </w:tcPr>
          <w:p w14:paraId="1AB78CA7" w14:textId="34407222" w:rsidR="00EC05B6" w:rsidRPr="00EA1231" w:rsidRDefault="00EC05B6" w:rsidP="005D7B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i/>
                <w:iCs/>
                <w:cs/>
              </w:rPr>
            </w:pPr>
            <w:bookmarkStart w:id="6" w:name="OLE_LINK16"/>
            <w:bookmarkStart w:id="7" w:name="OLE_LINK8"/>
            <w:r w:rsidRPr="00EA1231">
              <w:rPr>
                <w:rFonts w:asciiTheme="majorBidi" w:hAnsiTheme="majorBidi" w:cstheme="majorBidi"/>
                <w:i/>
                <w:iCs/>
                <w:cs/>
              </w:rPr>
              <w:t>บริษัทใหญ่ในลำดับสูงสุด</w:t>
            </w:r>
            <w:bookmarkEnd w:id="6"/>
            <w:bookmarkEnd w:id="7"/>
          </w:p>
        </w:tc>
        <w:tc>
          <w:tcPr>
            <w:tcW w:w="609" w:type="pct"/>
          </w:tcPr>
          <w:p w14:paraId="0E9BA07D" w14:textId="77777777" w:rsidR="00EC05B6" w:rsidRPr="00EA1231" w:rsidRDefault="00EC05B6" w:rsidP="00AD77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09" w:type="pct"/>
          </w:tcPr>
          <w:p w14:paraId="03688945" w14:textId="77777777" w:rsidR="00EC05B6" w:rsidRPr="00EA1231" w:rsidRDefault="00EC05B6" w:rsidP="00AD77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</w:p>
        </w:tc>
        <w:tc>
          <w:tcPr>
            <w:tcW w:w="1744" w:type="pct"/>
          </w:tcPr>
          <w:p w14:paraId="5C66D5D6" w14:textId="77777777" w:rsidR="00EC05B6" w:rsidRPr="00EA1231" w:rsidRDefault="00EC05B6" w:rsidP="00AD77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</w:p>
        </w:tc>
      </w:tr>
      <w:tr w:rsidR="0059250F" w:rsidRPr="00EA1231" w14:paraId="6A6524C1" w14:textId="77777777" w:rsidTr="00D0276A">
        <w:tc>
          <w:tcPr>
            <w:tcW w:w="2038" w:type="pct"/>
          </w:tcPr>
          <w:p w14:paraId="3D77B187" w14:textId="5B468D1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รายได้ค่าธรรมเนียมการจัดการ</w:t>
            </w:r>
          </w:p>
        </w:tc>
        <w:tc>
          <w:tcPr>
            <w:tcW w:w="609" w:type="pct"/>
          </w:tcPr>
          <w:p w14:paraId="33E2500D" w14:textId="1D8A4D9A" w:rsidR="0059250F" w:rsidRPr="00EA1231" w:rsidRDefault="0080408C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80408C">
              <w:rPr>
                <w:rFonts w:asciiTheme="majorBidi" w:hAnsiTheme="majorBidi"/>
              </w:rPr>
              <w:t>4</w:t>
            </w:r>
            <w:r w:rsidR="00A800AA" w:rsidRPr="00A800AA">
              <w:rPr>
                <w:rFonts w:asciiTheme="majorBidi" w:hAnsiTheme="majorBidi" w:cstheme="majorBidi"/>
              </w:rPr>
              <w:t>,</w:t>
            </w:r>
            <w:r w:rsidRPr="0080408C">
              <w:rPr>
                <w:rFonts w:asciiTheme="majorBidi" w:hAnsiTheme="majorBidi"/>
              </w:rPr>
              <w:t>388</w:t>
            </w:r>
          </w:p>
        </w:tc>
        <w:tc>
          <w:tcPr>
            <w:tcW w:w="609" w:type="pct"/>
          </w:tcPr>
          <w:p w14:paraId="0C25CB8E" w14:textId="1979DF05" w:rsidR="0059250F" w:rsidRPr="00EA1231" w:rsidRDefault="00C60791" w:rsidP="00D476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2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903</w:t>
            </w:r>
          </w:p>
        </w:tc>
        <w:tc>
          <w:tcPr>
            <w:tcW w:w="1744" w:type="pct"/>
          </w:tcPr>
          <w:p w14:paraId="20FECF58" w14:textId="6D27CFEC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spacing w:val="-4"/>
                <w:cs/>
              </w:rPr>
            </w:pPr>
            <w:r w:rsidRPr="00EA1231">
              <w:rPr>
                <w:rFonts w:asciiTheme="majorBidi" w:hAnsiTheme="majorBidi" w:cstheme="majorBidi"/>
                <w:spacing w:val="-4"/>
                <w:cs/>
              </w:rPr>
              <w:t>ราคาตามสัญญา</w:t>
            </w:r>
          </w:p>
        </w:tc>
      </w:tr>
      <w:tr w:rsidR="0059250F" w:rsidRPr="00EA1231" w14:paraId="37D099FF" w14:textId="77777777" w:rsidTr="00D0276A">
        <w:tc>
          <w:tcPr>
            <w:tcW w:w="2038" w:type="pct"/>
          </w:tcPr>
          <w:p w14:paraId="0896DED4" w14:textId="6CDB5A14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609" w:type="pct"/>
          </w:tcPr>
          <w:p w14:paraId="1EEF326D" w14:textId="0B38D6BB" w:rsidR="0059250F" w:rsidRPr="00EA1231" w:rsidRDefault="00D04592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D0459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" w:type="pct"/>
          </w:tcPr>
          <w:p w14:paraId="596E370B" w14:textId="583446F4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843</w:t>
            </w:r>
          </w:p>
        </w:tc>
        <w:tc>
          <w:tcPr>
            <w:tcW w:w="1744" w:type="pct"/>
          </w:tcPr>
          <w:p w14:paraId="74428AB8" w14:textId="6BFC0B63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spacing w:val="-4"/>
              </w:rPr>
            </w:pPr>
            <w:r w:rsidRPr="00EA1231">
              <w:rPr>
                <w:rFonts w:asciiTheme="majorBidi" w:hAnsiTheme="majorBidi" w:cstheme="majorBidi"/>
                <w:spacing w:val="-4"/>
                <w:cs/>
              </w:rPr>
              <w:t>ราคาตลาด</w:t>
            </w:r>
          </w:p>
        </w:tc>
      </w:tr>
      <w:tr w:rsidR="0059250F" w:rsidRPr="00EA1231" w14:paraId="5DBDB6A0" w14:textId="77777777" w:rsidTr="00D0276A">
        <w:tc>
          <w:tcPr>
            <w:tcW w:w="2038" w:type="pct"/>
          </w:tcPr>
          <w:p w14:paraId="58B0ADDE" w14:textId="38590603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spacing w:val="-6"/>
                <w:cs/>
              </w:rPr>
            </w:pPr>
            <w:r w:rsidRPr="00EA1231">
              <w:rPr>
                <w:rFonts w:asciiTheme="majorBidi" w:hAnsiTheme="majorBidi" w:cstheme="majorBidi"/>
                <w:spacing w:val="-6"/>
                <w:cs/>
              </w:rPr>
              <w:t>ค่าบริการ</w:t>
            </w:r>
            <w:r>
              <w:rPr>
                <w:rFonts w:asciiTheme="majorBidi" w:hAnsiTheme="majorBidi" w:cstheme="majorBidi"/>
                <w:spacing w:val="-6"/>
              </w:rPr>
              <w:t xml:space="preserve"> </w:t>
            </w:r>
            <w:r>
              <w:rPr>
                <w:rFonts w:asciiTheme="majorBidi" w:hAnsiTheme="majorBidi" w:cstheme="majorBidi" w:hint="cs"/>
                <w:spacing w:val="-6"/>
                <w:cs/>
              </w:rPr>
              <w:t>และอื่นๆ</w:t>
            </w:r>
          </w:p>
        </w:tc>
        <w:tc>
          <w:tcPr>
            <w:tcW w:w="609" w:type="pct"/>
          </w:tcPr>
          <w:p w14:paraId="0D0AFC83" w14:textId="52E1A684" w:rsidR="0059250F" w:rsidRPr="00EA1231" w:rsidRDefault="0080408C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80408C">
              <w:rPr>
                <w:rFonts w:asciiTheme="majorBidi" w:hAnsiTheme="majorBidi"/>
              </w:rPr>
              <w:t>3</w:t>
            </w:r>
            <w:r w:rsidR="008C2884" w:rsidRPr="008C2884">
              <w:rPr>
                <w:rFonts w:asciiTheme="majorBidi" w:hAnsiTheme="majorBidi"/>
              </w:rPr>
              <w:t>0</w:t>
            </w:r>
            <w:r w:rsidR="008E58E5" w:rsidRPr="008E58E5">
              <w:rPr>
                <w:rFonts w:asciiTheme="majorBidi" w:hAnsiTheme="majorBidi" w:cstheme="majorBidi"/>
              </w:rPr>
              <w:t>,</w:t>
            </w:r>
            <w:r w:rsidRPr="0080408C">
              <w:rPr>
                <w:rFonts w:asciiTheme="majorBidi" w:hAnsiTheme="majorBidi"/>
              </w:rPr>
              <w:t>4</w:t>
            </w:r>
            <w:r w:rsidR="008C2884" w:rsidRPr="008C2884">
              <w:rPr>
                <w:rFonts w:asciiTheme="majorBidi" w:hAnsiTheme="majorBidi"/>
              </w:rPr>
              <w:t>01</w:t>
            </w:r>
          </w:p>
        </w:tc>
        <w:tc>
          <w:tcPr>
            <w:tcW w:w="609" w:type="pct"/>
          </w:tcPr>
          <w:p w14:paraId="7985DF6A" w14:textId="4EEF88DB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31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638</w:t>
            </w:r>
          </w:p>
        </w:tc>
        <w:tc>
          <w:tcPr>
            <w:tcW w:w="1744" w:type="pct"/>
          </w:tcPr>
          <w:p w14:paraId="1FD8DDB2" w14:textId="7D1386FA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spacing w:val="-4"/>
                <w:cs/>
              </w:rPr>
            </w:pPr>
            <w:r w:rsidRPr="00EA1231">
              <w:rPr>
                <w:rFonts w:asciiTheme="majorBidi" w:hAnsiTheme="majorBidi" w:cstheme="majorBidi"/>
                <w:spacing w:val="-4"/>
                <w:cs/>
              </w:rPr>
              <w:t>ราคาตลาด</w:t>
            </w:r>
          </w:p>
        </w:tc>
      </w:tr>
      <w:tr w:rsidR="0059250F" w:rsidRPr="00EA1231" w14:paraId="7087067D" w14:textId="77777777" w:rsidTr="00D0276A">
        <w:tc>
          <w:tcPr>
            <w:tcW w:w="2038" w:type="pct"/>
          </w:tcPr>
          <w:p w14:paraId="52140478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09" w:type="pct"/>
          </w:tcPr>
          <w:p w14:paraId="64FC6275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</w:p>
        </w:tc>
        <w:tc>
          <w:tcPr>
            <w:tcW w:w="609" w:type="pct"/>
          </w:tcPr>
          <w:p w14:paraId="415A0DCD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</w:p>
        </w:tc>
        <w:tc>
          <w:tcPr>
            <w:tcW w:w="1744" w:type="pct"/>
          </w:tcPr>
          <w:p w14:paraId="36D04F82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</w:rPr>
            </w:pPr>
          </w:p>
        </w:tc>
      </w:tr>
      <w:tr w:rsidR="0059250F" w:rsidRPr="00EA1231" w14:paraId="13C1BBEA" w14:textId="77777777" w:rsidTr="00D0276A">
        <w:tc>
          <w:tcPr>
            <w:tcW w:w="2038" w:type="pct"/>
          </w:tcPr>
          <w:p w14:paraId="0710E891" w14:textId="1A81D086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i/>
                <w:iCs/>
                <w:cs/>
              </w:rPr>
              <w:t>บริษัทใหญ่</w:t>
            </w:r>
          </w:p>
        </w:tc>
        <w:tc>
          <w:tcPr>
            <w:tcW w:w="609" w:type="pct"/>
          </w:tcPr>
          <w:p w14:paraId="2EB6BF98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</w:p>
        </w:tc>
        <w:tc>
          <w:tcPr>
            <w:tcW w:w="609" w:type="pct"/>
          </w:tcPr>
          <w:p w14:paraId="33E0F78C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</w:p>
        </w:tc>
        <w:tc>
          <w:tcPr>
            <w:tcW w:w="1744" w:type="pct"/>
          </w:tcPr>
          <w:p w14:paraId="58857AB8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</w:rPr>
            </w:pPr>
          </w:p>
        </w:tc>
      </w:tr>
      <w:tr w:rsidR="0059250F" w:rsidRPr="00EA1231" w14:paraId="54D442A2" w14:textId="77777777" w:rsidTr="00D0276A">
        <w:tc>
          <w:tcPr>
            <w:tcW w:w="2038" w:type="pct"/>
          </w:tcPr>
          <w:p w14:paraId="3F9DD15D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ดอกเบี้ยจ่าย</w:t>
            </w:r>
          </w:p>
        </w:tc>
        <w:tc>
          <w:tcPr>
            <w:tcW w:w="609" w:type="pct"/>
          </w:tcPr>
          <w:p w14:paraId="2475A864" w14:textId="05E4CCE1" w:rsidR="0059250F" w:rsidRPr="00EA1231" w:rsidRDefault="008C2884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cs/>
              </w:rPr>
            </w:pPr>
            <w:r w:rsidRPr="008C2884">
              <w:rPr>
                <w:rFonts w:asciiTheme="majorBidi" w:hAnsiTheme="majorBidi"/>
              </w:rPr>
              <w:t>1</w:t>
            </w:r>
            <w:r w:rsidR="0080408C" w:rsidRPr="0080408C">
              <w:rPr>
                <w:rFonts w:asciiTheme="majorBidi" w:hAnsiTheme="majorBidi"/>
              </w:rPr>
              <w:t>9</w:t>
            </w:r>
            <w:r w:rsidRPr="008C2884">
              <w:rPr>
                <w:rFonts w:asciiTheme="majorBidi" w:hAnsiTheme="majorBidi"/>
              </w:rPr>
              <w:t>0</w:t>
            </w:r>
            <w:r w:rsidR="00334E1B" w:rsidRPr="00334E1B">
              <w:rPr>
                <w:rFonts w:asciiTheme="majorBidi" w:hAnsiTheme="majorBidi" w:cstheme="majorBidi"/>
              </w:rPr>
              <w:t>,</w:t>
            </w:r>
            <w:r w:rsidRPr="008C2884">
              <w:rPr>
                <w:rFonts w:asciiTheme="majorBidi" w:hAnsiTheme="majorBidi"/>
              </w:rPr>
              <w:t>1</w:t>
            </w:r>
            <w:r w:rsidR="0080408C" w:rsidRPr="0080408C">
              <w:rPr>
                <w:rFonts w:asciiTheme="majorBidi" w:hAnsiTheme="majorBidi"/>
              </w:rPr>
              <w:t>96</w:t>
            </w:r>
          </w:p>
        </w:tc>
        <w:tc>
          <w:tcPr>
            <w:tcW w:w="609" w:type="pct"/>
          </w:tcPr>
          <w:p w14:paraId="50C9D95F" w14:textId="0B4B8C73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281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538</w:t>
            </w:r>
          </w:p>
        </w:tc>
        <w:tc>
          <w:tcPr>
            <w:tcW w:w="1744" w:type="pct"/>
          </w:tcPr>
          <w:p w14:paraId="6AA4F191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อัตราดอกเบี้ยตามสัญญาที่ตกลงกัน</w:t>
            </w:r>
          </w:p>
        </w:tc>
      </w:tr>
      <w:tr w:rsidR="0059250F" w:rsidRPr="00EA1231" w14:paraId="68E9DABE" w14:textId="77777777" w:rsidTr="00D0276A">
        <w:trPr>
          <w:trHeight w:val="245"/>
        </w:trPr>
        <w:tc>
          <w:tcPr>
            <w:tcW w:w="2038" w:type="pct"/>
          </w:tcPr>
          <w:p w14:paraId="6E0D1D76" w14:textId="1D68EFA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09" w:type="pct"/>
          </w:tcPr>
          <w:p w14:paraId="08302531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09" w:type="pct"/>
          </w:tcPr>
          <w:p w14:paraId="3A0F7CE0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744" w:type="pct"/>
          </w:tcPr>
          <w:p w14:paraId="7F36806D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i/>
                <w:iCs/>
              </w:rPr>
            </w:pPr>
          </w:p>
        </w:tc>
      </w:tr>
      <w:tr w:rsidR="0059250F" w:rsidRPr="00EA1231" w14:paraId="462D86FC" w14:textId="77777777" w:rsidTr="00D0276A">
        <w:tc>
          <w:tcPr>
            <w:tcW w:w="2038" w:type="pct"/>
          </w:tcPr>
          <w:p w14:paraId="6E79A2AE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i/>
                <w:iCs/>
                <w:cs/>
              </w:rPr>
            </w:pPr>
            <w:bookmarkStart w:id="8" w:name="OLE_LINK9"/>
            <w:r w:rsidRPr="00EA1231">
              <w:rPr>
                <w:rFonts w:asciiTheme="majorBidi" w:hAnsiTheme="majorBidi" w:cstheme="majorBidi"/>
                <w:i/>
                <w:iCs/>
                <w:cs/>
              </w:rPr>
              <w:t>บริษัทย่อย</w:t>
            </w:r>
            <w:bookmarkEnd w:id="8"/>
          </w:p>
        </w:tc>
        <w:tc>
          <w:tcPr>
            <w:tcW w:w="609" w:type="pct"/>
          </w:tcPr>
          <w:p w14:paraId="4B62F07C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09" w:type="pct"/>
          </w:tcPr>
          <w:p w14:paraId="2DB0A7E1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744" w:type="pct"/>
          </w:tcPr>
          <w:p w14:paraId="6D252C9D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i/>
                <w:iCs/>
              </w:rPr>
            </w:pPr>
          </w:p>
        </w:tc>
      </w:tr>
      <w:tr w:rsidR="0059250F" w:rsidRPr="00EA1231" w14:paraId="1CEF292C" w14:textId="77777777" w:rsidTr="00D0276A">
        <w:tc>
          <w:tcPr>
            <w:tcW w:w="2038" w:type="pct"/>
          </w:tcPr>
          <w:p w14:paraId="5BA04670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รายได้เงินปันผล</w:t>
            </w:r>
          </w:p>
        </w:tc>
        <w:tc>
          <w:tcPr>
            <w:tcW w:w="609" w:type="pct"/>
          </w:tcPr>
          <w:p w14:paraId="2EBB2F2C" w14:textId="52AD6980" w:rsidR="0059250F" w:rsidRPr="00EA1231" w:rsidRDefault="008C2884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8C2884">
              <w:rPr>
                <w:rFonts w:asciiTheme="majorBidi" w:hAnsiTheme="majorBidi"/>
              </w:rPr>
              <w:t>1</w:t>
            </w:r>
            <w:r w:rsidR="0089553F" w:rsidRPr="0089553F">
              <w:rPr>
                <w:rFonts w:asciiTheme="majorBidi" w:hAnsiTheme="majorBidi" w:cstheme="majorBidi"/>
              </w:rPr>
              <w:t>,</w:t>
            </w:r>
            <w:r w:rsidR="0080408C" w:rsidRPr="0080408C">
              <w:rPr>
                <w:rFonts w:asciiTheme="majorBidi" w:hAnsiTheme="majorBidi" w:cstheme="majorBidi"/>
              </w:rPr>
              <w:t>654</w:t>
            </w:r>
            <w:r w:rsidR="0089553F" w:rsidRPr="0089553F">
              <w:rPr>
                <w:rFonts w:asciiTheme="majorBidi" w:hAnsiTheme="majorBidi" w:cstheme="majorBidi"/>
              </w:rPr>
              <w:t>,</w:t>
            </w:r>
            <w:r w:rsidR="0080408C" w:rsidRPr="0080408C">
              <w:rPr>
                <w:rFonts w:asciiTheme="majorBidi" w:hAnsiTheme="majorBidi" w:cstheme="majorBidi"/>
              </w:rPr>
              <w:t>85</w:t>
            </w:r>
            <w:r w:rsidR="003B1E82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609" w:type="pct"/>
          </w:tcPr>
          <w:p w14:paraId="5E0D87D2" w14:textId="13C1F744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cs/>
              </w:rPr>
            </w:pPr>
            <w:r w:rsidRPr="00C60791">
              <w:rPr>
                <w:rFonts w:asciiTheme="majorBidi" w:hAnsiTheme="majorBidi" w:cstheme="majorBidi"/>
              </w:rPr>
              <w:t>1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737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429</w:t>
            </w:r>
          </w:p>
        </w:tc>
        <w:tc>
          <w:tcPr>
            <w:tcW w:w="1744" w:type="pct"/>
          </w:tcPr>
          <w:p w14:paraId="48205F27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ตามจำนวนที่ประกาศจ่าย</w:t>
            </w:r>
          </w:p>
        </w:tc>
      </w:tr>
      <w:tr w:rsidR="0059250F" w:rsidRPr="00EA1231" w14:paraId="0E9A22D2" w14:textId="77777777" w:rsidTr="00D0276A">
        <w:tc>
          <w:tcPr>
            <w:tcW w:w="2038" w:type="pct"/>
          </w:tcPr>
          <w:p w14:paraId="2840775D" w14:textId="0C34578F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  <w:bookmarkStart w:id="9" w:name="OLE_LINK1"/>
            <w:r w:rsidRPr="00EA1231">
              <w:rPr>
                <w:rFonts w:asciiTheme="majorBidi" w:hAnsiTheme="majorBidi" w:cstheme="majorBidi"/>
                <w:cs/>
              </w:rPr>
              <w:t>รายได้ค่าธรรมเนียมการจัดการ</w:t>
            </w:r>
            <w:bookmarkEnd w:id="9"/>
          </w:p>
        </w:tc>
        <w:tc>
          <w:tcPr>
            <w:tcW w:w="609" w:type="pct"/>
          </w:tcPr>
          <w:p w14:paraId="4C2FE12F" w14:textId="791A4839" w:rsidR="0059250F" w:rsidRPr="00EA1231" w:rsidRDefault="008C2884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cs/>
              </w:rPr>
            </w:pPr>
            <w:r w:rsidRPr="008C2884">
              <w:rPr>
                <w:rFonts w:asciiTheme="majorBidi" w:hAnsiTheme="majorBidi"/>
              </w:rPr>
              <w:t>11</w:t>
            </w:r>
            <w:r w:rsidR="0080408C" w:rsidRPr="0080408C">
              <w:rPr>
                <w:rFonts w:asciiTheme="majorBidi" w:hAnsiTheme="majorBidi"/>
              </w:rPr>
              <w:t>7</w:t>
            </w:r>
            <w:r w:rsidR="00242F8D" w:rsidRPr="00242F8D">
              <w:rPr>
                <w:rFonts w:asciiTheme="majorBidi" w:hAnsiTheme="majorBidi" w:cstheme="majorBidi"/>
              </w:rPr>
              <w:t>,</w:t>
            </w:r>
            <w:r w:rsidR="0080408C" w:rsidRPr="0080408C">
              <w:rPr>
                <w:rFonts w:asciiTheme="majorBidi" w:hAnsiTheme="majorBidi"/>
              </w:rPr>
              <w:t>8</w:t>
            </w:r>
            <w:r w:rsidRPr="008C2884">
              <w:rPr>
                <w:rFonts w:asciiTheme="majorBidi" w:hAnsiTheme="majorBidi"/>
              </w:rPr>
              <w:t>02</w:t>
            </w:r>
          </w:p>
        </w:tc>
        <w:tc>
          <w:tcPr>
            <w:tcW w:w="609" w:type="pct"/>
          </w:tcPr>
          <w:p w14:paraId="63DE9CF7" w14:textId="7CD62237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38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409</w:t>
            </w:r>
          </w:p>
        </w:tc>
        <w:tc>
          <w:tcPr>
            <w:tcW w:w="1744" w:type="pct"/>
          </w:tcPr>
          <w:p w14:paraId="6E38A836" w14:textId="17DA14EA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spacing w:val="-4"/>
                <w:cs/>
              </w:rPr>
            </w:pPr>
            <w:r w:rsidRPr="00EA1231">
              <w:rPr>
                <w:rFonts w:asciiTheme="majorBidi" w:hAnsiTheme="majorBidi" w:cstheme="majorBidi"/>
                <w:spacing w:val="-4"/>
                <w:cs/>
              </w:rPr>
              <w:t>ราคาตามสัญญา</w:t>
            </w:r>
          </w:p>
        </w:tc>
      </w:tr>
      <w:tr w:rsidR="0059250F" w:rsidRPr="00EA1231" w14:paraId="2BFC34A4" w14:textId="77777777" w:rsidTr="00D0276A">
        <w:tc>
          <w:tcPr>
            <w:tcW w:w="2038" w:type="pct"/>
          </w:tcPr>
          <w:p w14:paraId="1E0B33D6" w14:textId="5E5E2A6B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รายได้อื่น </w:t>
            </w:r>
          </w:p>
        </w:tc>
        <w:tc>
          <w:tcPr>
            <w:tcW w:w="609" w:type="pct"/>
          </w:tcPr>
          <w:p w14:paraId="2ED04AB9" w14:textId="4A80BD34" w:rsidR="0059250F" w:rsidRPr="00EA1231" w:rsidRDefault="00D04592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right="-90"/>
              <w:rPr>
                <w:rFonts w:asciiTheme="majorBidi" w:hAnsiTheme="majorBidi" w:cstheme="majorBidi"/>
              </w:rPr>
            </w:pPr>
            <w:r w:rsidRPr="00D04592">
              <w:rPr>
                <w:rFonts w:asciiTheme="majorBidi" w:hAnsiTheme="majorBidi" w:cstheme="majorBidi"/>
              </w:rPr>
              <w:t>1,312</w:t>
            </w:r>
          </w:p>
        </w:tc>
        <w:tc>
          <w:tcPr>
            <w:tcW w:w="609" w:type="pct"/>
          </w:tcPr>
          <w:p w14:paraId="07CF549B" w14:textId="338CD15A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1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326</w:t>
            </w:r>
          </w:p>
        </w:tc>
        <w:tc>
          <w:tcPr>
            <w:tcW w:w="1744" w:type="pct"/>
          </w:tcPr>
          <w:p w14:paraId="37ED7708" w14:textId="30B56480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spacing w:val="-4"/>
                <w:cs/>
              </w:rPr>
              <w:t>ราคาตลาด</w:t>
            </w:r>
          </w:p>
        </w:tc>
      </w:tr>
      <w:tr w:rsidR="0059250F" w:rsidRPr="00EA1231" w14:paraId="4A80BFD5" w14:textId="77777777" w:rsidTr="00D0276A">
        <w:tc>
          <w:tcPr>
            <w:tcW w:w="2038" w:type="pct"/>
          </w:tcPr>
          <w:p w14:paraId="59C5A537" w14:textId="2B065128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ดอกเบี้ยรับ</w:t>
            </w:r>
          </w:p>
        </w:tc>
        <w:tc>
          <w:tcPr>
            <w:tcW w:w="609" w:type="pct"/>
          </w:tcPr>
          <w:p w14:paraId="0E6011BD" w14:textId="30A4F26B" w:rsidR="0059250F" w:rsidRPr="00EA1231" w:rsidRDefault="008C2884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8C2884">
              <w:rPr>
                <w:rFonts w:asciiTheme="majorBidi" w:hAnsiTheme="majorBidi"/>
              </w:rPr>
              <w:t>110</w:t>
            </w:r>
            <w:r w:rsidR="00242F8D" w:rsidRPr="00242F8D">
              <w:rPr>
                <w:rFonts w:asciiTheme="majorBidi" w:hAnsiTheme="majorBidi" w:cstheme="majorBidi"/>
              </w:rPr>
              <w:t>,</w:t>
            </w:r>
            <w:r w:rsidR="0080408C" w:rsidRPr="0080408C">
              <w:rPr>
                <w:rFonts w:asciiTheme="majorBidi" w:hAnsiTheme="majorBidi"/>
              </w:rPr>
              <w:t>953</w:t>
            </w:r>
          </w:p>
        </w:tc>
        <w:tc>
          <w:tcPr>
            <w:tcW w:w="609" w:type="pct"/>
          </w:tcPr>
          <w:p w14:paraId="16954293" w14:textId="5A39CCE0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75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155</w:t>
            </w:r>
          </w:p>
        </w:tc>
        <w:tc>
          <w:tcPr>
            <w:tcW w:w="1744" w:type="pct"/>
          </w:tcPr>
          <w:p w14:paraId="7727BCBE" w14:textId="49B62BFF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อัตราดอกเบี้ยตามสัญญาที่ตกลงกัน</w:t>
            </w:r>
          </w:p>
        </w:tc>
      </w:tr>
      <w:tr w:rsidR="0059250F" w:rsidRPr="00EA1231" w14:paraId="7F8FFFAF" w14:textId="77777777" w:rsidTr="00D0276A">
        <w:tc>
          <w:tcPr>
            <w:tcW w:w="2038" w:type="pct"/>
          </w:tcPr>
          <w:p w14:paraId="057C3D0A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ดอกเบี้ยจ่าย</w:t>
            </w:r>
          </w:p>
        </w:tc>
        <w:tc>
          <w:tcPr>
            <w:tcW w:w="609" w:type="pct"/>
          </w:tcPr>
          <w:p w14:paraId="0A3E6AB9" w14:textId="2BC89C80" w:rsidR="0059250F" w:rsidRPr="00EA1231" w:rsidRDefault="008C2884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cs/>
              </w:rPr>
            </w:pPr>
            <w:r w:rsidRPr="008C2884">
              <w:rPr>
                <w:rFonts w:asciiTheme="majorBidi" w:hAnsiTheme="majorBidi"/>
              </w:rPr>
              <w:t>1</w:t>
            </w:r>
            <w:r w:rsidR="00D96F94" w:rsidRPr="00D96F94">
              <w:rPr>
                <w:rFonts w:asciiTheme="majorBidi" w:hAnsiTheme="majorBidi" w:cstheme="majorBidi"/>
              </w:rPr>
              <w:t>,</w:t>
            </w:r>
            <w:r w:rsidR="0080408C" w:rsidRPr="0080408C">
              <w:rPr>
                <w:rFonts w:asciiTheme="majorBidi" w:hAnsiTheme="majorBidi"/>
              </w:rPr>
              <w:t>663</w:t>
            </w:r>
          </w:p>
        </w:tc>
        <w:tc>
          <w:tcPr>
            <w:tcW w:w="609" w:type="pct"/>
          </w:tcPr>
          <w:p w14:paraId="1790F6A1" w14:textId="6FA2AE5C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4,</w:t>
            </w:r>
            <w:r>
              <w:rPr>
                <w:rFonts w:asciiTheme="majorBidi" w:hAnsiTheme="majorBidi" w:cstheme="majorBidi"/>
              </w:rPr>
              <w:t>921</w:t>
            </w:r>
          </w:p>
        </w:tc>
        <w:tc>
          <w:tcPr>
            <w:tcW w:w="1744" w:type="pct"/>
          </w:tcPr>
          <w:p w14:paraId="2F52338A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อัตราดอกเบี้ยตามสัญญาที่ตกลงกัน</w:t>
            </w:r>
          </w:p>
        </w:tc>
      </w:tr>
      <w:tr w:rsidR="0059250F" w:rsidRPr="00EA1231" w14:paraId="7C12087A" w14:textId="77777777" w:rsidTr="00D0276A">
        <w:tc>
          <w:tcPr>
            <w:tcW w:w="2038" w:type="pct"/>
          </w:tcPr>
          <w:p w14:paraId="5250D283" w14:textId="1023FAE3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spacing w:val="-6"/>
                <w:cs/>
              </w:rPr>
              <w:t>ค่าบริการ</w:t>
            </w:r>
            <w:r>
              <w:rPr>
                <w:rFonts w:asciiTheme="majorBidi" w:hAnsiTheme="majorBidi" w:cstheme="majorBidi"/>
                <w:spacing w:val="-6"/>
              </w:rPr>
              <w:t xml:space="preserve"> </w:t>
            </w:r>
            <w:r>
              <w:rPr>
                <w:rFonts w:asciiTheme="majorBidi" w:hAnsiTheme="majorBidi" w:cstheme="majorBidi" w:hint="cs"/>
                <w:spacing w:val="-6"/>
                <w:cs/>
              </w:rPr>
              <w:t>และอื่นๆ</w:t>
            </w:r>
          </w:p>
        </w:tc>
        <w:tc>
          <w:tcPr>
            <w:tcW w:w="609" w:type="pct"/>
          </w:tcPr>
          <w:p w14:paraId="01A8C1D6" w14:textId="63DDB36E" w:rsidR="0059250F" w:rsidRPr="00EA1231" w:rsidRDefault="0080408C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80408C">
              <w:rPr>
                <w:rFonts w:asciiTheme="majorBidi" w:hAnsiTheme="majorBidi"/>
              </w:rPr>
              <w:t>33</w:t>
            </w:r>
            <w:r w:rsidR="008E58E5" w:rsidRPr="008E58E5">
              <w:rPr>
                <w:rFonts w:asciiTheme="majorBidi" w:hAnsiTheme="majorBidi" w:cstheme="majorBidi"/>
              </w:rPr>
              <w:t>,</w:t>
            </w:r>
            <w:r w:rsidRPr="0080408C">
              <w:rPr>
                <w:rFonts w:asciiTheme="majorBidi" w:hAnsiTheme="majorBidi"/>
              </w:rPr>
              <w:t>8</w:t>
            </w:r>
            <w:r w:rsidR="008C2884" w:rsidRPr="008C2884">
              <w:rPr>
                <w:rFonts w:asciiTheme="majorBidi" w:hAnsiTheme="majorBidi"/>
              </w:rPr>
              <w:t>01</w:t>
            </w:r>
          </w:p>
        </w:tc>
        <w:tc>
          <w:tcPr>
            <w:tcW w:w="609" w:type="pct"/>
          </w:tcPr>
          <w:p w14:paraId="4220E4D7" w14:textId="160AAF12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17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="0059250F">
              <w:rPr>
                <w:rFonts w:asciiTheme="majorBidi" w:hAnsiTheme="majorBidi" w:cstheme="majorBidi"/>
              </w:rPr>
              <w:t>616</w:t>
            </w:r>
          </w:p>
        </w:tc>
        <w:tc>
          <w:tcPr>
            <w:tcW w:w="1744" w:type="pct"/>
          </w:tcPr>
          <w:p w14:paraId="02F7EB7F" w14:textId="2B6F0F04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ราคาตลาด</w:t>
            </w:r>
          </w:p>
        </w:tc>
      </w:tr>
      <w:tr w:rsidR="0059250F" w:rsidRPr="00EA1231" w14:paraId="4AF969FF" w14:textId="77777777" w:rsidTr="00D0276A">
        <w:tc>
          <w:tcPr>
            <w:tcW w:w="2038" w:type="pct"/>
          </w:tcPr>
          <w:p w14:paraId="0E1F6289" w14:textId="0A59D9AF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09" w:type="pct"/>
          </w:tcPr>
          <w:p w14:paraId="6513D9BD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09" w:type="pct"/>
          </w:tcPr>
          <w:p w14:paraId="45951BCD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</w:p>
        </w:tc>
        <w:tc>
          <w:tcPr>
            <w:tcW w:w="1744" w:type="pct"/>
          </w:tcPr>
          <w:p w14:paraId="04584FC8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</w:rPr>
            </w:pPr>
          </w:p>
        </w:tc>
      </w:tr>
      <w:tr w:rsidR="0059250F" w:rsidRPr="00EA1231" w14:paraId="71E8067D" w14:textId="77777777" w:rsidTr="00D0276A">
        <w:tc>
          <w:tcPr>
            <w:tcW w:w="2038" w:type="pct"/>
          </w:tcPr>
          <w:p w14:paraId="645A49B9" w14:textId="04F1FD51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i/>
                <w:iCs/>
                <w:cs/>
              </w:rPr>
              <w:t>บริษัทร่วม</w:t>
            </w:r>
          </w:p>
        </w:tc>
        <w:tc>
          <w:tcPr>
            <w:tcW w:w="609" w:type="pct"/>
          </w:tcPr>
          <w:p w14:paraId="76CB30B2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09" w:type="pct"/>
          </w:tcPr>
          <w:p w14:paraId="6C180B7B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</w:p>
        </w:tc>
        <w:tc>
          <w:tcPr>
            <w:tcW w:w="1744" w:type="pct"/>
          </w:tcPr>
          <w:p w14:paraId="717D6065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</w:rPr>
            </w:pPr>
          </w:p>
        </w:tc>
      </w:tr>
      <w:tr w:rsidR="0059250F" w:rsidRPr="00EA1231" w14:paraId="7EFC5F20" w14:textId="77777777" w:rsidTr="00D0276A">
        <w:tc>
          <w:tcPr>
            <w:tcW w:w="2038" w:type="pct"/>
          </w:tcPr>
          <w:p w14:paraId="5B4CEC21" w14:textId="097CBCA6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รายได้เงินปันผล</w:t>
            </w:r>
          </w:p>
        </w:tc>
        <w:tc>
          <w:tcPr>
            <w:tcW w:w="609" w:type="pct"/>
          </w:tcPr>
          <w:p w14:paraId="310B9252" w14:textId="69F4482A" w:rsidR="0059250F" w:rsidRPr="00EA1231" w:rsidRDefault="00FE425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609" w:type="pct"/>
          </w:tcPr>
          <w:p w14:paraId="23F90F95" w14:textId="5404579C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3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240</w:t>
            </w:r>
          </w:p>
        </w:tc>
        <w:tc>
          <w:tcPr>
            <w:tcW w:w="1744" w:type="pct"/>
          </w:tcPr>
          <w:p w14:paraId="24D79F06" w14:textId="5EF2003F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ตามจำนวนที่ประกาศจ่าย</w:t>
            </w:r>
          </w:p>
        </w:tc>
      </w:tr>
      <w:tr w:rsidR="0059250F" w:rsidRPr="00EA1231" w14:paraId="70DF2987" w14:textId="77777777" w:rsidTr="00D0276A">
        <w:tc>
          <w:tcPr>
            <w:tcW w:w="2038" w:type="pct"/>
          </w:tcPr>
          <w:p w14:paraId="2CED02B0" w14:textId="7AA99D8D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รายได้ค่าธรรมเนียมการจัดการ</w:t>
            </w:r>
          </w:p>
        </w:tc>
        <w:tc>
          <w:tcPr>
            <w:tcW w:w="609" w:type="pct"/>
          </w:tcPr>
          <w:p w14:paraId="1B8CF4E7" w14:textId="5A3A1297" w:rsidR="0059250F" w:rsidRPr="00EA1231" w:rsidRDefault="00242F8D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609" w:type="pct"/>
          </w:tcPr>
          <w:p w14:paraId="099C0907" w14:textId="6E96DC98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744" w:type="pct"/>
          </w:tcPr>
          <w:p w14:paraId="4213137B" w14:textId="60F89D5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ราคาตามสัญญา</w:t>
            </w:r>
          </w:p>
        </w:tc>
      </w:tr>
      <w:tr w:rsidR="0059250F" w:rsidRPr="00EA1231" w14:paraId="6160F033" w14:textId="77777777" w:rsidTr="00D0276A">
        <w:tc>
          <w:tcPr>
            <w:tcW w:w="2038" w:type="pct"/>
          </w:tcPr>
          <w:p w14:paraId="30B0316A" w14:textId="77777777" w:rsidR="0059250F" w:rsidRPr="00EA1231" w:rsidRDefault="0059250F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09" w:type="pct"/>
          </w:tcPr>
          <w:p w14:paraId="72648E84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09" w:type="pct"/>
          </w:tcPr>
          <w:p w14:paraId="16BC4415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</w:p>
        </w:tc>
        <w:tc>
          <w:tcPr>
            <w:tcW w:w="1744" w:type="pct"/>
          </w:tcPr>
          <w:p w14:paraId="4F8CA348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cs/>
              </w:rPr>
            </w:pPr>
          </w:p>
        </w:tc>
      </w:tr>
      <w:tr w:rsidR="0059250F" w:rsidRPr="00EA1231" w14:paraId="351DE4EB" w14:textId="77777777" w:rsidTr="00D0276A">
        <w:tc>
          <w:tcPr>
            <w:tcW w:w="2038" w:type="pct"/>
          </w:tcPr>
          <w:p w14:paraId="5D643A45" w14:textId="01295D68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i/>
                <w:iCs/>
                <w:cs/>
              </w:rPr>
            </w:pPr>
            <w:bookmarkStart w:id="10" w:name="OLE_LINK11"/>
            <w:r w:rsidRPr="00EA1231">
              <w:rPr>
                <w:rFonts w:asciiTheme="majorBidi" w:hAnsiTheme="majorBidi" w:cstheme="majorBidi"/>
                <w:i/>
                <w:iCs/>
                <w:cs/>
              </w:rPr>
              <w:t>บริษัทอื่น</w:t>
            </w:r>
            <w:bookmarkEnd w:id="10"/>
          </w:p>
        </w:tc>
        <w:tc>
          <w:tcPr>
            <w:tcW w:w="609" w:type="pct"/>
          </w:tcPr>
          <w:p w14:paraId="691C52B7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09" w:type="pct"/>
          </w:tcPr>
          <w:p w14:paraId="7E9E14A9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</w:p>
        </w:tc>
        <w:tc>
          <w:tcPr>
            <w:tcW w:w="1744" w:type="pct"/>
          </w:tcPr>
          <w:p w14:paraId="118BA3F7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i/>
                <w:iCs/>
              </w:rPr>
            </w:pPr>
          </w:p>
        </w:tc>
      </w:tr>
      <w:tr w:rsidR="0059250F" w:rsidRPr="00EA1231" w14:paraId="58B83699" w14:textId="77777777" w:rsidTr="00D0276A">
        <w:tc>
          <w:tcPr>
            <w:tcW w:w="2038" w:type="pct"/>
          </w:tcPr>
          <w:p w14:paraId="5A5BD7F6" w14:textId="3ADB9E40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รายได้ค่าธรรมเนียมการจัดการ</w:t>
            </w:r>
          </w:p>
        </w:tc>
        <w:tc>
          <w:tcPr>
            <w:tcW w:w="609" w:type="pct"/>
          </w:tcPr>
          <w:p w14:paraId="1078E6E4" w14:textId="65DD2664" w:rsidR="0059250F" w:rsidRPr="00EA1231" w:rsidRDefault="00242F8D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242F8D">
              <w:rPr>
                <w:rFonts w:asciiTheme="majorBidi" w:hAnsiTheme="majorBidi" w:cstheme="majorBidi"/>
              </w:rPr>
              <w:t>35,889</w:t>
            </w:r>
          </w:p>
        </w:tc>
        <w:tc>
          <w:tcPr>
            <w:tcW w:w="609" w:type="pct"/>
          </w:tcPr>
          <w:p w14:paraId="093E693C" w14:textId="501EA729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6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281</w:t>
            </w:r>
          </w:p>
        </w:tc>
        <w:tc>
          <w:tcPr>
            <w:tcW w:w="1744" w:type="pct"/>
          </w:tcPr>
          <w:p w14:paraId="3A57E350" w14:textId="3CB9EA40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spacing w:val="-4"/>
                <w:cs/>
              </w:rPr>
            </w:pPr>
            <w:r w:rsidRPr="00EA1231">
              <w:rPr>
                <w:rFonts w:asciiTheme="majorBidi" w:hAnsiTheme="majorBidi" w:cstheme="majorBidi"/>
                <w:spacing w:val="-4"/>
                <w:cs/>
              </w:rPr>
              <w:t>ราคาตามสัญญา</w:t>
            </w:r>
          </w:p>
        </w:tc>
      </w:tr>
      <w:tr w:rsidR="0059250F" w:rsidRPr="00EA1231" w14:paraId="2D0573B9" w14:textId="77777777" w:rsidTr="000C3801">
        <w:trPr>
          <w:trHeight w:val="227"/>
        </w:trPr>
        <w:tc>
          <w:tcPr>
            <w:tcW w:w="2038" w:type="pct"/>
          </w:tcPr>
          <w:p w14:paraId="0CC92825" w14:textId="03BEB0BB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spacing w:val="-6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รายได้อื่น </w:t>
            </w:r>
          </w:p>
        </w:tc>
        <w:tc>
          <w:tcPr>
            <w:tcW w:w="609" w:type="pct"/>
          </w:tcPr>
          <w:p w14:paraId="1C15BA2F" w14:textId="5279C58B" w:rsidR="0059250F" w:rsidRPr="00EA1231" w:rsidRDefault="00D04592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cs/>
              </w:rPr>
            </w:pPr>
            <w:r w:rsidRPr="00D04592">
              <w:rPr>
                <w:rFonts w:asciiTheme="majorBidi" w:hAnsiTheme="majorBidi" w:cstheme="majorBidi"/>
              </w:rPr>
              <w:t>4,556</w:t>
            </w:r>
          </w:p>
        </w:tc>
        <w:tc>
          <w:tcPr>
            <w:tcW w:w="609" w:type="pct"/>
          </w:tcPr>
          <w:p w14:paraId="08944D08" w14:textId="46EBD8D0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7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71</w:t>
            </w:r>
            <w:r w:rsidR="0059250F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744" w:type="pct"/>
          </w:tcPr>
          <w:p w14:paraId="3C5BE8F9" w14:textId="4F7A40C1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spacing w:val="-4"/>
                <w:cs/>
              </w:rPr>
            </w:pPr>
            <w:r w:rsidRPr="00EA1231">
              <w:rPr>
                <w:rFonts w:asciiTheme="majorBidi" w:hAnsiTheme="majorBidi" w:cstheme="majorBidi"/>
                <w:spacing w:val="-4"/>
                <w:cs/>
              </w:rPr>
              <w:t>ราคาตลาด</w:t>
            </w:r>
          </w:p>
        </w:tc>
      </w:tr>
      <w:tr w:rsidR="0059250F" w:rsidRPr="00EA1231" w14:paraId="26699F4B" w14:textId="77777777" w:rsidTr="000C3801">
        <w:trPr>
          <w:trHeight w:val="95"/>
        </w:trPr>
        <w:tc>
          <w:tcPr>
            <w:tcW w:w="2038" w:type="pct"/>
          </w:tcPr>
          <w:p w14:paraId="2D0E85AC" w14:textId="2EED942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hanging="1"/>
              <w:rPr>
                <w:rFonts w:asciiTheme="majorBidi" w:hAnsiTheme="majorBidi" w:cstheme="majorBidi"/>
                <w:spacing w:val="-6"/>
                <w:cs/>
              </w:rPr>
            </w:pPr>
            <w:r w:rsidRPr="00EA1231">
              <w:rPr>
                <w:rFonts w:asciiTheme="majorBidi" w:hAnsiTheme="majorBidi" w:cstheme="majorBidi"/>
                <w:spacing w:val="-6"/>
                <w:cs/>
              </w:rPr>
              <w:t>ค่าบริการ</w:t>
            </w:r>
            <w:r>
              <w:rPr>
                <w:rFonts w:asciiTheme="majorBidi" w:hAnsiTheme="majorBidi" w:cstheme="majorBidi"/>
                <w:spacing w:val="-6"/>
              </w:rPr>
              <w:t xml:space="preserve"> </w:t>
            </w:r>
            <w:r>
              <w:rPr>
                <w:rFonts w:asciiTheme="majorBidi" w:hAnsiTheme="majorBidi" w:cstheme="majorBidi" w:hint="cs"/>
                <w:spacing w:val="-6"/>
                <w:cs/>
              </w:rPr>
              <w:t>และอื่นๆ</w:t>
            </w:r>
          </w:p>
        </w:tc>
        <w:tc>
          <w:tcPr>
            <w:tcW w:w="609" w:type="pct"/>
          </w:tcPr>
          <w:p w14:paraId="212AF333" w14:textId="13998197" w:rsidR="0059250F" w:rsidRPr="00EA1231" w:rsidRDefault="008C2884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8C2884">
              <w:rPr>
                <w:rFonts w:asciiTheme="majorBidi" w:hAnsiTheme="majorBidi"/>
              </w:rPr>
              <w:t>12</w:t>
            </w:r>
            <w:r w:rsidR="008E58E5" w:rsidRPr="008E58E5">
              <w:rPr>
                <w:rFonts w:asciiTheme="majorBidi" w:hAnsiTheme="majorBidi" w:cstheme="majorBidi"/>
              </w:rPr>
              <w:t>,</w:t>
            </w:r>
            <w:r w:rsidR="0080408C" w:rsidRPr="0080408C">
              <w:rPr>
                <w:rFonts w:asciiTheme="majorBidi" w:hAnsiTheme="majorBidi"/>
              </w:rPr>
              <w:t>336</w:t>
            </w:r>
          </w:p>
        </w:tc>
        <w:tc>
          <w:tcPr>
            <w:tcW w:w="609" w:type="pct"/>
          </w:tcPr>
          <w:p w14:paraId="07C0AB98" w14:textId="7A2BD6B0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2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13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="0059250F">
              <w:rPr>
                <w:rFonts w:asciiTheme="majorBidi" w:hAnsiTheme="majorBidi" w:cstheme="majorBidi"/>
              </w:rPr>
              <w:t>357</w:t>
            </w:r>
          </w:p>
        </w:tc>
        <w:tc>
          <w:tcPr>
            <w:tcW w:w="1744" w:type="pct"/>
          </w:tcPr>
          <w:p w14:paraId="0583A550" w14:textId="2FBD872C" w:rsidR="00EF337E" w:rsidRPr="00EA1231" w:rsidRDefault="0059250F" w:rsidP="002207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48" w:right="-90"/>
              <w:rPr>
                <w:rFonts w:asciiTheme="majorBidi" w:hAnsiTheme="majorBidi" w:cstheme="majorBidi"/>
                <w:spacing w:val="-4"/>
                <w:cs/>
              </w:rPr>
            </w:pPr>
            <w:r w:rsidRPr="00EA1231">
              <w:rPr>
                <w:rFonts w:asciiTheme="majorBidi" w:hAnsiTheme="majorBidi" w:cstheme="majorBidi"/>
                <w:spacing w:val="-4"/>
                <w:cs/>
              </w:rPr>
              <w:t>ราคาตลาด</w:t>
            </w:r>
          </w:p>
        </w:tc>
      </w:tr>
    </w:tbl>
    <w:p w14:paraId="3B4F1CEB" w14:textId="77777777" w:rsidR="00671E5F" w:rsidRDefault="00671E5F" w:rsidP="005D7B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36"/>
        </w:tabs>
        <w:ind w:left="738"/>
        <w:rPr>
          <w:rFonts w:asciiTheme="majorBidi" w:hAnsiTheme="majorBidi" w:cstheme="majorBidi"/>
          <w:spacing w:val="-6"/>
        </w:rPr>
      </w:pPr>
    </w:p>
    <w:p w14:paraId="1BDF5930" w14:textId="77777777" w:rsidR="00671E5F" w:rsidRDefault="00671E5F" w:rsidP="005D7B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36"/>
        </w:tabs>
        <w:ind w:left="738"/>
        <w:rPr>
          <w:rFonts w:asciiTheme="majorBidi" w:hAnsiTheme="majorBidi" w:cstheme="majorBidi"/>
          <w:spacing w:val="-6"/>
        </w:rPr>
      </w:pPr>
    </w:p>
    <w:p w14:paraId="029E18FE" w14:textId="77777777" w:rsidR="00671E5F" w:rsidRDefault="00671E5F" w:rsidP="005D7B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36"/>
        </w:tabs>
        <w:ind w:left="738"/>
        <w:rPr>
          <w:rFonts w:asciiTheme="majorBidi" w:hAnsiTheme="majorBidi" w:cstheme="majorBidi"/>
          <w:spacing w:val="-6"/>
        </w:rPr>
      </w:pPr>
    </w:p>
    <w:p w14:paraId="22D2A647" w14:textId="77777777" w:rsidR="00BD7F19" w:rsidRPr="00EA1231" w:rsidRDefault="00BD7F19" w:rsidP="009828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04"/>
        <w:jc w:val="thaiDistribute"/>
        <w:rPr>
          <w:rFonts w:asciiTheme="majorBidi" w:hAnsiTheme="majorBidi" w:cstheme="majorBidi"/>
          <w:spacing w:val="-6"/>
        </w:rPr>
      </w:pPr>
    </w:p>
    <w:p w14:paraId="46BCDB81" w14:textId="0C87920C" w:rsidR="0034395E" w:rsidRPr="00EA1231" w:rsidRDefault="0034395E" w:rsidP="005D7B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36"/>
        </w:tabs>
        <w:ind w:left="738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lastRenderedPageBreak/>
        <w:t xml:space="preserve">ยอดคงเหลือ ณ วันที่ </w:t>
      </w:r>
      <w:r w:rsidR="001C7230" w:rsidRPr="00EA1231">
        <w:rPr>
          <w:rFonts w:asciiTheme="majorBidi" w:hAnsiTheme="majorBidi" w:cstheme="majorBidi"/>
        </w:rPr>
        <w:t>31</w:t>
      </w:r>
      <w:r w:rsidRPr="00EA1231">
        <w:rPr>
          <w:rFonts w:asciiTheme="majorBidi" w:hAnsiTheme="majorBidi" w:cstheme="majorBidi"/>
          <w:cs/>
        </w:rPr>
        <w:t xml:space="preserve"> ธันวาคม กับกิจการที่เกี่ยวข้องกันมีดังนี้</w:t>
      </w:r>
    </w:p>
    <w:p w14:paraId="563DCD36" w14:textId="77777777" w:rsidR="00EC05B6" w:rsidRPr="00D1153A" w:rsidRDefault="00EC05B6" w:rsidP="007E24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-20" w:firstLine="203"/>
        <w:rPr>
          <w:rFonts w:asciiTheme="majorBidi" w:hAnsiTheme="majorBidi" w:cstheme="majorBidi"/>
          <w:sz w:val="20"/>
          <w:szCs w:val="20"/>
        </w:rPr>
      </w:pPr>
    </w:p>
    <w:tbl>
      <w:tblPr>
        <w:tblW w:w="911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066"/>
        <w:gridCol w:w="1076"/>
        <w:gridCol w:w="1348"/>
        <w:gridCol w:w="270"/>
        <w:gridCol w:w="1359"/>
      </w:tblGrid>
      <w:tr w:rsidR="004556F4" w:rsidRPr="00EA1231" w14:paraId="3ADCDE47" w14:textId="77777777" w:rsidTr="004556F4">
        <w:trPr>
          <w:tblHeader/>
        </w:trPr>
        <w:tc>
          <w:tcPr>
            <w:tcW w:w="2778" w:type="pct"/>
          </w:tcPr>
          <w:p w14:paraId="1BF6794B" w14:textId="77777777" w:rsidR="004556F4" w:rsidRPr="00EA1231" w:rsidRDefault="004556F4" w:rsidP="00D0276A">
            <w:pPr>
              <w:spacing w:line="240" w:lineRule="auto"/>
              <w:ind w:left="504"/>
              <w:jc w:val="thaiDistribute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590" w:type="pct"/>
          </w:tcPr>
          <w:p w14:paraId="5DA9D379" w14:textId="4E0F71EB" w:rsidR="004556F4" w:rsidRPr="00BC3F2C" w:rsidRDefault="00BC3F2C" w:rsidP="00D0276A">
            <w:pPr>
              <w:tabs>
                <w:tab w:val="clear" w:pos="454"/>
                <w:tab w:val="clear" w:pos="680"/>
                <w:tab w:val="clear" w:pos="907"/>
              </w:tabs>
              <w:spacing w:line="240" w:lineRule="auto"/>
              <w:ind w:firstLine="31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BC3F2C">
              <w:rPr>
                <w:rFonts w:asciiTheme="majorBidi" w:hAnsiTheme="majorBidi" w:cstheme="majorBidi" w:hint="cs"/>
                <w:i/>
                <w:iCs/>
                <w:cs/>
              </w:rPr>
              <w:t>หมายเหตุ</w:t>
            </w:r>
          </w:p>
        </w:tc>
        <w:tc>
          <w:tcPr>
            <w:tcW w:w="739" w:type="pct"/>
          </w:tcPr>
          <w:p w14:paraId="59980291" w14:textId="200B9516" w:rsidR="004556F4" w:rsidRPr="00EA1231" w:rsidRDefault="004556F4" w:rsidP="00D0276A">
            <w:pPr>
              <w:tabs>
                <w:tab w:val="clear" w:pos="454"/>
                <w:tab w:val="clear" w:pos="680"/>
                <w:tab w:val="clear" w:pos="907"/>
              </w:tabs>
              <w:spacing w:line="240" w:lineRule="auto"/>
              <w:ind w:firstLine="31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59250F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48" w:type="pct"/>
          </w:tcPr>
          <w:p w14:paraId="37A76A17" w14:textId="77777777" w:rsidR="004556F4" w:rsidRPr="00EA1231" w:rsidRDefault="004556F4" w:rsidP="00D0276A">
            <w:pPr>
              <w:tabs>
                <w:tab w:val="clear" w:pos="454"/>
                <w:tab w:val="clear" w:pos="680"/>
                <w:tab w:val="clear" w:pos="907"/>
              </w:tabs>
              <w:spacing w:line="240" w:lineRule="auto"/>
              <w:ind w:left="50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</w:tcPr>
          <w:p w14:paraId="2C9DC009" w14:textId="32E9B5DC" w:rsidR="004556F4" w:rsidRPr="00EA1231" w:rsidRDefault="004556F4" w:rsidP="00D027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</w:tabs>
              <w:spacing w:line="240" w:lineRule="auto"/>
              <w:ind w:left="30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59250F">
              <w:rPr>
                <w:rFonts w:asciiTheme="majorBidi" w:hAnsiTheme="majorBidi" w:cstheme="majorBidi"/>
              </w:rPr>
              <w:t>7</w:t>
            </w:r>
          </w:p>
        </w:tc>
      </w:tr>
      <w:tr w:rsidR="004556F4" w:rsidRPr="00EA1231" w14:paraId="35A0C2C7" w14:textId="77777777" w:rsidTr="004556F4">
        <w:trPr>
          <w:trHeight w:val="308"/>
          <w:tblHeader/>
        </w:trPr>
        <w:tc>
          <w:tcPr>
            <w:tcW w:w="2778" w:type="pct"/>
          </w:tcPr>
          <w:p w14:paraId="46482ECC" w14:textId="77777777" w:rsidR="004556F4" w:rsidRPr="00EA1231" w:rsidRDefault="004556F4" w:rsidP="00D027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90" w:type="pct"/>
          </w:tcPr>
          <w:p w14:paraId="68AC482E" w14:textId="77777777" w:rsidR="004556F4" w:rsidRPr="00EA1231" w:rsidRDefault="004556F4" w:rsidP="00D027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5" w:right="-81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632" w:type="pct"/>
            <w:gridSpan w:val="3"/>
          </w:tcPr>
          <w:p w14:paraId="5A381C41" w14:textId="5722AF4F" w:rsidR="004556F4" w:rsidRPr="00EA1231" w:rsidRDefault="004556F4" w:rsidP="00D027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5" w:right="-81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i/>
                <w:iCs/>
              </w:rPr>
              <w:t>(</w:t>
            </w:r>
            <w:r w:rsidRPr="00EA1231">
              <w:rPr>
                <w:rFonts w:asciiTheme="majorBidi" w:hAnsiTheme="majorBidi" w:cstheme="majorBidi"/>
                <w:i/>
                <w:iCs/>
                <w:cs/>
              </w:rPr>
              <w:t>พันบาท</w:t>
            </w:r>
            <w:r w:rsidRPr="00EA1231"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</w:tr>
      <w:tr w:rsidR="004556F4" w:rsidRPr="00EA1231" w14:paraId="2D195712" w14:textId="77777777" w:rsidTr="004556F4">
        <w:tc>
          <w:tcPr>
            <w:tcW w:w="2778" w:type="pct"/>
          </w:tcPr>
          <w:p w14:paraId="270DECF9" w14:textId="77777777" w:rsidR="004556F4" w:rsidRPr="00EA1231" w:rsidRDefault="004556F4" w:rsidP="005D7B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i/>
                <w:iCs/>
                <w:cs/>
              </w:rPr>
              <w:t>ลูกหนี้หมุนเวียนอื่น</w:t>
            </w:r>
          </w:p>
        </w:tc>
        <w:tc>
          <w:tcPr>
            <w:tcW w:w="590" w:type="pct"/>
          </w:tcPr>
          <w:p w14:paraId="7DF61B71" w14:textId="77777777" w:rsidR="004556F4" w:rsidRPr="00EA1231" w:rsidRDefault="004556F4" w:rsidP="00EE2D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39" w:type="pct"/>
          </w:tcPr>
          <w:p w14:paraId="5C48D8F5" w14:textId="345A0ECA" w:rsidR="004556F4" w:rsidRPr="00EA1231" w:rsidRDefault="004556F4" w:rsidP="00EE2D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148" w:type="pct"/>
          </w:tcPr>
          <w:p w14:paraId="71B81A4C" w14:textId="77777777" w:rsidR="004556F4" w:rsidRPr="00EA1231" w:rsidRDefault="004556F4" w:rsidP="00EE2D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</w:tcPr>
          <w:p w14:paraId="3ED5DA02" w14:textId="77777777" w:rsidR="004556F4" w:rsidRPr="00EA1231" w:rsidRDefault="004556F4" w:rsidP="00EE2D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</w:tr>
      <w:tr w:rsidR="0059250F" w:rsidRPr="00EA1231" w14:paraId="166E351E" w14:textId="77777777" w:rsidTr="004556F4">
        <w:tc>
          <w:tcPr>
            <w:tcW w:w="2778" w:type="pct"/>
          </w:tcPr>
          <w:p w14:paraId="402E06EF" w14:textId="60417F5E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บริษัทใหญ่ในลำดับสูงสุด</w:t>
            </w:r>
          </w:p>
        </w:tc>
        <w:tc>
          <w:tcPr>
            <w:tcW w:w="590" w:type="pct"/>
          </w:tcPr>
          <w:p w14:paraId="25582164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39" w:type="pct"/>
          </w:tcPr>
          <w:p w14:paraId="40CCDDE9" w14:textId="6B9E3F3D" w:rsidR="0059250F" w:rsidRPr="00EA1231" w:rsidRDefault="0080408C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cs/>
              </w:rPr>
            </w:pPr>
            <w:r w:rsidRPr="0080408C">
              <w:rPr>
                <w:rFonts w:asciiTheme="majorBidi" w:hAnsiTheme="majorBidi"/>
              </w:rPr>
              <w:t>8</w:t>
            </w:r>
            <w:r w:rsidR="008C2884" w:rsidRPr="008C2884">
              <w:rPr>
                <w:rFonts w:asciiTheme="majorBidi" w:hAnsiTheme="majorBidi"/>
              </w:rPr>
              <w:t>0</w:t>
            </w:r>
            <w:r w:rsidRPr="0080408C">
              <w:rPr>
                <w:rFonts w:asciiTheme="majorBidi" w:hAnsiTheme="majorBidi"/>
              </w:rPr>
              <w:t>9</w:t>
            </w:r>
          </w:p>
        </w:tc>
        <w:tc>
          <w:tcPr>
            <w:tcW w:w="148" w:type="pct"/>
          </w:tcPr>
          <w:p w14:paraId="0E69FA61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</w:tcPr>
          <w:p w14:paraId="12B720B3" w14:textId="1B093216" w:rsidR="0059250F" w:rsidRPr="00EA1231" w:rsidRDefault="00C60791" w:rsidP="00D476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351</w:t>
            </w:r>
          </w:p>
        </w:tc>
      </w:tr>
      <w:tr w:rsidR="0059250F" w:rsidRPr="00EA1231" w14:paraId="182F4D30" w14:textId="77777777" w:rsidTr="004556F4">
        <w:tc>
          <w:tcPr>
            <w:tcW w:w="2778" w:type="pct"/>
          </w:tcPr>
          <w:p w14:paraId="1CF87B52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cs/>
              </w:rPr>
            </w:pPr>
            <w:bookmarkStart w:id="11" w:name="OLE_LINK3"/>
            <w:r w:rsidRPr="00EA1231">
              <w:rPr>
                <w:rFonts w:asciiTheme="majorBidi" w:hAnsiTheme="majorBidi" w:cstheme="majorBidi"/>
                <w:cs/>
              </w:rPr>
              <w:t>บริษัทย่อย</w:t>
            </w:r>
            <w:bookmarkEnd w:id="11"/>
          </w:p>
        </w:tc>
        <w:tc>
          <w:tcPr>
            <w:tcW w:w="590" w:type="pct"/>
          </w:tcPr>
          <w:p w14:paraId="15CB1E15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39" w:type="pct"/>
          </w:tcPr>
          <w:p w14:paraId="039FADD8" w14:textId="0F51BB13" w:rsidR="0059250F" w:rsidRPr="00EA1231" w:rsidRDefault="0080408C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cs/>
              </w:rPr>
            </w:pPr>
            <w:r w:rsidRPr="0080408C">
              <w:rPr>
                <w:rFonts w:asciiTheme="majorBidi" w:hAnsiTheme="majorBidi"/>
              </w:rPr>
              <w:t>5</w:t>
            </w:r>
            <w:r w:rsidR="008C2884" w:rsidRPr="008C2884">
              <w:rPr>
                <w:rFonts w:asciiTheme="majorBidi" w:hAnsiTheme="majorBidi"/>
              </w:rPr>
              <w:t>1</w:t>
            </w:r>
            <w:r w:rsidR="009564E4" w:rsidRPr="009564E4">
              <w:rPr>
                <w:rFonts w:asciiTheme="majorBidi" w:hAnsiTheme="majorBidi" w:cstheme="majorBidi"/>
              </w:rPr>
              <w:t>,</w:t>
            </w:r>
            <w:r w:rsidR="008C2884" w:rsidRPr="008C2884">
              <w:rPr>
                <w:rFonts w:asciiTheme="majorBidi" w:hAnsiTheme="majorBidi"/>
              </w:rPr>
              <w:t>0</w:t>
            </w:r>
            <w:r w:rsidRPr="0080408C">
              <w:rPr>
                <w:rFonts w:asciiTheme="majorBidi" w:hAnsiTheme="majorBidi"/>
              </w:rPr>
              <w:t>95</w:t>
            </w:r>
          </w:p>
        </w:tc>
        <w:tc>
          <w:tcPr>
            <w:tcW w:w="148" w:type="pct"/>
          </w:tcPr>
          <w:p w14:paraId="1FDCDBA9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</w:tcPr>
          <w:p w14:paraId="76E3B1F7" w14:textId="48878A57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22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973</w:t>
            </w:r>
          </w:p>
        </w:tc>
      </w:tr>
      <w:tr w:rsidR="0059250F" w:rsidRPr="00EA1231" w14:paraId="77B09106" w14:textId="77777777" w:rsidTr="004556F4">
        <w:tc>
          <w:tcPr>
            <w:tcW w:w="2778" w:type="pct"/>
          </w:tcPr>
          <w:p w14:paraId="428F0A5E" w14:textId="708EBEBD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590" w:type="pct"/>
          </w:tcPr>
          <w:p w14:paraId="4019046B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39" w:type="pct"/>
          </w:tcPr>
          <w:p w14:paraId="048D9F1B" w14:textId="743BD8A5" w:rsidR="0059250F" w:rsidRPr="00EA1231" w:rsidRDefault="009564E4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48" w:type="pct"/>
          </w:tcPr>
          <w:p w14:paraId="481D71F3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</w:tcPr>
          <w:p w14:paraId="2CA95863" w14:textId="12D31316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4</w:t>
            </w:r>
          </w:p>
        </w:tc>
      </w:tr>
      <w:tr w:rsidR="0059250F" w:rsidRPr="00EA1231" w14:paraId="14B32C77" w14:textId="77777777" w:rsidTr="004556F4">
        <w:tc>
          <w:tcPr>
            <w:tcW w:w="2778" w:type="pct"/>
          </w:tcPr>
          <w:p w14:paraId="69B0F909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cs/>
              </w:rPr>
            </w:pPr>
            <w:bookmarkStart w:id="12" w:name="OLE_LINK6"/>
            <w:r w:rsidRPr="00EA1231">
              <w:rPr>
                <w:rFonts w:asciiTheme="majorBidi" w:hAnsiTheme="majorBidi" w:cstheme="majorBidi"/>
                <w:cs/>
              </w:rPr>
              <w:t>บริษัทอื่น</w:t>
            </w:r>
            <w:bookmarkEnd w:id="12"/>
          </w:p>
        </w:tc>
        <w:tc>
          <w:tcPr>
            <w:tcW w:w="590" w:type="pct"/>
          </w:tcPr>
          <w:p w14:paraId="03F00B22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39" w:type="pct"/>
            <w:tcBorders>
              <w:bottom w:val="single" w:sz="4" w:space="0" w:color="auto"/>
            </w:tcBorders>
          </w:tcPr>
          <w:p w14:paraId="454EBCDD" w14:textId="13DEFFF0" w:rsidR="0059250F" w:rsidRPr="00EA1231" w:rsidRDefault="008C2884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cs/>
              </w:rPr>
            </w:pPr>
            <w:r w:rsidRPr="008C2884">
              <w:rPr>
                <w:rFonts w:asciiTheme="majorBidi" w:hAnsiTheme="majorBidi"/>
              </w:rPr>
              <w:t>1</w:t>
            </w:r>
            <w:r w:rsidR="0080408C" w:rsidRPr="0080408C">
              <w:rPr>
                <w:rFonts w:asciiTheme="majorBidi" w:hAnsiTheme="majorBidi"/>
              </w:rPr>
              <w:t>5</w:t>
            </w:r>
            <w:r w:rsidR="009564E4" w:rsidRPr="009564E4">
              <w:rPr>
                <w:rFonts w:asciiTheme="majorBidi" w:hAnsiTheme="majorBidi" w:cstheme="majorBidi"/>
              </w:rPr>
              <w:t>,</w:t>
            </w:r>
            <w:r w:rsidRPr="008C2884">
              <w:rPr>
                <w:rFonts w:asciiTheme="majorBidi" w:hAnsiTheme="majorBidi"/>
              </w:rPr>
              <w:t>2</w:t>
            </w:r>
            <w:r w:rsidR="0080408C" w:rsidRPr="0080408C">
              <w:rPr>
                <w:rFonts w:asciiTheme="majorBidi" w:hAnsiTheme="majorBidi"/>
              </w:rPr>
              <w:t>5</w:t>
            </w:r>
            <w:r w:rsidRPr="008C2884">
              <w:rPr>
                <w:rFonts w:asciiTheme="majorBidi" w:hAnsiTheme="majorBidi"/>
              </w:rPr>
              <w:t>1</w:t>
            </w:r>
          </w:p>
        </w:tc>
        <w:tc>
          <w:tcPr>
            <w:tcW w:w="148" w:type="pct"/>
          </w:tcPr>
          <w:p w14:paraId="78B04804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1DC7CA93" w14:textId="60E74884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11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675</w:t>
            </w:r>
          </w:p>
        </w:tc>
      </w:tr>
      <w:tr w:rsidR="0059250F" w:rsidRPr="00EA1231" w14:paraId="256749D9" w14:textId="77777777" w:rsidTr="004556F4">
        <w:tc>
          <w:tcPr>
            <w:tcW w:w="2778" w:type="pct"/>
          </w:tcPr>
          <w:p w14:paraId="38BD9A83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590" w:type="pct"/>
          </w:tcPr>
          <w:p w14:paraId="17B66BB3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739" w:type="pct"/>
            <w:tcBorders>
              <w:top w:val="single" w:sz="4" w:space="0" w:color="auto"/>
              <w:bottom w:val="double" w:sz="4" w:space="0" w:color="auto"/>
            </w:tcBorders>
          </w:tcPr>
          <w:p w14:paraId="5CDD5FCA" w14:textId="08C60D93" w:rsidR="0059250F" w:rsidRPr="00EA1231" w:rsidRDefault="0080408C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  <w:r w:rsidRPr="0080408C">
              <w:rPr>
                <w:rFonts w:asciiTheme="majorBidi" w:hAnsiTheme="majorBidi"/>
                <w:b/>
                <w:bCs/>
              </w:rPr>
              <w:t>67</w:t>
            </w:r>
            <w:r w:rsidR="009564E4" w:rsidRPr="009564E4">
              <w:rPr>
                <w:rFonts w:asciiTheme="majorBidi" w:hAnsiTheme="majorBidi" w:cstheme="majorBidi"/>
                <w:b/>
                <w:bCs/>
              </w:rPr>
              <w:t>,</w:t>
            </w:r>
            <w:r w:rsidR="008C2884" w:rsidRPr="008C2884">
              <w:rPr>
                <w:rFonts w:asciiTheme="majorBidi" w:hAnsiTheme="majorBidi"/>
                <w:b/>
                <w:bCs/>
              </w:rPr>
              <w:t>1</w:t>
            </w:r>
            <w:r w:rsidRPr="0080408C">
              <w:rPr>
                <w:rFonts w:asciiTheme="majorBidi" w:hAnsiTheme="majorBidi"/>
                <w:b/>
                <w:bCs/>
              </w:rPr>
              <w:t>55</w:t>
            </w:r>
          </w:p>
        </w:tc>
        <w:tc>
          <w:tcPr>
            <w:tcW w:w="148" w:type="pct"/>
          </w:tcPr>
          <w:p w14:paraId="33B0BE2C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  <w:tcBorders>
              <w:top w:val="single" w:sz="4" w:space="0" w:color="auto"/>
              <w:bottom w:val="double" w:sz="4" w:space="0" w:color="auto"/>
            </w:tcBorders>
          </w:tcPr>
          <w:p w14:paraId="1E7C6625" w14:textId="7B8D03B5" w:rsidR="0059250F" w:rsidRPr="00EA1231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  <w:r w:rsidRPr="00C60791">
              <w:rPr>
                <w:rFonts w:asciiTheme="majorBidi" w:hAnsiTheme="majorBidi" w:cstheme="majorBidi"/>
                <w:b/>
                <w:bCs/>
              </w:rPr>
              <w:t>35</w:t>
            </w:r>
            <w:r w:rsidR="0059250F" w:rsidRPr="00EA1231">
              <w:rPr>
                <w:rFonts w:asciiTheme="majorBidi" w:hAnsiTheme="majorBidi" w:cstheme="majorBidi"/>
                <w:b/>
                <w:bCs/>
              </w:rPr>
              <w:t>,</w:t>
            </w:r>
            <w:r w:rsidRPr="00C60791">
              <w:rPr>
                <w:rFonts w:asciiTheme="majorBidi" w:hAnsiTheme="majorBidi" w:cstheme="majorBidi"/>
                <w:b/>
                <w:bCs/>
              </w:rPr>
              <w:t>003</w:t>
            </w:r>
          </w:p>
        </w:tc>
      </w:tr>
      <w:tr w:rsidR="0059250F" w:rsidRPr="00EA1231" w14:paraId="34D40766" w14:textId="77777777" w:rsidTr="004556F4">
        <w:tc>
          <w:tcPr>
            <w:tcW w:w="2778" w:type="pct"/>
          </w:tcPr>
          <w:p w14:paraId="0688CA59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90" w:type="pct"/>
          </w:tcPr>
          <w:p w14:paraId="7B13C3EE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86" w:firstLine="203"/>
              <w:rPr>
                <w:rFonts w:asciiTheme="majorBidi" w:hAnsiTheme="majorBidi" w:cstheme="majorBidi"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48C77ADE" w14:textId="4C4E8366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86" w:firstLine="203"/>
              <w:rPr>
                <w:rFonts w:asciiTheme="majorBidi" w:hAnsiTheme="majorBidi" w:cstheme="majorBidi"/>
              </w:rPr>
            </w:pPr>
          </w:p>
        </w:tc>
        <w:tc>
          <w:tcPr>
            <w:tcW w:w="148" w:type="pct"/>
          </w:tcPr>
          <w:p w14:paraId="27C17BE1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86" w:firstLine="203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  <w:tcBorders>
              <w:top w:val="double" w:sz="4" w:space="0" w:color="auto"/>
            </w:tcBorders>
          </w:tcPr>
          <w:p w14:paraId="44BA296D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line="240" w:lineRule="auto"/>
              <w:ind w:left="-20" w:right="-86" w:firstLine="203"/>
              <w:rPr>
                <w:rFonts w:asciiTheme="majorBidi" w:hAnsiTheme="majorBidi" w:cstheme="majorBidi"/>
              </w:rPr>
            </w:pPr>
          </w:p>
        </w:tc>
      </w:tr>
      <w:tr w:rsidR="0059250F" w:rsidRPr="00EA1231" w14:paraId="2353A6F9" w14:textId="77777777" w:rsidTr="004556F4">
        <w:tc>
          <w:tcPr>
            <w:tcW w:w="2778" w:type="pct"/>
          </w:tcPr>
          <w:p w14:paraId="452CB4DD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i/>
                <w:iCs/>
                <w:cs/>
              </w:rPr>
              <w:t>เงินให้กู้ยืมระยะสั้น</w:t>
            </w:r>
          </w:p>
        </w:tc>
        <w:tc>
          <w:tcPr>
            <w:tcW w:w="590" w:type="pct"/>
          </w:tcPr>
          <w:p w14:paraId="6C460005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9" w:type="pct"/>
          </w:tcPr>
          <w:p w14:paraId="5F234FD6" w14:textId="40508689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8" w:type="pct"/>
          </w:tcPr>
          <w:p w14:paraId="68BA9E81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</w:tcPr>
          <w:p w14:paraId="5A5FABEE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9250F" w:rsidRPr="00EA1231" w14:paraId="649F7DB4" w14:textId="77777777" w:rsidTr="004556F4">
        <w:tc>
          <w:tcPr>
            <w:tcW w:w="2778" w:type="pct"/>
          </w:tcPr>
          <w:p w14:paraId="5B396C4E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590" w:type="pct"/>
          </w:tcPr>
          <w:p w14:paraId="2A8AF140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39" w:type="pct"/>
          </w:tcPr>
          <w:p w14:paraId="44FCE1F9" w14:textId="02B95727" w:rsidR="0059250F" w:rsidRPr="00EA1231" w:rsidRDefault="0080408C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cs/>
              </w:rPr>
            </w:pPr>
            <w:r w:rsidRPr="0080408C">
              <w:rPr>
                <w:rFonts w:asciiTheme="majorBidi" w:hAnsiTheme="majorBidi"/>
              </w:rPr>
              <w:t>5</w:t>
            </w:r>
            <w:r w:rsidR="009564E4" w:rsidRPr="009564E4">
              <w:rPr>
                <w:rFonts w:asciiTheme="majorBidi" w:hAnsiTheme="majorBidi" w:cstheme="majorBidi"/>
              </w:rPr>
              <w:t>,</w:t>
            </w:r>
            <w:r w:rsidRPr="0080408C">
              <w:rPr>
                <w:rFonts w:asciiTheme="majorBidi" w:hAnsiTheme="majorBidi"/>
              </w:rPr>
              <w:t>959</w:t>
            </w:r>
            <w:r w:rsidR="009564E4" w:rsidRPr="009564E4">
              <w:rPr>
                <w:rFonts w:asciiTheme="majorBidi" w:hAnsiTheme="majorBidi" w:cstheme="majorBidi"/>
              </w:rPr>
              <w:t>,</w:t>
            </w:r>
            <w:r w:rsidRPr="0080408C">
              <w:rPr>
                <w:rFonts w:asciiTheme="majorBidi" w:hAnsiTheme="majorBidi"/>
              </w:rPr>
              <w:t>7</w:t>
            </w:r>
            <w:r w:rsidR="008C2884" w:rsidRPr="008C2884">
              <w:rPr>
                <w:rFonts w:asciiTheme="majorBidi" w:hAnsiTheme="majorBidi"/>
              </w:rPr>
              <w:t>1</w:t>
            </w:r>
            <w:r w:rsidRPr="0080408C">
              <w:rPr>
                <w:rFonts w:asciiTheme="majorBidi" w:hAnsiTheme="majorBidi"/>
              </w:rPr>
              <w:t>5</w:t>
            </w:r>
          </w:p>
        </w:tc>
        <w:tc>
          <w:tcPr>
            <w:tcW w:w="148" w:type="pct"/>
          </w:tcPr>
          <w:p w14:paraId="3475EE0A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</w:tcPr>
          <w:p w14:paraId="2B39D4A5" w14:textId="4F96365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</w:rPr>
              <w:t>2,077,726</w:t>
            </w:r>
          </w:p>
        </w:tc>
      </w:tr>
      <w:tr w:rsidR="0059250F" w:rsidRPr="00EA1231" w14:paraId="3484A8A3" w14:textId="77777777" w:rsidTr="004556F4">
        <w:tc>
          <w:tcPr>
            <w:tcW w:w="2778" w:type="pct"/>
          </w:tcPr>
          <w:p w14:paraId="157104E6" w14:textId="63109136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590" w:type="pct"/>
          </w:tcPr>
          <w:p w14:paraId="112CA817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9" w:type="pct"/>
            <w:tcBorders>
              <w:top w:val="single" w:sz="4" w:space="0" w:color="auto"/>
              <w:bottom w:val="double" w:sz="4" w:space="0" w:color="auto"/>
            </w:tcBorders>
          </w:tcPr>
          <w:p w14:paraId="2BD5B177" w14:textId="169EC1C9" w:rsidR="0059250F" w:rsidRPr="00EA1231" w:rsidRDefault="0080408C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  <w:r w:rsidRPr="0080408C">
              <w:rPr>
                <w:rFonts w:asciiTheme="majorBidi" w:hAnsiTheme="majorBidi"/>
                <w:b/>
                <w:bCs/>
              </w:rPr>
              <w:t>5</w:t>
            </w:r>
            <w:r w:rsidR="009564E4" w:rsidRPr="009564E4">
              <w:rPr>
                <w:rFonts w:asciiTheme="majorBidi" w:hAnsiTheme="majorBidi" w:cstheme="majorBidi"/>
                <w:b/>
                <w:bCs/>
              </w:rPr>
              <w:t>,</w:t>
            </w:r>
            <w:r w:rsidRPr="0080408C">
              <w:rPr>
                <w:rFonts w:asciiTheme="majorBidi" w:hAnsiTheme="majorBidi"/>
                <w:b/>
                <w:bCs/>
              </w:rPr>
              <w:t>959</w:t>
            </w:r>
            <w:r w:rsidR="009564E4" w:rsidRPr="009564E4">
              <w:rPr>
                <w:rFonts w:asciiTheme="majorBidi" w:hAnsiTheme="majorBidi" w:cstheme="majorBidi"/>
                <w:b/>
                <w:bCs/>
              </w:rPr>
              <w:t>,</w:t>
            </w:r>
            <w:r w:rsidRPr="0080408C">
              <w:rPr>
                <w:rFonts w:asciiTheme="majorBidi" w:hAnsiTheme="majorBidi"/>
                <w:b/>
                <w:bCs/>
              </w:rPr>
              <w:t>7</w:t>
            </w:r>
            <w:r w:rsidR="008C2884" w:rsidRPr="008C2884">
              <w:rPr>
                <w:rFonts w:asciiTheme="majorBidi" w:hAnsiTheme="majorBidi"/>
                <w:b/>
                <w:bCs/>
              </w:rPr>
              <w:t>1</w:t>
            </w:r>
            <w:r w:rsidRPr="0080408C">
              <w:rPr>
                <w:rFonts w:asciiTheme="majorBidi" w:hAnsiTheme="majorBidi"/>
                <w:b/>
                <w:bCs/>
              </w:rPr>
              <w:t>5</w:t>
            </w:r>
          </w:p>
        </w:tc>
        <w:tc>
          <w:tcPr>
            <w:tcW w:w="148" w:type="pct"/>
            <w:tcBorders>
              <w:bottom w:val="nil"/>
            </w:tcBorders>
          </w:tcPr>
          <w:p w14:paraId="4005E7C4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  <w:tcBorders>
              <w:top w:val="single" w:sz="4" w:space="0" w:color="auto"/>
              <w:bottom w:val="double" w:sz="4" w:space="0" w:color="auto"/>
            </w:tcBorders>
          </w:tcPr>
          <w:p w14:paraId="3D991342" w14:textId="7733ED86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2,077,726</w:t>
            </w:r>
          </w:p>
        </w:tc>
      </w:tr>
      <w:tr w:rsidR="0059250F" w:rsidRPr="00EA1231" w14:paraId="7DED197C" w14:textId="77777777" w:rsidTr="004556F4">
        <w:tc>
          <w:tcPr>
            <w:tcW w:w="2778" w:type="pct"/>
          </w:tcPr>
          <w:p w14:paraId="337F1663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90" w:type="pct"/>
          </w:tcPr>
          <w:p w14:paraId="23CADD18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86" w:firstLine="20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39" w:type="pct"/>
            <w:tcBorders>
              <w:top w:val="single" w:sz="4" w:space="0" w:color="auto"/>
            </w:tcBorders>
          </w:tcPr>
          <w:p w14:paraId="2D8A9F58" w14:textId="79393C4A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86" w:firstLine="20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8" w:type="pct"/>
            <w:tcBorders>
              <w:bottom w:val="nil"/>
            </w:tcBorders>
          </w:tcPr>
          <w:p w14:paraId="3A0FC278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86" w:firstLine="203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  <w:tcBorders>
              <w:top w:val="single" w:sz="4" w:space="0" w:color="auto"/>
            </w:tcBorders>
          </w:tcPr>
          <w:p w14:paraId="09A444B9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line="240" w:lineRule="auto"/>
              <w:ind w:left="-20" w:right="-86" w:firstLine="203"/>
              <w:rPr>
                <w:rFonts w:asciiTheme="majorBidi" w:hAnsiTheme="majorBidi" w:cstheme="majorBidi"/>
              </w:rPr>
            </w:pPr>
          </w:p>
        </w:tc>
      </w:tr>
      <w:tr w:rsidR="0059250F" w:rsidRPr="00EA1231" w14:paraId="17127CDC" w14:textId="77777777" w:rsidTr="004556F4">
        <w:tc>
          <w:tcPr>
            <w:tcW w:w="2778" w:type="pct"/>
          </w:tcPr>
          <w:p w14:paraId="4DCE944C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i/>
                <w:iCs/>
                <w:cs/>
              </w:rPr>
            </w:pPr>
            <w:bookmarkStart w:id="13" w:name="OLE_LINK12"/>
            <w:r w:rsidRPr="00EA1231">
              <w:rPr>
                <w:rFonts w:asciiTheme="majorBidi" w:hAnsiTheme="majorBidi" w:cstheme="majorBidi"/>
                <w:i/>
                <w:iCs/>
                <w:cs/>
              </w:rPr>
              <w:t>เจ้าหนี้หมุนเวียนอื่น</w:t>
            </w:r>
            <w:bookmarkEnd w:id="13"/>
          </w:p>
        </w:tc>
        <w:tc>
          <w:tcPr>
            <w:tcW w:w="590" w:type="pct"/>
          </w:tcPr>
          <w:p w14:paraId="1F33DFC4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739" w:type="pct"/>
          </w:tcPr>
          <w:p w14:paraId="091BFC48" w14:textId="38909F16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48" w:type="pct"/>
          </w:tcPr>
          <w:p w14:paraId="11AA1360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745" w:type="pct"/>
          </w:tcPr>
          <w:p w14:paraId="44B60CB6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i/>
                <w:iCs/>
              </w:rPr>
            </w:pPr>
          </w:p>
        </w:tc>
      </w:tr>
      <w:tr w:rsidR="0059250F" w:rsidRPr="00EA1231" w14:paraId="26D1C5B3" w14:textId="77777777" w:rsidTr="004556F4">
        <w:tc>
          <w:tcPr>
            <w:tcW w:w="2778" w:type="pct"/>
          </w:tcPr>
          <w:p w14:paraId="3B4CB620" w14:textId="4BC02BA3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บริษัทใหญ่ในลำดับสูงสุด</w:t>
            </w:r>
          </w:p>
        </w:tc>
        <w:tc>
          <w:tcPr>
            <w:tcW w:w="590" w:type="pct"/>
          </w:tcPr>
          <w:p w14:paraId="691E9057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39" w:type="pct"/>
          </w:tcPr>
          <w:p w14:paraId="08F3B7EE" w14:textId="3743E764" w:rsidR="0059250F" w:rsidRPr="00EA1231" w:rsidRDefault="008C2884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 w:rsidRPr="008C2884">
              <w:rPr>
                <w:rFonts w:asciiTheme="majorBidi" w:hAnsiTheme="majorBidi"/>
              </w:rPr>
              <w:t>1</w:t>
            </w:r>
            <w:r w:rsidR="0080408C" w:rsidRPr="0080408C">
              <w:rPr>
                <w:rFonts w:asciiTheme="majorBidi" w:hAnsiTheme="majorBidi"/>
              </w:rPr>
              <w:t>3</w:t>
            </w:r>
            <w:r w:rsidR="00017EBE" w:rsidRPr="00017EBE">
              <w:rPr>
                <w:rFonts w:asciiTheme="majorBidi" w:hAnsiTheme="majorBidi" w:cstheme="majorBidi"/>
              </w:rPr>
              <w:t>,</w:t>
            </w:r>
            <w:r w:rsidR="0080408C" w:rsidRPr="0080408C">
              <w:rPr>
                <w:rFonts w:asciiTheme="majorBidi" w:hAnsiTheme="majorBidi"/>
              </w:rPr>
              <w:t>665</w:t>
            </w:r>
          </w:p>
        </w:tc>
        <w:tc>
          <w:tcPr>
            <w:tcW w:w="148" w:type="pct"/>
          </w:tcPr>
          <w:p w14:paraId="08E3D1D2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</w:tcPr>
          <w:p w14:paraId="26F52D26" w14:textId="1EEEF40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6,999</w:t>
            </w:r>
          </w:p>
        </w:tc>
      </w:tr>
      <w:tr w:rsidR="0059250F" w:rsidRPr="00EA1231" w14:paraId="71C1DD8C" w14:textId="77777777" w:rsidTr="004556F4">
        <w:tc>
          <w:tcPr>
            <w:tcW w:w="2778" w:type="pct"/>
          </w:tcPr>
          <w:p w14:paraId="589A3506" w14:textId="2656FB09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บริษัทใหญ่</w:t>
            </w:r>
          </w:p>
        </w:tc>
        <w:tc>
          <w:tcPr>
            <w:tcW w:w="590" w:type="pct"/>
          </w:tcPr>
          <w:p w14:paraId="577D4BF1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39" w:type="pct"/>
          </w:tcPr>
          <w:p w14:paraId="2EF10E95" w14:textId="2A602CF2" w:rsidR="0059250F" w:rsidRPr="00EA1231" w:rsidRDefault="008C2884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 w:rsidRPr="008C2884">
              <w:rPr>
                <w:rFonts w:asciiTheme="majorBidi" w:hAnsiTheme="majorBidi"/>
              </w:rPr>
              <w:t>2</w:t>
            </w:r>
            <w:r w:rsidR="00017EBE" w:rsidRPr="00017EBE">
              <w:rPr>
                <w:rFonts w:asciiTheme="majorBidi" w:hAnsiTheme="majorBidi" w:cstheme="majorBidi"/>
              </w:rPr>
              <w:t>,</w:t>
            </w:r>
            <w:r w:rsidR="0080408C" w:rsidRPr="0080408C">
              <w:rPr>
                <w:rFonts w:asciiTheme="majorBidi" w:hAnsiTheme="majorBidi"/>
              </w:rPr>
              <w:t>9</w:t>
            </w:r>
            <w:r w:rsidRPr="008C2884">
              <w:rPr>
                <w:rFonts w:asciiTheme="majorBidi" w:hAnsiTheme="majorBidi"/>
              </w:rPr>
              <w:t>1</w:t>
            </w:r>
            <w:r w:rsidR="0080408C" w:rsidRPr="0080408C">
              <w:rPr>
                <w:rFonts w:asciiTheme="majorBidi" w:hAnsiTheme="majorBidi"/>
              </w:rPr>
              <w:t>9</w:t>
            </w:r>
          </w:p>
        </w:tc>
        <w:tc>
          <w:tcPr>
            <w:tcW w:w="148" w:type="pct"/>
          </w:tcPr>
          <w:p w14:paraId="70C93714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</w:tcPr>
          <w:p w14:paraId="7252E902" w14:textId="3B396F60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5,372</w:t>
            </w:r>
          </w:p>
        </w:tc>
      </w:tr>
      <w:tr w:rsidR="0059250F" w:rsidRPr="00EA1231" w14:paraId="169DC75D" w14:textId="77777777" w:rsidTr="004556F4">
        <w:tc>
          <w:tcPr>
            <w:tcW w:w="2778" w:type="pct"/>
          </w:tcPr>
          <w:p w14:paraId="355D2C63" w14:textId="5C7F3B29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590" w:type="pct"/>
          </w:tcPr>
          <w:p w14:paraId="6AEC025B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39" w:type="pct"/>
          </w:tcPr>
          <w:p w14:paraId="527C946D" w14:textId="57414112" w:rsidR="0059250F" w:rsidRPr="00EA1231" w:rsidRDefault="0080408C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 w:rsidRPr="0080408C">
              <w:rPr>
                <w:rFonts w:asciiTheme="majorBidi" w:hAnsiTheme="majorBidi"/>
              </w:rPr>
              <w:t>4</w:t>
            </w:r>
            <w:r w:rsidR="00017EBE" w:rsidRPr="00017EBE">
              <w:rPr>
                <w:rFonts w:asciiTheme="majorBidi" w:hAnsiTheme="majorBidi" w:cstheme="majorBidi"/>
              </w:rPr>
              <w:t>,</w:t>
            </w:r>
            <w:r w:rsidR="008C2884" w:rsidRPr="008C2884">
              <w:rPr>
                <w:rFonts w:asciiTheme="majorBidi" w:hAnsiTheme="majorBidi"/>
              </w:rPr>
              <w:t>201</w:t>
            </w:r>
          </w:p>
        </w:tc>
        <w:tc>
          <w:tcPr>
            <w:tcW w:w="148" w:type="pct"/>
          </w:tcPr>
          <w:p w14:paraId="1056F7DC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</w:tcPr>
          <w:p w14:paraId="736F79BA" w14:textId="34CFAA5F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3,359</w:t>
            </w:r>
          </w:p>
        </w:tc>
      </w:tr>
      <w:tr w:rsidR="0059250F" w:rsidRPr="00EA1231" w14:paraId="7ACE900E" w14:textId="77777777" w:rsidTr="004556F4">
        <w:tc>
          <w:tcPr>
            <w:tcW w:w="2778" w:type="pct"/>
          </w:tcPr>
          <w:p w14:paraId="3DF5F8C0" w14:textId="180D6FC2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บริษัทอื่น</w:t>
            </w:r>
          </w:p>
        </w:tc>
        <w:tc>
          <w:tcPr>
            <w:tcW w:w="590" w:type="pct"/>
          </w:tcPr>
          <w:p w14:paraId="13484CEC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39" w:type="pct"/>
            <w:tcBorders>
              <w:bottom w:val="single" w:sz="4" w:space="0" w:color="auto"/>
            </w:tcBorders>
          </w:tcPr>
          <w:p w14:paraId="2054BFE9" w14:textId="2FB3C5CF" w:rsidR="0059250F" w:rsidRPr="00EA1231" w:rsidRDefault="00017EBE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 w:rsidRPr="00017EBE">
              <w:rPr>
                <w:rFonts w:asciiTheme="majorBidi" w:hAnsiTheme="majorBidi" w:cstheme="majorBidi"/>
              </w:rPr>
              <w:t>2,023</w:t>
            </w:r>
          </w:p>
        </w:tc>
        <w:tc>
          <w:tcPr>
            <w:tcW w:w="148" w:type="pct"/>
          </w:tcPr>
          <w:p w14:paraId="6E52FF2B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0114174D" w14:textId="1664EAA3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3,531</w:t>
            </w:r>
          </w:p>
        </w:tc>
      </w:tr>
      <w:tr w:rsidR="0059250F" w:rsidRPr="00EA1231" w14:paraId="66E8852C" w14:textId="77777777" w:rsidTr="004556F4">
        <w:tc>
          <w:tcPr>
            <w:tcW w:w="2778" w:type="pct"/>
          </w:tcPr>
          <w:p w14:paraId="617953EF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590" w:type="pct"/>
          </w:tcPr>
          <w:p w14:paraId="576C3138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9" w:type="pct"/>
            <w:tcBorders>
              <w:top w:val="single" w:sz="4" w:space="0" w:color="auto"/>
              <w:bottom w:val="double" w:sz="4" w:space="0" w:color="auto"/>
            </w:tcBorders>
          </w:tcPr>
          <w:p w14:paraId="0695DDF5" w14:textId="4BEE58C1" w:rsidR="0059250F" w:rsidRPr="00EA1231" w:rsidRDefault="00017EBE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  <w:cs/>
              </w:rPr>
            </w:pPr>
            <w:r w:rsidRPr="00017EBE">
              <w:rPr>
                <w:rFonts w:asciiTheme="majorBidi" w:hAnsiTheme="majorBidi" w:cstheme="majorBidi"/>
                <w:b/>
                <w:bCs/>
              </w:rPr>
              <w:t>22,808</w:t>
            </w:r>
          </w:p>
        </w:tc>
        <w:tc>
          <w:tcPr>
            <w:tcW w:w="148" w:type="pct"/>
          </w:tcPr>
          <w:p w14:paraId="3E70A338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45" w:type="pct"/>
            <w:tcBorders>
              <w:top w:val="single" w:sz="4" w:space="0" w:color="auto"/>
              <w:bottom w:val="double" w:sz="4" w:space="0" w:color="auto"/>
            </w:tcBorders>
          </w:tcPr>
          <w:p w14:paraId="0232836C" w14:textId="29726EAB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19,261</w:t>
            </w:r>
          </w:p>
        </w:tc>
      </w:tr>
      <w:tr w:rsidR="0059250F" w:rsidRPr="00EA1231" w14:paraId="363519E3" w14:textId="77777777" w:rsidTr="004556F4">
        <w:tc>
          <w:tcPr>
            <w:tcW w:w="2778" w:type="pct"/>
          </w:tcPr>
          <w:p w14:paraId="6F10DE7A" w14:textId="4E0E769E" w:rsidR="00EF337E" w:rsidRPr="00EA1231" w:rsidRDefault="00EF337E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90" w:type="pct"/>
          </w:tcPr>
          <w:p w14:paraId="2B05286C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9" w:type="pct"/>
            <w:tcBorders>
              <w:top w:val="single" w:sz="4" w:space="0" w:color="auto"/>
            </w:tcBorders>
          </w:tcPr>
          <w:p w14:paraId="7533E12F" w14:textId="6CA903D6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8" w:type="pct"/>
          </w:tcPr>
          <w:p w14:paraId="6252B372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45" w:type="pct"/>
            <w:tcBorders>
              <w:top w:val="single" w:sz="4" w:space="0" w:color="auto"/>
            </w:tcBorders>
          </w:tcPr>
          <w:p w14:paraId="19BB017F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9250F" w:rsidRPr="00EA1231" w14:paraId="338A53AC" w14:textId="77777777" w:rsidTr="004556F4">
        <w:trPr>
          <w:trHeight w:val="30"/>
        </w:trPr>
        <w:tc>
          <w:tcPr>
            <w:tcW w:w="2778" w:type="pct"/>
          </w:tcPr>
          <w:p w14:paraId="007BD717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i/>
                <w:iCs/>
                <w:cs/>
              </w:rPr>
              <w:t xml:space="preserve">เงินกู้ยืมระยะสั้น </w:t>
            </w:r>
          </w:p>
        </w:tc>
        <w:tc>
          <w:tcPr>
            <w:tcW w:w="590" w:type="pct"/>
          </w:tcPr>
          <w:p w14:paraId="2EBD77A6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39" w:type="pct"/>
          </w:tcPr>
          <w:p w14:paraId="29F734EB" w14:textId="7FEC7E7D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148" w:type="pct"/>
          </w:tcPr>
          <w:p w14:paraId="0BB5F19E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</w:tcPr>
          <w:p w14:paraId="5E02FBFF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9250F" w:rsidRPr="00EA1231" w14:paraId="74DA2BEB" w14:textId="77777777" w:rsidTr="004556F4">
        <w:tc>
          <w:tcPr>
            <w:tcW w:w="2778" w:type="pct"/>
          </w:tcPr>
          <w:p w14:paraId="5CB8AA2D" w14:textId="71E9548B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บริษัทใหญ่</w:t>
            </w:r>
          </w:p>
        </w:tc>
        <w:tc>
          <w:tcPr>
            <w:tcW w:w="590" w:type="pct"/>
          </w:tcPr>
          <w:p w14:paraId="6BE3F66D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39" w:type="pct"/>
          </w:tcPr>
          <w:p w14:paraId="33655F22" w14:textId="582C4412" w:rsidR="0059250F" w:rsidRPr="00EA1231" w:rsidRDefault="00017EBE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 w:rsidRPr="00017EBE">
              <w:rPr>
                <w:rFonts w:asciiTheme="majorBidi" w:hAnsiTheme="majorBidi" w:cstheme="majorBidi"/>
              </w:rPr>
              <w:t>3,700,000</w:t>
            </w:r>
          </w:p>
        </w:tc>
        <w:tc>
          <w:tcPr>
            <w:tcW w:w="148" w:type="pct"/>
          </w:tcPr>
          <w:p w14:paraId="52FF6C93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</w:tcPr>
          <w:p w14:paraId="2BF51959" w14:textId="443EB86A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6,703,071</w:t>
            </w:r>
          </w:p>
        </w:tc>
      </w:tr>
      <w:tr w:rsidR="0059250F" w:rsidRPr="00EA1231" w14:paraId="2916F55D" w14:textId="77777777" w:rsidTr="00DA22C8">
        <w:tc>
          <w:tcPr>
            <w:tcW w:w="2778" w:type="pct"/>
          </w:tcPr>
          <w:p w14:paraId="70D3C63D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590" w:type="pct"/>
          </w:tcPr>
          <w:p w14:paraId="575A0747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39" w:type="pct"/>
            <w:tcBorders>
              <w:bottom w:val="single" w:sz="4" w:space="0" w:color="auto"/>
            </w:tcBorders>
          </w:tcPr>
          <w:p w14:paraId="0768F359" w14:textId="7E9B00AA" w:rsidR="0059250F" w:rsidRPr="00EA1231" w:rsidRDefault="00017EBE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8" w:type="pct"/>
          </w:tcPr>
          <w:p w14:paraId="604C4112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</w:tcPr>
          <w:p w14:paraId="68694207" w14:textId="61136853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688,690</w:t>
            </w:r>
          </w:p>
        </w:tc>
      </w:tr>
      <w:tr w:rsidR="0059250F" w:rsidRPr="00EA1231" w14:paraId="37101F4C" w14:textId="77777777" w:rsidTr="00DA22C8">
        <w:tc>
          <w:tcPr>
            <w:tcW w:w="2778" w:type="pct"/>
          </w:tcPr>
          <w:p w14:paraId="70CFBD0F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590" w:type="pct"/>
          </w:tcPr>
          <w:p w14:paraId="35805BBD" w14:textId="490AB2C8" w:rsidR="0059250F" w:rsidRPr="00BC3F2C" w:rsidRDefault="00C60791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i/>
                <w:iCs/>
              </w:rPr>
            </w:pPr>
            <w:r w:rsidRPr="00C60791">
              <w:rPr>
                <w:rFonts w:asciiTheme="majorBidi" w:hAnsiTheme="majorBidi" w:cstheme="majorBidi" w:hint="cs"/>
                <w:i/>
                <w:iCs/>
              </w:rPr>
              <w:t>10</w:t>
            </w:r>
          </w:p>
        </w:tc>
        <w:tc>
          <w:tcPr>
            <w:tcW w:w="739" w:type="pct"/>
            <w:tcBorders>
              <w:top w:val="single" w:sz="4" w:space="0" w:color="auto"/>
              <w:bottom w:val="double" w:sz="4" w:space="0" w:color="auto"/>
            </w:tcBorders>
          </w:tcPr>
          <w:p w14:paraId="6C94E534" w14:textId="216282D3" w:rsidR="0059250F" w:rsidRPr="00EA1231" w:rsidRDefault="00017EBE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  <w:r w:rsidRPr="00017EBE">
              <w:rPr>
                <w:rFonts w:asciiTheme="majorBidi" w:hAnsiTheme="majorBidi" w:cstheme="majorBidi"/>
                <w:b/>
                <w:bCs/>
              </w:rPr>
              <w:t>3,700,000</w:t>
            </w:r>
          </w:p>
        </w:tc>
        <w:tc>
          <w:tcPr>
            <w:tcW w:w="148" w:type="pct"/>
          </w:tcPr>
          <w:p w14:paraId="2729E65E" w14:textId="77777777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  <w:tcBorders>
              <w:top w:val="single" w:sz="4" w:space="0" w:color="auto"/>
              <w:bottom w:val="double" w:sz="4" w:space="0" w:color="auto"/>
            </w:tcBorders>
          </w:tcPr>
          <w:p w14:paraId="0D775BF9" w14:textId="5B310CEE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7,391,761</w:t>
            </w:r>
          </w:p>
        </w:tc>
      </w:tr>
      <w:tr w:rsidR="002B0C1C" w:rsidRPr="00EA1231" w14:paraId="707D33E1" w14:textId="77777777" w:rsidTr="00DA22C8">
        <w:tc>
          <w:tcPr>
            <w:tcW w:w="2778" w:type="pct"/>
          </w:tcPr>
          <w:p w14:paraId="69DCF2FF" w14:textId="77777777" w:rsidR="002B0C1C" w:rsidRPr="00EA1231" w:rsidRDefault="002B0C1C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87" w:firstLine="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90" w:type="pct"/>
          </w:tcPr>
          <w:p w14:paraId="5C62FF0C" w14:textId="77777777" w:rsidR="002B0C1C" w:rsidRPr="00C60791" w:rsidRDefault="002B0C1C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5CDF441A" w14:textId="77777777" w:rsidR="002B0C1C" w:rsidRPr="00017EBE" w:rsidRDefault="002B0C1C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8" w:type="pct"/>
          </w:tcPr>
          <w:p w14:paraId="7C4483FD" w14:textId="77777777" w:rsidR="002B0C1C" w:rsidRPr="00EA1231" w:rsidRDefault="002B0C1C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</w:rPr>
            </w:pPr>
          </w:p>
        </w:tc>
        <w:tc>
          <w:tcPr>
            <w:tcW w:w="745" w:type="pct"/>
            <w:tcBorders>
              <w:top w:val="double" w:sz="4" w:space="0" w:color="auto"/>
            </w:tcBorders>
          </w:tcPr>
          <w:p w14:paraId="6B888C59" w14:textId="77777777" w:rsidR="002B0C1C" w:rsidRPr="00EA1231" w:rsidRDefault="002B0C1C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after="0" w:line="240" w:lineRule="auto"/>
              <w:ind w:left="-108" w:right="-86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14:paraId="470EF46D" w14:textId="20FF1546" w:rsidR="002A7C38" w:rsidRDefault="007835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720" w:right="324"/>
        <w:contextualSpacing/>
        <w:jc w:val="thaiDistribute"/>
        <w:rPr>
          <w:rFonts w:asciiTheme="majorBidi" w:hAnsiTheme="majorBidi"/>
          <w:i/>
          <w:iCs/>
        </w:rPr>
      </w:pPr>
      <w:r w:rsidRPr="003B1E82">
        <w:rPr>
          <w:rFonts w:asciiTheme="majorBidi" w:hAnsiTheme="majorBidi"/>
          <w:spacing w:val="-8"/>
          <w:cs/>
        </w:rPr>
        <w:t xml:space="preserve">ณ วันที่ </w:t>
      </w:r>
      <w:r w:rsidR="006865A1" w:rsidRPr="003B1E82">
        <w:rPr>
          <w:rFonts w:asciiTheme="majorBidi" w:hAnsiTheme="majorBidi"/>
          <w:spacing w:val="-8"/>
        </w:rPr>
        <w:t>31</w:t>
      </w:r>
      <w:r w:rsidRPr="003B1E82">
        <w:rPr>
          <w:rFonts w:asciiTheme="majorBidi" w:hAnsiTheme="majorBidi"/>
          <w:spacing w:val="-8"/>
          <w:cs/>
        </w:rPr>
        <w:t xml:space="preserve"> ธันวาคม </w:t>
      </w:r>
      <w:r w:rsidR="00F6295B" w:rsidRPr="003B1E82">
        <w:rPr>
          <w:rFonts w:asciiTheme="majorBidi" w:hAnsiTheme="majorBidi"/>
          <w:spacing w:val="-8"/>
        </w:rPr>
        <w:t>25</w:t>
      </w:r>
      <w:r w:rsidR="006865A1" w:rsidRPr="003B1E82">
        <w:rPr>
          <w:rFonts w:asciiTheme="majorBidi" w:hAnsiTheme="majorBidi"/>
          <w:spacing w:val="-8"/>
        </w:rPr>
        <w:t>6</w:t>
      </w:r>
      <w:r w:rsidR="0059250F" w:rsidRPr="003B1E82">
        <w:rPr>
          <w:rFonts w:asciiTheme="majorBidi" w:hAnsiTheme="majorBidi"/>
          <w:spacing w:val="-8"/>
        </w:rPr>
        <w:t>8</w:t>
      </w:r>
      <w:r w:rsidRPr="003B1E82">
        <w:rPr>
          <w:rFonts w:asciiTheme="majorBidi" w:hAnsiTheme="majorBidi"/>
          <w:spacing w:val="-8"/>
          <w:cs/>
        </w:rPr>
        <w:t xml:space="preserve"> บริษัทมีเงินให้กู้ยืมระยะสั้นแก่กิจการที่เกี่ยวข้องกันเป็นตั๋วสัญญาใช้เงินมีอัตราดอกเบี้ย</w:t>
      </w:r>
      <w:r w:rsidRPr="003B1E82">
        <w:rPr>
          <w:rFonts w:asciiTheme="majorBidi" w:hAnsiTheme="majorBidi"/>
          <w:spacing w:val="-6"/>
          <w:cs/>
        </w:rPr>
        <w:t>ร้อยละ</w:t>
      </w:r>
      <w:r w:rsidR="009564E4" w:rsidRPr="003B1E82">
        <w:rPr>
          <w:rFonts w:asciiTheme="majorBidi" w:hAnsiTheme="majorBidi"/>
          <w:spacing w:val="-6"/>
          <w:cs/>
        </w:rPr>
        <w:t xml:space="preserve"> </w:t>
      </w:r>
      <w:r w:rsidR="00F6295B" w:rsidRPr="003B1E82">
        <w:rPr>
          <w:rFonts w:asciiTheme="majorBidi" w:hAnsiTheme="majorBidi"/>
          <w:spacing w:val="-6"/>
        </w:rPr>
        <w:t>2</w:t>
      </w:r>
      <w:r w:rsidR="00017EBE" w:rsidRPr="003B1E82">
        <w:rPr>
          <w:rFonts w:asciiTheme="majorBidi" w:hAnsiTheme="majorBidi"/>
          <w:spacing w:val="-6"/>
          <w:cs/>
        </w:rPr>
        <w:t>.</w:t>
      </w:r>
      <w:r w:rsidR="00F6295B" w:rsidRPr="003B1E82">
        <w:rPr>
          <w:rFonts w:asciiTheme="majorBidi" w:hAnsiTheme="majorBidi"/>
          <w:spacing w:val="-6"/>
        </w:rPr>
        <w:t>40</w:t>
      </w:r>
      <w:r w:rsidRPr="003B1E82">
        <w:rPr>
          <w:rFonts w:asciiTheme="majorBidi" w:hAnsiTheme="majorBidi"/>
          <w:spacing w:val="-6"/>
          <w:cs/>
        </w:rPr>
        <w:t xml:space="preserve"> ต่อปี โดยจะครบกำหนดชำระคืนเมื่อทวงถาม</w:t>
      </w:r>
      <w:r w:rsidR="00DA3880" w:rsidRPr="003B1E82">
        <w:rPr>
          <w:rFonts w:asciiTheme="majorBidi" w:hAnsiTheme="majorBidi"/>
          <w:spacing w:val="-6"/>
        </w:rPr>
        <w:t xml:space="preserve"> </w:t>
      </w:r>
      <w:r w:rsidR="00DA3880" w:rsidRPr="003B1E82">
        <w:rPr>
          <w:rFonts w:asciiTheme="majorBidi" w:hAnsiTheme="majorBidi"/>
          <w:i/>
          <w:iCs/>
          <w:spacing w:val="-6"/>
          <w:cs/>
        </w:rPr>
        <w:t>(</w:t>
      </w:r>
      <w:r w:rsidR="00DA3880" w:rsidRPr="003B1E82">
        <w:rPr>
          <w:rFonts w:asciiTheme="majorBidi" w:hAnsiTheme="majorBidi"/>
          <w:i/>
          <w:iCs/>
          <w:spacing w:val="-6"/>
        </w:rPr>
        <w:t>256</w:t>
      </w:r>
      <w:r w:rsidR="0059250F" w:rsidRPr="003B1E82">
        <w:rPr>
          <w:rFonts w:asciiTheme="majorBidi" w:hAnsiTheme="majorBidi"/>
          <w:i/>
          <w:iCs/>
          <w:spacing w:val="-6"/>
        </w:rPr>
        <w:t>7</w:t>
      </w:r>
      <w:r w:rsidR="00DA3880" w:rsidRPr="003B1E82">
        <w:rPr>
          <w:rFonts w:asciiTheme="majorBidi" w:hAnsiTheme="majorBidi"/>
          <w:i/>
          <w:iCs/>
          <w:spacing w:val="-6"/>
          <w:cs/>
        </w:rPr>
        <w:t xml:space="preserve"> : </w:t>
      </w:r>
      <w:r w:rsidR="0059250F" w:rsidRPr="003B1E82">
        <w:rPr>
          <w:rFonts w:asciiTheme="majorBidi" w:hAnsiTheme="majorBidi"/>
          <w:i/>
          <w:iCs/>
          <w:spacing w:val="-6"/>
          <w:cs/>
        </w:rPr>
        <w:t xml:space="preserve">ร้อยละ </w:t>
      </w:r>
      <w:r w:rsidR="0059250F" w:rsidRPr="003B1E82">
        <w:rPr>
          <w:rFonts w:asciiTheme="majorBidi" w:hAnsiTheme="majorBidi"/>
          <w:i/>
          <w:iCs/>
          <w:spacing w:val="-6"/>
        </w:rPr>
        <w:t>3.00</w:t>
      </w:r>
      <w:r w:rsidR="0059250F" w:rsidRPr="003B1E82">
        <w:rPr>
          <w:rFonts w:asciiTheme="majorBidi" w:hAnsiTheme="majorBidi"/>
          <w:i/>
          <w:iCs/>
          <w:spacing w:val="-6"/>
          <w:cs/>
        </w:rPr>
        <w:t xml:space="preserve"> ต่อปี</w:t>
      </w:r>
      <w:r w:rsidR="00DA3880" w:rsidRPr="003B1E82">
        <w:rPr>
          <w:rFonts w:asciiTheme="majorBidi" w:hAnsiTheme="majorBidi"/>
          <w:i/>
          <w:iCs/>
          <w:spacing w:val="-6"/>
          <w:cs/>
        </w:rPr>
        <w:t>)</w:t>
      </w:r>
      <w:r w:rsidR="00F427BD" w:rsidRPr="003B1E82">
        <w:rPr>
          <w:rFonts w:asciiTheme="majorBidi" w:hAnsiTheme="majorBidi"/>
          <w:i/>
          <w:iCs/>
          <w:spacing w:val="-6"/>
          <w:cs/>
        </w:rPr>
        <w:t xml:space="preserve"> </w:t>
      </w:r>
      <w:r w:rsidR="00F427BD" w:rsidRPr="003B1E82">
        <w:rPr>
          <w:rFonts w:asciiTheme="majorBidi" w:hAnsiTheme="majorBidi"/>
          <w:spacing w:val="-6"/>
          <w:cs/>
        </w:rPr>
        <w:t>และ</w:t>
      </w:r>
      <w:r w:rsidRPr="003B1E82">
        <w:rPr>
          <w:rFonts w:asciiTheme="majorBidi" w:hAnsiTheme="majorBidi"/>
          <w:spacing w:val="-6"/>
          <w:cs/>
        </w:rPr>
        <w:t>บริษัทมีเงินกู้ยืมระย</w:t>
      </w:r>
      <w:r w:rsidR="00DA3880" w:rsidRPr="003B1E82">
        <w:rPr>
          <w:rFonts w:asciiTheme="majorBidi" w:hAnsiTheme="majorBidi"/>
          <w:spacing w:val="-6"/>
          <w:cs/>
        </w:rPr>
        <w:t>ะสั้น</w:t>
      </w:r>
      <w:r w:rsidR="00DA3880">
        <w:rPr>
          <w:rFonts w:asciiTheme="majorBidi" w:hAnsiTheme="majorBidi" w:hint="cs"/>
          <w:cs/>
        </w:rPr>
        <w:t>จาก</w:t>
      </w:r>
      <w:r w:rsidRPr="00783526">
        <w:rPr>
          <w:rFonts w:asciiTheme="majorBidi" w:hAnsiTheme="majorBidi"/>
          <w:cs/>
        </w:rPr>
        <w:t>กิจการที่เกี่ยวข้องกันเป็นตั๋วสัญญาใช้เงินมีอัตราดอกเบี้ยร้อยละ</w:t>
      </w:r>
      <w:r w:rsidR="00017EBE">
        <w:rPr>
          <w:rFonts w:asciiTheme="majorBidi" w:hAnsiTheme="majorBidi" w:hint="cs"/>
          <w:cs/>
        </w:rPr>
        <w:t xml:space="preserve"> </w:t>
      </w:r>
      <w:r w:rsidR="00F6295B">
        <w:rPr>
          <w:rFonts w:asciiTheme="majorBidi" w:hAnsiTheme="majorBidi"/>
        </w:rPr>
        <w:t>3</w:t>
      </w:r>
      <w:r w:rsidR="00017EBE">
        <w:rPr>
          <w:rFonts w:asciiTheme="majorBidi" w:hAnsiTheme="majorBidi" w:hint="cs"/>
          <w:cs/>
        </w:rPr>
        <w:t>.</w:t>
      </w:r>
      <w:r w:rsidR="00F6295B">
        <w:rPr>
          <w:rFonts w:asciiTheme="majorBidi" w:hAnsiTheme="majorBidi"/>
        </w:rPr>
        <w:t>20</w:t>
      </w:r>
      <w:r w:rsidR="00017EBE">
        <w:rPr>
          <w:rFonts w:asciiTheme="majorBidi" w:hAnsiTheme="majorBidi" w:hint="cs"/>
          <w:cs/>
        </w:rPr>
        <w:t xml:space="preserve"> </w:t>
      </w:r>
      <w:r w:rsidRPr="00783526">
        <w:rPr>
          <w:rFonts w:asciiTheme="majorBidi" w:hAnsiTheme="majorBidi"/>
          <w:cs/>
        </w:rPr>
        <w:t xml:space="preserve">ต่อปี </w:t>
      </w:r>
      <w:r w:rsidR="00DA3880" w:rsidRPr="00783526">
        <w:rPr>
          <w:rFonts w:asciiTheme="majorBidi" w:hAnsiTheme="majorBidi"/>
          <w:cs/>
        </w:rPr>
        <w:t>โดยจะครบกำหนดชำระคืน</w:t>
      </w:r>
      <w:r w:rsidR="00575B59">
        <w:rPr>
          <w:rFonts w:asciiTheme="majorBidi" w:hAnsiTheme="majorBidi"/>
          <w:cs/>
        </w:rPr>
        <w:br/>
      </w:r>
      <w:r w:rsidR="00DA3880" w:rsidRPr="00783526">
        <w:rPr>
          <w:rFonts w:asciiTheme="majorBidi" w:hAnsiTheme="majorBidi"/>
          <w:cs/>
        </w:rPr>
        <w:t>เมื่อทวงถาม</w:t>
      </w:r>
      <w:r w:rsidR="006865A1">
        <w:rPr>
          <w:rFonts w:asciiTheme="majorBidi" w:hAnsiTheme="majorBidi" w:hint="cs"/>
          <w:cs/>
        </w:rPr>
        <w:t xml:space="preserve"> </w:t>
      </w:r>
      <w:r w:rsidR="00DA3880" w:rsidRPr="006865A1">
        <w:rPr>
          <w:rFonts w:asciiTheme="majorBidi" w:hAnsiTheme="majorBidi"/>
          <w:i/>
          <w:iCs/>
          <w:cs/>
        </w:rPr>
        <w:t>(</w:t>
      </w:r>
      <w:r w:rsidR="00DA3880" w:rsidRPr="006865A1">
        <w:rPr>
          <w:rFonts w:asciiTheme="majorBidi" w:hAnsiTheme="majorBidi"/>
          <w:i/>
          <w:iCs/>
        </w:rPr>
        <w:t>256</w:t>
      </w:r>
      <w:r w:rsidR="0059250F">
        <w:rPr>
          <w:rFonts w:asciiTheme="majorBidi" w:hAnsiTheme="majorBidi"/>
          <w:i/>
          <w:iCs/>
        </w:rPr>
        <w:t>7</w:t>
      </w:r>
      <w:r w:rsidR="00DA3880" w:rsidRPr="006865A1">
        <w:rPr>
          <w:rFonts w:asciiTheme="majorBidi" w:hAnsiTheme="majorBidi" w:hint="cs"/>
          <w:i/>
          <w:iCs/>
          <w:cs/>
        </w:rPr>
        <w:t xml:space="preserve"> </w:t>
      </w:r>
      <w:r w:rsidR="00DA3880" w:rsidRPr="006865A1">
        <w:rPr>
          <w:rFonts w:asciiTheme="majorBidi" w:hAnsiTheme="majorBidi"/>
          <w:i/>
          <w:iCs/>
          <w:cs/>
        </w:rPr>
        <w:t xml:space="preserve">: </w:t>
      </w:r>
      <w:r w:rsidR="00DA3880">
        <w:rPr>
          <w:rFonts w:asciiTheme="majorBidi" w:hAnsiTheme="majorBidi" w:hint="cs"/>
          <w:i/>
          <w:iCs/>
          <w:cs/>
        </w:rPr>
        <w:t xml:space="preserve">ร้อยละ </w:t>
      </w:r>
      <w:r w:rsidR="0059250F" w:rsidRPr="0059250F">
        <w:rPr>
          <w:rFonts w:asciiTheme="majorBidi" w:hAnsiTheme="majorBidi"/>
          <w:i/>
          <w:iCs/>
        </w:rPr>
        <w:t xml:space="preserve">0.84 </w:t>
      </w:r>
      <w:r w:rsidR="00D145AE">
        <w:rPr>
          <w:rFonts w:asciiTheme="majorBidi" w:hAnsiTheme="majorBidi" w:hint="cs"/>
          <w:i/>
          <w:iCs/>
          <w:cs/>
        </w:rPr>
        <w:t>ถึง</w:t>
      </w:r>
      <w:r w:rsidR="0059250F" w:rsidRPr="0059250F">
        <w:rPr>
          <w:rFonts w:asciiTheme="majorBidi" w:hAnsiTheme="majorBidi"/>
          <w:i/>
          <w:iCs/>
        </w:rPr>
        <w:t xml:space="preserve"> </w:t>
      </w:r>
      <w:r w:rsidR="00F6295B">
        <w:rPr>
          <w:rFonts w:asciiTheme="majorBidi" w:hAnsiTheme="majorBidi"/>
          <w:i/>
          <w:iCs/>
        </w:rPr>
        <w:t>3</w:t>
      </w:r>
      <w:r w:rsidR="0059250F" w:rsidRPr="0059250F">
        <w:rPr>
          <w:rFonts w:asciiTheme="majorBidi" w:hAnsiTheme="majorBidi"/>
          <w:i/>
          <w:iCs/>
        </w:rPr>
        <w:t>.25</w:t>
      </w:r>
      <w:r w:rsidR="0059250F" w:rsidRPr="00783526">
        <w:rPr>
          <w:rFonts w:asciiTheme="majorBidi" w:hAnsiTheme="majorBidi"/>
          <w:cs/>
        </w:rPr>
        <w:t xml:space="preserve"> </w:t>
      </w:r>
      <w:r w:rsidR="00DA3880">
        <w:rPr>
          <w:rFonts w:asciiTheme="majorBidi" w:hAnsiTheme="majorBidi" w:hint="cs"/>
          <w:i/>
          <w:iCs/>
          <w:cs/>
        </w:rPr>
        <w:t>ต่อปี</w:t>
      </w:r>
      <w:r w:rsidR="00DA3880" w:rsidRPr="006865A1">
        <w:rPr>
          <w:rFonts w:asciiTheme="majorBidi" w:hAnsiTheme="majorBidi"/>
          <w:i/>
          <w:iCs/>
          <w:cs/>
        </w:rPr>
        <w:t>)</w:t>
      </w:r>
    </w:p>
    <w:p w14:paraId="750E9482" w14:textId="77777777" w:rsidR="00074FAF" w:rsidRDefault="00074F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720" w:right="324"/>
        <w:contextualSpacing/>
        <w:jc w:val="thaiDistribute"/>
        <w:rPr>
          <w:rFonts w:asciiTheme="majorBidi" w:hAnsiTheme="majorBidi" w:cstheme="majorBidi"/>
        </w:rPr>
      </w:pPr>
    </w:p>
    <w:p w14:paraId="28A63E92" w14:textId="0867465C" w:rsidR="002113A4" w:rsidRDefault="00D90EED" w:rsidP="003B1E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</w:tabs>
        <w:spacing w:line="240" w:lineRule="auto"/>
        <w:ind w:left="540" w:right="324"/>
        <w:contextualSpacing/>
        <w:jc w:val="thaiDistribute"/>
        <w:rPr>
          <w:rFonts w:asciiTheme="majorBidi" w:hAnsiTheme="majorBidi"/>
          <w:b/>
          <w:bCs/>
          <w:i/>
          <w:iCs/>
        </w:rPr>
      </w:pPr>
      <w:r w:rsidRPr="00D90EED">
        <w:rPr>
          <w:rFonts w:asciiTheme="majorBidi" w:hAnsiTheme="majorBidi"/>
          <w:b/>
          <w:bCs/>
          <w:i/>
          <w:iCs/>
          <w:cs/>
        </w:rPr>
        <w:lastRenderedPageBreak/>
        <w:t>สัญญาที่สำคัญที่ทำกับกิจการที่เกี่ยวข้องกัน</w:t>
      </w:r>
    </w:p>
    <w:p w14:paraId="4AF69B82" w14:textId="77777777" w:rsidR="00CA3AA5" w:rsidRPr="003B1E82" w:rsidRDefault="00CA3A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720" w:right="324"/>
        <w:contextualSpacing/>
        <w:jc w:val="thaiDistribute"/>
        <w:rPr>
          <w:rFonts w:asciiTheme="majorBidi" w:hAnsiTheme="majorBidi"/>
          <w:b/>
          <w:bCs/>
          <w:i/>
          <w:iCs/>
          <w:sz w:val="14"/>
          <w:szCs w:val="14"/>
        </w:rPr>
      </w:pPr>
    </w:p>
    <w:p w14:paraId="47836AAE" w14:textId="6AE00A68" w:rsidR="00CA3AA5" w:rsidRPr="003B1E82" w:rsidRDefault="00CA3AA5" w:rsidP="003B1E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24"/>
        <w:contextualSpacing/>
        <w:jc w:val="thaiDistribute"/>
        <w:rPr>
          <w:rFonts w:asciiTheme="majorBidi" w:hAnsiTheme="majorBidi"/>
        </w:rPr>
      </w:pPr>
      <w:r w:rsidRPr="00CA3AA5">
        <w:rPr>
          <w:rFonts w:asciiTheme="majorBidi" w:hAnsiTheme="majorBidi"/>
          <w:cs/>
        </w:rPr>
        <w:t xml:space="preserve">บริษัทได้ทำสัญญารับจ้างเพื่อให้บริการที่เกี่ยวข้องกับการบริหารจัดการธุรกิจให้แก่บริษัทย่อยของบริษัท ภายใต้ระยะเวลาและเงื่อนไขตามข้อกำหนดในสัญญา โดยบริษัทจะได้รับค่าบริการตามที่ตกลงกันในสัญญา  </w:t>
      </w:r>
    </w:p>
    <w:p w14:paraId="01D71F1A" w14:textId="77777777" w:rsidR="00671E5F" w:rsidRPr="003B1E82" w:rsidRDefault="00671E5F" w:rsidP="00DA22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contextualSpacing/>
        <w:jc w:val="thaiDistribute"/>
        <w:rPr>
          <w:rFonts w:asciiTheme="majorBidi" w:hAnsiTheme="majorBidi" w:cstheme="majorBidi"/>
          <w:sz w:val="16"/>
          <w:szCs w:val="16"/>
        </w:rPr>
      </w:pPr>
    </w:p>
    <w:p w14:paraId="04D71982" w14:textId="77777777" w:rsidR="0004571C" w:rsidRPr="00EA1231" w:rsidRDefault="0004571C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i/>
          <w:iCs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t>ค่าตอบแทนคณะกรรมการบริษัทและผู้บริหารสำคัญ</w:t>
      </w:r>
    </w:p>
    <w:p w14:paraId="4AFA48CC" w14:textId="77777777" w:rsidR="0004571C" w:rsidRPr="003B1E82" w:rsidRDefault="0004571C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14"/>
          <w:szCs w:val="14"/>
        </w:rPr>
      </w:pPr>
    </w:p>
    <w:tbl>
      <w:tblPr>
        <w:tblW w:w="9144" w:type="dxa"/>
        <w:tblInd w:w="2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64"/>
        <w:gridCol w:w="1260"/>
        <w:gridCol w:w="245"/>
        <w:gridCol w:w="1375"/>
      </w:tblGrid>
      <w:tr w:rsidR="0004571C" w:rsidRPr="00EA1231" w14:paraId="728D022C" w14:textId="77777777" w:rsidTr="00054929">
        <w:trPr>
          <w:cantSplit/>
        </w:trPr>
        <w:tc>
          <w:tcPr>
            <w:tcW w:w="6264" w:type="dxa"/>
          </w:tcPr>
          <w:p w14:paraId="7EC79944" w14:textId="77777777" w:rsidR="0004571C" w:rsidRPr="00EA1231" w:rsidRDefault="0004571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vAlign w:val="center"/>
          </w:tcPr>
          <w:p w14:paraId="4A4FB9C4" w14:textId="103D260D" w:rsidR="0004571C" w:rsidRPr="00EA1231" w:rsidRDefault="001C7230" w:rsidP="00054929">
            <w:pPr>
              <w:spacing w:line="360" w:lineRule="exact"/>
              <w:ind w:left="540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59250F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45" w:type="dxa"/>
            <w:vAlign w:val="center"/>
          </w:tcPr>
          <w:p w14:paraId="6F967BFA" w14:textId="77777777" w:rsidR="0004571C" w:rsidRPr="00EA1231" w:rsidRDefault="0004571C" w:rsidP="00054929">
            <w:pPr>
              <w:spacing w:line="360" w:lineRule="exact"/>
              <w:ind w:left="540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75" w:type="dxa"/>
            <w:vAlign w:val="center"/>
          </w:tcPr>
          <w:p w14:paraId="7B1F159C" w14:textId="5C7A4A6C" w:rsidR="0004571C" w:rsidRPr="00EA1231" w:rsidRDefault="001C7230" w:rsidP="00054929">
            <w:pPr>
              <w:spacing w:line="360" w:lineRule="exact"/>
              <w:ind w:left="540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59250F">
              <w:rPr>
                <w:rFonts w:asciiTheme="majorBidi" w:hAnsiTheme="majorBidi" w:cstheme="majorBidi"/>
              </w:rPr>
              <w:t>7</w:t>
            </w:r>
          </w:p>
        </w:tc>
      </w:tr>
      <w:tr w:rsidR="0004571C" w:rsidRPr="00EA1231" w14:paraId="437FCF8C" w14:textId="77777777" w:rsidTr="00054929">
        <w:trPr>
          <w:cantSplit/>
        </w:trPr>
        <w:tc>
          <w:tcPr>
            <w:tcW w:w="6264" w:type="dxa"/>
          </w:tcPr>
          <w:p w14:paraId="26993F9B" w14:textId="77777777" w:rsidR="0004571C" w:rsidRPr="00EA1231" w:rsidRDefault="0004571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80" w:type="dxa"/>
            <w:gridSpan w:val="3"/>
          </w:tcPr>
          <w:p w14:paraId="6029ED41" w14:textId="05E7FDE9" w:rsidR="0004571C" w:rsidRPr="00EA1231" w:rsidRDefault="001C7230" w:rsidP="00054929">
            <w:pPr>
              <w:spacing w:line="360" w:lineRule="exact"/>
              <w:ind w:left="540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i/>
                <w:iCs/>
              </w:rPr>
              <w:t>(</w:t>
            </w:r>
            <w:r w:rsidR="0004571C" w:rsidRPr="00EA1231">
              <w:rPr>
                <w:rFonts w:asciiTheme="majorBidi" w:hAnsiTheme="majorBidi" w:cstheme="majorBidi"/>
                <w:i/>
                <w:iCs/>
                <w:cs/>
              </w:rPr>
              <w:t>พันบาท</w:t>
            </w:r>
            <w:r w:rsidRPr="00EA1231"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</w:tr>
      <w:tr w:rsidR="0004571C" w:rsidRPr="00EA1231" w14:paraId="60C5F691" w14:textId="77777777" w:rsidTr="003B1E82">
        <w:trPr>
          <w:cantSplit/>
          <w:trHeight w:val="403"/>
        </w:trPr>
        <w:tc>
          <w:tcPr>
            <w:tcW w:w="6264" w:type="dxa"/>
          </w:tcPr>
          <w:p w14:paraId="194A0E25" w14:textId="30097F9F" w:rsidR="0004571C" w:rsidRPr="00EA1231" w:rsidRDefault="0004571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1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สำหรับปีสิ้นสุดวันที่ </w:t>
            </w:r>
            <w:r w:rsidR="001C7230" w:rsidRPr="00EA1231">
              <w:rPr>
                <w:rFonts w:asciiTheme="majorBidi" w:hAnsiTheme="majorBidi" w:cstheme="majorBidi"/>
                <w:b/>
                <w:bCs/>
                <w:i/>
                <w:iCs/>
              </w:rPr>
              <w:t>31</w:t>
            </w: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 ธันวาคม</w:t>
            </w:r>
          </w:p>
        </w:tc>
        <w:tc>
          <w:tcPr>
            <w:tcW w:w="1260" w:type="dxa"/>
          </w:tcPr>
          <w:p w14:paraId="490D6494" w14:textId="77777777" w:rsidR="0004571C" w:rsidRPr="00EA1231" w:rsidDel="00123F30" w:rsidRDefault="0004571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45" w:type="dxa"/>
          </w:tcPr>
          <w:p w14:paraId="21D85204" w14:textId="77777777" w:rsidR="0004571C" w:rsidRPr="00EA1231" w:rsidRDefault="0004571C" w:rsidP="00054929">
            <w:pPr>
              <w:spacing w:line="240" w:lineRule="auto"/>
              <w:ind w:left="540" w:right="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75" w:type="dxa"/>
          </w:tcPr>
          <w:p w14:paraId="02CF2B8A" w14:textId="77777777" w:rsidR="0004571C" w:rsidRPr="00EA1231" w:rsidRDefault="0004571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72"/>
              <w:jc w:val="right"/>
              <w:rPr>
                <w:rFonts w:asciiTheme="majorBidi" w:hAnsiTheme="majorBidi" w:cstheme="majorBidi"/>
              </w:rPr>
            </w:pPr>
          </w:p>
        </w:tc>
      </w:tr>
      <w:tr w:rsidR="0059250F" w:rsidRPr="00EA1231" w14:paraId="72223E36" w14:textId="77777777" w:rsidTr="003B1E82">
        <w:trPr>
          <w:cantSplit/>
          <w:trHeight w:val="403"/>
        </w:trPr>
        <w:tc>
          <w:tcPr>
            <w:tcW w:w="6264" w:type="dxa"/>
          </w:tcPr>
          <w:p w14:paraId="259103AD" w14:textId="77777777" w:rsidR="0059250F" w:rsidRPr="00EA1231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1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ผลประโยชน์ระยะสั้น</w:t>
            </w:r>
          </w:p>
        </w:tc>
        <w:tc>
          <w:tcPr>
            <w:tcW w:w="1260" w:type="dxa"/>
          </w:tcPr>
          <w:p w14:paraId="4746DD03" w14:textId="585A945A" w:rsidR="0059250F" w:rsidRPr="00EA1231" w:rsidRDefault="00E75096" w:rsidP="00054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540" w:right="-86"/>
              <w:rPr>
                <w:rFonts w:asciiTheme="majorBidi" w:hAnsiTheme="majorBidi" w:cstheme="majorBidi"/>
              </w:rPr>
            </w:pPr>
            <w:r w:rsidRPr="00E75096">
              <w:rPr>
                <w:rFonts w:asciiTheme="majorBidi" w:hAnsiTheme="majorBidi" w:cstheme="majorBidi"/>
              </w:rPr>
              <w:t>53,168</w:t>
            </w:r>
          </w:p>
        </w:tc>
        <w:tc>
          <w:tcPr>
            <w:tcW w:w="245" w:type="dxa"/>
          </w:tcPr>
          <w:p w14:paraId="04999BC7" w14:textId="77777777" w:rsidR="0059250F" w:rsidRPr="00EA1231" w:rsidRDefault="0059250F" w:rsidP="00054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540" w:right="-8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75" w:type="dxa"/>
          </w:tcPr>
          <w:p w14:paraId="13F9D30C" w14:textId="6483290A" w:rsidR="0059250F" w:rsidRPr="00EA1231" w:rsidRDefault="00C60791" w:rsidP="00054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99"/>
              </w:tabs>
              <w:spacing w:after="0" w:line="240" w:lineRule="auto"/>
              <w:ind w:left="540" w:right="180"/>
              <w:jc w:val="right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50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860</w:t>
            </w:r>
          </w:p>
        </w:tc>
      </w:tr>
      <w:tr w:rsidR="0059250F" w:rsidRPr="00EA1231" w14:paraId="1A2D3C57" w14:textId="77777777" w:rsidTr="003B1E82">
        <w:trPr>
          <w:cantSplit/>
          <w:trHeight w:val="403"/>
        </w:trPr>
        <w:tc>
          <w:tcPr>
            <w:tcW w:w="6264" w:type="dxa"/>
          </w:tcPr>
          <w:p w14:paraId="26B98911" w14:textId="77777777" w:rsidR="0059250F" w:rsidRPr="00EA1231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1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ผลประโยชน์หลังออกจากงาน</w:t>
            </w:r>
          </w:p>
        </w:tc>
        <w:tc>
          <w:tcPr>
            <w:tcW w:w="1260" w:type="dxa"/>
          </w:tcPr>
          <w:p w14:paraId="36CC16EF" w14:textId="3A5072F1" w:rsidR="0059250F" w:rsidRPr="00EA1231" w:rsidRDefault="002D529F" w:rsidP="00054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540" w:right="-86"/>
              <w:rPr>
                <w:rFonts w:asciiTheme="majorBidi" w:hAnsiTheme="majorBidi" w:cstheme="majorBidi"/>
                <w:cs/>
              </w:rPr>
            </w:pPr>
            <w:r w:rsidRPr="002D529F">
              <w:rPr>
                <w:rFonts w:asciiTheme="majorBidi" w:hAnsiTheme="majorBidi" w:cstheme="majorBidi"/>
              </w:rPr>
              <w:t>4,963</w:t>
            </w:r>
          </w:p>
        </w:tc>
        <w:tc>
          <w:tcPr>
            <w:tcW w:w="245" w:type="dxa"/>
          </w:tcPr>
          <w:p w14:paraId="4E98ACC9" w14:textId="77777777" w:rsidR="0059250F" w:rsidRPr="00EA1231" w:rsidRDefault="0059250F" w:rsidP="00054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540" w:right="-8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75" w:type="dxa"/>
          </w:tcPr>
          <w:p w14:paraId="52296C51" w14:textId="5FF551F9" w:rsidR="0059250F" w:rsidRPr="00EA1231" w:rsidRDefault="00C60791" w:rsidP="00054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40" w:right="180"/>
              <w:jc w:val="right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4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630</w:t>
            </w:r>
          </w:p>
        </w:tc>
      </w:tr>
      <w:tr w:rsidR="0059250F" w:rsidRPr="00EA1231" w14:paraId="17E37FFF" w14:textId="77777777" w:rsidTr="003B1E82">
        <w:trPr>
          <w:cantSplit/>
          <w:trHeight w:val="403"/>
        </w:trPr>
        <w:tc>
          <w:tcPr>
            <w:tcW w:w="6264" w:type="dxa"/>
          </w:tcPr>
          <w:p w14:paraId="54709212" w14:textId="77777777" w:rsidR="0059250F" w:rsidRPr="00EA1231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1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DA0ACC7" w14:textId="658025C0" w:rsidR="0059250F" w:rsidRPr="00EA1231" w:rsidRDefault="002D529F" w:rsidP="00054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540" w:right="-86"/>
              <w:rPr>
                <w:rFonts w:asciiTheme="majorBidi" w:hAnsiTheme="majorBidi" w:cstheme="majorBidi"/>
                <w:b/>
                <w:bCs/>
              </w:rPr>
            </w:pPr>
            <w:r w:rsidRPr="002D529F">
              <w:rPr>
                <w:rFonts w:asciiTheme="majorBidi" w:hAnsiTheme="majorBidi" w:cstheme="majorBidi"/>
                <w:b/>
                <w:bCs/>
              </w:rPr>
              <w:t>58,131</w:t>
            </w:r>
          </w:p>
        </w:tc>
        <w:tc>
          <w:tcPr>
            <w:tcW w:w="245" w:type="dxa"/>
          </w:tcPr>
          <w:p w14:paraId="1811523F" w14:textId="77777777" w:rsidR="0059250F" w:rsidRPr="00EA1231" w:rsidRDefault="0059250F" w:rsidP="00054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540" w:right="-86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double" w:sz="4" w:space="0" w:color="auto"/>
            </w:tcBorders>
          </w:tcPr>
          <w:p w14:paraId="6B8CE96A" w14:textId="5FF02FA7" w:rsidR="0059250F" w:rsidRPr="00EA1231" w:rsidRDefault="00C60791" w:rsidP="000549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40" w:right="18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C60791">
              <w:rPr>
                <w:rFonts w:asciiTheme="majorBidi" w:hAnsiTheme="majorBidi" w:cstheme="majorBidi"/>
                <w:b/>
                <w:bCs/>
              </w:rPr>
              <w:t>55</w:t>
            </w:r>
            <w:r w:rsidR="0059250F" w:rsidRPr="00EA1231">
              <w:rPr>
                <w:rFonts w:asciiTheme="majorBidi" w:hAnsiTheme="majorBidi" w:cstheme="majorBidi"/>
                <w:b/>
                <w:bCs/>
              </w:rPr>
              <w:t>,</w:t>
            </w:r>
            <w:r w:rsidRPr="00C60791">
              <w:rPr>
                <w:rFonts w:asciiTheme="majorBidi" w:hAnsiTheme="majorBidi" w:cstheme="majorBidi"/>
                <w:b/>
                <w:bCs/>
              </w:rPr>
              <w:t>490</w:t>
            </w:r>
          </w:p>
        </w:tc>
      </w:tr>
    </w:tbl>
    <w:p w14:paraId="0C15D331" w14:textId="497F5D96" w:rsidR="0004571C" w:rsidRPr="003B1E82" w:rsidRDefault="0004571C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contextualSpacing/>
        <w:jc w:val="thaiDistribute"/>
        <w:rPr>
          <w:rFonts w:asciiTheme="majorBidi" w:hAnsiTheme="majorBidi" w:cstheme="majorBidi"/>
          <w:sz w:val="16"/>
          <w:szCs w:val="16"/>
        </w:rPr>
      </w:pPr>
    </w:p>
    <w:p w14:paraId="363610AB" w14:textId="149F65E8" w:rsidR="00556BA7" w:rsidRPr="00EA1231" w:rsidRDefault="0004571C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33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ค่าตอบแทนคณะกรรมการบริษัทและผู้บริหารสำคัญ ประกอบด้วยค่าตอบแทนที่จ่ายให้แก่คณะกรรมการบริษัท</w:t>
      </w:r>
      <w:r w:rsidR="00780663" w:rsidRPr="00EA1231">
        <w:rPr>
          <w:rFonts w:asciiTheme="majorBidi" w:hAnsiTheme="majorBidi" w:cstheme="majorBidi"/>
          <w:cs/>
        </w:rPr>
        <w:t xml:space="preserve"> </w:t>
      </w:r>
      <w:r w:rsidRPr="00EA1231">
        <w:rPr>
          <w:rFonts w:asciiTheme="majorBidi" w:hAnsiTheme="majorBidi" w:cstheme="majorBidi"/>
          <w:cs/>
        </w:rPr>
        <w:t xml:space="preserve">บริษัทเอสซีจี เดคคอร์ จำกัด </w:t>
      </w:r>
      <w:r w:rsidR="001C7230" w:rsidRPr="00EA1231">
        <w:rPr>
          <w:rFonts w:asciiTheme="majorBidi" w:hAnsiTheme="majorBidi" w:cstheme="majorBidi"/>
        </w:rPr>
        <w:t>(</w:t>
      </w:r>
      <w:r w:rsidRPr="00EA1231">
        <w:rPr>
          <w:rFonts w:asciiTheme="majorBidi" w:hAnsiTheme="majorBidi" w:cstheme="majorBidi"/>
          <w:cs/>
        </w:rPr>
        <w:t>มหาชน</w:t>
      </w:r>
      <w:r w:rsidR="001C7230" w:rsidRPr="00EA1231">
        <w:rPr>
          <w:rFonts w:asciiTheme="majorBidi" w:hAnsiTheme="majorBidi" w:cstheme="majorBidi"/>
        </w:rPr>
        <w:t>)</w:t>
      </w:r>
      <w:r w:rsidRPr="00EA1231">
        <w:rPr>
          <w:rFonts w:asciiTheme="majorBidi" w:hAnsiTheme="majorBidi" w:cstheme="majorBidi"/>
          <w:cs/>
        </w:rPr>
        <w:t xml:space="preserve"> ตามข้อบังคับของบริษัท และค่าตอบแทน</w:t>
      </w:r>
      <w:r w:rsidRPr="00EA1231">
        <w:rPr>
          <w:rFonts w:asciiTheme="majorBidi" w:hAnsiTheme="majorBidi" w:cstheme="majorBidi"/>
          <w:spacing w:val="-4"/>
          <w:cs/>
        </w:rPr>
        <w:t>ที่จ่ายให้แก่ผู้บริหารของบริษัท ซึ่งได้แก่ เงินเดือน โบนัส เงินตอบแทนพิเศษและอื่นๆ รวมทั้ง เงินสมทบกองทุนสำรองเลี้ยงชีพ</w:t>
      </w:r>
      <w:r w:rsidRPr="00EA1231">
        <w:rPr>
          <w:rFonts w:asciiTheme="majorBidi" w:hAnsiTheme="majorBidi" w:cstheme="majorBidi"/>
          <w:cs/>
        </w:rPr>
        <w:t>ที่บริษัทจ่ายสมทบให้ผู้บริหารในฐานะพนักงานของบริษัท</w:t>
      </w:r>
    </w:p>
    <w:p w14:paraId="5A86C112" w14:textId="77777777" w:rsidR="00A561BF" w:rsidRPr="003B1E82" w:rsidRDefault="00A561BF" w:rsidP="00A561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14:paraId="30FF0DC6" w14:textId="77777777" w:rsidR="0081489D" w:rsidRPr="00EA1231" w:rsidRDefault="0081489D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bookmarkStart w:id="14" w:name="OLE_LINK13"/>
      <w:r w:rsidRPr="00EA1231">
        <w:rPr>
          <w:rFonts w:asciiTheme="majorBidi" w:eastAsia="Calibri" w:hAnsiTheme="majorBidi" w:cstheme="majorBidi"/>
          <w:b/>
          <w:bCs/>
          <w:szCs w:val="30"/>
          <w:cs/>
        </w:rPr>
        <w:t xml:space="preserve">เงินสดและรายการเทียบเท่าเงินสด </w:t>
      </w:r>
    </w:p>
    <w:bookmarkEnd w:id="14"/>
    <w:p w14:paraId="329962D3" w14:textId="7E25F90A" w:rsidR="0081489D" w:rsidRPr="003B1E82" w:rsidRDefault="0081489D" w:rsidP="00CD428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before="100" w:beforeAutospacing="1" w:line="240" w:lineRule="auto"/>
        <w:ind w:right="418"/>
        <w:rPr>
          <w:rFonts w:asciiTheme="majorBidi" w:eastAsia="Calibri" w:hAnsiTheme="majorBidi" w:cstheme="majorBidi"/>
          <w:sz w:val="18"/>
          <w:szCs w:val="18"/>
        </w:rPr>
      </w:pPr>
    </w:p>
    <w:tbl>
      <w:tblPr>
        <w:tblW w:w="9074" w:type="dxa"/>
        <w:tblInd w:w="333" w:type="dxa"/>
        <w:tblLayout w:type="fixed"/>
        <w:tblLook w:val="04A0" w:firstRow="1" w:lastRow="0" w:firstColumn="1" w:lastColumn="0" w:noHBand="0" w:noVBand="1"/>
      </w:tblPr>
      <w:tblGrid>
        <w:gridCol w:w="6057"/>
        <w:gridCol w:w="1360"/>
        <w:gridCol w:w="243"/>
        <w:gridCol w:w="1414"/>
      </w:tblGrid>
      <w:tr w:rsidR="0081489D" w:rsidRPr="00EA1231" w14:paraId="3FBEE964" w14:textId="77777777" w:rsidTr="003B1E82">
        <w:trPr>
          <w:trHeight w:val="403"/>
        </w:trPr>
        <w:tc>
          <w:tcPr>
            <w:tcW w:w="6057" w:type="dxa"/>
          </w:tcPr>
          <w:p w14:paraId="5DEF252B" w14:textId="77777777" w:rsidR="0081489D" w:rsidRPr="00EA1231" w:rsidRDefault="0081489D" w:rsidP="00CD428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60" w:type="dxa"/>
            <w:hideMark/>
          </w:tcPr>
          <w:p w14:paraId="3A71D9D5" w14:textId="0FDAC177" w:rsidR="0081489D" w:rsidRPr="00EA1231" w:rsidRDefault="001C7230" w:rsidP="00CD428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59250F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43" w:type="dxa"/>
            <w:vAlign w:val="center"/>
          </w:tcPr>
          <w:p w14:paraId="3CBE99D8" w14:textId="77777777" w:rsidR="0081489D" w:rsidRPr="00EA1231" w:rsidRDefault="0081489D" w:rsidP="00CD428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4" w:type="dxa"/>
            <w:hideMark/>
          </w:tcPr>
          <w:p w14:paraId="7720C8A9" w14:textId="7037DC37" w:rsidR="0081489D" w:rsidRPr="00EA1231" w:rsidRDefault="001C7230" w:rsidP="00CD428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59250F">
              <w:rPr>
                <w:rFonts w:asciiTheme="majorBidi" w:hAnsiTheme="majorBidi" w:cstheme="majorBidi"/>
              </w:rPr>
              <w:t>7</w:t>
            </w:r>
          </w:p>
        </w:tc>
      </w:tr>
      <w:tr w:rsidR="0081489D" w:rsidRPr="00EA1231" w14:paraId="33228C51" w14:textId="77777777" w:rsidTr="003B1E82">
        <w:trPr>
          <w:trHeight w:val="403"/>
        </w:trPr>
        <w:tc>
          <w:tcPr>
            <w:tcW w:w="6057" w:type="dxa"/>
          </w:tcPr>
          <w:p w14:paraId="1A0C6DAF" w14:textId="77777777" w:rsidR="0081489D" w:rsidRPr="00EA1231" w:rsidRDefault="0081489D" w:rsidP="00CD428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017" w:type="dxa"/>
            <w:gridSpan w:val="3"/>
            <w:hideMark/>
          </w:tcPr>
          <w:p w14:paraId="69D88992" w14:textId="321337A6" w:rsidR="0081489D" w:rsidRPr="00EA1231" w:rsidRDefault="001C7230" w:rsidP="00CD428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EA1231">
              <w:rPr>
                <w:rFonts w:asciiTheme="majorBidi" w:hAnsiTheme="majorBidi" w:cstheme="majorBidi"/>
                <w:i/>
                <w:iCs/>
              </w:rPr>
              <w:t>(</w:t>
            </w:r>
            <w:r w:rsidR="0081489D" w:rsidRPr="00EA1231">
              <w:rPr>
                <w:rFonts w:asciiTheme="majorBidi" w:hAnsiTheme="majorBidi" w:cstheme="majorBidi"/>
                <w:i/>
                <w:iCs/>
                <w:cs/>
              </w:rPr>
              <w:t>พันบาท</w:t>
            </w:r>
            <w:r w:rsidRPr="00EA1231"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</w:tr>
      <w:tr w:rsidR="0059250F" w:rsidRPr="00EA1231" w14:paraId="0872F6C7" w14:textId="77777777" w:rsidTr="003B1E82">
        <w:trPr>
          <w:trHeight w:val="403"/>
        </w:trPr>
        <w:tc>
          <w:tcPr>
            <w:tcW w:w="6057" w:type="dxa"/>
            <w:hideMark/>
          </w:tcPr>
          <w:p w14:paraId="4F6DD6F1" w14:textId="3D4B14F2" w:rsidR="0059250F" w:rsidRPr="00EA1231" w:rsidRDefault="0059250F" w:rsidP="0005492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05" w:firstLine="4"/>
              <w:contextualSpacing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เงินสดและเงินฝากธนาคาร</w:t>
            </w:r>
          </w:p>
        </w:tc>
        <w:tc>
          <w:tcPr>
            <w:tcW w:w="1360" w:type="dxa"/>
          </w:tcPr>
          <w:p w14:paraId="43DBBB62" w14:textId="28522C94" w:rsidR="0059250F" w:rsidRPr="00EA1231" w:rsidRDefault="002D529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15" w:right="-86"/>
              <w:rPr>
                <w:rFonts w:asciiTheme="majorBidi" w:hAnsiTheme="majorBidi" w:cstheme="majorBidi"/>
                <w:cs/>
              </w:rPr>
            </w:pPr>
            <w:r w:rsidRPr="002D529F">
              <w:rPr>
                <w:rFonts w:asciiTheme="majorBidi" w:hAnsiTheme="majorBidi" w:cstheme="majorBidi"/>
              </w:rPr>
              <w:t>1,205,420</w:t>
            </w:r>
          </w:p>
        </w:tc>
        <w:tc>
          <w:tcPr>
            <w:tcW w:w="243" w:type="dxa"/>
          </w:tcPr>
          <w:p w14:paraId="5FB084A7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067"/>
              </w:tabs>
              <w:spacing w:line="240" w:lineRule="auto"/>
              <w:ind w:left="-108" w:right="-86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4" w:type="dxa"/>
            <w:hideMark/>
          </w:tcPr>
          <w:p w14:paraId="11DDE3A5" w14:textId="11B3C172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5"/>
              </w:tabs>
              <w:spacing w:after="0"/>
              <w:ind w:left="-115" w:right="120"/>
              <w:jc w:val="right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1,151,644</w:t>
            </w:r>
          </w:p>
        </w:tc>
      </w:tr>
      <w:tr w:rsidR="0059250F" w:rsidRPr="00EA1231" w14:paraId="2C328C8D" w14:textId="77777777" w:rsidTr="003B1E82">
        <w:trPr>
          <w:trHeight w:val="403"/>
        </w:trPr>
        <w:tc>
          <w:tcPr>
            <w:tcW w:w="6057" w:type="dxa"/>
          </w:tcPr>
          <w:p w14:paraId="24E77774" w14:textId="420A7D32" w:rsidR="0059250F" w:rsidRPr="00EA1231" w:rsidRDefault="0059250F" w:rsidP="0005492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05" w:firstLine="4"/>
              <w:contextualSpacing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เงินลงทุนระยะสั้นที่มีสภาพคล่องสูง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14:paraId="5EDE6D63" w14:textId="57081173" w:rsidR="0059250F" w:rsidRPr="00EA1231" w:rsidRDefault="008C2884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15" w:right="-86"/>
              <w:rPr>
                <w:rFonts w:asciiTheme="majorBidi" w:hAnsiTheme="majorBidi" w:cstheme="majorBidi"/>
              </w:rPr>
            </w:pPr>
            <w:r w:rsidRPr="008C2884">
              <w:rPr>
                <w:rFonts w:asciiTheme="majorBidi" w:hAnsiTheme="majorBidi"/>
              </w:rPr>
              <w:t>1</w:t>
            </w:r>
            <w:r w:rsidR="002D529F" w:rsidRPr="002D529F">
              <w:rPr>
                <w:rFonts w:asciiTheme="majorBidi" w:hAnsiTheme="majorBidi" w:cstheme="majorBidi"/>
              </w:rPr>
              <w:t>,</w:t>
            </w:r>
            <w:r w:rsidR="0080408C" w:rsidRPr="0080408C">
              <w:rPr>
                <w:rFonts w:asciiTheme="majorBidi" w:hAnsiTheme="majorBidi"/>
              </w:rPr>
              <w:t>45</w:t>
            </w:r>
            <w:r w:rsidRPr="008C2884">
              <w:rPr>
                <w:rFonts w:asciiTheme="majorBidi" w:hAnsiTheme="majorBidi"/>
              </w:rPr>
              <w:t>0</w:t>
            </w:r>
            <w:r w:rsidR="002D529F" w:rsidRPr="002D529F">
              <w:rPr>
                <w:rFonts w:asciiTheme="majorBidi" w:hAnsiTheme="majorBidi" w:cstheme="majorBidi"/>
              </w:rPr>
              <w:t>,</w:t>
            </w:r>
            <w:r w:rsidRPr="008C2884">
              <w:rPr>
                <w:rFonts w:asciiTheme="majorBidi" w:hAnsiTheme="majorBidi"/>
              </w:rPr>
              <w:t>000</w:t>
            </w:r>
          </w:p>
        </w:tc>
        <w:tc>
          <w:tcPr>
            <w:tcW w:w="243" w:type="dxa"/>
          </w:tcPr>
          <w:p w14:paraId="16175D69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067"/>
              </w:tabs>
              <w:spacing w:line="240" w:lineRule="auto"/>
              <w:ind w:left="-108" w:right="-86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196754F2" w14:textId="7E60EA31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5"/>
              </w:tabs>
              <w:spacing w:after="0"/>
              <w:ind w:left="-115" w:right="120"/>
              <w:jc w:val="right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2,108,000</w:t>
            </w:r>
          </w:p>
        </w:tc>
      </w:tr>
      <w:tr w:rsidR="0059250F" w:rsidRPr="00EA1231" w14:paraId="0340BA3B" w14:textId="77777777" w:rsidTr="003B1E82">
        <w:trPr>
          <w:trHeight w:val="403"/>
        </w:trPr>
        <w:tc>
          <w:tcPr>
            <w:tcW w:w="6057" w:type="dxa"/>
            <w:hideMark/>
          </w:tcPr>
          <w:p w14:paraId="13152C8A" w14:textId="77777777" w:rsidR="0059250F" w:rsidRPr="00EA1231" w:rsidRDefault="0059250F" w:rsidP="0005492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05" w:firstLine="4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5A6D58" w14:textId="51794589" w:rsidR="0059250F" w:rsidRPr="00EA1231" w:rsidRDefault="008C2884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98"/>
                <w:tab w:val="decimal" w:pos="1060"/>
              </w:tabs>
              <w:spacing w:after="0"/>
              <w:ind w:right="8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C2884">
              <w:rPr>
                <w:rFonts w:asciiTheme="majorBidi" w:hAnsiTheme="majorBidi"/>
                <w:b/>
                <w:bCs/>
              </w:rPr>
              <w:t>2</w:t>
            </w:r>
            <w:r w:rsidR="002D529F" w:rsidRPr="002D529F">
              <w:rPr>
                <w:rFonts w:asciiTheme="majorBidi" w:hAnsiTheme="majorBidi" w:cstheme="majorBidi"/>
                <w:b/>
                <w:bCs/>
              </w:rPr>
              <w:t>,</w:t>
            </w:r>
            <w:r w:rsidR="0080408C" w:rsidRPr="0080408C">
              <w:rPr>
                <w:rFonts w:asciiTheme="majorBidi" w:hAnsiTheme="majorBidi"/>
                <w:b/>
                <w:bCs/>
              </w:rPr>
              <w:t>655</w:t>
            </w:r>
            <w:r w:rsidR="002D529F" w:rsidRPr="002D529F">
              <w:rPr>
                <w:rFonts w:asciiTheme="majorBidi" w:hAnsiTheme="majorBidi" w:cstheme="majorBidi"/>
                <w:b/>
                <w:bCs/>
              </w:rPr>
              <w:t>,</w:t>
            </w:r>
            <w:r w:rsidR="0080408C" w:rsidRPr="0080408C">
              <w:rPr>
                <w:rFonts w:asciiTheme="majorBidi" w:hAnsiTheme="majorBidi"/>
                <w:b/>
                <w:bCs/>
              </w:rPr>
              <w:t>4</w:t>
            </w:r>
            <w:r w:rsidRPr="008C2884">
              <w:rPr>
                <w:rFonts w:asciiTheme="majorBidi" w:hAnsiTheme="majorBidi"/>
                <w:b/>
                <w:bCs/>
              </w:rPr>
              <w:t>20</w:t>
            </w:r>
          </w:p>
        </w:tc>
        <w:tc>
          <w:tcPr>
            <w:tcW w:w="243" w:type="dxa"/>
          </w:tcPr>
          <w:p w14:paraId="5E21A02F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067"/>
              </w:tabs>
              <w:spacing w:line="240" w:lineRule="auto"/>
              <w:ind w:left="-108" w:right="-86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B0B1566" w14:textId="5169608F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98"/>
              </w:tabs>
              <w:spacing w:after="0"/>
              <w:ind w:right="12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3,259,644</w:t>
            </w:r>
          </w:p>
        </w:tc>
      </w:tr>
    </w:tbl>
    <w:p w14:paraId="11CFDDE9" w14:textId="256D6AD9" w:rsidR="0081489D" w:rsidRDefault="0081489D" w:rsidP="008148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right="414"/>
        <w:jc w:val="thaiDistribute"/>
        <w:rPr>
          <w:rFonts w:asciiTheme="majorBidi" w:eastAsia="Calibri" w:hAnsiTheme="majorBidi" w:cstheme="majorBidi"/>
          <w:sz w:val="20"/>
          <w:szCs w:val="20"/>
        </w:rPr>
      </w:pPr>
    </w:p>
    <w:p w14:paraId="0DB29F23" w14:textId="73F9009C" w:rsidR="00321C12" w:rsidRPr="00EA1231" w:rsidRDefault="00321C12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EA1231">
        <w:rPr>
          <w:rFonts w:asciiTheme="majorBidi" w:eastAsia="Calibri" w:hAnsiTheme="majorBidi" w:cstheme="majorBidi"/>
          <w:b/>
          <w:bCs/>
          <w:szCs w:val="30"/>
          <w:cs/>
        </w:rPr>
        <w:t>เงินลงทุนในบริษัทย่อยและบริษัทร่วม</w:t>
      </w:r>
    </w:p>
    <w:p w14:paraId="188FC035" w14:textId="77777777" w:rsidR="00A170BD" w:rsidRPr="003B1E82" w:rsidRDefault="00A170BD" w:rsidP="00A170B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-13" w:right="-29"/>
        <w:jc w:val="thaiDistribute"/>
        <w:rPr>
          <w:rFonts w:asciiTheme="majorBidi" w:eastAsia="Calibri" w:hAnsiTheme="majorBidi" w:cstheme="majorBidi"/>
          <w:b/>
          <w:bCs/>
          <w:sz w:val="18"/>
          <w:szCs w:val="18"/>
        </w:rPr>
      </w:pPr>
    </w:p>
    <w:p w14:paraId="5DCD7776" w14:textId="145EE256" w:rsidR="000B6A06" w:rsidRDefault="000B6A06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288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 xml:space="preserve">รายการเคลื่อนไหวสำหรับปีสิ้นสุดวันที่ </w:t>
      </w:r>
      <w:r w:rsidR="001C7230" w:rsidRPr="00EA1231">
        <w:rPr>
          <w:rFonts w:asciiTheme="majorBidi" w:hAnsiTheme="majorBidi" w:cstheme="majorBidi"/>
        </w:rPr>
        <w:t>31</w:t>
      </w:r>
      <w:r w:rsidRPr="00EA1231">
        <w:rPr>
          <w:rFonts w:asciiTheme="majorBidi" w:hAnsiTheme="majorBidi" w:cstheme="majorBidi"/>
        </w:rPr>
        <w:t xml:space="preserve"> </w:t>
      </w:r>
      <w:r w:rsidRPr="00EA1231">
        <w:rPr>
          <w:rFonts w:asciiTheme="majorBidi" w:hAnsiTheme="majorBidi" w:cstheme="majorBidi"/>
          <w:cs/>
        </w:rPr>
        <w:t>ธันว</w:t>
      </w:r>
      <w:r w:rsidR="00DA0249" w:rsidRPr="00EA1231">
        <w:rPr>
          <w:rFonts w:asciiTheme="majorBidi" w:hAnsiTheme="majorBidi" w:cstheme="majorBidi"/>
          <w:cs/>
        </w:rPr>
        <w:t>าคม สำหรับเงินลงทุนในบริษัทย่อย</w:t>
      </w:r>
      <w:r w:rsidRPr="00EA1231">
        <w:rPr>
          <w:rFonts w:asciiTheme="majorBidi" w:hAnsiTheme="majorBidi" w:cstheme="majorBidi"/>
          <w:cs/>
        </w:rPr>
        <w:t>และบริษัทร่วม ซึ่งบันทึกโดยวิธีราคาทุน มีดังนี้</w:t>
      </w:r>
    </w:p>
    <w:p w14:paraId="15B26887" w14:textId="77777777" w:rsidR="00026679" w:rsidRPr="003B1E82" w:rsidRDefault="00026679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288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063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6003"/>
        <w:gridCol w:w="1368"/>
        <w:gridCol w:w="252"/>
        <w:gridCol w:w="1440"/>
      </w:tblGrid>
      <w:tr w:rsidR="00D25349" w:rsidRPr="00EA1231" w14:paraId="0BAE0486" w14:textId="77777777" w:rsidTr="005367EB">
        <w:trPr>
          <w:cantSplit/>
          <w:trHeight w:val="340"/>
        </w:trPr>
        <w:tc>
          <w:tcPr>
            <w:tcW w:w="6003" w:type="dxa"/>
          </w:tcPr>
          <w:p w14:paraId="1EBF1B5E" w14:textId="77777777" w:rsidR="00D25349" w:rsidRPr="00EA1231" w:rsidRDefault="00D25349" w:rsidP="00CD42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86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1368" w:type="dxa"/>
          </w:tcPr>
          <w:p w14:paraId="4E7D1A9D" w14:textId="37645DD2" w:rsidR="00D25349" w:rsidRPr="00EA1231" w:rsidRDefault="001C7230" w:rsidP="00CD42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59250F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52" w:type="dxa"/>
            <w:vAlign w:val="center"/>
          </w:tcPr>
          <w:p w14:paraId="3072E0BD" w14:textId="77777777" w:rsidR="00D25349" w:rsidRPr="00EA1231" w:rsidRDefault="00D25349" w:rsidP="00CD4288">
            <w:pPr>
              <w:spacing w:line="36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4224751F" w14:textId="07159AF1" w:rsidR="00D25349" w:rsidRPr="00EA1231" w:rsidRDefault="001C7230" w:rsidP="00CD42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67" w:right="-95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59250F">
              <w:rPr>
                <w:rFonts w:asciiTheme="majorBidi" w:hAnsiTheme="majorBidi" w:cstheme="majorBidi"/>
              </w:rPr>
              <w:t>7</w:t>
            </w:r>
          </w:p>
        </w:tc>
      </w:tr>
      <w:tr w:rsidR="00D25349" w:rsidRPr="00EA1231" w14:paraId="32BE7CC5" w14:textId="77777777" w:rsidTr="005367EB">
        <w:trPr>
          <w:cantSplit/>
          <w:trHeight w:val="340"/>
        </w:trPr>
        <w:tc>
          <w:tcPr>
            <w:tcW w:w="6003" w:type="dxa"/>
          </w:tcPr>
          <w:p w14:paraId="2DF04F7D" w14:textId="77777777" w:rsidR="00D25349" w:rsidRPr="00EA1231" w:rsidRDefault="00D25349" w:rsidP="00CD42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86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060" w:type="dxa"/>
            <w:gridSpan w:val="3"/>
          </w:tcPr>
          <w:p w14:paraId="10AC0813" w14:textId="1AC3A1BD" w:rsidR="00D25349" w:rsidRPr="00EA1231" w:rsidRDefault="001C7230" w:rsidP="00CD42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i/>
                <w:iCs/>
              </w:rPr>
              <w:t>(</w:t>
            </w:r>
            <w:r w:rsidR="00D25349" w:rsidRPr="00EA1231">
              <w:rPr>
                <w:rFonts w:asciiTheme="majorBidi" w:hAnsiTheme="majorBidi" w:cstheme="majorBidi"/>
                <w:i/>
                <w:iCs/>
                <w:cs/>
              </w:rPr>
              <w:t>พันบาท</w:t>
            </w:r>
            <w:r w:rsidRPr="00EA1231"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</w:tr>
      <w:tr w:rsidR="0059250F" w:rsidRPr="00EA1231" w14:paraId="7A744704" w14:textId="77777777" w:rsidTr="005367EB">
        <w:trPr>
          <w:cantSplit/>
          <w:trHeight w:val="340"/>
        </w:trPr>
        <w:tc>
          <w:tcPr>
            <w:tcW w:w="6003" w:type="dxa"/>
          </w:tcPr>
          <w:p w14:paraId="50C5706D" w14:textId="781AA781" w:rsidR="0059250F" w:rsidRPr="00EA1231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9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EA1231">
              <w:rPr>
                <w:rFonts w:asciiTheme="majorBidi" w:hAnsiTheme="majorBidi" w:cstheme="majorBidi"/>
                <w:b/>
                <w:bCs/>
              </w:rPr>
              <w:t>1</w:t>
            </w:r>
            <w:r w:rsidRPr="00EA1231">
              <w:rPr>
                <w:rFonts w:asciiTheme="majorBidi" w:hAnsiTheme="majorBidi" w:cstheme="majorBidi"/>
                <w:b/>
                <w:bCs/>
                <w:cs/>
              </w:rPr>
              <w:t xml:space="preserve"> มกราคม </w:t>
            </w:r>
          </w:p>
        </w:tc>
        <w:tc>
          <w:tcPr>
            <w:tcW w:w="1368" w:type="dxa"/>
          </w:tcPr>
          <w:p w14:paraId="08276035" w14:textId="60B6EEC5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5"/>
              </w:tabs>
              <w:spacing w:after="0"/>
              <w:ind w:left="-115" w:right="9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20,034,212</w:t>
            </w:r>
          </w:p>
        </w:tc>
        <w:tc>
          <w:tcPr>
            <w:tcW w:w="252" w:type="dxa"/>
          </w:tcPr>
          <w:p w14:paraId="69A29237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left" w:pos="715"/>
                <w:tab w:val="decimal" w:pos="1021"/>
              </w:tabs>
              <w:spacing w:line="240" w:lineRule="atLeast"/>
              <w:ind w:left="-115" w:right="2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14:paraId="1CD03454" w14:textId="14F1F483" w:rsidR="0059250F" w:rsidRPr="00EA1231" w:rsidRDefault="0059250F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5"/>
                <w:tab w:val="decimal" w:pos="1060"/>
              </w:tabs>
              <w:spacing w:after="0"/>
              <w:ind w:left="-115" w:right="14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20,034,212</w:t>
            </w:r>
          </w:p>
        </w:tc>
      </w:tr>
      <w:tr w:rsidR="00B512E6" w:rsidRPr="00EA1231" w14:paraId="7D359407" w14:textId="77777777" w:rsidTr="00DA22C8">
        <w:trPr>
          <w:cantSplit/>
          <w:trHeight w:val="340"/>
        </w:trPr>
        <w:tc>
          <w:tcPr>
            <w:tcW w:w="6003" w:type="dxa"/>
          </w:tcPr>
          <w:p w14:paraId="5128A773" w14:textId="63C3DD37" w:rsidR="00B512E6" w:rsidRPr="00EA1231" w:rsidRDefault="00B512E6" w:rsidP="00B5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9"/>
              <w:jc w:val="both"/>
              <w:rPr>
                <w:rFonts w:asciiTheme="majorBidi" w:hAnsiTheme="majorBidi" w:cstheme="majorBidi"/>
                <w:cs/>
              </w:rPr>
            </w:pPr>
            <w:r w:rsidRPr="00DA22C8">
              <w:rPr>
                <w:rFonts w:asciiTheme="majorBidi" w:hAnsiTheme="majorBidi" w:cstheme="majorBidi"/>
                <w:cs/>
              </w:rPr>
              <w:t>รับคืนทุน</w:t>
            </w:r>
          </w:p>
        </w:tc>
        <w:tc>
          <w:tcPr>
            <w:tcW w:w="1368" w:type="dxa"/>
            <w:vAlign w:val="center"/>
          </w:tcPr>
          <w:p w14:paraId="1FACDA3E" w14:textId="33BEB51B" w:rsidR="00B512E6" w:rsidRPr="00EA1231" w:rsidRDefault="00890532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5"/>
              </w:tabs>
              <w:spacing w:after="0"/>
              <w:ind w:left="-115" w:right="9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</w:rPr>
              <w:t>(</w:t>
            </w:r>
            <w:r w:rsidR="0080408C" w:rsidRPr="0080408C">
              <w:rPr>
                <w:rFonts w:asciiTheme="majorBidi" w:hAnsiTheme="majorBidi"/>
              </w:rPr>
              <w:t>5</w:t>
            </w:r>
            <w:r w:rsidR="00DA4B71" w:rsidRPr="00DA4B71">
              <w:rPr>
                <w:rFonts w:asciiTheme="majorBidi" w:hAnsiTheme="majorBidi" w:cstheme="majorBidi"/>
              </w:rPr>
              <w:t>,</w:t>
            </w:r>
            <w:r w:rsidR="0080408C" w:rsidRPr="0080408C">
              <w:rPr>
                <w:rFonts w:asciiTheme="majorBidi" w:hAnsiTheme="majorBidi"/>
              </w:rPr>
              <w:t>365</w:t>
            </w:r>
            <w:r w:rsidR="00DA4B71" w:rsidRPr="00DA4B71">
              <w:rPr>
                <w:rFonts w:asciiTheme="majorBidi" w:hAnsiTheme="majorBidi" w:cstheme="majorBidi"/>
              </w:rPr>
              <w:t>,</w:t>
            </w:r>
            <w:r w:rsidR="0080408C" w:rsidRPr="0080408C">
              <w:rPr>
                <w:rFonts w:asciiTheme="majorBidi" w:hAnsiTheme="majorBidi"/>
              </w:rPr>
              <w:t>457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52" w:type="dxa"/>
          </w:tcPr>
          <w:p w14:paraId="453D52D7" w14:textId="77777777" w:rsidR="00B512E6" w:rsidRPr="00EA1231" w:rsidRDefault="00B512E6" w:rsidP="0059250F">
            <w:pPr>
              <w:pStyle w:val="acctfourfigures"/>
              <w:tabs>
                <w:tab w:val="clear" w:pos="765"/>
                <w:tab w:val="decimal" w:pos="1021"/>
              </w:tabs>
              <w:spacing w:line="240" w:lineRule="atLeast"/>
              <w:ind w:left="-108" w:right="-6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center"/>
          </w:tcPr>
          <w:p w14:paraId="5C9FE589" w14:textId="13988678" w:rsidR="00B512E6" w:rsidRPr="00EA1231" w:rsidRDefault="00B512E6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5"/>
              </w:tabs>
              <w:spacing w:after="0"/>
              <w:ind w:left="-115" w:right="142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59250F" w:rsidRPr="00EA1231" w14:paraId="693464CB" w14:textId="77777777" w:rsidTr="00DA22C8">
        <w:trPr>
          <w:cantSplit/>
          <w:trHeight w:val="41"/>
        </w:trPr>
        <w:tc>
          <w:tcPr>
            <w:tcW w:w="6003" w:type="dxa"/>
          </w:tcPr>
          <w:p w14:paraId="162E724B" w14:textId="51D939E7" w:rsidR="0059250F" w:rsidRPr="00EA1231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EA1231">
              <w:rPr>
                <w:rFonts w:asciiTheme="majorBidi" w:hAnsiTheme="majorBidi" w:cstheme="majorBidi"/>
                <w:b/>
              </w:rPr>
              <w:t>31</w:t>
            </w:r>
            <w:r w:rsidRPr="00EA1231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</w:tcPr>
          <w:p w14:paraId="424A6652" w14:textId="67C2E83B" w:rsidR="0059250F" w:rsidRPr="00EA1231" w:rsidRDefault="008C2884" w:rsidP="005925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98"/>
              </w:tabs>
              <w:spacing w:after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C2884">
              <w:rPr>
                <w:rFonts w:asciiTheme="majorBidi" w:hAnsiTheme="majorBidi"/>
                <w:b/>
                <w:bCs/>
              </w:rPr>
              <w:t>1</w:t>
            </w:r>
            <w:r w:rsidR="0080408C" w:rsidRPr="0080408C">
              <w:rPr>
                <w:rFonts w:asciiTheme="majorBidi" w:hAnsiTheme="majorBidi"/>
                <w:b/>
                <w:bCs/>
              </w:rPr>
              <w:t>4</w:t>
            </w:r>
            <w:r w:rsidR="00DA4B71" w:rsidRPr="00DA4B71">
              <w:rPr>
                <w:rFonts w:asciiTheme="majorBidi" w:hAnsiTheme="majorBidi" w:cstheme="majorBidi"/>
                <w:b/>
                <w:bCs/>
              </w:rPr>
              <w:t>,</w:t>
            </w:r>
            <w:r w:rsidR="0080408C" w:rsidRPr="0080408C">
              <w:rPr>
                <w:rFonts w:asciiTheme="majorBidi" w:hAnsiTheme="majorBidi"/>
                <w:b/>
                <w:bCs/>
              </w:rPr>
              <w:t>668</w:t>
            </w:r>
            <w:r w:rsidR="00DA4B71" w:rsidRPr="00DA4B71">
              <w:rPr>
                <w:rFonts w:asciiTheme="majorBidi" w:hAnsiTheme="majorBidi" w:cstheme="majorBidi"/>
                <w:b/>
                <w:bCs/>
              </w:rPr>
              <w:t>,</w:t>
            </w:r>
            <w:r w:rsidR="0080408C" w:rsidRPr="0080408C">
              <w:rPr>
                <w:rFonts w:asciiTheme="majorBidi" w:hAnsiTheme="majorBidi"/>
                <w:b/>
                <w:bCs/>
              </w:rPr>
              <w:t>755</w:t>
            </w:r>
          </w:p>
        </w:tc>
        <w:tc>
          <w:tcPr>
            <w:tcW w:w="252" w:type="dxa"/>
          </w:tcPr>
          <w:p w14:paraId="3B442B1C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ind w:right="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136AA69" w14:textId="723B3664" w:rsidR="0059250F" w:rsidRPr="00EA1231" w:rsidRDefault="0059250F" w:rsidP="00DA22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98"/>
              </w:tabs>
              <w:spacing w:after="0"/>
              <w:ind w:right="127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20,034,212</w:t>
            </w:r>
          </w:p>
        </w:tc>
      </w:tr>
    </w:tbl>
    <w:p w14:paraId="4EEF6909" w14:textId="77777777" w:rsidR="006B7FF2" w:rsidRPr="00EA1231" w:rsidRDefault="006B7FF2" w:rsidP="00321C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b/>
          <w:bCs/>
          <w:cs/>
        </w:rPr>
        <w:sectPr w:rsidR="006B7FF2" w:rsidRPr="00EA1231" w:rsidSect="00054929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699" w:right="929" w:bottom="864" w:left="1296" w:header="720" w:footer="504" w:gutter="0"/>
          <w:pgNumType w:start="15"/>
          <w:cols w:space="720"/>
          <w:docGrid w:linePitch="408"/>
        </w:sectPr>
      </w:pPr>
    </w:p>
    <w:p w14:paraId="519D6632" w14:textId="50E7FED6" w:rsidR="00ED1FD2" w:rsidRPr="00EA1231" w:rsidRDefault="00ED1FD2" w:rsidP="000549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9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lastRenderedPageBreak/>
        <w:t>เงินลงทุนในบริษัท</w:t>
      </w:r>
      <w:r w:rsidR="0052623D" w:rsidRPr="00EA1231">
        <w:rPr>
          <w:rFonts w:asciiTheme="majorBidi" w:hAnsiTheme="majorBidi" w:cstheme="majorBidi"/>
          <w:cs/>
        </w:rPr>
        <w:t>ย่อย</w:t>
      </w:r>
      <w:r w:rsidRPr="00EA1231">
        <w:rPr>
          <w:rFonts w:asciiTheme="majorBidi" w:hAnsiTheme="majorBidi" w:cstheme="majorBidi"/>
          <w:cs/>
        </w:rPr>
        <w:t>และบริษัท</w:t>
      </w:r>
      <w:r w:rsidR="0052623D" w:rsidRPr="00EA1231">
        <w:rPr>
          <w:rFonts w:asciiTheme="majorBidi" w:hAnsiTheme="majorBidi" w:cstheme="majorBidi"/>
          <w:cs/>
        </w:rPr>
        <w:t>ร่วม</w:t>
      </w:r>
      <w:r w:rsidRPr="00EA1231">
        <w:rPr>
          <w:rFonts w:asciiTheme="majorBidi" w:hAnsiTheme="majorBidi" w:cstheme="majorBidi"/>
          <w:cs/>
        </w:rPr>
        <w:t xml:space="preserve"> ณ วันที่ </w:t>
      </w:r>
      <w:r w:rsidR="001C7230" w:rsidRPr="00EA1231">
        <w:rPr>
          <w:rFonts w:asciiTheme="majorBidi" w:hAnsiTheme="majorBidi" w:cstheme="majorBidi"/>
        </w:rPr>
        <w:t>31</w:t>
      </w:r>
      <w:r w:rsidR="00F66240" w:rsidRPr="00EA1231">
        <w:rPr>
          <w:rFonts w:asciiTheme="majorBidi" w:hAnsiTheme="majorBidi" w:cstheme="majorBidi"/>
          <w:cs/>
        </w:rPr>
        <w:t xml:space="preserve"> </w:t>
      </w:r>
      <w:r w:rsidRPr="00EA1231">
        <w:rPr>
          <w:rFonts w:asciiTheme="majorBidi" w:hAnsiTheme="majorBidi" w:cstheme="majorBidi"/>
          <w:cs/>
        </w:rPr>
        <w:t>ธันวาคม และเงินปันผลรั</w:t>
      </w:r>
      <w:r w:rsidR="00A920E6" w:rsidRPr="00EA1231">
        <w:rPr>
          <w:rFonts w:asciiTheme="majorBidi" w:hAnsiTheme="majorBidi" w:cstheme="majorBidi"/>
          <w:cs/>
        </w:rPr>
        <w:t>บจากเงินลงทุนระหว่างปีสิ้นสุด</w:t>
      </w:r>
      <w:r w:rsidRPr="00EA1231">
        <w:rPr>
          <w:rFonts w:asciiTheme="majorBidi" w:hAnsiTheme="majorBidi" w:cstheme="majorBidi"/>
          <w:cs/>
        </w:rPr>
        <w:t>วันเดียวกัน มีดังนี้</w:t>
      </w:r>
    </w:p>
    <w:p w14:paraId="1E666388" w14:textId="77777777" w:rsidR="00ED1FD2" w:rsidRPr="003B1E82" w:rsidRDefault="00ED1FD2" w:rsidP="002C21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4"/>
          <w:szCs w:val="14"/>
        </w:rPr>
      </w:pPr>
    </w:p>
    <w:tbl>
      <w:tblPr>
        <w:tblW w:w="1474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215"/>
        <w:gridCol w:w="12"/>
        <w:gridCol w:w="619"/>
        <w:gridCol w:w="7"/>
        <w:gridCol w:w="630"/>
        <w:gridCol w:w="888"/>
        <w:gridCol w:w="11"/>
        <w:gridCol w:w="954"/>
        <w:gridCol w:w="869"/>
        <w:gridCol w:w="11"/>
        <w:gridCol w:w="225"/>
        <w:gridCol w:w="15"/>
        <w:gridCol w:w="856"/>
        <w:gridCol w:w="240"/>
        <w:gridCol w:w="782"/>
        <w:gridCol w:w="239"/>
        <w:gridCol w:w="12"/>
        <w:gridCol w:w="812"/>
        <w:gridCol w:w="7"/>
        <w:gridCol w:w="229"/>
        <w:gridCol w:w="7"/>
        <w:gridCol w:w="857"/>
        <w:gridCol w:w="240"/>
        <w:gridCol w:w="843"/>
        <w:gridCol w:w="238"/>
        <w:gridCol w:w="773"/>
        <w:gridCol w:w="50"/>
        <w:gridCol w:w="186"/>
        <w:gridCol w:w="50"/>
        <w:gridCol w:w="865"/>
      </w:tblGrid>
      <w:tr w:rsidR="00D67255" w:rsidRPr="00CE7286" w14:paraId="1997A588" w14:textId="77777777" w:rsidTr="003B1E82">
        <w:trPr>
          <w:trHeight w:val="288"/>
        </w:trPr>
        <w:tc>
          <w:tcPr>
            <w:tcW w:w="3227" w:type="dxa"/>
            <w:gridSpan w:val="2"/>
          </w:tcPr>
          <w:p w14:paraId="59052A4D" w14:textId="77777777" w:rsidR="00D67255" w:rsidRPr="003B1E82" w:rsidRDefault="00D67255" w:rsidP="00D672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6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</w:pPr>
          </w:p>
        </w:tc>
        <w:tc>
          <w:tcPr>
            <w:tcW w:w="1256" w:type="dxa"/>
            <w:gridSpan w:val="3"/>
          </w:tcPr>
          <w:p w14:paraId="3634BA45" w14:textId="77777777" w:rsidR="00D67255" w:rsidRPr="003B1E82" w:rsidRDefault="00D67255" w:rsidP="00D67255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สัดส่วน</w:t>
            </w:r>
          </w:p>
        </w:tc>
        <w:tc>
          <w:tcPr>
            <w:tcW w:w="899" w:type="dxa"/>
            <w:gridSpan w:val="2"/>
          </w:tcPr>
          <w:p w14:paraId="1FDAAAEE" w14:textId="77777777" w:rsidR="00D67255" w:rsidRPr="003B1E82" w:rsidRDefault="00D67255" w:rsidP="00D67255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54" w:type="dxa"/>
          </w:tcPr>
          <w:p w14:paraId="22DC3957" w14:textId="77777777" w:rsidR="00D67255" w:rsidRPr="003B1E82" w:rsidRDefault="00D67255" w:rsidP="00D6725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80" w:type="dxa"/>
            <w:gridSpan w:val="2"/>
          </w:tcPr>
          <w:p w14:paraId="75908004" w14:textId="77777777" w:rsidR="00D67255" w:rsidRPr="003B1E82" w:rsidRDefault="00D67255" w:rsidP="00D67255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240" w:type="dxa"/>
            <w:gridSpan w:val="2"/>
          </w:tcPr>
          <w:p w14:paraId="438C093F" w14:textId="77777777" w:rsidR="00D67255" w:rsidRPr="003B1E82" w:rsidRDefault="00D67255" w:rsidP="00D6725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56" w:type="dxa"/>
          </w:tcPr>
          <w:p w14:paraId="6E4B9006" w14:textId="77777777" w:rsidR="00D67255" w:rsidRPr="003B1E82" w:rsidRDefault="00D67255" w:rsidP="00D67255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240" w:type="dxa"/>
          </w:tcPr>
          <w:p w14:paraId="63E123B9" w14:textId="77777777" w:rsidR="00D67255" w:rsidRPr="003B1E82" w:rsidRDefault="00D67255" w:rsidP="00D67255">
            <w:pPr>
              <w:pStyle w:val="acctfourfigures"/>
              <w:tabs>
                <w:tab w:val="clear" w:pos="765"/>
                <w:tab w:val="decimal" w:pos="360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1845" w:type="dxa"/>
            <w:gridSpan w:val="4"/>
          </w:tcPr>
          <w:p w14:paraId="4F245FA0" w14:textId="7D2CB2B6" w:rsidR="00D67255" w:rsidRPr="003B1E82" w:rsidRDefault="00B512E6" w:rsidP="00D67255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3"/>
                <w:szCs w:val="23"/>
                <w:rtl/>
                <w:cs/>
              </w:rPr>
            </w:pPr>
            <w:r w:rsidRPr="003B1E82">
              <w:rPr>
                <w:rFonts w:asciiTheme="majorBidi" w:hAnsiTheme="majorBidi" w:cs="Angsana New"/>
                <w:sz w:val="23"/>
                <w:szCs w:val="23"/>
                <w:cs/>
                <w:lang w:bidi="th-TH"/>
              </w:rPr>
              <w:t>ผลขาดทุนจากการ</w:t>
            </w:r>
          </w:p>
        </w:tc>
        <w:tc>
          <w:tcPr>
            <w:tcW w:w="236" w:type="dxa"/>
            <w:gridSpan w:val="2"/>
          </w:tcPr>
          <w:p w14:paraId="41755AC9" w14:textId="77777777" w:rsidR="00D67255" w:rsidRPr="003B1E82" w:rsidRDefault="00D67255" w:rsidP="00D6725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9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64" w:type="dxa"/>
            <w:gridSpan w:val="2"/>
          </w:tcPr>
          <w:p w14:paraId="4E28ACCE" w14:textId="77777777" w:rsidR="00D67255" w:rsidRPr="003B1E82" w:rsidRDefault="00D67255" w:rsidP="00D67255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40" w:type="dxa"/>
          </w:tcPr>
          <w:p w14:paraId="097A483C" w14:textId="77777777" w:rsidR="00D67255" w:rsidRPr="003B1E82" w:rsidRDefault="00D67255" w:rsidP="00D6725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98"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43" w:type="dxa"/>
          </w:tcPr>
          <w:p w14:paraId="3331E0C4" w14:textId="77777777" w:rsidR="00D67255" w:rsidRPr="003B1E82" w:rsidRDefault="00D67255" w:rsidP="00D67255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8" w:type="dxa"/>
          </w:tcPr>
          <w:p w14:paraId="1B88972C" w14:textId="77777777" w:rsidR="00D67255" w:rsidRPr="003B1E82" w:rsidRDefault="00D67255" w:rsidP="00D67255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23" w:type="dxa"/>
            <w:gridSpan w:val="2"/>
          </w:tcPr>
          <w:p w14:paraId="621C2FE6" w14:textId="77777777" w:rsidR="00D67255" w:rsidRPr="003B1E82" w:rsidRDefault="00D67255" w:rsidP="00D67255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6E667E3E" w14:textId="77777777" w:rsidR="00D67255" w:rsidRPr="003B1E82" w:rsidRDefault="00D67255" w:rsidP="00D67255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</w:p>
        </w:tc>
        <w:tc>
          <w:tcPr>
            <w:tcW w:w="865" w:type="dxa"/>
          </w:tcPr>
          <w:p w14:paraId="6D05FBBE" w14:textId="77777777" w:rsidR="00D67255" w:rsidRPr="003B1E82" w:rsidRDefault="00D67255" w:rsidP="00D672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6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</w:pPr>
          </w:p>
        </w:tc>
      </w:tr>
      <w:tr w:rsidR="00D67255" w:rsidRPr="00CE7286" w14:paraId="290A0B86" w14:textId="77777777" w:rsidTr="008B5D11">
        <w:tc>
          <w:tcPr>
            <w:tcW w:w="3227" w:type="dxa"/>
            <w:gridSpan w:val="2"/>
          </w:tcPr>
          <w:p w14:paraId="69B60F78" w14:textId="77777777" w:rsidR="00D67255" w:rsidRPr="003B1E82" w:rsidRDefault="00D67255" w:rsidP="00D672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6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</w:pPr>
          </w:p>
        </w:tc>
        <w:tc>
          <w:tcPr>
            <w:tcW w:w="1256" w:type="dxa"/>
            <w:gridSpan w:val="3"/>
          </w:tcPr>
          <w:p w14:paraId="087C7039" w14:textId="77777777" w:rsidR="00D67255" w:rsidRPr="003B1E82" w:rsidRDefault="00D67255" w:rsidP="00D67255">
            <w:pPr>
              <w:pStyle w:val="block"/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  <w:rtl/>
                <w:cs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การถือหุ้น</w:t>
            </w:r>
          </w:p>
        </w:tc>
        <w:tc>
          <w:tcPr>
            <w:tcW w:w="1853" w:type="dxa"/>
            <w:gridSpan w:val="3"/>
          </w:tcPr>
          <w:p w14:paraId="28E9F753" w14:textId="77777777" w:rsidR="00D67255" w:rsidRPr="003B1E82" w:rsidRDefault="00D67255" w:rsidP="00D67255">
            <w:pPr>
              <w:pStyle w:val="block"/>
              <w:tabs>
                <w:tab w:val="decimal" w:pos="-108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ทุนชำระแล้ว</w:t>
            </w:r>
          </w:p>
        </w:tc>
        <w:tc>
          <w:tcPr>
            <w:tcW w:w="1976" w:type="dxa"/>
            <w:gridSpan w:val="5"/>
          </w:tcPr>
          <w:p w14:paraId="32C202F8" w14:textId="77777777" w:rsidR="00D67255" w:rsidRPr="003B1E82" w:rsidRDefault="00D67255" w:rsidP="00D672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90"/>
              </w:tabs>
              <w:spacing w:line="240" w:lineRule="auto"/>
              <w:ind w:left="-62" w:right="-1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>ราคาทุน</w:t>
            </w:r>
          </w:p>
        </w:tc>
        <w:tc>
          <w:tcPr>
            <w:tcW w:w="240" w:type="dxa"/>
          </w:tcPr>
          <w:p w14:paraId="57F8B970" w14:textId="77777777" w:rsidR="00D67255" w:rsidRPr="003B1E82" w:rsidRDefault="00D67255" w:rsidP="00D672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62" w:right="-11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845" w:type="dxa"/>
            <w:gridSpan w:val="4"/>
          </w:tcPr>
          <w:p w14:paraId="7BEED341" w14:textId="3BA08D5F" w:rsidR="00D67255" w:rsidRPr="003B1E82" w:rsidRDefault="009F4DC4" w:rsidP="00D67255">
            <w:pPr>
              <w:pStyle w:val="acctfourfigures"/>
              <w:tabs>
                <w:tab w:val="clear" w:pos="765"/>
                <w:tab w:val="decimal" w:pos="36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</w:pPr>
            <w:r w:rsidRPr="003B1E82">
              <w:rPr>
                <w:rFonts w:asciiTheme="majorBidi" w:hAnsiTheme="majorBidi" w:cs="Angsana New"/>
                <w:sz w:val="23"/>
                <w:szCs w:val="23"/>
                <w:cs/>
                <w:lang w:bidi="th-TH"/>
              </w:rPr>
              <w:t>ด้อยค่า</w:t>
            </w:r>
            <w:r w:rsidR="00D67255" w:rsidRPr="003B1E82"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  <w:t>สะสม</w:t>
            </w:r>
          </w:p>
        </w:tc>
        <w:tc>
          <w:tcPr>
            <w:tcW w:w="236" w:type="dxa"/>
            <w:gridSpan w:val="2"/>
          </w:tcPr>
          <w:p w14:paraId="142B4F17" w14:textId="77777777" w:rsidR="00D67255" w:rsidRPr="003B1E82" w:rsidRDefault="00D67255" w:rsidP="00D67255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947" w:type="dxa"/>
            <w:gridSpan w:val="4"/>
          </w:tcPr>
          <w:p w14:paraId="5C85DD2D" w14:textId="77777777" w:rsidR="00D67255" w:rsidRPr="003B1E82" w:rsidRDefault="00D67255" w:rsidP="00D67255">
            <w:pPr>
              <w:pStyle w:val="acctfourfigures"/>
              <w:tabs>
                <w:tab w:val="clear" w:pos="765"/>
              </w:tabs>
              <w:spacing w:line="240" w:lineRule="auto"/>
              <w:ind w:left="-198" w:right="-171"/>
              <w:jc w:val="center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  <w:t>มูลค่าตามบัญชี</w:t>
            </w:r>
          </w:p>
        </w:tc>
        <w:tc>
          <w:tcPr>
            <w:tcW w:w="238" w:type="dxa"/>
          </w:tcPr>
          <w:p w14:paraId="1682ED8D" w14:textId="77777777" w:rsidR="00D67255" w:rsidRPr="003B1E82" w:rsidRDefault="00D67255" w:rsidP="00D67255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924" w:type="dxa"/>
            <w:gridSpan w:val="5"/>
          </w:tcPr>
          <w:p w14:paraId="37E00AC5" w14:textId="77777777" w:rsidR="00D67255" w:rsidRPr="003B1E82" w:rsidRDefault="00D67255" w:rsidP="00D672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>รายได้เงินปันผล</w:t>
            </w:r>
          </w:p>
        </w:tc>
      </w:tr>
      <w:tr w:rsidR="0059250F" w:rsidRPr="00CE7286" w14:paraId="27ED39E0" w14:textId="77777777" w:rsidTr="008B5D11">
        <w:tc>
          <w:tcPr>
            <w:tcW w:w="3227" w:type="dxa"/>
            <w:gridSpan w:val="2"/>
          </w:tcPr>
          <w:p w14:paraId="0168D300" w14:textId="77777777" w:rsidR="0059250F" w:rsidRPr="003B1E82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6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</w:pPr>
          </w:p>
        </w:tc>
        <w:tc>
          <w:tcPr>
            <w:tcW w:w="626" w:type="dxa"/>
            <w:gridSpan w:val="2"/>
          </w:tcPr>
          <w:p w14:paraId="2D7346C5" w14:textId="481C78D2" w:rsidR="0059250F" w:rsidRPr="003B1E82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</w:rPr>
              <w:t>2568</w:t>
            </w:r>
          </w:p>
        </w:tc>
        <w:tc>
          <w:tcPr>
            <w:tcW w:w="630" w:type="dxa"/>
          </w:tcPr>
          <w:p w14:paraId="3A6ECE02" w14:textId="392D06F4" w:rsidR="0059250F" w:rsidRPr="003B1E82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</w:rPr>
              <w:t>2567</w:t>
            </w:r>
          </w:p>
        </w:tc>
        <w:tc>
          <w:tcPr>
            <w:tcW w:w="899" w:type="dxa"/>
            <w:gridSpan w:val="2"/>
          </w:tcPr>
          <w:p w14:paraId="47E1EAEB" w14:textId="6DF27437" w:rsidR="0059250F" w:rsidRPr="003B1E82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</w:rPr>
              <w:t>2568</w:t>
            </w:r>
          </w:p>
        </w:tc>
        <w:tc>
          <w:tcPr>
            <w:tcW w:w="954" w:type="dxa"/>
          </w:tcPr>
          <w:p w14:paraId="40FE26C4" w14:textId="756B5490" w:rsidR="0059250F" w:rsidRPr="003B1E82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</w:rPr>
              <w:t>2567</w:t>
            </w:r>
          </w:p>
        </w:tc>
        <w:tc>
          <w:tcPr>
            <w:tcW w:w="880" w:type="dxa"/>
            <w:gridSpan w:val="2"/>
          </w:tcPr>
          <w:p w14:paraId="71220E88" w14:textId="323C39C6" w:rsidR="0059250F" w:rsidRPr="003B1E82" w:rsidRDefault="0059250F" w:rsidP="0059250F">
            <w:pPr>
              <w:pStyle w:val="block"/>
              <w:tabs>
                <w:tab w:val="left" w:pos="540"/>
              </w:tabs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2568</w:t>
            </w:r>
          </w:p>
        </w:tc>
        <w:tc>
          <w:tcPr>
            <w:tcW w:w="240" w:type="dxa"/>
            <w:gridSpan w:val="2"/>
          </w:tcPr>
          <w:p w14:paraId="429475BC" w14:textId="77777777" w:rsidR="0059250F" w:rsidRPr="003B1E82" w:rsidRDefault="0059250F" w:rsidP="0059250F">
            <w:pPr>
              <w:pStyle w:val="block"/>
              <w:tabs>
                <w:tab w:val="left" w:pos="540"/>
              </w:tabs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</w:p>
        </w:tc>
        <w:tc>
          <w:tcPr>
            <w:tcW w:w="856" w:type="dxa"/>
          </w:tcPr>
          <w:p w14:paraId="547590BA" w14:textId="36511968" w:rsidR="0059250F" w:rsidRPr="003B1E82" w:rsidRDefault="0059250F" w:rsidP="0059250F">
            <w:pPr>
              <w:pStyle w:val="block"/>
              <w:tabs>
                <w:tab w:val="left" w:pos="540"/>
              </w:tabs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2567</w:t>
            </w:r>
          </w:p>
        </w:tc>
        <w:tc>
          <w:tcPr>
            <w:tcW w:w="240" w:type="dxa"/>
          </w:tcPr>
          <w:p w14:paraId="3D3E0AD5" w14:textId="77777777" w:rsidR="0059250F" w:rsidRPr="003B1E82" w:rsidRDefault="0059250F" w:rsidP="0059250F">
            <w:pPr>
              <w:pStyle w:val="block"/>
              <w:tabs>
                <w:tab w:val="left" w:pos="540"/>
                <w:tab w:val="decimal" w:pos="90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</w:tcPr>
          <w:p w14:paraId="1032705D" w14:textId="25AF6FFD" w:rsidR="0059250F" w:rsidRPr="003B1E82" w:rsidRDefault="0059250F" w:rsidP="0059250F">
            <w:pPr>
              <w:pStyle w:val="block"/>
              <w:tabs>
                <w:tab w:val="left" w:pos="540"/>
              </w:tabs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2568</w:t>
            </w:r>
          </w:p>
        </w:tc>
        <w:tc>
          <w:tcPr>
            <w:tcW w:w="239" w:type="dxa"/>
          </w:tcPr>
          <w:p w14:paraId="7A0D513C" w14:textId="77777777" w:rsidR="0059250F" w:rsidRPr="003B1E82" w:rsidRDefault="0059250F" w:rsidP="0059250F">
            <w:pPr>
              <w:pStyle w:val="block"/>
              <w:tabs>
                <w:tab w:val="left" w:pos="540"/>
              </w:tabs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</w:p>
        </w:tc>
        <w:tc>
          <w:tcPr>
            <w:tcW w:w="824" w:type="dxa"/>
            <w:gridSpan w:val="2"/>
          </w:tcPr>
          <w:p w14:paraId="6BF26680" w14:textId="72297653" w:rsidR="0059250F" w:rsidRPr="003B1E82" w:rsidRDefault="0059250F" w:rsidP="0059250F">
            <w:pPr>
              <w:pStyle w:val="block"/>
              <w:tabs>
                <w:tab w:val="left" w:pos="540"/>
              </w:tabs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2567</w:t>
            </w:r>
          </w:p>
        </w:tc>
        <w:tc>
          <w:tcPr>
            <w:tcW w:w="236" w:type="dxa"/>
            <w:gridSpan w:val="2"/>
          </w:tcPr>
          <w:p w14:paraId="4D533881" w14:textId="77777777" w:rsidR="0059250F" w:rsidRPr="003B1E82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900"/>
              </w:tabs>
              <w:spacing w:line="240" w:lineRule="auto"/>
              <w:ind w:left="-108" w:right="-11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64" w:type="dxa"/>
            <w:gridSpan w:val="2"/>
          </w:tcPr>
          <w:p w14:paraId="0CAB9E62" w14:textId="2747BF6E" w:rsidR="0059250F" w:rsidRPr="003B1E82" w:rsidRDefault="0059250F" w:rsidP="0059250F">
            <w:pPr>
              <w:pStyle w:val="block"/>
              <w:tabs>
                <w:tab w:val="left" w:pos="540"/>
              </w:tabs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2568</w:t>
            </w:r>
          </w:p>
        </w:tc>
        <w:tc>
          <w:tcPr>
            <w:tcW w:w="240" w:type="dxa"/>
          </w:tcPr>
          <w:p w14:paraId="2EE7D032" w14:textId="77777777" w:rsidR="0059250F" w:rsidRPr="003B1E82" w:rsidRDefault="0059250F" w:rsidP="0059250F">
            <w:pPr>
              <w:pStyle w:val="block"/>
              <w:tabs>
                <w:tab w:val="left" w:pos="540"/>
              </w:tabs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</w:p>
        </w:tc>
        <w:tc>
          <w:tcPr>
            <w:tcW w:w="843" w:type="dxa"/>
          </w:tcPr>
          <w:p w14:paraId="0E2AE9A8" w14:textId="1FE34C7C" w:rsidR="0059250F" w:rsidRPr="003B1E82" w:rsidRDefault="0059250F" w:rsidP="0059250F">
            <w:pPr>
              <w:pStyle w:val="block"/>
              <w:tabs>
                <w:tab w:val="left" w:pos="540"/>
              </w:tabs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2567</w:t>
            </w:r>
          </w:p>
        </w:tc>
        <w:tc>
          <w:tcPr>
            <w:tcW w:w="238" w:type="dxa"/>
          </w:tcPr>
          <w:p w14:paraId="1F527D31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left" w:pos="540"/>
                <w:tab w:val="decimal" w:pos="73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23" w:type="dxa"/>
            <w:gridSpan w:val="2"/>
          </w:tcPr>
          <w:p w14:paraId="3A998C41" w14:textId="17DAFA0A" w:rsidR="0059250F" w:rsidRPr="003B1E82" w:rsidRDefault="0059250F" w:rsidP="0059250F">
            <w:pPr>
              <w:pStyle w:val="block"/>
              <w:tabs>
                <w:tab w:val="left" w:pos="540"/>
              </w:tabs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2568</w:t>
            </w:r>
          </w:p>
        </w:tc>
        <w:tc>
          <w:tcPr>
            <w:tcW w:w="236" w:type="dxa"/>
            <w:gridSpan w:val="2"/>
          </w:tcPr>
          <w:p w14:paraId="2FA67015" w14:textId="77777777" w:rsidR="0059250F" w:rsidRPr="003B1E82" w:rsidRDefault="0059250F" w:rsidP="0059250F">
            <w:pPr>
              <w:pStyle w:val="block"/>
              <w:tabs>
                <w:tab w:val="left" w:pos="540"/>
              </w:tabs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</w:p>
        </w:tc>
        <w:tc>
          <w:tcPr>
            <w:tcW w:w="865" w:type="dxa"/>
          </w:tcPr>
          <w:p w14:paraId="1F26A0A2" w14:textId="79F221D0" w:rsidR="0059250F" w:rsidRPr="003B1E82" w:rsidRDefault="0059250F" w:rsidP="0059250F">
            <w:pPr>
              <w:pStyle w:val="block"/>
              <w:tabs>
                <w:tab w:val="left" w:pos="540"/>
              </w:tabs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2567</w:t>
            </w:r>
          </w:p>
        </w:tc>
      </w:tr>
      <w:tr w:rsidR="00521E25" w:rsidRPr="00CE7286" w14:paraId="5980C79F" w14:textId="77777777" w:rsidTr="003B1E82">
        <w:trPr>
          <w:trHeight w:val="271"/>
        </w:trPr>
        <w:tc>
          <w:tcPr>
            <w:tcW w:w="3227" w:type="dxa"/>
            <w:gridSpan w:val="2"/>
          </w:tcPr>
          <w:p w14:paraId="52D203BE" w14:textId="77777777" w:rsidR="00521E25" w:rsidRPr="003B1E82" w:rsidRDefault="00521E25" w:rsidP="00521E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6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</w:pPr>
          </w:p>
        </w:tc>
        <w:tc>
          <w:tcPr>
            <w:tcW w:w="1256" w:type="dxa"/>
            <w:gridSpan w:val="3"/>
          </w:tcPr>
          <w:p w14:paraId="5DE660CB" w14:textId="468382E1" w:rsidR="00521E25" w:rsidRPr="003B1E82" w:rsidRDefault="001C7230" w:rsidP="00521E25">
            <w:pPr>
              <w:pStyle w:val="block"/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i/>
                <w:iCs/>
                <w:sz w:val="23"/>
                <w:szCs w:val="23"/>
                <w:lang w:val="en-US" w:bidi="th-TH"/>
              </w:rPr>
              <w:t>(</w:t>
            </w:r>
            <w:r w:rsidR="00521E25" w:rsidRPr="003B1E82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  <w:lang w:val="en-US" w:bidi="th-TH"/>
              </w:rPr>
              <w:t>ร้อยละ</w:t>
            </w:r>
            <w:r w:rsidRPr="003B1E82">
              <w:rPr>
                <w:rFonts w:asciiTheme="majorBidi" w:hAnsiTheme="majorBidi" w:cstheme="majorBidi"/>
                <w:i/>
                <w:iCs/>
                <w:sz w:val="23"/>
                <w:szCs w:val="23"/>
                <w:lang w:val="en-US" w:bidi="th-TH"/>
              </w:rPr>
              <w:t>)</w:t>
            </w:r>
          </w:p>
        </w:tc>
        <w:tc>
          <w:tcPr>
            <w:tcW w:w="10259" w:type="dxa"/>
            <w:gridSpan w:val="25"/>
          </w:tcPr>
          <w:p w14:paraId="6A1C449A" w14:textId="55C08A98" w:rsidR="00521E25" w:rsidRPr="003B1E82" w:rsidRDefault="001C7230" w:rsidP="00521E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6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</w:pPr>
            <w:r w:rsidRPr="003B1E82">
              <w:rPr>
                <w:rFonts w:asciiTheme="majorBidi" w:hAnsiTheme="majorBidi" w:cstheme="majorBidi"/>
                <w:i/>
                <w:iCs/>
                <w:sz w:val="23"/>
                <w:szCs w:val="23"/>
              </w:rPr>
              <w:t>(</w:t>
            </w:r>
            <w:r w:rsidR="00521E25" w:rsidRPr="003B1E82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</w:rPr>
              <w:t>พันบาท</w:t>
            </w:r>
            <w:r w:rsidRPr="003B1E82">
              <w:rPr>
                <w:rFonts w:asciiTheme="majorBidi" w:hAnsiTheme="majorBidi" w:cstheme="majorBidi"/>
                <w:i/>
                <w:iCs/>
                <w:sz w:val="23"/>
                <w:szCs w:val="23"/>
              </w:rPr>
              <w:t>)</w:t>
            </w:r>
          </w:p>
        </w:tc>
      </w:tr>
      <w:tr w:rsidR="00521E25" w:rsidRPr="00CE7286" w14:paraId="2997F7D8" w14:textId="77777777" w:rsidTr="003B1E82">
        <w:trPr>
          <w:trHeight w:val="288"/>
        </w:trPr>
        <w:tc>
          <w:tcPr>
            <w:tcW w:w="3227" w:type="dxa"/>
            <w:gridSpan w:val="2"/>
          </w:tcPr>
          <w:p w14:paraId="3C770C62" w14:textId="77777777" w:rsidR="00521E25" w:rsidRPr="003B1E82" w:rsidRDefault="00521E25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7" w:right="-486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</w:rPr>
            </w:pPr>
            <w:r w:rsidRPr="003B1E82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บริษัทย่อย</w:t>
            </w:r>
          </w:p>
        </w:tc>
        <w:tc>
          <w:tcPr>
            <w:tcW w:w="626" w:type="dxa"/>
            <w:gridSpan w:val="2"/>
          </w:tcPr>
          <w:p w14:paraId="3E22DB7A" w14:textId="77777777" w:rsidR="00521E25" w:rsidRPr="003B1E82" w:rsidRDefault="00521E25" w:rsidP="00521E25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630" w:type="dxa"/>
          </w:tcPr>
          <w:p w14:paraId="5A4AA2EC" w14:textId="77777777" w:rsidR="00521E25" w:rsidRPr="003B1E82" w:rsidRDefault="00521E25" w:rsidP="00521E25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99" w:type="dxa"/>
            <w:gridSpan w:val="2"/>
          </w:tcPr>
          <w:p w14:paraId="7C591C23" w14:textId="77777777" w:rsidR="00521E25" w:rsidRPr="003B1E82" w:rsidRDefault="00521E25" w:rsidP="00521E25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54" w:type="dxa"/>
          </w:tcPr>
          <w:p w14:paraId="019953D8" w14:textId="77777777" w:rsidR="00521E25" w:rsidRPr="003B1E82" w:rsidRDefault="00521E25" w:rsidP="00521E25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80" w:type="dxa"/>
            <w:gridSpan w:val="2"/>
          </w:tcPr>
          <w:p w14:paraId="723232F3" w14:textId="77777777" w:rsidR="00521E25" w:rsidRPr="003B1E82" w:rsidRDefault="00521E25" w:rsidP="00521E25">
            <w:pPr>
              <w:pStyle w:val="block"/>
              <w:tabs>
                <w:tab w:val="decimal" w:pos="729"/>
              </w:tabs>
              <w:spacing w:after="0" w:line="240" w:lineRule="auto"/>
              <w:ind w:lef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240" w:type="dxa"/>
            <w:gridSpan w:val="2"/>
          </w:tcPr>
          <w:p w14:paraId="0AD977F0" w14:textId="77777777" w:rsidR="00521E25" w:rsidRPr="003B1E82" w:rsidRDefault="00521E25" w:rsidP="00521E25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56" w:type="dxa"/>
          </w:tcPr>
          <w:p w14:paraId="53DAE12B" w14:textId="77777777" w:rsidR="00521E25" w:rsidRPr="003B1E82" w:rsidRDefault="00521E25" w:rsidP="00521E25">
            <w:pPr>
              <w:pStyle w:val="block"/>
              <w:tabs>
                <w:tab w:val="decimal" w:pos="729"/>
              </w:tabs>
              <w:spacing w:after="0" w:line="240" w:lineRule="auto"/>
              <w:ind w:left="-276" w:firstLine="204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240" w:type="dxa"/>
          </w:tcPr>
          <w:p w14:paraId="0EFD0431" w14:textId="77777777" w:rsidR="00521E25" w:rsidRPr="003B1E82" w:rsidRDefault="00521E25" w:rsidP="00521E25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</w:tcPr>
          <w:p w14:paraId="1B968FEA" w14:textId="77777777" w:rsidR="00521E25" w:rsidRPr="003B1E82" w:rsidRDefault="00521E25" w:rsidP="00521E25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right="-115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9" w:type="dxa"/>
          </w:tcPr>
          <w:p w14:paraId="7A1BBBC0" w14:textId="77777777" w:rsidR="00521E25" w:rsidRPr="003B1E82" w:rsidRDefault="00521E25" w:rsidP="00521E25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24" w:type="dxa"/>
            <w:gridSpan w:val="2"/>
          </w:tcPr>
          <w:p w14:paraId="14FEBA5A" w14:textId="77777777" w:rsidR="00521E25" w:rsidRPr="003B1E82" w:rsidRDefault="00521E25" w:rsidP="00521E25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right="-115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6" w:type="dxa"/>
            <w:gridSpan w:val="2"/>
          </w:tcPr>
          <w:p w14:paraId="0B3FBD14" w14:textId="77777777" w:rsidR="00521E25" w:rsidRPr="003B1E82" w:rsidRDefault="00521E25" w:rsidP="00521E25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64" w:type="dxa"/>
            <w:gridSpan w:val="2"/>
          </w:tcPr>
          <w:p w14:paraId="27456C74" w14:textId="77777777" w:rsidR="00521E25" w:rsidRPr="003B1E82" w:rsidRDefault="00521E25" w:rsidP="009F7BF3">
            <w:pPr>
              <w:pStyle w:val="block"/>
              <w:tabs>
                <w:tab w:val="decimal" w:pos="684"/>
              </w:tabs>
              <w:spacing w:after="0"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240" w:type="dxa"/>
          </w:tcPr>
          <w:p w14:paraId="2D5E5CDB" w14:textId="77777777" w:rsidR="00521E25" w:rsidRPr="003B1E82" w:rsidRDefault="00521E25" w:rsidP="00521E25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43" w:type="dxa"/>
          </w:tcPr>
          <w:p w14:paraId="181D18AD" w14:textId="77777777" w:rsidR="00521E25" w:rsidRPr="003B1E82" w:rsidRDefault="00521E25" w:rsidP="00521E25">
            <w:pPr>
              <w:pStyle w:val="block"/>
              <w:tabs>
                <w:tab w:val="decimal" w:pos="684"/>
              </w:tabs>
              <w:spacing w:after="0"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238" w:type="dxa"/>
          </w:tcPr>
          <w:p w14:paraId="2F485388" w14:textId="77777777" w:rsidR="00521E25" w:rsidRPr="003B1E82" w:rsidRDefault="00521E25" w:rsidP="00521E25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773" w:type="dxa"/>
          </w:tcPr>
          <w:p w14:paraId="04B9421B" w14:textId="77777777" w:rsidR="00521E25" w:rsidRPr="003B1E82" w:rsidRDefault="00521E25" w:rsidP="00521E25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15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6" w:type="dxa"/>
            <w:gridSpan w:val="2"/>
          </w:tcPr>
          <w:p w14:paraId="5229B40A" w14:textId="77777777" w:rsidR="00521E25" w:rsidRPr="003B1E82" w:rsidRDefault="00521E25" w:rsidP="00521E25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15" w:type="dxa"/>
            <w:gridSpan w:val="2"/>
          </w:tcPr>
          <w:p w14:paraId="24ECC03F" w14:textId="77777777" w:rsidR="00521E25" w:rsidRPr="003B1E82" w:rsidRDefault="00521E25" w:rsidP="00521E25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15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59250F" w:rsidRPr="00CE7286" w14:paraId="3D563367" w14:textId="77777777" w:rsidTr="008B5D11">
        <w:tc>
          <w:tcPr>
            <w:tcW w:w="3227" w:type="dxa"/>
            <w:gridSpan w:val="2"/>
          </w:tcPr>
          <w:p w14:paraId="460BF3D5" w14:textId="5F578267" w:rsidR="0059250F" w:rsidRPr="003B1E82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7" w:right="-486"/>
              <w:rPr>
                <w:rFonts w:asciiTheme="majorBidi" w:hAnsiTheme="majorBidi" w:cstheme="majorBidi"/>
                <w:spacing w:val="-6"/>
                <w:sz w:val="23"/>
                <w:szCs w:val="23"/>
              </w:rPr>
            </w:pPr>
            <w:r w:rsidRPr="003B1E82">
              <w:rPr>
                <w:rFonts w:asciiTheme="majorBidi" w:hAnsiTheme="majorBidi" w:cstheme="majorBidi"/>
                <w:spacing w:val="-6"/>
                <w:sz w:val="23"/>
                <w:szCs w:val="23"/>
              </w:rPr>
              <w:t>SCG Cement</w:t>
            </w:r>
            <w:r w:rsidRPr="003B1E82">
              <w:rPr>
                <w:rFonts w:asciiTheme="majorBidi" w:hAnsiTheme="majorBidi" w:cstheme="majorBidi"/>
                <w:spacing w:val="-6"/>
                <w:sz w:val="23"/>
                <w:szCs w:val="23"/>
                <w:cs/>
              </w:rPr>
              <w:t>-</w:t>
            </w:r>
            <w:r w:rsidRPr="003B1E82">
              <w:rPr>
                <w:rFonts w:asciiTheme="majorBidi" w:hAnsiTheme="majorBidi" w:cstheme="majorBidi"/>
                <w:spacing w:val="-6"/>
                <w:sz w:val="23"/>
                <w:szCs w:val="23"/>
              </w:rPr>
              <w:t>Building Materials Philippines, Inc</w:t>
            </w:r>
            <w:r w:rsidRPr="003B1E82">
              <w:rPr>
                <w:rFonts w:asciiTheme="majorBidi" w:hAnsiTheme="majorBidi" w:cstheme="majorBidi"/>
                <w:spacing w:val="-6"/>
                <w:sz w:val="23"/>
                <w:szCs w:val="23"/>
                <w:cs/>
              </w:rPr>
              <w:t>.</w:t>
            </w:r>
          </w:p>
        </w:tc>
        <w:tc>
          <w:tcPr>
            <w:tcW w:w="626" w:type="dxa"/>
            <w:gridSpan w:val="2"/>
            <w:vAlign w:val="center"/>
          </w:tcPr>
          <w:p w14:paraId="53960E77" w14:textId="118E09D0" w:rsidR="0059250F" w:rsidRPr="003B1E82" w:rsidRDefault="00933EC1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100.0</w:t>
            </w:r>
          </w:p>
        </w:tc>
        <w:tc>
          <w:tcPr>
            <w:tcW w:w="630" w:type="dxa"/>
            <w:vAlign w:val="center"/>
          </w:tcPr>
          <w:p w14:paraId="3EB5CE23" w14:textId="3098D12A" w:rsidR="0059250F" w:rsidRPr="003B1E82" w:rsidRDefault="0059250F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100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.</w:t>
            </w: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0</w:t>
            </w:r>
          </w:p>
        </w:tc>
        <w:tc>
          <w:tcPr>
            <w:tcW w:w="899" w:type="dxa"/>
            <w:gridSpan w:val="2"/>
            <w:vAlign w:val="center"/>
          </w:tcPr>
          <w:p w14:paraId="5FB1E590" w14:textId="0A79DD81" w:rsidR="0059250F" w:rsidRPr="003B1E82" w:rsidRDefault="00933EC1" w:rsidP="0059250F">
            <w:pPr>
              <w:pStyle w:val="acctfourfigures"/>
              <w:tabs>
                <w:tab w:val="clear" w:pos="765"/>
                <w:tab w:val="decimal" w:pos="672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136,308</w:t>
            </w:r>
          </w:p>
        </w:tc>
        <w:tc>
          <w:tcPr>
            <w:tcW w:w="954" w:type="dxa"/>
            <w:vAlign w:val="center"/>
          </w:tcPr>
          <w:p w14:paraId="46C09EC7" w14:textId="080844E0" w:rsidR="0059250F" w:rsidRPr="003B1E82" w:rsidRDefault="0059250F" w:rsidP="00D47681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136,308</w:t>
            </w:r>
          </w:p>
        </w:tc>
        <w:tc>
          <w:tcPr>
            <w:tcW w:w="880" w:type="dxa"/>
            <w:gridSpan w:val="2"/>
          </w:tcPr>
          <w:p w14:paraId="66980D7C" w14:textId="21AFE202" w:rsidR="0059250F" w:rsidRPr="003B1E82" w:rsidRDefault="001B2B43" w:rsidP="0059250F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left="-75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136,507</w:t>
            </w:r>
          </w:p>
        </w:tc>
        <w:tc>
          <w:tcPr>
            <w:tcW w:w="240" w:type="dxa"/>
            <w:gridSpan w:val="2"/>
          </w:tcPr>
          <w:p w14:paraId="724A3C0A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56" w:type="dxa"/>
          </w:tcPr>
          <w:p w14:paraId="24EE3E5A" w14:textId="5681B2B6" w:rsidR="0059250F" w:rsidRPr="003B1E82" w:rsidRDefault="0059250F" w:rsidP="00D47681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75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136,507</w:t>
            </w:r>
          </w:p>
        </w:tc>
        <w:tc>
          <w:tcPr>
            <w:tcW w:w="240" w:type="dxa"/>
          </w:tcPr>
          <w:p w14:paraId="62DAB9C4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</w:tcPr>
          <w:p w14:paraId="7C158172" w14:textId="2DFBDF31" w:rsidR="0059250F" w:rsidRPr="003B1E82" w:rsidRDefault="00933EC1" w:rsidP="0059250F">
            <w:pPr>
              <w:pStyle w:val="acctfourfigures"/>
              <w:tabs>
                <w:tab w:val="clear" w:pos="765"/>
                <w:tab w:val="decimal" w:pos="584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37,593</w:t>
            </w:r>
          </w:p>
        </w:tc>
        <w:tc>
          <w:tcPr>
            <w:tcW w:w="239" w:type="dxa"/>
          </w:tcPr>
          <w:p w14:paraId="6013EC2C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24" w:type="dxa"/>
            <w:gridSpan w:val="2"/>
          </w:tcPr>
          <w:p w14:paraId="77583444" w14:textId="078AFC62" w:rsidR="0059250F" w:rsidRPr="003B1E82" w:rsidRDefault="0059250F" w:rsidP="00D47681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37,593</w:t>
            </w:r>
          </w:p>
        </w:tc>
        <w:tc>
          <w:tcPr>
            <w:tcW w:w="236" w:type="dxa"/>
            <w:gridSpan w:val="2"/>
          </w:tcPr>
          <w:p w14:paraId="0DD9FE35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64" w:type="dxa"/>
            <w:gridSpan w:val="2"/>
          </w:tcPr>
          <w:p w14:paraId="7EF9E123" w14:textId="54ED70E6" w:rsidR="0059250F" w:rsidRPr="003B1E82" w:rsidRDefault="00F626E0" w:rsidP="0059250F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left="-202" w:right="-115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98,914</w:t>
            </w:r>
          </w:p>
        </w:tc>
        <w:tc>
          <w:tcPr>
            <w:tcW w:w="240" w:type="dxa"/>
          </w:tcPr>
          <w:p w14:paraId="533EEA29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  <w:tab w:val="decimal" w:pos="684"/>
              </w:tabs>
              <w:spacing w:line="240" w:lineRule="auto"/>
              <w:ind w:left="-202" w:right="-108"/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</w:pPr>
          </w:p>
        </w:tc>
        <w:tc>
          <w:tcPr>
            <w:tcW w:w="843" w:type="dxa"/>
          </w:tcPr>
          <w:p w14:paraId="2FA9F6D8" w14:textId="7CD6A401" w:rsidR="0059250F" w:rsidRPr="003B1E82" w:rsidRDefault="0059250F" w:rsidP="00D47681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98,914</w:t>
            </w:r>
          </w:p>
        </w:tc>
        <w:tc>
          <w:tcPr>
            <w:tcW w:w="238" w:type="dxa"/>
          </w:tcPr>
          <w:p w14:paraId="266F8F0B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  <w:tab w:val="decimal" w:pos="684"/>
              </w:tabs>
              <w:spacing w:line="240" w:lineRule="auto"/>
              <w:ind w:left="-202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773" w:type="dxa"/>
          </w:tcPr>
          <w:p w14:paraId="20CF52EB" w14:textId="06A9578B" w:rsidR="0059250F" w:rsidRPr="003B1E82" w:rsidRDefault="00F626E0" w:rsidP="0059250F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14:paraId="4CACC482" w14:textId="77777777" w:rsidR="0059250F" w:rsidRPr="003B1E82" w:rsidRDefault="0059250F" w:rsidP="0059250F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15" w:type="dxa"/>
            <w:gridSpan w:val="2"/>
          </w:tcPr>
          <w:p w14:paraId="1AFB7F7A" w14:textId="3F11C5CC" w:rsidR="0059250F" w:rsidRPr="003B1E82" w:rsidRDefault="0059250F" w:rsidP="00D47681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-</w:t>
            </w:r>
          </w:p>
        </w:tc>
      </w:tr>
      <w:tr w:rsidR="0059250F" w:rsidRPr="00CE7286" w14:paraId="49F2B0B6" w14:textId="77777777" w:rsidTr="008B5D11">
        <w:tc>
          <w:tcPr>
            <w:tcW w:w="3227" w:type="dxa"/>
            <w:gridSpan w:val="2"/>
          </w:tcPr>
          <w:p w14:paraId="08F94613" w14:textId="0B7A91D7" w:rsidR="0059250F" w:rsidRPr="003B1E82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7" w:right="-486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pt-BR"/>
              </w:rPr>
              <w:t>PT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3B1E82">
              <w:rPr>
                <w:rFonts w:asciiTheme="majorBidi" w:hAnsiTheme="majorBidi" w:cstheme="majorBidi"/>
                <w:sz w:val="23"/>
                <w:szCs w:val="23"/>
                <w:lang w:val="pt-BR"/>
              </w:rPr>
              <w:t>Keramika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3B1E82">
              <w:rPr>
                <w:rFonts w:asciiTheme="majorBidi" w:hAnsiTheme="majorBidi" w:cstheme="majorBidi"/>
                <w:sz w:val="23"/>
                <w:szCs w:val="23"/>
                <w:lang w:val="pt-BR"/>
              </w:rPr>
              <w:t>Indonesia Assosiasi,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3B1E82">
              <w:rPr>
                <w:rFonts w:asciiTheme="majorBidi" w:hAnsiTheme="majorBidi" w:cstheme="majorBidi"/>
                <w:sz w:val="23"/>
                <w:szCs w:val="23"/>
                <w:lang w:val="pt-BR"/>
              </w:rPr>
              <w:t>Tbk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>.</w:t>
            </w:r>
          </w:p>
        </w:tc>
        <w:tc>
          <w:tcPr>
            <w:tcW w:w="626" w:type="dxa"/>
            <w:gridSpan w:val="2"/>
          </w:tcPr>
          <w:p w14:paraId="5E020C82" w14:textId="267B615F" w:rsidR="0059250F" w:rsidRPr="003B1E82" w:rsidRDefault="0080408C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cs/>
                <w:lang w:val="pt-BR" w:bidi="th-TH"/>
              </w:rPr>
            </w:pPr>
            <w:r w:rsidRPr="003B1E82">
              <w:rPr>
                <w:rFonts w:asciiTheme="majorBidi" w:hAnsiTheme="majorBidi" w:cs="Angsana New"/>
                <w:sz w:val="23"/>
                <w:szCs w:val="23"/>
                <w:lang w:val="en-US" w:bidi="th-TH"/>
              </w:rPr>
              <w:t>9</w:t>
            </w:r>
            <w:r w:rsidR="008C2884" w:rsidRPr="003B1E82">
              <w:rPr>
                <w:rFonts w:asciiTheme="majorBidi" w:hAnsiTheme="majorBidi" w:cs="Angsana New"/>
                <w:sz w:val="23"/>
                <w:szCs w:val="23"/>
                <w:lang w:val="en-US" w:bidi="th-TH"/>
              </w:rPr>
              <w:t>2</w:t>
            </w:r>
            <w:r w:rsidR="00933EC1" w:rsidRPr="003B1E82">
              <w:rPr>
                <w:rFonts w:asciiTheme="majorBidi" w:hAnsiTheme="majorBidi" w:cs="Angsana New"/>
                <w:sz w:val="23"/>
                <w:szCs w:val="23"/>
                <w:cs/>
                <w:lang w:val="pt-BR" w:bidi="th-TH"/>
              </w:rPr>
              <w:t>.</w:t>
            </w:r>
            <w:r w:rsidR="008C2884" w:rsidRPr="003B1E82">
              <w:rPr>
                <w:rFonts w:asciiTheme="majorBidi" w:hAnsiTheme="majorBidi" w:cs="Angsana New"/>
                <w:sz w:val="23"/>
                <w:szCs w:val="23"/>
                <w:lang w:val="en-US" w:bidi="th-TH"/>
              </w:rPr>
              <w:t>0</w:t>
            </w:r>
          </w:p>
        </w:tc>
        <w:tc>
          <w:tcPr>
            <w:tcW w:w="630" w:type="dxa"/>
          </w:tcPr>
          <w:p w14:paraId="0FA6CD9E" w14:textId="303F6C9A" w:rsidR="0059250F" w:rsidRPr="003B1E82" w:rsidRDefault="0059250F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92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.</w:t>
            </w: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0</w:t>
            </w:r>
          </w:p>
        </w:tc>
        <w:tc>
          <w:tcPr>
            <w:tcW w:w="899" w:type="dxa"/>
            <w:gridSpan w:val="2"/>
          </w:tcPr>
          <w:p w14:paraId="0D2AD994" w14:textId="2F9453B4" w:rsidR="0059250F" w:rsidRPr="003B1E82" w:rsidRDefault="00933EC1" w:rsidP="0059250F">
            <w:pPr>
              <w:pStyle w:val="acctfourfigures"/>
              <w:tabs>
                <w:tab w:val="clear" w:pos="765"/>
                <w:tab w:val="decimal" w:pos="672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5,603,101</w:t>
            </w:r>
          </w:p>
        </w:tc>
        <w:tc>
          <w:tcPr>
            <w:tcW w:w="954" w:type="dxa"/>
          </w:tcPr>
          <w:p w14:paraId="3FE9B891" w14:textId="7CD6FF99" w:rsidR="0059250F" w:rsidRPr="003B1E82" w:rsidRDefault="0059250F" w:rsidP="0059250F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5,603,101</w:t>
            </w:r>
          </w:p>
        </w:tc>
        <w:tc>
          <w:tcPr>
            <w:tcW w:w="880" w:type="dxa"/>
            <w:gridSpan w:val="2"/>
          </w:tcPr>
          <w:p w14:paraId="045A5631" w14:textId="593177E2" w:rsidR="0059250F" w:rsidRPr="003B1E82" w:rsidRDefault="00F626E0" w:rsidP="0059250F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left="-135" w:right="-115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4,919,770</w:t>
            </w:r>
          </w:p>
        </w:tc>
        <w:tc>
          <w:tcPr>
            <w:tcW w:w="240" w:type="dxa"/>
            <w:gridSpan w:val="2"/>
          </w:tcPr>
          <w:p w14:paraId="18A93C2B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56" w:type="dxa"/>
          </w:tcPr>
          <w:p w14:paraId="2F75F119" w14:textId="691EBC58" w:rsidR="0059250F" w:rsidRPr="003B1E82" w:rsidRDefault="0059250F" w:rsidP="0059250F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135" w:right="-115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4,919,770</w:t>
            </w:r>
          </w:p>
        </w:tc>
        <w:tc>
          <w:tcPr>
            <w:tcW w:w="240" w:type="dxa"/>
          </w:tcPr>
          <w:p w14:paraId="5AAF1DC1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</w:tcPr>
          <w:p w14:paraId="0B154E82" w14:textId="39BC0F7B" w:rsidR="0059250F" w:rsidRPr="003B1E82" w:rsidRDefault="00933EC1" w:rsidP="0059250F">
            <w:pPr>
              <w:pStyle w:val="acctfourfigures"/>
              <w:tabs>
                <w:tab w:val="clear" w:pos="765"/>
                <w:tab w:val="decimal" w:pos="584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4,025,008</w:t>
            </w:r>
          </w:p>
        </w:tc>
        <w:tc>
          <w:tcPr>
            <w:tcW w:w="239" w:type="dxa"/>
          </w:tcPr>
          <w:p w14:paraId="4B717917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24" w:type="dxa"/>
            <w:gridSpan w:val="2"/>
          </w:tcPr>
          <w:p w14:paraId="5B3F331B" w14:textId="13E8C106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4,025,008</w:t>
            </w:r>
          </w:p>
        </w:tc>
        <w:tc>
          <w:tcPr>
            <w:tcW w:w="236" w:type="dxa"/>
            <w:gridSpan w:val="2"/>
          </w:tcPr>
          <w:p w14:paraId="22988527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64" w:type="dxa"/>
            <w:gridSpan w:val="2"/>
          </w:tcPr>
          <w:p w14:paraId="5038E3B0" w14:textId="7D02BCAF" w:rsidR="0059250F" w:rsidRPr="003B1E82" w:rsidRDefault="00F626E0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894,762</w:t>
            </w:r>
          </w:p>
        </w:tc>
        <w:tc>
          <w:tcPr>
            <w:tcW w:w="240" w:type="dxa"/>
          </w:tcPr>
          <w:p w14:paraId="3183AB75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43" w:type="dxa"/>
          </w:tcPr>
          <w:p w14:paraId="23557D26" w14:textId="3BF9C979" w:rsidR="0059250F" w:rsidRPr="003B1E82" w:rsidRDefault="0059250F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894,762</w:t>
            </w:r>
          </w:p>
        </w:tc>
        <w:tc>
          <w:tcPr>
            <w:tcW w:w="238" w:type="dxa"/>
          </w:tcPr>
          <w:p w14:paraId="21AEE5E3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773" w:type="dxa"/>
          </w:tcPr>
          <w:p w14:paraId="4DB5E917" w14:textId="299027B2" w:rsidR="0059250F" w:rsidRPr="003B1E82" w:rsidRDefault="00F626E0" w:rsidP="0059250F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14:paraId="56BBF6F7" w14:textId="77777777" w:rsidR="0059250F" w:rsidRPr="003B1E82" w:rsidRDefault="0059250F" w:rsidP="0059250F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15" w:type="dxa"/>
            <w:gridSpan w:val="2"/>
          </w:tcPr>
          <w:p w14:paraId="03FE32E2" w14:textId="0ADEC0B6" w:rsidR="0059250F" w:rsidRPr="003B1E82" w:rsidRDefault="0059250F" w:rsidP="0059250F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-</w:t>
            </w:r>
          </w:p>
        </w:tc>
      </w:tr>
      <w:tr w:rsidR="0059250F" w:rsidRPr="00CE7286" w14:paraId="43CCE998" w14:textId="77777777" w:rsidTr="008B5D11">
        <w:tc>
          <w:tcPr>
            <w:tcW w:w="3227" w:type="dxa"/>
            <w:gridSpan w:val="2"/>
          </w:tcPr>
          <w:p w14:paraId="0C0FF1AD" w14:textId="77777777" w:rsidR="0059250F" w:rsidRPr="003B1E82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7" w:right="-486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</w:rPr>
              <w:t>Prime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3B1E82">
              <w:rPr>
                <w:rFonts w:asciiTheme="majorBidi" w:hAnsiTheme="majorBidi" w:cstheme="majorBidi"/>
                <w:sz w:val="23"/>
                <w:szCs w:val="23"/>
              </w:rPr>
              <w:t>Group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3B1E82">
              <w:rPr>
                <w:rFonts w:asciiTheme="majorBidi" w:hAnsiTheme="majorBidi" w:cstheme="majorBidi"/>
                <w:sz w:val="23"/>
                <w:szCs w:val="23"/>
              </w:rPr>
              <w:t>Joint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3B1E82">
              <w:rPr>
                <w:rFonts w:asciiTheme="majorBidi" w:hAnsiTheme="majorBidi" w:cstheme="majorBidi"/>
                <w:sz w:val="23"/>
                <w:szCs w:val="23"/>
              </w:rPr>
              <w:t>Stock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3B1E82">
              <w:rPr>
                <w:rFonts w:asciiTheme="majorBidi" w:hAnsiTheme="majorBidi" w:cstheme="majorBidi"/>
                <w:sz w:val="23"/>
                <w:szCs w:val="23"/>
              </w:rPr>
              <w:t>Company</w:t>
            </w:r>
          </w:p>
        </w:tc>
        <w:tc>
          <w:tcPr>
            <w:tcW w:w="626" w:type="dxa"/>
            <w:gridSpan w:val="2"/>
          </w:tcPr>
          <w:p w14:paraId="5AB72109" w14:textId="5D2D306E" w:rsidR="0059250F" w:rsidRPr="003B1E82" w:rsidRDefault="00933EC1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100.0</w:t>
            </w:r>
          </w:p>
        </w:tc>
        <w:tc>
          <w:tcPr>
            <w:tcW w:w="630" w:type="dxa"/>
          </w:tcPr>
          <w:p w14:paraId="3E7B3009" w14:textId="13D9E21C" w:rsidR="0059250F" w:rsidRPr="003B1E82" w:rsidRDefault="0059250F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100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.</w:t>
            </w: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0</w:t>
            </w:r>
          </w:p>
        </w:tc>
        <w:tc>
          <w:tcPr>
            <w:tcW w:w="899" w:type="dxa"/>
            <w:gridSpan w:val="2"/>
          </w:tcPr>
          <w:p w14:paraId="16EE93FA" w14:textId="0E27B388" w:rsidR="0059250F" w:rsidRPr="003B1E82" w:rsidRDefault="00933EC1" w:rsidP="0059250F">
            <w:pPr>
              <w:pStyle w:val="acctfourfigures"/>
              <w:tabs>
                <w:tab w:val="clear" w:pos="765"/>
                <w:tab w:val="decimal" w:pos="672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1,412,647</w:t>
            </w:r>
          </w:p>
        </w:tc>
        <w:tc>
          <w:tcPr>
            <w:tcW w:w="954" w:type="dxa"/>
          </w:tcPr>
          <w:p w14:paraId="59AF94F7" w14:textId="4BEA672E" w:rsidR="0059250F" w:rsidRPr="003B1E82" w:rsidRDefault="0059250F" w:rsidP="0059250F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1,412,647</w:t>
            </w:r>
          </w:p>
        </w:tc>
        <w:tc>
          <w:tcPr>
            <w:tcW w:w="880" w:type="dxa"/>
            <w:gridSpan w:val="2"/>
          </w:tcPr>
          <w:p w14:paraId="3FF2BBF2" w14:textId="0A6C0087" w:rsidR="0059250F" w:rsidRPr="003B1E82" w:rsidRDefault="00F626E0" w:rsidP="0059250F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left="-135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6,224,960</w:t>
            </w:r>
          </w:p>
        </w:tc>
        <w:tc>
          <w:tcPr>
            <w:tcW w:w="240" w:type="dxa"/>
            <w:gridSpan w:val="2"/>
          </w:tcPr>
          <w:p w14:paraId="5E210230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56" w:type="dxa"/>
          </w:tcPr>
          <w:p w14:paraId="335DCC05" w14:textId="524E908E" w:rsidR="0059250F" w:rsidRPr="003B1E82" w:rsidRDefault="0059250F" w:rsidP="0059250F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135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6,224,960</w:t>
            </w:r>
          </w:p>
        </w:tc>
        <w:tc>
          <w:tcPr>
            <w:tcW w:w="240" w:type="dxa"/>
          </w:tcPr>
          <w:p w14:paraId="3068BAD4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</w:tcPr>
          <w:p w14:paraId="3CD416C8" w14:textId="7EAAB872" w:rsidR="0059250F" w:rsidRPr="003B1E82" w:rsidRDefault="00933EC1" w:rsidP="0059250F">
            <w:pPr>
              <w:pStyle w:val="acctfourfigures"/>
              <w:tabs>
                <w:tab w:val="clear" w:pos="765"/>
                <w:tab w:val="decimal" w:pos="584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-</w:t>
            </w:r>
          </w:p>
        </w:tc>
        <w:tc>
          <w:tcPr>
            <w:tcW w:w="239" w:type="dxa"/>
          </w:tcPr>
          <w:p w14:paraId="2F7AC03D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24" w:type="dxa"/>
            <w:gridSpan w:val="2"/>
          </w:tcPr>
          <w:p w14:paraId="132DA5E0" w14:textId="6AF21DBC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59414150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64" w:type="dxa"/>
            <w:gridSpan w:val="2"/>
          </w:tcPr>
          <w:p w14:paraId="37738A15" w14:textId="03BF7F96" w:rsidR="0059250F" w:rsidRPr="003B1E82" w:rsidRDefault="00F626E0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6,224,960</w:t>
            </w:r>
          </w:p>
        </w:tc>
        <w:tc>
          <w:tcPr>
            <w:tcW w:w="240" w:type="dxa"/>
          </w:tcPr>
          <w:p w14:paraId="6685104F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  <w:tab w:val="decimal" w:pos="75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43" w:type="dxa"/>
          </w:tcPr>
          <w:p w14:paraId="19CF87E2" w14:textId="04DC532D" w:rsidR="0059250F" w:rsidRPr="003B1E82" w:rsidRDefault="0059250F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6,224,960</w:t>
            </w:r>
          </w:p>
        </w:tc>
        <w:tc>
          <w:tcPr>
            <w:tcW w:w="238" w:type="dxa"/>
          </w:tcPr>
          <w:p w14:paraId="499CB321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773" w:type="dxa"/>
          </w:tcPr>
          <w:p w14:paraId="1B90E483" w14:textId="1A4F93FC" w:rsidR="0059250F" w:rsidRPr="003B1E82" w:rsidRDefault="00F626E0" w:rsidP="0059250F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14:paraId="209B422B" w14:textId="77777777" w:rsidR="0059250F" w:rsidRPr="003B1E82" w:rsidRDefault="0059250F" w:rsidP="0059250F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15" w:type="dxa"/>
            <w:gridSpan w:val="2"/>
          </w:tcPr>
          <w:p w14:paraId="7F463785" w14:textId="241B8FB4" w:rsidR="0059250F" w:rsidRPr="003B1E82" w:rsidRDefault="0059250F" w:rsidP="0059250F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-</w:t>
            </w:r>
          </w:p>
        </w:tc>
      </w:tr>
      <w:tr w:rsidR="0059250F" w:rsidRPr="00CE7286" w14:paraId="68DC374A" w14:textId="77777777" w:rsidTr="008B5D11">
        <w:tc>
          <w:tcPr>
            <w:tcW w:w="3227" w:type="dxa"/>
            <w:gridSpan w:val="2"/>
          </w:tcPr>
          <w:p w14:paraId="6CEE1F59" w14:textId="61B53701" w:rsidR="0059250F" w:rsidRPr="003B1E82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7" w:right="-486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บริษัทเอสซีจี เซรามิกส์ จำกัด </w:t>
            </w:r>
            <w:r w:rsidRPr="003B1E82">
              <w:rPr>
                <w:rFonts w:asciiTheme="majorBidi" w:hAnsiTheme="majorBidi" w:cstheme="majorBidi"/>
                <w:sz w:val="23"/>
                <w:szCs w:val="23"/>
              </w:rPr>
              <w:t>(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>มหาชน</w:t>
            </w:r>
            <w:r w:rsidRPr="003B1E82">
              <w:rPr>
                <w:rFonts w:asciiTheme="majorBidi" w:hAnsiTheme="majorBidi" w:cstheme="majorBidi"/>
                <w:sz w:val="23"/>
                <w:szCs w:val="23"/>
              </w:rPr>
              <w:t>)</w:t>
            </w:r>
            <w:r w:rsidR="002014EB" w:rsidRPr="003B1E82">
              <w:rPr>
                <w:rFonts w:asciiTheme="majorBidi" w:hAnsiTheme="majorBidi" w:cstheme="majorBidi"/>
                <w:sz w:val="23"/>
                <w:szCs w:val="23"/>
                <w:vertAlign w:val="superscript"/>
              </w:rPr>
              <w:t xml:space="preserve"> (</w:t>
            </w:r>
            <w:r w:rsidR="00E32E7A">
              <w:rPr>
                <w:rFonts w:asciiTheme="majorBidi" w:hAnsiTheme="majorBidi" w:cstheme="majorBidi"/>
                <w:sz w:val="23"/>
                <w:szCs w:val="23"/>
                <w:vertAlign w:val="superscript"/>
              </w:rPr>
              <w:t>1</w:t>
            </w:r>
            <w:r w:rsidR="002014EB" w:rsidRPr="003B1E82">
              <w:rPr>
                <w:rFonts w:asciiTheme="majorBidi" w:hAnsiTheme="majorBidi" w:cstheme="majorBidi"/>
                <w:sz w:val="23"/>
                <w:szCs w:val="23"/>
                <w:vertAlign w:val="superscript"/>
              </w:rPr>
              <w:t>)</w:t>
            </w:r>
          </w:p>
        </w:tc>
        <w:tc>
          <w:tcPr>
            <w:tcW w:w="626" w:type="dxa"/>
            <w:gridSpan w:val="2"/>
          </w:tcPr>
          <w:p w14:paraId="06358588" w14:textId="5DC4C6BE" w:rsidR="0059250F" w:rsidRPr="003B1E82" w:rsidRDefault="0080408C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="Angsana New"/>
                <w:sz w:val="23"/>
                <w:szCs w:val="23"/>
                <w:lang w:val="en-US" w:bidi="th-TH"/>
              </w:rPr>
              <w:t>99</w:t>
            </w:r>
            <w:r w:rsidR="00933EC1" w:rsidRPr="003B1E82">
              <w:rPr>
                <w:rFonts w:asciiTheme="majorBidi" w:hAnsiTheme="majorBidi" w:cs="Angsana New"/>
                <w:sz w:val="23"/>
                <w:szCs w:val="23"/>
                <w:cs/>
                <w:lang w:val="en-US" w:bidi="th-TH"/>
              </w:rPr>
              <w:t>.</w:t>
            </w:r>
            <w:r w:rsidR="008C2884" w:rsidRPr="003B1E82">
              <w:rPr>
                <w:rFonts w:asciiTheme="majorBidi" w:hAnsiTheme="majorBidi" w:cs="Angsana New"/>
                <w:sz w:val="23"/>
                <w:szCs w:val="23"/>
                <w:lang w:val="en-US" w:bidi="th-TH"/>
              </w:rPr>
              <w:t>1</w:t>
            </w:r>
          </w:p>
        </w:tc>
        <w:tc>
          <w:tcPr>
            <w:tcW w:w="630" w:type="dxa"/>
          </w:tcPr>
          <w:p w14:paraId="4E5070F9" w14:textId="03EE0110" w:rsidR="0059250F" w:rsidRPr="003B1E82" w:rsidRDefault="0059250F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99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.</w:t>
            </w: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1</w:t>
            </w:r>
          </w:p>
        </w:tc>
        <w:tc>
          <w:tcPr>
            <w:tcW w:w="899" w:type="dxa"/>
            <w:gridSpan w:val="2"/>
          </w:tcPr>
          <w:p w14:paraId="7F0ACDA1" w14:textId="4E3003FD" w:rsidR="0059250F" w:rsidRPr="003B1E82" w:rsidRDefault="00F626E0" w:rsidP="0059250F">
            <w:pPr>
              <w:pStyle w:val="acctfourfigures"/>
              <w:tabs>
                <w:tab w:val="clear" w:pos="765"/>
                <w:tab w:val="decimal" w:pos="672"/>
              </w:tabs>
              <w:spacing w:line="240" w:lineRule="auto"/>
              <w:ind w:right="-108"/>
              <w:rPr>
                <w:rFonts w:asciiTheme="majorBidi" w:hAnsiTheme="majorBidi" w:cstheme="majorBidi"/>
                <w:color w:val="FF0000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1,490,655</w:t>
            </w:r>
          </w:p>
        </w:tc>
        <w:tc>
          <w:tcPr>
            <w:tcW w:w="954" w:type="dxa"/>
          </w:tcPr>
          <w:p w14:paraId="5C7F9D23" w14:textId="7948C5AC" w:rsidR="0059250F" w:rsidRPr="003B1E82" w:rsidRDefault="0059250F" w:rsidP="0059250F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-108"/>
              <w:rPr>
                <w:rFonts w:asciiTheme="majorBidi" w:hAnsiTheme="majorBidi" w:cstheme="majorBidi"/>
                <w:color w:val="FF0000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5,</w:t>
            </w:r>
            <w:r w:rsidR="0037776D" w:rsidRPr="0037776D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962</w:t>
            </w: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="0037776D" w:rsidRPr="0037776D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621</w:t>
            </w:r>
          </w:p>
        </w:tc>
        <w:tc>
          <w:tcPr>
            <w:tcW w:w="880" w:type="dxa"/>
            <w:gridSpan w:val="2"/>
          </w:tcPr>
          <w:p w14:paraId="26BC271A" w14:textId="7534D691" w:rsidR="0059250F" w:rsidRPr="003B1E82" w:rsidRDefault="001B2B43" w:rsidP="0059250F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left="-90" w:right="-115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3,148,570</w:t>
            </w:r>
          </w:p>
        </w:tc>
        <w:tc>
          <w:tcPr>
            <w:tcW w:w="240" w:type="dxa"/>
            <w:gridSpan w:val="2"/>
          </w:tcPr>
          <w:p w14:paraId="1B34CCB1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56" w:type="dxa"/>
          </w:tcPr>
          <w:p w14:paraId="539D5746" w14:textId="1950DE49" w:rsidR="0059250F" w:rsidRPr="003B1E82" w:rsidRDefault="0059250F" w:rsidP="0059250F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135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8,514,027</w:t>
            </w:r>
          </w:p>
        </w:tc>
        <w:tc>
          <w:tcPr>
            <w:tcW w:w="240" w:type="dxa"/>
          </w:tcPr>
          <w:p w14:paraId="562A0261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-135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</w:tcPr>
          <w:p w14:paraId="24AA16EF" w14:textId="7672FAA7" w:rsidR="0059250F" w:rsidRPr="003B1E82" w:rsidRDefault="00933EC1" w:rsidP="0059250F">
            <w:pPr>
              <w:pStyle w:val="acctfourfigures"/>
              <w:tabs>
                <w:tab w:val="clear" w:pos="765"/>
                <w:tab w:val="decimal" w:pos="584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-</w:t>
            </w:r>
          </w:p>
        </w:tc>
        <w:tc>
          <w:tcPr>
            <w:tcW w:w="239" w:type="dxa"/>
          </w:tcPr>
          <w:p w14:paraId="2C3EA48B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24" w:type="dxa"/>
            <w:gridSpan w:val="2"/>
          </w:tcPr>
          <w:p w14:paraId="7A3B3A8A" w14:textId="6F3E8B55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4D41BC5D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64" w:type="dxa"/>
            <w:gridSpan w:val="2"/>
          </w:tcPr>
          <w:p w14:paraId="6DE41BEA" w14:textId="1EA35FB5" w:rsidR="0059250F" w:rsidRPr="003B1E82" w:rsidRDefault="00F626E0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3,148,570</w:t>
            </w:r>
          </w:p>
        </w:tc>
        <w:tc>
          <w:tcPr>
            <w:tcW w:w="240" w:type="dxa"/>
          </w:tcPr>
          <w:p w14:paraId="630FE1EF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43" w:type="dxa"/>
          </w:tcPr>
          <w:p w14:paraId="735B6676" w14:textId="39F93754" w:rsidR="0059250F" w:rsidRPr="003B1E82" w:rsidRDefault="0059250F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8,514,027</w:t>
            </w:r>
          </w:p>
        </w:tc>
        <w:tc>
          <w:tcPr>
            <w:tcW w:w="238" w:type="dxa"/>
          </w:tcPr>
          <w:p w14:paraId="1476B880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773" w:type="dxa"/>
          </w:tcPr>
          <w:p w14:paraId="2990D540" w14:textId="3CBC23B9" w:rsidR="0059250F" w:rsidRPr="003B1E82" w:rsidRDefault="00F626E0" w:rsidP="0059250F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1,258,750</w:t>
            </w:r>
          </w:p>
        </w:tc>
        <w:tc>
          <w:tcPr>
            <w:tcW w:w="236" w:type="dxa"/>
            <w:gridSpan w:val="2"/>
          </w:tcPr>
          <w:p w14:paraId="3451CE6B" w14:textId="77777777" w:rsidR="0059250F" w:rsidRPr="003B1E82" w:rsidRDefault="0059250F" w:rsidP="0059250F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15" w:type="dxa"/>
            <w:gridSpan w:val="2"/>
          </w:tcPr>
          <w:p w14:paraId="4168B45D" w14:textId="422A38BB" w:rsidR="0059250F" w:rsidRPr="003B1E82" w:rsidRDefault="0059250F" w:rsidP="0059250F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1,737,429</w:t>
            </w:r>
          </w:p>
        </w:tc>
      </w:tr>
      <w:tr w:rsidR="0059250F" w:rsidRPr="00CE7286" w14:paraId="60E37D44" w14:textId="77777777" w:rsidTr="008B5D11">
        <w:tc>
          <w:tcPr>
            <w:tcW w:w="3227" w:type="dxa"/>
            <w:gridSpan w:val="2"/>
          </w:tcPr>
          <w:p w14:paraId="6341F41D" w14:textId="77D44806" w:rsidR="0059250F" w:rsidRPr="003B1E82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7" w:right="-486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</w:rPr>
              <w:t>Mariwasa</w:t>
            </w:r>
            <w:r w:rsidR="00A37A77">
              <w:rPr>
                <w:rFonts w:asciiTheme="majorBidi" w:hAnsiTheme="majorBidi" w:cstheme="majorBidi"/>
                <w:sz w:val="23"/>
                <w:szCs w:val="23"/>
              </w:rPr>
              <w:t>-</w:t>
            </w:r>
            <w:r w:rsidRPr="003B1E82">
              <w:rPr>
                <w:rFonts w:asciiTheme="majorBidi" w:hAnsiTheme="majorBidi" w:cstheme="majorBidi"/>
                <w:sz w:val="23"/>
                <w:szCs w:val="23"/>
              </w:rPr>
              <w:t>Siam Ceramics, Inc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>.</w:t>
            </w:r>
          </w:p>
        </w:tc>
        <w:tc>
          <w:tcPr>
            <w:tcW w:w="626" w:type="dxa"/>
            <w:gridSpan w:val="2"/>
          </w:tcPr>
          <w:p w14:paraId="743EDB64" w14:textId="20B15571" w:rsidR="0059250F" w:rsidRPr="003B1E82" w:rsidRDefault="00933EC1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80.</w:t>
            </w:r>
            <w:r w:rsidR="00972901"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</w:p>
        </w:tc>
        <w:tc>
          <w:tcPr>
            <w:tcW w:w="630" w:type="dxa"/>
          </w:tcPr>
          <w:p w14:paraId="2A7389E2" w14:textId="4E27906A" w:rsidR="0059250F" w:rsidRPr="003B1E82" w:rsidRDefault="0059250F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80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.</w:t>
            </w:r>
            <w:r w:rsidR="00972901"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</w:p>
        </w:tc>
        <w:tc>
          <w:tcPr>
            <w:tcW w:w="899" w:type="dxa"/>
            <w:gridSpan w:val="2"/>
          </w:tcPr>
          <w:p w14:paraId="2D7D7500" w14:textId="3AFDA211" w:rsidR="0059250F" w:rsidRPr="003B1E82" w:rsidRDefault="00290F92" w:rsidP="0059250F">
            <w:pPr>
              <w:pStyle w:val="acctfourfigures"/>
              <w:tabs>
                <w:tab w:val="clear" w:pos="765"/>
                <w:tab w:val="decimal" w:pos="672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558</w:t>
            </w:r>
            <w:r w:rsidR="00933EC1"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,</w:t>
            </w: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30</w:t>
            </w:r>
            <w:r w:rsidR="00933EC1"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0</w:t>
            </w:r>
          </w:p>
        </w:tc>
        <w:tc>
          <w:tcPr>
            <w:tcW w:w="954" w:type="dxa"/>
          </w:tcPr>
          <w:p w14:paraId="40FE48EE" w14:textId="24F2B462" w:rsidR="0059250F" w:rsidRPr="003B1E82" w:rsidRDefault="00290F92" w:rsidP="0059250F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558</w:t>
            </w:r>
            <w:r w:rsidR="0059250F"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30</w:t>
            </w:r>
            <w:r w:rsidR="0059250F"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0</w:t>
            </w:r>
          </w:p>
        </w:tc>
        <w:tc>
          <w:tcPr>
            <w:tcW w:w="880" w:type="dxa"/>
            <w:gridSpan w:val="2"/>
          </w:tcPr>
          <w:p w14:paraId="7640BAAF" w14:textId="135860E4" w:rsidR="0059250F" w:rsidRPr="003B1E82" w:rsidRDefault="00F626E0" w:rsidP="0059250F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left="-9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654,169</w:t>
            </w:r>
          </w:p>
        </w:tc>
        <w:tc>
          <w:tcPr>
            <w:tcW w:w="240" w:type="dxa"/>
            <w:gridSpan w:val="2"/>
          </w:tcPr>
          <w:p w14:paraId="2C46BED1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56" w:type="dxa"/>
          </w:tcPr>
          <w:p w14:paraId="3113197D" w14:textId="2F8CDD33" w:rsidR="0059250F" w:rsidRPr="003B1E82" w:rsidRDefault="0059250F" w:rsidP="0059250F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9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654,169</w:t>
            </w:r>
          </w:p>
        </w:tc>
        <w:tc>
          <w:tcPr>
            <w:tcW w:w="240" w:type="dxa"/>
          </w:tcPr>
          <w:p w14:paraId="44C5A7C7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</w:tcPr>
          <w:p w14:paraId="6DC24F30" w14:textId="3406C1A5" w:rsidR="0059250F" w:rsidRPr="003B1E82" w:rsidRDefault="00933EC1" w:rsidP="0059250F">
            <w:pPr>
              <w:pStyle w:val="acctfourfigures"/>
              <w:tabs>
                <w:tab w:val="clear" w:pos="765"/>
                <w:tab w:val="decimal" w:pos="584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-</w:t>
            </w:r>
          </w:p>
        </w:tc>
        <w:tc>
          <w:tcPr>
            <w:tcW w:w="239" w:type="dxa"/>
          </w:tcPr>
          <w:p w14:paraId="5264D2BB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24" w:type="dxa"/>
            <w:gridSpan w:val="2"/>
          </w:tcPr>
          <w:p w14:paraId="00F5382A" w14:textId="7C99C12C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5A7849C5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64" w:type="dxa"/>
            <w:gridSpan w:val="2"/>
          </w:tcPr>
          <w:p w14:paraId="53B2F258" w14:textId="706F62AB" w:rsidR="0059250F" w:rsidRPr="003B1E82" w:rsidRDefault="00F626E0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654,169</w:t>
            </w:r>
          </w:p>
        </w:tc>
        <w:tc>
          <w:tcPr>
            <w:tcW w:w="240" w:type="dxa"/>
          </w:tcPr>
          <w:p w14:paraId="1307EEDE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43" w:type="dxa"/>
          </w:tcPr>
          <w:p w14:paraId="32636668" w14:textId="4214B833" w:rsidR="0059250F" w:rsidRPr="003B1E82" w:rsidRDefault="0059250F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654,169</w:t>
            </w:r>
          </w:p>
        </w:tc>
        <w:tc>
          <w:tcPr>
            <w:tcW w:w="238" w:type="dxa"/>
          </w:tcPr>
          <w:p w14:paraId="2A5C809E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773" w:type="dxa"/>
          </w:tcPr>
          <w:p w14:paraId="39BF0943" w14:textId="1047D7C0" w:rsidR="0059250F" w:rsidRPr="003B1E82" w:rsidRDefault="00F626E0" w:rsidP="0059250F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14:paraId="70D31D56" w14:textId="77777777" w:rsidR="0059250F" w:rsidRPr="003B1E82" w:rsidRDefault="0059250F" w:rsidP="0059250F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15" w:type="dxa"/>
            <w:gridSpan w:val="2"/>
          </w:tcPr>
          <w:p w14:paraId="6E196FD0" w14:textId="7022BE08" w:rsidR="0059250F" w:rsidRPr="003B1E82" w:rsidRDefault="0059250F" w:rsidP="0059250F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-</w:t>
            </w:r>
          </w:p>
        </w:tc>
      </w:tr>
      <w:tr w:rsidR="0059250F" w:rsidRPr="00CE7286" w14:paraId="404843C8" w14:textId="77777777" w:rsidTr="008B5D11">
        <w:tc>
          <w:tcPr>
            <w:tcW w:w="3227" w:type="dxa"/>
            <w:gridSpan w:val="2"/>
          </w:tcPr>
          <w:p w14:paraId="1249798A" w14:textId="77777777" w:rsidR="0059250F" w:rsidRPr="003B1E82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7" w:right="-486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>บริษัทสยามซานิทารีแวร์ จำกัด</w:t>
            </w:r>
          </w:p>
        </w:tc>
        <w:tc>
          <w:tcPr>
            <w:tcW w:w="626" w:type="dxa"/>
            <w:gridSpan w:val="2"/>
          </w:tcPr>
          <w:p w14:paraId="27C862D3" w14:textId="513D305C" w:rsidR="0059250F" w:rsidRPr="003B1E82" w:rsidRDefault="00933EC1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98.7</w:t>
            </w:r>
          </w:p>
        </w:tc>
        <w:tc>
          <w:tcPr>
            <w:tcW w:w="630" w:type="dxa"/>
          </w:tcPr>
          <w:p w14:paraId="4D83FB43" w14:textId="00E5C948" w:rsidR="0059250F" w:rsidRPr="003B1E82" w:rsidRDefault="0059250F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98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.</w:t>
            </w: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7</w:t>
            </w:r>
          </w:p>
        </w:tc>
        <w:tc>
          <w:tcPr>
            <w:tcW w:w="899" w:type="dxa"/>
            <w:gridSpan w:val="2"/>
          </w:tcPr>
          <w:p w14:paraId="5B4B2589" w14:textId="2FF1EF61" w:rsidR="0059250F" w:rsidRPr="003B1E82" w:rsidRDefault="00933EC1" w:rsidP="0059250F">
            <w:pPr>
              <w:pStyle w:val="acctfourfigures"/>
              <w:tabs>
                <w:tab w:val="clear" w:pos="765"/>
                <w:tab w:val="decimal" w:pos="672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</w:rPr>
              <w:t>60,000</w:t>
            </w:r>
          </w:p>
        </w:tc>
        <w:tc>
          <w:tcPr>
            <w:tcW w:w="954" w:type="dxa"/>
          </w:tcPr>
          <w:p w14:paraId="6CEBDDB2" w14:textId="6C97CC2C" w:rsidR="0059250F" w:rsidRPr="003B1E82" w:rsidRDefault="0059250F" w:rsidP="0059250F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60,000</w:t>
            </w:r>
          </w:p>
        </w:tc>
        <w:tc>
          <w:tcPr>
            <w:tcW w:w="880" w:type="dxa"/>
            <w:gridSpan w:val="2"/>
          </w:tcPr>
          <w:p w14:paraId="2FA4E934" w14:textId="145CF12D" w:rsidR="0059250F" w:rsidRPr="003B1E82" w:rsidRDefault="00F626E0" w:rsidP="0059250F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left="-9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2,824,798</w:t>
            </w:r>
          </w:p>
        </w:tc>
        <w:tc>
          <w:tcPr>
            <w:tcW w:w="240" w:type="dxa"/>
            <w:gridSpan w:val="2"/>
          </w:tcPr>
          <w:p w14:paraId="64934D53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56" w:type="dxa"/>
          </w:tcPr>
          <w:p w14:paraId="020A5667" w14:textId="342B7103" w:rsidR="0059250F" w:rsidRPr="003B1E82" w:rsidRDefault="0059250F" w:rsidP="0059250F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90" w:right="-115"/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2,824,798</w:t>
            </w:r>
          </w:p>
        </w:tc>
        <w:tc>
          <w:tcPr>
            <w:tcW w:w="240" w:type="dxa"/>
          </w:tcPr>
          <w:p w14:paraId="61A15A73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</w:tcPr>
          <w:p w14:paraId="0617CDFE" w14:textId="023F9CDB" w:rsidR="0059250F" w:rsidRPr="003B1E82" w:rsidRDefault="00933EC1" w:rsidP="0059250F">
            <w:pPr>
              <w:pStyle w:val="acctfourfigures"/>
              <w:tabs>
                <w:tab w:val="clear" w:pos="765"/>
                <w:tab w:val="decimal" w:pos="584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-</w:t>
            </w:r>
          </w:p>
        </w:tc>
        <w:tc>
          <w:tcPr>
            <w:tcW w:w="239" w:type="dxa"/>
          </w:tcPr>
          <w:p w14:paraId="5A463614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24" w:type="dxa"/>
            <w:gridSpan w:val="2"/>
          </w:tcPr>
          <w:p w14:paraId="52958EEE" w14:textId="2FD57153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4E992F5B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64" w:type="dxa"/>
            <w:gridSpan w:val="2"/>
          </w:tcPr>
          <w:p w14:paraId="65BA894D" w14:textId="1BFC4B45" w:rsidR="0059250F" w:rsidRPr="003B1E82" w:rsidRDefault="00F626E0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2,824,798</w:t>
            </w:r>
          </w:p>
        </w:tc>
        <w:tc>
          <w:tcPr>
            <w:tcW w:w="240" w:type="dxa"/>
          </w:tcPr>
          <w:p w14:paraId="4032479C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43" w:type="dxa"/>
          </w:tcPr>
          <w:p w14:paraId="63F1F014" w14:textId="73FB1332" w:rsidR="0059250F" w:rsidRPr="003B1E82" w:rsidRDefault="0059250F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2,824,798</w:t>
            </w:r>
          </w:p>
        </w:tc>
        <w:tc>
          <w:tcPr>
            <w:tcW w:w="238" w:type="dxa"/>
          </w:tcPr>
          <w:p w14:paraId="5394293F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773" w:type="dxa"/>
          </w:tcPr>
          <w:p w14:paraId="75FF4AFF" w14:textId="38FB6BE6" w:rsidR="0059250F" w:rsidRPr="003B1E82" w:rsidRDefault="00F626E0" w:rsidP="0059250F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295,60</w:t>
            </w:r>
            <w:r w:rsidR="00B25FC7"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</w:t>
            </w:r>
          </w:p>
        </w:tc>
        <w:tc>
          <w:tcPr>
            <w:tcW w:w="236" w:type="dxa"/>
            <w:gridSpan w:val="2"/>
          </w:tcPr>
          <w:p w14:paraId="5DED152B" w14:textId="77777777" w:rsidR="0059250F" w:rsidRPr="003B1E82" w:rsidRDefault="0059250F" w:rsidP="0059250F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15" w:type="dxa"/>
            <w:gridSpan w:val="2"/>
          </w:tcPr>
          <w:p w14:paraId="6B51E843" w14:textId="7B78DA06" w:rsidR="0059250F" w:rsidRPr="003B1E82" w:rsidRDefault="0059250F" w:rsidP="0059250F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-</w:t>
            </w:r>
          </w:p>
        </w:tc>
      </w:tr>
      <w:tr w:rsidR="0059250F" w:rsidRPr="00CE7286" w14:paraId="36C99452" w14:textId="77777777" w:rsidTr="008B5D11">
        <w:tc>
          <w:tcPr>
            <w:tcW w:w="3227" w:type="dxa"/>
            <w:gridSpan w:val="2"/>
          </w:tcPr>
          <w:p w14:paraId="2F5D29CC" w14:textId="77777777" w:rsidR="0059250F" w:rsidRPr="003B1E82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7" w:right="-486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>บริษัทสยามซานิทารีฟิตติ้งส์ จำกัด</w:t>
            </w:r>
          </w:p>
        </w:tc>
        <w:tc>
          <w:tcPr>
            <w:tcW w:w="626" w:type="dxa"/>
            <w:gridSpan w:val="2"/>
          </w:tcPr>
          <w:p w14:paraId="24193E4B" w14:textId="33150958" w:rsidR="0059250F" w:rsidRPr="003B1E82" w:rsidRDefault="00933EC1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67.0</w:t>
            </w:r>
          </w:p>
        </w:tc>
        <w:tc>
          <w:tcPr>
            <w:tcW w:w="630" w:type="dxa"/>
          </w:tcPr>
          <w:p w14:paraId="77778C26" w14:textId="3E56662F" w:rsidR="0059250F" w:rsidRPr="003B1E82" w:rsidRDefault="0059250F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67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.</w:t>
            </w: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0</w:t>
            </w:r>
          </w:p>
        </w:tc>
        <w:tc>
          <w:tcPr>
            <w:tcW w:w="899" w:type="dxa"/>
            <w:gridSpan w:val="2"/>
          </w:tcPr>
          <w:p w14:paraId="404883E4" w14:textId="53D86FEB" w:rsidR="0059250F" w:rsidRPr="003B1E82" w:rsidRDefault="00933EC1" w:rsidP="0059250F">
            <w:pPr>
              <w:pStyle w:val="acctfourfigures"/>
              <w:tabs>
                <w:tab w:val="clear" w:pos="765"/>
                <w:tab w:val="decimal" w:pos="672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200,000</w:t>
            </w:r>
          </w:p>
        </w:tc>
        <w:tc>
          <w:tcPr>
            <w:tcW w:w="954" w:type="dxa"/>
          </w:tcPr>
          <w:p w14:paraId="38F8A5DC" w14:textId="5F854A1A" w:rsidR="0059250F" w:rsidRPr="003B1E82" w:rsidRDefault="0059250F" w:rsidP="0059250F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200,000</w:t>
            </w: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14:paraId="35FFAF35" w14:textId="4EACB002" w:rsidR="0059250F" w:rsidRPr="003B1E82" w:rsidRDefault="00F626E0" w:rsidP="0059250F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left="-9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777,995</w:t>
            </w:r>
          </w:p>
        </w:tc>
        <w:tc>
          <w:tcPr>
            <w:tcW w:w="240" w:type="dxa"/>
            <w:gridSpan w:val="2"/>
          </w:tcPr>
          <w:p w14:paraId="2CF14644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3F217984" w14:textId="3CDEF346" w:rsidR="0059250F" w:rsidRPr="003B1E82" w:rsidRDefault="0059250F" w:rsidP="0059250F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9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777,995</w:t>
            </w:r>
          </w:p>
        </w:tc>
        <w:tc>
          <w:tcPr>
            <w:tcW w:w="240" w:type="dxa"/>
          </w:tcPr>
          <w:p w14:paraId="023F9C7E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  <w:tcBorders>
              <w:bottom w:val="single" w:sz="4" w:space="0" w:color="auto"/>
            </w:tcBorders>
          </w:tcPr>
          <w:p w14:paraId="5D633196" w14:textId="5D711CBA" w:rsidR="0059250F" w:rsidRPr="003B1E82" w:rsidRDefault="00933EC1" w:rsidP="0059250F">
            <w:pPr>
              <w:pStyle w:val="acctfourfigures"/>
              <w:tabs>
                <w:tab w:val="clear" w:pos="765"/>
                <w:tab w:val="decimal" w:pos="584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-</w:t>
            </w:r>
          </w:p>
        </w:tc>
        <w:tc>
          <w:tcPr>
            <w:tcW w:w="239" w:type="dxa"/>
          </w:tcPr>
          <w:p w14:paraId="417240F4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24" w:type="dxa"/>
            <w:gridSpan w:val="2"/>
            <w:tcBorders>
              <w:bottom w:val="single" w:sz="4" w:space="0" w:color="auto"/>
            </w:tcBorders>
          </w:tcPr>
          <w:p w14:paraId="5732ABFA" w14:textId="21A374D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4DFC7FC5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14:paraId="6ABE7C42" w14:textId="383AEEA8" w:rsidR="0059250F" w:rsidRPr="003B1E82" w:rsidRDefault="00F626E0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777,995</w:t>
            </w:r>
          </w:p>
        </w:tc>
        <w:tc>
          <w:tcPr>
            <w:tcW w:w="240" w:type="dxa"/>
          </w:tcPr>
          <w:p w14:paraId="28B1EC0F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</w:tcPr>
          <w:p w14:paraId="4CB9CD7F" w14:textId="13A678B6" w:rsidR="0059250F" w:rsidRPr="003B1E82" w:rsidRDefault="0059250F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777,995</w:t>
            </w:r>
          </w:p>
        </w:tc>
        <w:tc>
          <w:tcPr>
            <w:tcW w:w="238" w:type="dxa"/>
          </w:tcPr>
          <w:p w14:paraId="0F0D5702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14:paraId="0DCFA15A" w14:textId="0228B5C1" w:rsidR="0059250F" w:rsidRPr="003B1E82" w:rsidRDefault="00F626E0" w:rsidP="0059250F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100,500</w:t>
            </w:r>
          </w:p>
        </w:tc>
        <w:tc>
          <w:tcPr>
            <w:tcW w:w="236" w:type="dxa"/>
            <w:gridSpan w:val="2"/>
          </w:tcPr>
          <w:p w14:paraId="716DA0F4" w14:textId="77777777" w:rsidR="0059250F" w:rsidRPr="003B1E82" w:rsidRDefault="0059250F" w:rsidP="0059250F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15" w:type="dxa"/>
            <w:gridSpan w:val="2"/>
            <w:tcBorders>
              <w:bottom w:val="single" w:sz="4" w:space="0" w:color="auto"/>
            </w:tcBorders>
          </w:tcPr>
          <w:p w14:paraId="15C4B7BD" w14:textId="4E3E4F13" w:rsidR="0059250F" w:rsidRPr="003B1E82" w:rsidRDefault="0059250F" w:rsidP="0059250F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-</w:t>
            </w:r>
          </w:p>
        </w:tc>
      </w:tr>
      <w:tr w:rsidR="0059250F" w:rsidRPr="00CE7286" w14:paraId="3DFF73DE" w14:textId="77777777" w:rsidTr="008B5D11">
        <w:tc>
          <w:tcPr>
            <w:tcW w:w="3227" w:type="dxa"/>
            <w:gridSpan w:val="2"/>
            <w:vAlign w:val="bottom"/>
          </w:tcPr>
          <w:p w14:paraId="6E4BCC47" w14:textId="77777777" w:rsidR="0059250F" w:rsidRPr="003B1E82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7" w:right="-486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626" w:type="dxa"/>
            <w:gridSpan w:val="2"/>
            <w:vAlign w:val="bottom"/>
          </w:tcPr>
          <w:p w14:paraId="6CE8AC5D" w14:textId="77777777" w:rsidR="0059250F" w:rsidRPr="003B1E82" w:rsidRDefault="0059250F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rtl/>
                <w:cs/>
                <w:lang w:val="en-US"/>
              </w:rPr>
            </w:pPr>
          </w:p>
        </w:tc>
        <w:tc>
          <w:tcPr>
            <w:tcW w:w="630" w:type="dxa"/>
            <w:vAlign w:val="bottom"/>
          </w:tcPr>
          <w:p w14:paraId="35294D45" w14:textId="77777777" w:rsidR="0059250F" w:rsidRPr="003B1E82" w:rsidRDefault="0059250F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rtl/>
                <w:cs/>
                <w:lang w:val="en-US"/>
              </w:rPr>
            </w:pPr>
          </w:p>
        </w:tc>
        <w:tc>
          <w:tcPr>
            <w:tcW w:w="899" w:type="dxa"/>
            <w:gridSpan w:val="2"/>
            <w:vAlign w:val="bottom"/>
          </w:tcPr>
          <w:p w14:paraId="0C860FAF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72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54" w:type="dxa"/>
            <w:vAlign w:val="bottom"/>
          </w:tcPr>
          <w:p w14:paraId="0E146838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EF64C" w14:textId="08991F91" w:rsidR="0059250F" w:rsidRPr="003B1E82" w:rsidRDefault="00E519A0" w:rsidP="0059250F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left="-90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18,686,769</w:t>
            </w:r>
          </w:p>
        </w:tc>
        <w:tc>
          <w:tcPr>
            <w:tcW w:w="240" w:type="dxa"/>
            <w:gridSpan w:val="2"/>
            <w:vAlign w:val="bottom"/>
          </w:tcPr>
          <w:p w14:paraId="4D6BA62A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D269F5" w14:textId="1CEF432F" w:rsidR="0059250F" w:rsidRPr="003B1E82" w:rsidRDefault="0059250F" w:rsidP="0059250F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90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24,052,226</w:t>
            </w:r>
          </w:p>
        </w:tc>
        <w:tc>
          <w:tcPr>
            <w:tcW w:w="240" w:type="dxa"/>
            <w:vAlign w:val="bottom"/>
          </w:tcPr>
          <w:p w14:paraId="6437A788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22E9D7" w14:textId="5605E114" w:rsidR="0059250F" w:rsidRPr="003B1E82" w:rsidRDefault="00933EC1" w:rsidP="0059250F">
            <w:pPr>
              <w:pStyle w:val="acctfourfigures"/>
              <w:tabs>
                <w:tab w:val="clear" w:pos="765"/>
                <w:tab w:val="decimal" w:pos="584"/>
              </w:tabs>
              <w:spacing w:line="240" w:lineRule="auto"/>
              <w:ind w:left="-110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bidi="th-TH"/>
              </w:rPr>
              <w:t>4,062,601</w:t>
            </w:r>
          </w:p>
        </w:tc>
        <w:tc>
          <w:tcPr>
            <w:tcW w:w="239" w:type="dxa"/>
            <w:vAlign w:val="bottom"/>
          </w:tcPr>
          <w:p w14:paraId="4471CA5A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202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6CB217" w14:textId="4CA03BA1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10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4,062,601</w:t>
            </w:r>
          </w:p>
        </w:tc>
        <w:tc>
          <w:tcPr>
            <w:tcW w:w="236" w:type="dxa"/>
            <w:gridSpan w:val="2"/>
            <w:vAlign w:val="bottom"/>
          </w:tcPr>
          <w:p w14:paraId="50F8FC90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  <w:tab w:val="decimal" w:pos="790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FE02D7" w14:textId="7570457D" w:rsidR="0059250F" w:rsidRPr="003B1E82" w:rsidRDefault="00F626E0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14,624,168</w:t>
            </w:r>
          </w:p>
        </w:tc>
        <w:tc>
          <w:tcPr>
            <w:tcW w:w="240" w:type="dxa"/>
            <w:vAlign w:val="bottom"/>
          </w:tcPr>
          <w:p w14:paraId="7DBFECD6" w14:textId="77777777" w:rsidR="0059250F" w:rsidRPr="003B1E82" w:rsidRDefault="0059250F" w:rsidP="00DA22C8">
            <w:pPr>
              <w:pStyle w:val="acctfourfigures"/>
              <w:tabs>
                <w:tab w:val="clear" w:pos="765"/>
                <w:tab w:val="decimal" w:pos="628"/>
                <w:tab w:val="decimal" w:pos="790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EDBBF6" w14:textId="47581573" w:rsidR="0059250F" w:rsidRPr="003B1E82" w:rsidRDefault="0059250F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19,989,625</w:t>
            </w:r>
          </w:p>
        </w:tc>
        <w:tc>
          <w:tcPr>
            <w:tcW w:w="238" w:type="dxa"/>
            <w:vAlign w:val="bottom"/>
          </w:tcPr>
          <w:p w14:paraId="2950ADB3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2483FF" w14:textId="20673AE3" w:rsidR="0059250F" w:rsidRPr="003B1E82" w:rsidRDefault="00F626E0" w:rsidP="0059250F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1,654,85</w:t>
            </w:r>
            <w:r w:rsidR="00B25FC7"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6</w:t>
            </w:r>
          </w:p>
        </w:tc>
        <w:tc>
          <w:tcPr>
            <w:tcW w:w="236" w:type="dxa"/>
            <w:gridSpan w:val="2"/>
            <w:vAlign w:val="bottom"/>
          </w:tcPr>
          <w:p w14:paraId="6EE88A8D" w14:textId="77777777" w:rsidR="0059250F" w:rsidRPr="003B1E82" w:rsidRDefault="0059250F" w:rsidP="0059250F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1836E9" w14:textId="25C70D58" w:rsidR="0059250F" w:rsidRPr="003B1E82" w:rsidRDefault="0059250F" w:rsidP="0059250F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1,737,429</w:t>
            </w:r>
          </w:p>
        </w:tc>
      </w:tr>
      <w:tr w:rsidR="0059250F" w:rsidRPr="00CE7286" w14:paraId="659724D2" w14:textId="77777777" w:rsidTr="008B5D11">
        <w:trPr>
          <w:trHeight w:val="246"/>
        </w:trPr>
        <w:tc>
          <w:tcPr>
            <w:tcW w:w="3215" w:type="dxa"/>
          </w:tcPr>
          <w:p w14:paraId="5ABE6569" w14:textId="77777777" w:rsidR="0059250F" w:rsidRPr="003B1E82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7" w:right="-486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</w:pPr>
            <w:r w:rsidRPr="003B1E82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บริษัทร่วม</w:t>
            </w:r>
          </w:p>
        </w:tc>
        <w:tc>
          <w:tcPr>
            <w:tcW w:w="631" w:type="dxa"/>
            <w:gridSpan w:val="2"/>
          </w:tcPr>
          <w:p w14:paraId="55454F9A" w14:textId="77777777" w:rsidR="0059250F" w:rsidRPr="003B1E82" w:rsidRDefault="0059250F" w:rsidP="00054929">
            <w:pPr>
              <w:pStyle w:val="block"/>
              <w:tabs>
                <w:tab w:val="decimal" w:pos="369"/>
              </w:tabs>
              <w:spacing w:after="0" w:line="240" w:lineRule="auto"/>
              <w:ind w:left="147"/>
              <w:rPr>
                <w:rFonts w:asciiTheme="majorBidi" w:hAnsiTheme="majorBidi" w:cstheme="majorBidi"/>
                <w:sz w:val="23"/>
                <w:szCs w:val="23"/>
                <w:rtl/>
                <w:cs/>
                <w:lang w:val="en-US"/>
              </w:rPr>
            </w:pPr>
          </w:p>
        </w:tc>
        <w:tc>
          <w:tcPr>
            <w:tcW w:w="637" w:type="dxa"/>
            <w:gridSpan w:val="2"/>
          </w:tcPr>
          <w:p w14:paraId="5F0B9FCF" w14:textId="77777777" w:rsidR="0059250F" w:rsidRPr="003B1E82" w:rsidRDefault="0059250F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rtl/>
                <w:cs/>
                <w:lang w:val="en-US"/>
              </w:rPr>
            </w:pPr>
          </w:p>
        </w:tc>
        <w:tc>
          <w:tcPr>
            <w:tcW w:w="888" w:type="dxa"/>
          </w:tcPr>
          <w:p w14:paraId="5BFEB25F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65" w:type="dxa"/>
            <w:gridSpan w:val="2"/>
          </w:tcPr>
          <w:p w14:paraId="550DCF1C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69" w:type="dxa"/>
          </w:tcPr>
          <w:p w14:paraId="0DCF54E5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90"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6" w:type="dxa"/>
            <w:gridSpan w:val="2"/>
          </w:tcPr>
          <w:p w14:paraId="65F881FF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71" w:type="dxa"/>
            <w:gridSpan w:val="2"/>
          </w:tcPr>
          <w:p w14:paraId="09A0054E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90"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40" w:type="dxa"/>
          </w:tcPr>
          <w:p w14:paraId="5AF849DD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</w:tcPr>
          <w:p w14:paraId="02369CE6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360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</w:p>
        </w:tc>
        <w:tc>
          <w:tcPr>
            <w:tcW w:w="251" w:type="dxa"/>
            <w:gridSpan w:val="2"/>
          </w:tcPr>
          <w:p w14:paraId="042DCF77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19" w:type="dxa"/>
            <w:gridSpan w:val="2"/>
          </w:tcPr>
          <w:p w14:paraId="6C7CCCA4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360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</w:p>
        </w:tc>
        <w:tc>
          <w:tcPr>
            <w:tcW w:w="236" w:type="dxa"/>
            <w:gridSpan w:val="2"/>
          </w:tcPr>
          <w:p w14:paraId="0AC39A32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57" w:type="dxa"/>
          </w:tcPr>
          <w:p w14:paraId="0CFF26A4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98"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40" w:type="dxa"/>
          </w:tcPr>
          <w:p w14:paraId="337A1714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43" w:type="dxa"/>
          </w:tcPr>
          <w:p w14:paraId="6DD42843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98"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8" w:type="dxa"/>
          </w:tcPr>
          <w:p w14:paraId="7F1995E9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773" w:type="dxa"/>
          </w:tcPr>
          <w:p w14:paraId="13990A5A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350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</w:p>
        </w:tc>
        <w:tc>
          <w:tcPr>
            <w:tcW w:w="236" w:type="dxa"/>
            <w:gridSpan w:val="2"/>
          </w:tcPr>
          <w:p w14:paraId="712ED82A" w14:textId="77777777" w:rsidR="0059250F" w:rsidRPr="003B1E82" w:rsidRDefault="0059250F" w:rsidP="0059250F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15" w:type="dxa"/>
            <w:gridSpan w:val="2"/>
          </w:tcPr>
          <w:p w14:paraId="2D27A950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350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</w:p>
        </w:tc>
      </w:tr>
      <w:tr w:rsidR="0059250F" w:rsidRPr="00CE7286" w14:paraId="6D8878C1" w14:textId="77777777" w:rsidTr="00315C4A">
        <w:trPr>
          <w:trHeight w:val="246"/>
        </w:trPr>
        <w:tc>
          <w:tcPr>
            <w:tcW w:w="3215" w:type="dxa"/>
          </w:tcPr>
          <w:p w14:paraId="726C866B" w14:textId="000C0399" w:rsidR="0059250F" w:rsidRPr="003B1E82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7" w:right="-486"/>
              <w:rPr>
                <w:rFonts w:asciiTheme="majorBidi" w:hAnsiTheme="majorBidi" w:cstheme="majorBidi"/>
                <w:sz w:val="23"/>
                <w:szCs w:val="23"/>
                <w:vertAlign w:val="superscript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</w:rPr>
              <w:t>บริษัทนอริตาเก้ เอสซีจี พลาสเตอร์ จำกัด</w:t>
            </w:r>
            <w:r w:rsidRPr="003B1E82">
              <w:rPr>
                <w:rFonts w:asciiTheme="majorBidi" w:hAnsiTheme="majorBidi" w:cstheme="majorBidi"/>
                <w:sz w:val="23"/>
                <w:szCs w:val="23"/>
              </w:rPr>
              <w:t xml:space="preserve"> </w:t>
            </w:r>
            <w:r w:rsidRPr="003B1E82">
              <w:rPr>
                <w:rFonts w:asciiTheme="majorBidi" w:hAnsiTheme="majorBidi" w:cstheme="majorBidi"/>
                <w:sz w:val="23"/>
                <w:szCs w:val="23"/>
                <w:vertAlign w:val="superscript"/>
              </w:rPr>
              <w:t>(</w:t>
            </w:r>
            <w:r w:rsidR="00E32E7A">
              <w:rPr>
                <w:rFonts w:asciiTheme="majorBidi" w:hAnsiTheme="majorBidi" w:cstheme="majorBidi"/>
                <w:sz w:val="23"/>
                <w:szCs w:val="23"/>
                <w:vertAlign w:val="superscript"/>
              </w:rPr>
              <w:t>2</w:t>
            </w:r>
            <w:r w:rsidRPr="003B1E82">
              <w:rPr>
                <w:rFonts w:asciiTheme="majorBidi" w:hAnsiTheme="majorBidi" w:cstheme="majorBidi"/>
                <w:sz w:val="23"/>
                <w:szCs w:val="23"/>
                <w:vertAlign w:val="superscript"/>
              </w:rPr>
              <w:t>)</w:t>
            </w:r>
          </w:p>
        </w:tc>
        <w:tc>
          <w:tcPr>
            <w:tcW w:w="631" w:type="dxa"/>
            <w:gridSpan w:val="2"/>
          </w:tcPr>
          <w:p w14:paraId="486DB9EC" w14:textId="6DCC6365" w:rsidR="0059250F" w:rsidRPr="003B1E82" w:rsidRDefault="00933EC1" w:rsidP="00DA22C8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rtl/>
                <w:cs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10.0</w:t>
            </w:r>
          </w:p>
        </w:tc>
        <w:tc>
          <w:tcPr>
            <w:tcW w:w="637" w:type="dxa"/>
            <w:gridSpan w:val="2"/>
          </w:tcPr>
          <w:p w14:paraId="348260BC" w14:textId="1D224DB6" w:rsidR="0059250F" w:rsidRPr="003B1E82" w:rsidRDefault="0059250F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rtl/>
                <w:cs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10</w:t>
            </w: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  <w:t>.</w:t>
            </w: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0</w:t>
            </w:r>
          </w:p>
        </w:tc>
        <w:tc>
          <w:tcPr>
            <w:tcW w:w="888" w:type="dxa"/>
          </w:tcPr>
          <w:p w14:paraId="08C5E983" w14:textId="3F9E48EC" w:rsidR="0059250F" w:rsidRPr="003B1E82" w:rsidRDefault="00933EC1" w:rsidP="0059250F">
            <w:pPr>
              <w:pStyle w:val="acctfourfigures"/>
              <w:tabs>
                <w:tab w:val="clear" w:pos="765"/>
                <w:tab w:val="decimal" w:pos="673"/>
              </w:tabs>
              <w:spacing w:line="240" w:lineRule="auto"/>
              <w:ind w:left="-198" w:right="-18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405,000</w:t>
            </w:r>
          </w:p>
        </w:tc>
        <w:tc>
          <w:tcPr>
            <w:tcW w:w="965" w:type="dxa"/>
            <w:gridSpan w:val="2"/>
          </w:tcPr>
          <w:p w14:paraId="2B9BF892" w14:textId="0AD013AF" w:rsidR="0059250F" w:rsidRPr="003B1E82" w:rsidRDefault="0059250F" w:rsidP="0059250F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98" w:right="-18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405,000</w:t>
            </w:r>
          </w:p>
        </w:tc>
        <w:tc>
          <w:tcPr>
            <w:tcW w:w="869" w:type="dxa"/>
          </w:tcPr>
          <w:p w14:paraId="199BB270" w14:textId="403C175D" w:rsidR="0059250F" w:rsidRPr="003B1E82" w:rsidRDefault="0080408C" w:rsidP="0059250F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left="-90" w:right="-115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="Angsana New"/>
                <w:sz w:val="23"/>
                <w:szCs w:val="23"/>
                <w:lang w:val="en-US" w:bidi="th-TH"/>
              </w:rPr>
              <w:t>44</w:t>
            </w:r>
            <w:r w:rsidR="00E519A0"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,</w:t>
            </w:r>
            <w:r w:rsidRPr="003B1E82">
              <w:rPr>
                <w:rFonts w:asciiTheme="majorBidi" w:hAnsiTheme="majorBidi" w:cs="Angsana New"/>
                <w:sz w:val="23"/>
                <w:szCs w:val="23"/>
                <w:lang w:val="en-US" w:bidi="th-TH"/>
              </w:rPr>
              <w:t>587</w:t>
            </w:r>
          </w:p>
        </w:tc>
        <w:tc>
          <w:tcPr>
            <w:tcW w:w="236" w:type="dxa"/>
            <w:gridSpan w:val="2"/>
          </w:tcPr>
          <w:p w14:paraId="05192B6A" w14:textId="77777777" w:rsidR="0059250F" w:rsidRPr="003B1E82" w:rsidRDefault="0059250F" w:rsidP="0059250F">
            <w:pPr>
              <w:pStyle w:val="block"/>
              <w:tabs>
                <w:tab w:val="decimal" w:pos="819"/>
                <w:tab w:val="decimal" w:pos="901"/>
              </w:tabs>
              <w:spacing w:after="0" w:line="240" w:lineRule="auto"/>
              <w:ind w:left="-135" w:right="-115"/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</w:pPr>
          </w:p>
        </w:tc>
        <w:tc>
          <w:tcPr>
            <w:tcW w:w="871" w:type="dxa"/>
            <w:gridSpan w:val="2"/>
          </w:tcPr>
          <w:p w14:paraId="31A321E1" w14:textId="3C9D4850" w:rsidR="0059250F" w:rsidRPr="003B1E82" w:rsidRDefault="0059250F" w:rsidP="0059250F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90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 w:bidi="th-TH"/>
              </w:rPr>
              <w:t>44,587</w:t>
            </w:r>
          </w:p>
        </w:tc>
        <w:tc>
          <w:tcPr>
            <w:tcW w:w="240" w:type="dxa"/>
          </w:tcPr>
          <w:p w14:paraId="5A577A32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</w:tcPr>
          <w:p w14:paraId="68F7B89D" w14:textId="3A988D6A" w:rsidR="0059250F" w:rsidRPr="003B1E82" w:rsidRDefault="00933EC1" w:rsidP="0059250F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-</w:t>
            </w:r>
          </w:p>
        </w:tc>
        <w:tc>
          <w:tcPr>
            <w:tcW w:w="251" w:type="dxa"/>
            <w:gridSpan w:val="2"/>
          </w:tcPr>
          <w:p w14:paraId="027240D2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19" w:type="dxa"/>
            <w:gridSpan w:val="2"/>
          </w:tcPr>
          <w:p w14:paraId="742D6D56" w14:textId="7E5C7676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10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0DC86D2A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57" w:type="dxa"/>
          </w:tcPr>
          <w:p w14:paraId="5D10A478" w14:textId="559F6E49" w:rsidR="0059250F" w:rsidRPr="003B1E82" w:rsidRDefault="00F626E0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44,587</w:t>
            </w:r>
          </w:p>
        </w:tc>
        <w:tc>
          <w:tcPr>
            <w:tcW w:w="240" w:type="dxa"/>
          </w:tcPr>
          <w:p w14:paraId="628282FB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43" w:type="dxa"/>
          </w:tcPr>
          <w:p w14:paraId="43E7CCE5" w14:textId="41981D0F" w:rsidR="0059250F" w:rsidRPr="003B1E82" w:rsidRDefault="0059250F" w:rsidP="0059250F">
            <w:pPr>
              <w:pStyle w:val="acctfourfigures"/>
              <w:tabs>
                <w:tab w:val="clear" w:pos="765"/>
                <w:tab w:val="decimal" w:pos="671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44,587</w:t>
            </w:r>
          </w:p>
        </w:tc>
        <w:tc>
          <w:tcPr>
            <w:tcW w:w="238" w:type="dxa"/>
          </w:tcPr>
          <w:p w14:paraId="2EAC54BE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773" w:type="dxa"/>
          </w:tcPr>
          <w:p w14:paraId="243BD7EA" w14:textId="2F88E3DD" w:rsidR="0059250F" w:rsidRPr="003B1E82" w:rsidRDefault="00F626E0" w:rsidP="0059250F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cs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26D6EC26" w14:textId="77777777" w:rsidR="0059250F" w:rsidRPr="003B1E82" w:rsidRDefault="0059250F" w:rsidP="0059250F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15" w:type="dxa"/>
            <w:gridSpan w:val="2"/>
          </w:tcPr>
          <w:p w14:paraId="1E2E33DD" w14:textId="1C786ED2" w:rsidR="0059250F" w:rsidRPr="003B1E82" w:rsidRDefault="0059250F" w:rsidP="00D47681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sz w:val="23"/>
                <w:szCs w:val="23"/>
                <w:lang w:bidi="th-TH"/>
              </w:rPr>
              <w:t>3,240</w:t>
            </w:r>
          </w:p>
        </w:tc>
      </w:tr>
      <w:tr w:rsidR="0059250F" w:rsidRPr="00CE7286" w14:paraId="3DE77295" w14:textId="77777777" w:rsidTr="003B1E82">
        <w:trPr>
          <w:trHeight w:val="270"/>
        </w:trPr>
        <w:tc>
          <w:tcPr>
            <w:tcW w:w="3215" w:type="dxa"/>
          </w:tcPr>
          <w:p w14:paraId="4FBB960B" w14:textId="77777777" w:rsidR="0059250F" w:rsidRPr="003B1E82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7" w:right="-486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631" w:type="dxa"/>
            <w:gridSpan w:val="2"/>
          </w:tcPr>
          <w:p w14:paraId="6A78046D" w14:textId="77777777" w:rsidR="0059250F" w:rsidRPr="003B1E82" w:rsidRDefault="0059250F" w:rsidP="00054929">
            <w:pPr>
              <w:pStyle w:val="block"/>
              <w:tabs>
                <w:tab w:val="decimal" w:pos="369"/>
              </w:tabs>
              <w:spacing w:after="0" w:line="240" w:lineRule="auto"/>
              <w:ind w:left="147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637" w:type="dxa"/>
            <w:gridSpan w:val="2"/>
          </w:tcPr>
          <w:p w14:paraId="194EC109" w14:textId="77777777" w:rsidR="0059250F" w:rsidRPr="003B1E82" w:rsidRDefault="0059250F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888" w:type="dxa"/>
          </w:tcPr>
          <w:p w14:paraId="7D503E46" w14:textId="77777777" w:rsidR="0059250F" w:rsidRPr="003B1E82" w:rsidRDefault="0059250F" w:rsidP="0059250F">
            <w:pPr>
              <w:pStyle w:val="block"/>
              <w:tabs>
                <w:tab w:val="decimal" w:pos="369"/>
                <w:tab w:val="decimal" w:pos="563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</w:pPr>
          </w:p>
        </w:tc>
        <w:tc>
          <w:tcPr>
            <w:tcW w:w="965" w:type="dxa"/>
            <w:gridSpan w:val="2"/>
          </w:tcPr>
          <w:p w14:paraId="0A71F2A0" w14:textId="77777777" w:rsidR="0059250F" w:rsidRPr="003B1E82" w:rsidRDefault="0059250F" w:rsidP="0059250F">
            <w:pPr>
              <w:pStyle w:val="block"/>
              <w:tabs>
                <w:tab w:val="decimal" w:pos="369"/>
                <w:tab w:val="decimal" w:pos="652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cs/>
                <w:lang w:val="en-US" w:bidi="th-TH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14:paraId="5075ACE1" w14:textId="1BFBA183" w:rsidR="0059250F" w:rsidRPr="003B1E82" w:rsidRDefault="00E519A0" w:rsidP="0059250F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left="-90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44,587</w:t>
            </w:r>
          </w:p>
        </w:tc>
        <w:tc>
          <w:tcPr>
            <w:tcW w:w="236" w:type="dxa"/>
            <w:gridSpan w:val="2"/>
          </w:tcPr>
          <w:p w14:paraId="4D761BE3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35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18BFBC" w14:textId="0F6563B1" w:rsidR="0059250F" w:rsidRPr="003B1E82" w:rsidRDefault="0059250F" w:rsidP="0059250F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90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44,587</w:t>
            </w:r>
          </w:p>
        </w:tc>
        <w:tc>
          <w:tcPr>
            <w:tcW w:w="240" w:type="dxa"/>
          </w:tcPr>
          <w:p w14:paraId="1B807B32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14:paraId="2B02F639" w14:textId="0975EA7C" w:rsidR="0059250F" w:rsidRPr="003B1E82" w:rsidRDefault="00933EC1" w:rsidP="0059250F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bidi="th-TH"/>
              </w:rPr>
              <w:t>-</w:t>
            </w:r>
          </w:p>
        </w:tc>
        <w:tc>
          <w:tcPr>
            <w:tcW w:w="251" w:type="dxa"/>
            <w:gridSpan w:val="2"/>
          </w:tcPr>
          <w:p w14:paraId="2BACA001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832227" w14:textId="04565AC7" w:rsidR="0059250F" w:rsidRPr="002E799A" w:rsidRDefault="0059250F" w:rsidP="0059250F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10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bidi="th-TH"/>
              </w:rPr>
            </w:pPr>
            <w:r w:rsidRPr="002E799A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79C1F932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</w:tcPr>
          <w:p w14:paraId="2181FADD" w14:textId="07C1AFB4" w:rsidR="0059250F" w:rsidRPr="003B1E82" w:rsidRDefault="00F626E0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44,587</w:t>
            </w:r>
          </w:p>
        </w:tc>
        <w:tc>
          <w:tcPr>
            <w:tcW w:w="240" w:type="dxa"/>
          </w:tcPr>
          <w:p w14:paraId="1281A1F7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14:paraId="122F449E" w14:textId="1BE89C2A" w:rsidR="0059250F" w:rsidRPr="003B1E82" w:rsidRDefault="0059250F" w:rsidP="0059250F">
            <w:pPr>
              <w:pStyle w:val="block"/>
              <w:tabs>
                <w:tab w:val="decimal" w:pos="671"/>
              </w:tabs>
              <w:spacing w:after="0" w:line="240" w:lineRule="auto"/>
              <w:ind w:left="-202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44,587</w:t>
            </w:r>
          </w:p>
        </w:tc>
        <w:tc>
          <w:tcPr>
            <w:tcW w:w="238" w:type="dxa"/>
          </w:tcPr>
          <w:p w14:paraId="3A682A9B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</w:tcPr>
          <w:p w14:paraId="4937418B" w14:textId="319A51C1" w:rsidR="0059250F" w:rsidRPr="003B1E82" w:rsidRDefault="00F626E0" w:rsidP="0059250F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left="-202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67DA450A" w14:textId="77777777" w:rsidR="0059250F" w:rsidRPr="003B1E82" w:rsidRDefault="0059250F" w:rsidP="0059250F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977EC7" w14:textId="60E8B084" w:rsidR="0059250F" w:rsidRPr="003B1E82" w:rsidRDefault="0059250F" w:rsidP="00D47681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202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3,240</w:t>
            </w:r>
          </w:p>
        </w:tc>
      </w:tr>
      <w:tr w:rsidR="0059250F" w:rsidRPr="00CE7286" w14:paraId="23875A5D" w14:textId="77777777" w:rsidTr="00315C4A">
        <w:trPr>
          <w:trHeight w:val="246"/>
        </w:trPr>
        <w:tc>
          <w:tcPr>
            <w:tcW w:w="3215" w:type="dxa"/>
          </w:tcPr>
          <w:p w14:paraId="7323933F" w14:textId="77777777" w:rsidR="0059250F" w:rsidRPr="003B1E82" w:rsidRDefault="0059250F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7" w:right="-486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รวม</w:t>
            </w:r>
          </w:p>
        </w:tc>
        <w:tc>
          <w:tcPr>
            <w:tcW w:w="631" w:type="dxa"/>
            <w:gridSpan w:val="2"/>
          </w:tcPr>
          <w:p w14:paraId="36D4BEEA" w14:textId="77777777" w:rsidR="0059250F" w:rsidRPr="003B1E82" w:rsidRDefault="0059250F" w:rsidP="00054929">
            <w:pPr>
              <w:pStyle w:val="block"/>
              <w:tabs>
                <w:tab w:val="decimal" w:pos="369"/>
              </w:tabs>
              <w:spacing w:after="0" w:line="240" w:lineRule="auto"/>
              <w:ind w:left="147"/>
              <w:rPr>
                <w:rFonts w:asciiTheme="majorBidi" w:hAnsiTheme="majorBidi" w:cstheme="majorBidi"/>
                <w:sz w:val="23"/>
                <w:szCs w:val="23"/>
                <w:rtl/>
                <w:cs/>
                <w:lang w:val="en-US"/>
              </w:rPr>
            </w:pPr>
          </w:p>
        </w:tc>
        <w:tc>
          <w:tcPr>
            <w:tcW w:w="637" w:type="dxa"/>
            <w:gridSpan w:val="2"/>
          </w:tcPr>
          <w:p w14:paraId="1AACE78F" w14:textId="77777777" w:rsidR="0059250F" w:rsidRPr="003B1E82" w:rsidRDefault="0059250F" w:rsidP="0059250F">
            <w:pPr>
              <w:pStyle w:val="block"/>
              <w:tabs>
                <w:tab w:val="decimal" w:pos="369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3"/>
                <w:szCs w:val="23"/>
                <w:rtl/>
                <w:cs/>
                <w:lang w:val="en-US"/>
              </w:rPr>
            </w:pPr>
          </w:p>
        </w:tc>
        <w:tc>
          <w:tcPr>
            <w:tcW w:w="888" w:type="dxa"/>
          </w:tcPr>
          <w:p w14:paraId="763C168A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63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65" w:type="dxa"/>
            <w:gridSpan w:val="2"/>
          </w:tcPr>
          <w:p w14:paraId="7A3991CF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right="-108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</w:tcPr>
          <w:p w14:paraId="0D9B9EC6" w14:textId="62C70DA2" w:rsidR="0059250F" w:rsidRPr="003B1E82" w:rsidRDefault="00E519A0" w:rsidP="0059250F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left="-90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18,731,356</w:t>
            </w:r>
          </w:p>
        </w:tc>
        <w:tc>
          <w:tcPr>
            <w:tcW w:w="236" w:type="dxa"/>
            <w:gridSpan w:val="2"/>
          </w:tcPr>
          <w:p w14:paraId="2626CD0D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9952B43" w14:textId="16D767E2" w:rsidR="0059250F" w:rsidRPr="003B1E82" w:rsidRDefault="0059250F" w:rsidP="0059250F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90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24,096,813</w:t>
            </w:r>
          </w:p>
        </w:tc>
        <w:tc>
          <w:tcPr>
            <w:tcW w:w="240" w:type="dxa"/>
          </w:tcPr>
          <w:p w14:paraId="2AA98461" w14:textId="77777777" w:rsidR="0059250F" w:rsidRPr="003B1E82" w:rsidRDefault="0059250F" w:rsidP="0059250F">
            <w:pPr>
              <w:pStyle w:val="block"/>
              <w:tabs>
                <w:tab w:val="decimal" w:pos="901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double" w:sz="4" w:space="0" w:color="auto"/>
            </w:tcBorders>
          </w:tcPr>
          <w:p w14:paraId="44484B50" w14:textId="65782859" w:rsidR="0059250F" w:rsidRPr="003B1E82" w:rsidRDefault="00933EC1" w:rsidP="0059250F">
            <w:pPr>
              <w:pStyle w:val="acctfourfigures"/>
              <w:tabs>
                <w:tab w:val="clear" w:pos="765"/>
                <w:tab w:val="decimal" w:pos="584"/>
              </w:tabs>
              <w:spacing w:line="240" w:lineRule="auto"/>
              <w:ind w:left="-110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bidi="th-TH"/>
              </w:rPr>
              <w:t>4,062,601</w:t>
            </w:r>
          </w:p>
        </w:tc>
        <w:tc>
          <w:tcPr>
            <w:tcW w:w="251" w:type="dxa"/>
            <w:gridSpan w:val="2"/>
          </w:tcPr>
          <w:p w14:paraId="247E203E" w14:textId="379F47CF" w:rsidR="0059250F" w:rsidRPr="003B1E82" w:rsidRDefault="0059250F" w:rsidP="0059250F">
            <w:pPr>
              <w:pStyle w:val="acctfourfigures"/>
              <w:tabs>
                <w:tab w:val="clear" w:pos="765"/>
                <w:tab w:val="decimal" w:pos="658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3"/>
                <w:szCs w:val="23"/>
                <w:lang w:bidi="th-TH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5A7BEBF" w14:textId="15A8089D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</w:tabs>
              <w:spacing w:line="240" w:lineRule="auto"/>
              <w:ind w:left="-110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4,062,601</w:t>
            </w:r>
          </w:p>
        </w:tc>
        <w:tc>
          <w:tcPr>
            <w:tcW w:w="236" w:type="dxa"/>
            <w:gridSpan w:val="2"/>
          </w:tcPr>
          <w:p w14:paraId="5F4D5F28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9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double" w:sz="4" w:space="0" w:color="auto"/>
            </w:tcBorders>
          </w:tcPr>
          <w:p w14:paraId="36485D18" w14:textId="023F799E" w:rsidR="0059250F" w:rsidRPr="003B1E82" w:rsidRDefault="008C2884" w:rsidP="0059250F">
            <w:pPr>
              <w:pStyle w:val="acctfourfigures"/>
              <w:tabs>
                <w:tab w:val="clear" w:pos="765"/>
                <w:tab w:val="decimal" w:pos="656"/>
              </w:tabs>
              <w:spacing w:line="240" w:lineRule="auto"/>
              <w:ind w:left="-202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="Angsana New"/>
                <w:b/>
                <w:bCs/>
                <w:sz w:val="23"/>
                <w:szCs w:val="23"/>
                <w:lang w:val="en-US" w:bidi="th-TH"/>
              </w:rPr>
              <w:t>1</w:t>
            </w:r>
            <w:r w:rsidR="0080408C" w:rsidRPr="003B1E82">
              <w:rPr>
                <w:rFonts w:asciiTheme="majorBidi" w:hAnsiTheme="majorBidi" w:cs="Angsana New"/>
                <w:b/>
                <w:bCs/>
                <w:sz w:val="23"/>
                <w:szCs w:val="23"/>
                <w:lang w:val="en-US" w:bidi="th-TH"/>
              </w:rPr>
              <w:t>4</w:t>
            </w:r>
            <w:r w:rsidR="00F626E0"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,</w:t>
            </w:r>
            <w:r w:rsidR="0080408C" w:rsidRPr="003B1E82">
              <w:rPr>
                <w:rFonts w:asciiTheme="majorBidi" w:hAnsiTheme="majorBidi" w:cs="Angsana New"/>
                <w:b/>
                <w:bCs/>
                <w:sz w:val="23"/>
                <w:szCs w:val="23"/>
                <w:lang w:val="en-US" w:bidi="th-TH"/>
              </w:rPr>
              <w:t>668</w:t>
            </w:r>
            <w:r w:rsidR="00F626E0"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,</w:t>
            </w:r>
            <w:r w:rsidR="0080408C" w:rsidRPr="003B1E82">
              <w:rPr>
                <w:rFonts w:asciiTheme="majorBidi" w:hAnsiTheme="majorBidi" w:cs="Angsana New"/>
                <w:b/>
                <w:bCs/>
                <w:sz w:val="23"/>
                <w:szCs w:val="23"/>
                <w:lang w:val="en-US" w:bidi="th-TH"/>
              </w:rPr>
              <w:t>755</w:t>
            </w:r>
          </w:p>
        </w:tc>
        <w:tc>
          <w:tcPr>
            <w:tcW w:w="240" w:type="dxa"/>
          </w:tcPr>
          <w:p w14:paraId="11283A36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628"/>
                <w:tab w:val="decimal" w:pos="790"/>
              </w:tabs>
              <w:spacing w:line="240" w:lineRule="auto"/>
              <w:ind w:left="-202" w:right="-108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double" w:sz="4" w:space="0" w:color="auto"/>
            </w:tcBorders>
          </w:tcPr>
          <w:p w14:paraId="4F4DF0F3" w14:textId="4D0D2EE6" w:rsidR="0059250F" w:rsidRPr="003B1E82" w:rsidRDefault="0059250F" w:rsidP="0059250F">
            <w:pPr>
              <w:pStyle w:val="acctfourfigures"/>
              <w:tabs>
                <w:tab w:val="clear" w:pos="765"/>
                <w:tab w:val="decimal" w:pos="671"/>
              </w:tabs>
              <w:spacing w:line="240" w:lineRule="auto"/>
              <w:ind w:left="-202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20,034,212</w:t>
            </w:r>
          </w:p>
        </w:tc>
        <w:tc>
          <w:tcPr>
            <w:tcW w:w="238" w:type="dxa"/>
          </w:tcPr>
          <w:p w14:paraId="7C21711E" w14:textId="77777777" w:rsidR="0059250F" w:rsidRPr="003B1E82" w:rsidRDefault="0059250F" w:rsidP="0059250F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double" w:sz="4" w:space="0" w:color="auto"/>
            </w:tcBorders>
          </w:tcPr>
          <w:p w14:paraId="29FD79BF" w14:textId="334AD242" w:rsidR="0059250F" w:rsidRPr="003B1E82" w:rsidRDefault="00F626E0" w:rsidP="0059250F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left="-202"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1,654,85</w:t>
            </w:r>
            <w:r w:rsidR="00B25FC7"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6</w:t>
            </w:r>
          </w:p>
        </w:tc>
        <w:tc>
          <w:tcPr>
            <w:tcW w:w="236" w:type="dxa"/>
            <w:gridSpan w:val="2"/>
          </w:tcPr>
          <w:p w14:paraId="7C3452F3" w14:textId="77777777" w:rsidR="0059250F" w:rsidRPr="003B1E82" w:rsidRDefault="0059250F" w:rsidP="0059250F">
            <w:pPr>
              <w:pStyle w:val="block"/>
              <w:tabs>
                <w:tab w:val="decimal" w:pos="432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E5F27D0" w14:textId="02062276" w:rsidR="0059250F" w:rsidRPr="003B1E82" w:rsidRDefault="0059250F" w:rsidP="0059250F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3"/>
                <w:szCs w:val="23"/>
                <w:lang w:bidi="th-TH"/>
              </w:rPr>
            </w:pPr>
            <w:r w:rsidRPr="003B1E82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 w:bidi="th-TH"/>
              </w:rPr>
              <w:t>1,740,669</w:t>
            </w:r>
          </w:p>
        </w:tc>
      </w:tr>
    </w:tbl>
    <w:p w14:paraId="03BC810E" w14:textId="44F7B470" w:rsidR="008479EC" w:rsidRPr="003B1E82" w:rsidRDefault="008479EC" w:rsidP="00B501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706"/>
        <w:rPr>
          <w:rFonts w:asciiTheme="majorBidi" w:hAnsiTheme="majorBidi" w:cstheme="majorBidi"/>
          <w:sz w:val="18"/>
          <w:szCs w:val="18"/>
        </w:rPr>
      </w:pPr>
    </w:p>
    <w:p w14:paraId="1AF8FFE6" w14:textId="4326AB50" w:rsidR="009F20FA" w:rsidRPr="00091F1C" w:rsidRDefault="009F20FA" w:rsidP="009F20FA">
      <w:pPr>
        <w:pStyle w:val="ListParagraph"/>
        <w:numPr>
          <w:ilvl w:val="0"/>
          <w:numId w:val="50"/>
        </w:numPr>
        <w:rPr>
          <w:rFonts w:asciiTheme="majorBidi" w:hAnsiTheme="majorBidi" w:cstheme="majorBidi"/>
          <w:sz w:val="24"/>
          <w:szCs w:val="24"/>
        </w:rPr>
      </w:pPr>
      <w:r w:rsidRPr="00091F1C">
        <w:rPr>
          <w:rFonts w:asciiTheme="majorBidi" w:hAnsiTheme="majorBidi" w:cstheme="majorBidi"/>
          <w:sz w:val="24"/>
          <w:szCs w:val="24"/>
          <w:cs/>
        </w:rPr>
        <w:t xml:space="preserve">เมื่อวันที่ </w:t>
      </w:r>
      <w:r w:rsidR="005E3CD4" w:rsidRPr="00091F1C">
        <w:rPr>
          <w:rFonts w:asciiTheme="majorBidi" w:hAnsiTheme="majorBidi" w:cstheme="majorBidi"/>
          <w:sz w:val="24"/>
          <w:szCs w:val="24"/>
        </w:rPr>
        <w:t>21</w:t>
      </w:r>
      <w:r w:rsidRPr="00091F1C">
        <w:rPr>
          <w:rFonts w:asciiTheme="majorBidi" w:hAnsiTheme="majorBidi" w:cstheme="majorBidi"/>
          <w:sz w:val="24"/>
          <w:szCs w:val="24"/>
          <w:cs/>
        </w:rPr>
        <w:t xml:space="preserve"> มีนาคม </w:t>
      </w:r>
      <w:r w:rsidR="005E3CD4" w:rsidRPr="00091F1C">
        <w:rPr>
          <w:rFonts w:asciiTheme="majorBidi" w:hAnsiTheme="majorBidi" w:cstheme="majorBidi"/>
          <w:sz w:val="24"/>
          <w:szCs w:val="24"/>
        </w:rPr>
        <w:t>2568</w:t>
      </w:r>
      <w:r w:rsidRPr="00091F1C">
        <w:rPr>
          <w:rFonts w:asciiTheme="majorBidi" w:hAnsiTheme="majorBidi" w:cstheme="majorBidi"/>
          <w:sz w:val="24"/>
          <w:szCs w:val="24"/>
          <w:cs/>
        </w:rPr>
        <w:t xml:space="preserve"> ที่ประชุมสามัญผู้ถือหุ้นของบริษัท เอสซีจีเซรามิกส์ จากัด (มหาชน) (“บริษัทย่อย”) มีมติอนุมัติลดทุนจดทะเบียนจากจำนวนที่จดทะเบียนไว้แล้ว โดยการลดมูลค่าหุ้นจากมูลค่าหุ้นเดิม </w:t>
      </w:r>
      <w:r w:rsidR="005E3CD4" w:rsidRPr="00091F1C">
        <w:rPr>
          <w:rFonts w:asciiTheme="majorBidi" w:hAnsiTheme="majorBidi" w:cstheme="majorBidi"/>
          <w:sz w:val="24"/>
          <w:szCs w:val="24"/>
        </w:rPr>
        <w:t>1</w:t>
      </w:r>
      <w:r w:rsidRPr="00091F1C">
        <w:rPr>
          <w:rFonts w:asciiTheme="majorBidi" w:hAnsiTheme="majorBidi" w:cstheme="majorBidi"/>
          <w:sz w:val="24"/>
          <w:szCs w:val="24"/>
          <w:cs/>
        </w:rPr>
        <w:t>.</w:t>
      </w:r>
      <w:r w:rsidR="005E3CD4" w:rsidRPr="00091F1C">
        <w:rPr>
          <w:rFonts w:asciiTheme="majorBidi" w:hAnsiTheme="majorBidi" w:cstheme="majorBidi"/>
          <w:sz w:val="24"/>
          <w:szCs w:val="24"/>
        </w:rPr>
        <w:t>00</w:t>
      </w:r>
      <w:r w:rsidRPr="00091F1C">
        <w:rPr>
          <w:rFonts w:asciiTheme="majorBidi" w:hAnsiTheme="majorBidi" w:cstheme="majorBidi"/>
          <w:sz w:val="24"/>
          <w:szCs w:val="24"/>
          <w:cs/>
        </w:rPr>
        <w:t xml:space="preserve"> บาทต่อหุ้น เป็น </w:t>
      </w:r>
      <w:r w:rsidR="005E3CD4" w:rsidRPr="00091F1C">
        <w:rPr>
          <w:rFonts w:asciiTheme="majorBidi" w:hAnsiTheme="majorBidi" w:cstheme="majorBidi"/>
          <w:sz w:val="24"/>
          <w:szCs w:val="24"/>
        </w:rPr>
        <w:t>0.25</w:t>
      </w:r>
      <w:r w:rsidRPr="00091F1C">
        <w:rPr>
          <w:rFonts w:asciiTheme="majorBidi" w:hAnsiTheme="majorBidi" w:cstheme="majorBidi"/>
          <w:sz w:val="24"/>
          <w:szCs w:val="24"/>
          <w:cs/>
        </w:rPr>
        <w:t xml:space="preserve"> บาทต่อหุ้น ต่อมาเมื่อวันที่ </w:t>
      </w:r>
      <w:r w:rsidR="005E3CD4" w:rsidRPr="00091F1C">
        <w:rPr>
          <w:rFonts w:asciiTheme="majorBidi" w:hAnsiTheme="majorBidi" w:cstheme="majorBidi"/>
          <w:sz w:val="24"/>
          <w:szCs w:val="24"/>
        </w:rPr>
        <w:t>30</w:t>
      </w:r>
      <w:r w:rsidRPr="00091F1C">
        <w:rPr>
          <w:rFonts w:asciiTheme="majorBidi" w:hAnsiTheme="majorBidi" w:cstheme="majorBidi"/>
          <w:sz w:val="24"/>
          <w:szCs w:val="24"/>
          <w:cs/>
        </w:rPr>
        <w:t xml:space="preserve"> มิถุนายน </w:t>
      </w:r>
      <w:r w:rsidR="005E3CD4" w:rsidRPr="00091F1C">
        <w:rPr>
          <w:rFonts w:asciiTheme="majorBidi" w:hAnsiTheme="majorBidi" w:cstheme="majorBidi"/>
          <w:sz w:val="24"/>
          <w:szCs w:val="24"/>
        </w:rPr>
        <w:t>2568</w:t>
      </w:r>
      <w:r w:rsidRPr="00091F1C">
        <w:rPr>
          <w:rFonts w:asciiTheme="majorBidi" w:hAnsiTheme="majorBidi" w:cstheme="majorBidi"/>
          <w:sz w:val="24"/>
          <w:szCs w:val="24"/>
          <w:cs/>
        </w:rPr>
        <w:t xml:space="preserve"> บริษัทได้รับเงินจากการลดทุนดังกล่าวจานวน </w:t>
      </w:r>
      <w:r w:rsidR="005E3CD4" w:rsidRPr="00091F1C">
        <w:rPr>
          <w:rFonts w:asciiTheme="majorBidi" w:hAnsiTheme="majorBidi" w:cstheme="majorBidi"/>
          <w:sz w:val="24"/>
          <w:szCs w:val="24"/>
        </w:rPr>
        <w:t>4</w:t>
      </w:r>
      <w:r w:rsidRPr="00091F1C">
        <w:rPr>
          <w:rFonts w:asciiTheme="majorBidi" w:hAnsiTheme="majorBidi" w:cstheme="majorBidi"/>
          <w:sz w:val="24"/>
          <w:szCs w:val="24"/>
        </w:rPr>
        <w:t>,</w:t>
      </w:r>
      <w:r w:rsidR="005E3CD4" w:rsidRPr="00091F1C">
        <w:rPr>
          <w:rFonts w:asciiTheme="majorBidi" w:hAnsiTheme="majorBidi" w:cstheme="majorBidi"/>
          <w:sz w:val="24"/>
          <w:szCs w:val="24"/>
        </w:rPr>
        <w:t>432</w:t>
      </w:r>
      <w:r w:rsidRPr="00091F1C">
        <w:rPr>
          <w:rFonts w:asciiTheme="majorBidi" w:hAnsiTheme="majorBidi" w:cstheme="majorBidi"/>
          <w:sz w:val="24"/>
          <w:szCs w:val="24"/>
          <w:cs/>
        </w:rPr>
        <w:t xml:space="preserve"> ล้านบาท และบันทึกผลขาดทุนจากการลดทุนในเงินลงทุนในบริษัทย่อยเป็นจำนวน </w:t>
      </w:r>
      <w:r w:rsidR="0037776D" w:rsidRPr="0037776D">
        <w:rPr>
          <w:rFonts w:asciiTheme="majorBidi" w:hAnsiTheme="majorBidi" w:cstheme="majorBidi"/>
          <w:sz w:val="24"/>
          <w:szCs w:val="24"/>
        </w:rPr>
        <w:t>933</w:t>
      </w:r>
      <w:r w:rsidRPr="00091F1C">
        <w:rPr>
          <w:rFonts w:asciiTheme="majorBidi" w:hAnsiTheme="majorBidi" w:cstheme="majorBidi"/>
          <w:sz w:val="24"/>
          <w:szCs w:val="24"/>
          <w:cs/>
        </w:rPr>
        <w:t xml:space="preserve"> ล้านบาทในงบกำไรขาดทุนของบริษัท ทั้งนี้การลดทุนดังกล่าวไม่กระทบต่อสัดส่วนการถือหุ้นในบริษัทย่อยของบริษัท</w:t>
      </w:r>
    </w:p>
    <w:p w14:paraId="1122CE2A" w14:textId="77777777" w:rsidR="00A37A77" w:rsidRPr="00091F1C" w:rsidRDefault="00A37A77" w:rsidP="00091F1C">
      <w:pPr>
        <w:pStyle w:val="ListParagraph"/>
        <w:ind w:left="603"/>
        <w:rPr>
          <w:rFonts w:asciiTheme="majorBidi" w:hAnsiTheme="majorBidi" w:cstheme="majorBidi"/>
          <w:sz w:val="24"/>
          <w:szCs w:val="24"/>
        </w:rPr>
      </w:pPr>
    </w:p>
    <w:p w14:paraId="0D4927CA" w14:textId="77777777" w:rsidR="00E32E7A" w:rsidRPr="00091F1C" w:rsidRDefault="00E32E7A" w:rsidP="00E32E7A">
      <w:pPr>
        <w:pStyle w:val="ListParagraph"/>
        <w:numPr>
          <w:ilvl w:val="0"/>
          <w:numId w:val="5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18"/>
        </w:rPr>
      </w:pPr>
      <w:r w:rsidRPr="00091F1C">
        <w:rPr>
          <w:rFonts w:asciiTheme="majorBidi" w:hAnsiTheme="majorBidi" w:cstheme="majorBidi"/>
          <w:sz w:val="24"/>
          <w:szCs w:val="24"/>
          <w:cs/>
        </w:rPr>
        <w:t>บริษัทจัดประเภทเป็นเงินลงทุนในบริษัทร่วมเนื่องจากเป็นไปตามเงื่อนไขในสัญญาระหว่างผู้ถือหุ้นของบริษัทดังกล่าว</w:t>
      </w:r>
    </w:p>
    <w:p w14:paraId="5BD8D3E4" w14:textId="77777777" w:rsidR="00401044" w:rsidRPr="00091F1C" w:rsidRDefault="00401044" w:rsidP="00401044">
      <w:pPr>
        <w:pStyle w:val="ListParagraph"/>
        <w:ind w:left="603"/>
        <w:rPr>
          <w:rFonts w:asciiTheme="majorBidi" w:hAnsiTheme="majorBidi" w:cstheme="majorBidi"/>
          <w:sz w:val="24"/>
          <w:szCs w:val="18"/>
          <w:cs/>
        </w:rPr>
        <w:sectPr w:rsidR="00401044" w:rsidRPr="00091F1C" w:rsidSect="00CF6417">
          <w:headerReference w:type="default" r:id="rId15"/>
          <w:pgSz w:w="16834" w:h="11909" w:orient="landscape" w:code="9"/>
          <w:pgMar w:top="692" w:right="953" w:bottom="578" w:left="1151" w:header="720" w:footer="720" w:gutter="0"/>
          <w:cols w:space="720"/>
          <w:titlePg/>
          <w:docGrid w:linePitch="408"/>
        </w:sectPr>
      </w:pPr>
    </w:p>
    <w:p w14:paraId="5E50F93C" w14:textId="2457FABE" w:rsidR="005B5DFD" w:rsidRPr="00DA22C8" w:rsidRDefault="00480B31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DA22C8">
        <w:rPr>
          <w:rFonts w:asciiTheme="majorBidi" w:eastAsia="Calibri" w:hAnsiTheme="majorBidi"/>
          <w:b/>
          <w:bCs/>
          <w:szCs w:val="30"/>
          <w:cs/>
        </w:rPr>
        <w:lastRenderedPageBreak/>
        <w:t xml:space="preserve">สินทรัพย์ภาษีเงินได้รอการตัดบัญชี </w:t>
      </w:r>
      <w:r w:rsidR="00646385">
        <w:rPr>
          <w:rFonts w:asciiTheme="majorBidi" w:eastAsia="Calibri" w:hAnsiTheme="majorBidi"/>
          <w:b/>
          <w:bCs/>
          <w:szCs w:val="30"/>
        </w:rPr>
        <w:t>(</w:t>
      </w:r>
      <w:r w:rsidR="00592F55">
        <w:rPr>
          <w:rFonts w:asciiTheme="majorBidi" w:eastAsia="Calibri" w:hAnsiTheme="majorBidi" w:hint="cs"/>
          <w:b/>
          <w:bCs/>
          <w:szCs w:val="30"/>
          <w:cs/>
        </w:rPr>
        <w:t>หนี้สิน</w:t>
      </w:r>
      <w:r w:rsidR="00F44A4C">
        <w:rPr>
          <w:rFonts w:asciiTheme="majorBidi" w:eastAsia="Calibri" w:hAnsiTheme="majorBidi" w:hint="cs"/>
          <w:b/>
          <w:bCs/>
          <w:szCs w:val="30"/>
          <w:cs/>
        </w:rPr>
        <w:t>ภาษีเงินได้รอการตัดบัญชี</w:t>
      </w:r>
      <w:r w:rsidR="00646385">
        <w:rPr>
          <w:rFonts w:asciiTheme="majorBidi" w:eastAsia="Calibri" w:hAnsiTheme="majorBidi"/>
          <w:b/>
          <w:bCs/>
          <w:szCs w:val="30"/>
        </w:rPr>
        <w:t>)</w:t>
      </w:r>
    </w:p>
    <w:p w14:paraId="63766BE1" w14:textId="77777777" w:rsidR="00B37223" w:rsidRPr="00054929" w:rsidRDefault="00B37223" w:rsidP="0005492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sz w:val="20"/>
        </w:rPr>
      </w:pPr>
    </w:p>
    <w:p w14:paraId="511584F5" w14:textId="5829A862" w:rsidR="00587464" w:rsidRPr="00480B31" w:rsidRDefault="00587464" w:rsidP="004C41EE">
      <w:pPr>
        <w:pStyle w:val="block"/>
        <w:spacing w:after="0" w:line="240" w:lineRule="atLeast"/>
        <w:ind w:left="558"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480B31">
        <w:rPr>
          <w:rFonts w:asciiTheme="majorBidi" w:hAnsiTheme="majorBidi" w:cstheme="majorBidi"/>
          <w:sz w:val="30"/>
          <w:szCs w:val="30"/>
          <w:cs/>
          <w:lang w:bidi="th-TH"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และภาษีเงินได้นี้ประเมินโดยหน่วยงานจัดเก็บภาษีหน่วยงานเดียวกัน ซึ่งแสดงรวมไว้ใน</w:t>
      </w:r>
      <w:r w:rsidR="00CF63DA" w:rsidRPr="00480B31">
        <w:rPr>
          <w:rFonts w:asciiTheme="majorBidi" w:hAnsiTheme="majorBidi" w:cstheme="majorBidi"/>
          <w:sz w:val="30"/>
          <w:szCs w:val="30"/>
          <w:cs/>
          <w:lang w:bidi="th-TH"/>
        </w:rPr>
        <w:t>งบฐานะการเงิน</w:t>
      </w:r>
      <w:r w:rsidRPr="00480B31">
        <w:rPr>
          <w:rFonts w:asciiTheme="majorBidi" w:hAnsiTheme="majorBidi" w:cstheme="majorBidi"/>
          <w:sz w:val="30"/>
          <w:szCs w:val="30"/>
          <w:cs/>
          <w:lang w:bidi="th-TH"/>
        </w:rPr>
        <w:t>โดยมีรายละเอียดดังนี้</w:t>
      </w:r>
    </w:p>
    <w:p w14:paraId="2F88519A" w14:textId="77777777" w:rsidR="00B03B74" w:rsidRPr="00054929" w:rsidRDefault="00B03B74" w:rsidP="0005492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sz w:val="20"/>
          <w:szCs w:val="20"/>
        </w:rPr>
      </w:pPr>
    </w:p>
    <w:tbl>
      <w:tblPr>
        <w:tblW w:w="9351" w:type="dxa"/>
        <w:tblInd w:w="27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741"/>
        <w:gridCol w:w="1260"/>
        <w:gridCol w:w="180"/>
        <w:gridCol w:w="1170"/>
      </w:tblGrid>
      <w:tr w:rsidR="00AD37FC" w:rsidRPr="00480B31" w14:paraId="5DA3255B" w14:textId="77777777" w:rsidTr="000F225A">
        <w:trPr>
          <w:cantSplit/>
          <w:tblHeader/>
        </w:trPr>
        <w:tc>
          <w:tcPr>
            <w:tcW w:w="6741" w:type="dxa"/>
          </w:tcPr>
          <w:p w14:paraId="5C19C89B" w14:textId="7869D164" w:rsidR="00AD37FC" w:rsidRPr="00480B31" w:rsidRDefault="00AD37FC" w:rsidP="000F225A">
            <w:pPr>
              <w:pStyle w:val="acctfourfigures"/>
              <w:tabs>
                <w:tab w:val="clear" w:pos="765"/>
              </w:tabs>
              <w:spacing w:line="240" w:lineRule="atLeast"/>
              <w:ind w:left="188" w:hanging="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260" w:type="dxa"/>
          </w:tcPr>
          <w:p w14:paraId="6431CCC8" w14:textId="308DCCB9" w:rsidR="00AD37FC" w:rsidRPr="00480B31" w:rsidRDefault="00AD37FC" w:rsidP="000F225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</w:pPr>
            <w:r w:rsidRPr="00480B31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256</w:t>
            </w:r>
            <w:r w:rsidR="0059250F" w:rsidRPr="00480B31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180" w:type="dxa"/>
          </w:tcPr>
          <w:p w14:paraId="6589F2C4" w14:textId="77777777" w:rsidR="00AD37FC" w:rsidRPr="00480B31" w:rsidRDefault="00AD37FC" w:rsidP="000F225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833286F" w14:textId="01755233" w:rsidR="00AD37FC" w:rsidRPr="00480B31" w:rsidRDefault="00AD37FC" w:rsidP="000F225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</w:pPr>
            <w:r w:rsidRPr="00480B31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256</w:t>
            </w:r>
            <w:r w:rsidR="0059250F" w:rsidRPr="00480B31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7</w:t>
            </w:r>
          </w:p>
        </w:tc>
      </w:tr>
      <w:tr w:rsidR="00AD37FC" w:rsidRPr="00480B31" w14:paraId="7DD6BE06" w14:textId="77777777" w:rsidTr="000F225A">
        <w:trPr>
          <w:cantSplit/>
          <w:tblHeader/>
        </w:trPr>
        <w:tc>
          <w:tcPr>
            <w:tcW w:w="6741" w:type="dxa"/>
          </w:tcPr>
          <w:p w14:paraId="56DCF7C9" w14:textId="77777777" w:rsidR="00AD37FC" w:rsidRPr="00480B31" w:rsidRDefault="00AD37FC" w:rsidP="000F225A">
            <w:pPr>
              <w:tabs>
                <w:tab w:val="clear" w:pos="680"/>
                <w:tab w:val="clear" w:pos="907"/>
              </w:tabs>
              <w:ind w:left="188" w:firstLine="86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610" w:type="dxa"/>
            <w:gridSpan w:val="3"/>
          </w:tcPr>
          <w:p w14:paraId="761AD127" w14:textId="77777777" w:rsidR="00AD37FC" w:rsidRPr="00480B31" w:rsidRDefault="00AD37FC" w:rsidP="000F225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i/>
                <w:sz w:val="30"/>
                <w:szCs w:val="30"/>
              </w:rPr>
            </w:pPr>
            <w:r w:rsidRPr="00480B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Pr="00480B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480B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480B31" w:rsidRPr="00480B31" w14:paraId="49975CAA" w14:textId="77777777" w:rsidTr="00DA22C8">
        <w:trPr>
          <w:cantSplit/>
        </w:trPr>
        <w:tc>
          <w:tcPr>
            <w:tcW w:w="6741" w:type="dxa"/>
          </w:tcPr>
          <w:p w14:paraId="613666B1" w14:textId="0857B40F" w:rsidR="00480B31" w:rsidRPr="00480B31" w:rsidRDefault="00480B31" w:rsidP="00480B31">
            <w:pPr>
              <w:tabs>
                <w:tab w:val="clear" w:pos="680"/>
                <w:tab w:val="clear" w:pos="9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6412"/>
              </w:tabs>
              <w:ind w:left="203" w:hanging="3"/>
              <w:rPr>
                <w:rFonts w:asciiTheme="majorBidi" w:hAnsiTheme="majorBidi" w:cstheme="majorBidi"/>
              </w:rPr>
            </w:pPr>
            <w:r w:rsidRPr="00816C4E">
              <w:rPr>
                <w:rFonts w:asciiTheme="majorBidi" w:hAnsiTheme="majorBidi" w:cstheme="majorBidi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vAlign w:val="bottom"/>
          </w:tcPr>
          <w:p w14:paraId="7F0E89A3" w14:textId="6EEB6BF8" w:rsidR="00480B31" w:rsidRPr="00480B31" w:rsidRDefault="00534F34" w:rsidP="00480B3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45" w:firstLine="13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34F3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  <w:r w:rsidR="004806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05</w:t>
            </w:r>
            <w:r w:rsidRPr="00534F3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,7</w:t>
            </w:r>
            <w:r w:rsidR="00B50AA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70</w:t>
            </w:r>
          </w:p>
        </w:tc>
        <w:tc>
          <w:tcPr>
            <w:tcW w:w="180" w:type="dxa"/>
            <w:vAlign w:val="bottom"/>
          </w:tcPr>
          <w:p w14:paraId="6BC31D49" w14:textId="77777777" w:rsidR="00480B31" w:rsidRPr="00480B31" w:rsidRDefault="00480B31" w:rsidP="00480B31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7476917" w14:textId="27A34FBC" w:rsidR="00480B31" w:rsidRPr="00480B31" w:rsidRDefault="00480B31" w:rsidP="00480B31">
            <w:pPr>
              <w:pStyle w:val="acctfourfigures"/>
              <w:tabs>
                <w:tab w:val="clear" w:pos="765"/>
                <w:tab w:val="decimal" w:pos="875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  <w:r w:rsidRPr="00054929">
              <w:rPr>
                <w:rFonts w:asciiTheme="majorBidi" w:hAnsiTheme="majorBidi" w:cstheme="majorBidi"/>
                <w:sz w:val="30"/>
                <w:szCs w:val="30"/>
              </w:rPr>
              <w:t>118,659</w:t>
            </w:r>
          </w:p>
        </w:tc>
      </w:tr>
      <w:tr w:rsidR="00480B31" w:rsidRPr="00480B31" w14:paraId="06B64009" w14:textId="77777777" w:rsidTr="00DA22C8">
        <w:trPr>
          <w:cantSplit/>
        </w:trPr>
        <w:tc>
          <w:tcPr>
            <w:tcW w:w="6741" w:type="dxa"/>
          </w:tcPr>
          <w:p w14:paraId="386F094A" w14:textId="72B699AE" w:rsidR="00480B31" w:rsidRPr="00DA22C8" w:rsidRDefault="00480B31" w:rsidP="00480B31">
            <w:pPr>
              <w:tabs>
                <w:tab w:val="clear" w:pos="680"/>
                <w:tab w:val="clear" w:pos="9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6412"/>
              </w:tabs>
              <w:ind w:left="203" w:hanging="3"/>
              <w:rPr>
                <w:rFonts w:asciiTheme="majorBidi" w:hAnsiTheme="majorBidi" w:cstheme="majorBidi"/>
                <w:cs/>
              </w:rPr>
            </w:pPr>
            <w:r w:rsidRPr="00DA22C8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6C43B92" w14:textId="25F3B67F" w:rsidR="00480B31" w:rsidRPr="00DA22C8" w:rsidRDefault="00534F34" w:rsidP="00480B3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45" w:firstLine="13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34F3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(1,8</w:t>
            </w:r>
            <w:r w:rsidR="00B50AA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73</w:t>
            </w:r>
            <w:r w:rsidRPr="00DA22C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012E01CC" w14:textId="77777777" w:rsidR="00480B31" w:rsidRPr="00DA22C8" w:rsidRDefault="00480B31" w:rsidP="00480B31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D079399" w14:textId="166B4F55" w:rsidR="00480B31" w:rsidRPr="00DA22C8" w:rsidRDefault="00480B31" w:rsidP="00480B31">
            <w:pPr>
              <w:pStyle w:val="acctfourfigures"/>
              <w:tabs>
                <w:tab w:val="clear" w:pos="765"/>
                <w:tab w:val="decimal" w:pos="875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A22C8">
              <w:rPr>
                <w:rFonts w:asciiTheme="majorBidi" w:hAnsiTheme="majorBidi" w:cstheme="majorBidi"/>
                <w:sz w:val="30"/>
                <w:szCs w:val="30"/>
              </w:rPr>
              <w:t>(1,873)</w:t>
            </w:r>
          </w:p>
        </w:tc>
      </w:tr>
      <w:tr w:rsidR="00480B31" w:rsidRPr="00480B31" w14:paraId="31B5C097" w14:textId="77777777" w:rsidTr="00DA22C8">
        <w:trPr>
          <w:cantSplit/>
        </w:trPr>
        <w:tc>
          <w:tcPr>
            <w:tcW w:w="6741" w:type="dxa"/>
          </w:tcPr>
          <w:p w14:paraId="7973D43F" w14:textId="623292D5" w:rsidR="00480B31" w:rsidRPr="00DA22C8" w:rsidRDefault="00480B31" w:rsidP="00480B31">
            <w:pPr>
              <w:tabs>
                <w:tab w:val="clear" w:pos="680"/>
                <w:tab w:val="clear" w:pos="9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6412"/>
              </w:tabs>
              <w:ind w:left="203" w:hanging="3"/>
              <w:rPr>
                <w:rFonts w:asciiTheme="majorBidi" w:hAnsiTheme="majorBidi" w:cstheme="majorBidi"/>
                <w:cs/>
              </w:rPr>
            </w:pPr>
            <w:r w:rsidRPr="00DA22C8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A27C5B" w14:textId="40AC81A1" w:rsidR="00480B31" w:rsidRPr="00DA22C8" w:rsidRDefault="00534F34" w:rsidP="00480B3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45" w:firstLine="13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DA22C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103,897</w:t>
            </w:r>
          </w:p>
        </w:tc>
        <w:tc>
          <w:tcPr>
            <w:tcW w:w="180" w:type="dxa"/>
            <w:vAlign w:val="bottom"/>
          </w:tcPr>
          <w:p w14:paraId="5389987B" w14:textId="77777777" w:rsidR="00480B31" w:rsidRPr="00DA22C8" w:rsidRDefault="00480B31" w:rsidP="00480B31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AB9666" w14:textId="369FCDF9" w:rsidR="00480B31" w:rsidRPr="00DA22C8" w:rsidRDefault="00480B31" w:rsidP="00480B31">
            <w:pPr>
              <w:pStyle w:val="acctfourfigures"/>
              <w:tabs>
                <w:tab w:val="clear" w:pos="765"/>
                <w:tab w:val="decimal" w:pos="875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A22C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116,786</w:t>
            </w:r>
          </w:p>
        </w:tc>
      </w:tr>
    </w:tbl>
    <w:p w14:paraId="2D5C7A89" w14:textId="77777777" w:rsidR="00656465" w:rsidRPr="00091F1C" w:rsidRDefault="00656465" w:rsidP="00091F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sz w:val="20"/>
          <w:szCs w:val="20"/>
          <w:cs/>
        </w:rPr>
      </w:pPr>
    </w:p>
    <w:p w14:paraId="073A5D09" w14:textId="642C6DD7" w:rsidR="005111AB" w:rsidRPr="00EA1231" w:rsidRDefault="001049EC" w:rsidP="003B1E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รายการเคลื่อนไหวของสินทรัพย์ภาษีเงินได้รอการตัดบัญชีที่เกิดขึ้นในระหว่างปีมีดังนี้</w:t>
      </w:r>
    </w:p>
    <w:p w14:paraId="32F374FE" w14:textId="77777777" w:rsidR="00183934" w:rsidRPr="00B64A36" w:rsidRDefault="00183934" w:rsidP="004C41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76" w:right="126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238" w:type="dxa"/>
        <w:tblInd w:w="423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2"/>
        <w:gridCol w:w="1171"/>
        <w:gridCol w:w="240"/>
        <w:gridCol w:w="1212"/>
        <w:gridCol w:w="279"/>
        <w:gridCol w:w="1206"/>
        <w:gridCol w:w="272"/>
        <w:gridCol w:w="1166"/>
      </w:tblGrid>
      <w:tr w:rsidR="00A66D7E" w:rsidRPr="00EA1231" w14:paraId="70987084" w14:textId="77777777" w:rsidTr="00A424F1">
        <w:trPr>
          <w:tblHeader/>
        </w:trPr>
        <w:tc>
          <w:tcPr>
            <w:tcW w:w="1998" w:type="pct"/>
            <w:tcBorders>
              <w:top w:val="nil"/>
            </w:tcBorders>
          </w:tcPr>
          <w:p w14:paraId="663C8828" w14:textId="77777777" w:rsidR="00A66D7E" w:rsidRPr="00EA1231" w:rsidRDefault="00A66D7E" w:rsidP="00A815B7">
            <w:pPr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4" w:type="pct"/>
            <w:tcBorders>
              <w:top w:val="nil"/>
            </w:tcBorders>
          </w:tcPr>
          <w:p w14:paraId="3B404CBC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0" w:type="pct"/>
            <w:tcBorders>
              <w:top w:val="nil"/>
            </w:tcBorders>
          </w:tcPr>
          <w:p w14:paraId="2CCC98D9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60" w:type="pct"/>
            <w:gridSpan w:val="3"/>
            <w:tcBorders>
              <w:top w:val="nil"/>
            </w:tcBorders>
          </w:tcPr>
          <w:p w14:paraId="40107A6C" w14:textId="0B6E083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บันทึกเป็น รายได้ </w:t>
            </w:r>
            <w:r w:rsidR="001C7230" w:rsidRPr="00EA1231">
              <w:rPr>
                <w:rFonts w:asciiTheme="majorBidi" w:hAnsiTheme="majorBidi" w:cstheme="majorBidi"/>
              </w:rPr>
              <w:t>(</w:t>
            </w:r>
            <w:r w:rsidRPr="00EA1231">
              <w:rPr>
                <w:rFonts w:asciiTheme="majorBidi" w:hAnsiTheme="majorBidi" w:cstheme="majorBidi"/>
                <w:cs/>
              </w:rPr>
              <w:t>ค่าใช้จ่าย</w:t>
            </w:r>
            <w:r w:rsidR="001C7230" w:rsidRPr="00EA1231">
              <w:rPr>
                <w:rFonts w:asciiTheme="majorBidi" w:hAnsiTheme="majorBidi" w:cstheme="majorBidi"/>
              </w:rPr>
              <w:t>)</w:t>
            </w:r>
            <w:r w:rsidRPr="00EA1231">
              <w:rPr>
                <w:rFonts w:asciiTheme="majorBidi" w:hAnsiTheme="majorBidi" w:cstheme="majorBidi"/>
                <w:cs/>
              </w:rPr>
              <w:t xml:space="preserve"> ใน</w:t>
            </w:r>
          </w:p>
        </w:tc>
        <w:tc>
          <w:tcPr>
            <w:tcW w:w="147" w:type="pct"/>
            <w:tcBorders>
              <w:top w:val="nil"/>
            </w:tcBorders>
          </w:tcPr>
          <w:p w14:paraId="533566E9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31" w:type="pct"/>
            <w:tcBorders>
              <w:top w:val="nil"/>
            </w:tcBorders>
          </w:tcPr>
          <w:p w14:paraId="42B9E524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A66D7E" w:rsidRPr="00EA1231" w14:paraId="7C4467A4" w14:textId="77777777" w:rsidTr="00A424F1">
        <w:trPr>
          <w:tblHeader/>
        </w:trPr>
        <w:tc>
          <w:tcPr>
            <w:tcW w:w="1998" w:type="pct"/>
          </w:tcPr>
          <w:p w14:paraId="23215B03" w14:textId="77777777" w:rsidR="00A66D7E" w:rsidRPr="00EA1231" w:rsidRDefault="00A66D7E" w:rsidP="00A815B7">
            <w:pPr>
              <w:tabs>
                <w:tab w:val="clear" w:pos="227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4" w:type="pct"/>
          </w:tcPr>
          <w:p w14:paraId="51AD3AA9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130" w:type="pct"/>
          </w:tcPr>
          <w:p w14:paraId="7DB0448D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6" w:type="pct"/>
          </w:tcPr>
          <w:p w14:paraId="6E42C949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กำไรหรือ</w:t>
            </w:r>
          </w:p>
        </w:tc>
        <w:tc>
          <w:tcPr>
            <w:tcW w:w="151" w:type="pct"/>
          </w:tcPr>
          <w:p w14:paraId="1330DD4C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3" w:type="pct"/>
          </w:tcPr>
          <w:p w14:paraId="54A6761D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spacing w:val="-8"/>
                <w:cs/>
              </w:rPr>
              <w:t>กำไรขาดทุน</w:t>
            </w:r>
          </w:p>
        </w:tc>
        <w:tc>
          <w:tcPr>
            <w:tcW w:w="147" w:type="pct"/>
          </w:tcPr>
          <w:p w14:paraId="110E17A5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31" w:type="pct"/>
          </w:tcPr>
          <w:p w14:paraId="64ADD800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ณ วันที่ </w:t>
            </w:r>
          </w:p>
        </w:tc>
      </w:tr>
      <w:tr w:rsidR="00A66D7E" w:rsidRPr="00EA1231" w14:paraId="4518E54B" w14:textId="77777777" w:rsidTr="00A424F1">
        <w:trPr>
          <w:tblHeader/>
        </w:trPr>
        <w:tc>
          <w:tcPr>
            <w:tcW w:w="1998" w:type="pct"/>
          </w:tcPr>
          <w:p w14:paraId="6748F124" w14:textId="77777777" w:rsidR="00A66D7E" w:rsidRPr="00EA1231" w:rsidRDefault="00A66D7E" w:rsidP="00A815B7">
            <w:pPr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4" w:type="pct"/>
          </w:tcPr>
          <w:p w14:paraId="7457E7F0" w14:textId="4C92180A" w:rsidR="00A66D7E" w:rsidRPr="00EA1231" w:rsidRDefault="001C7230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</w:rPr>
              <w:t>1</w:t>
            </w:r>
            <w:r w:rsidR="00A66D7E" w:rsidRPr="00EA1231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130" w:type="pct"/>
          </w:tcPr>
          <w:p w14:paraId="6B69D7AC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6" w:type="pct"/>
          </w:tcPr>
          <w:p w14:paraId="5683DA7E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ขาดทุน</w:t>
            </w:r>
          </w:p>
        </w:tc>
        <w:tc>
          <w:tcPr>
            <w:tcW w:w="151" w:type="pct"/>
          </w:tcPr>
          <w:p w14:paraId="1B61FB1A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3" w:type="pct"/>
          </w:tcPr>
          <w:p w14:paraId="18EADA6E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spacing w:val="-8"/>
                <w:cs/>
              </w:rPr>
              <w:t>เบ็ดเสร็จอื่น</w:t>
            </w:r>
          </w:p>
        </w:tc>
        <w:tc>
          <w:tcPr>
            <w:tcW w:w="147" w:type="pct"/>
          </w:tcPr>
          <w:p w14:paraId="04CA7A77" w14:textId="77777777" w:rsidR="00A66D7E" w:rsidRPr="00EA1231" w:rsidRDefault="00A66D7E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1" w:type="pct"/>
          </w:tcPr>
          <w:p w14:paraId="66C8EC2A" w14:textId="791B84A3" w:rsidR="00A66D7E" w:rsidRPr="00EA1231" w:rsidRDefault="001C7230" w:rsidP="00A81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</w:rPr>
              <w:t>31</w:t>
            </w:r>
            <w:r w:rsidR="00A66D7E" w:rsidRPr="00EA1231">
              <w:rPr>
                <w:rFonts w:asciiTheme="majorBidi" w:hAnsiTheme="majorBidi" w:cstheme="majorBidi"/>
              </w:rPr>
              <w:t xml:space="preserve"> </w:t>
            </w:r>
            <w:r w:rsidR="00A66D7E" w:rsidRPr="00EA1231">
              <w:rPr>
                <w:rFonts w:asciiTheme="majorBidi" w:hAnsiTheme="majorBidi" w:cstheme="majorBidi"/>
                <w:cs/>
              </w:rPr>
              <w:t>ธันวาคม</w:t>
            </w:r>
          </w:p>
        </w:tc>
      </w:tr>
      <w:tr w:rsidR="00222DDF" w:rsidRPr="00EA1231" w14:paraId="38AF88D8" w14:textId="77777777" w:rsidTr="0059250F">
        <w:trPr>
          <w:tblHeader/>
        </w:trPr>
        <w:tc>
          <w:tcPr>
            <w:tcW w:w="1998" w:type="pct"/>
            <w:tcBorders>
              <w:bottom w:val="nil"/>
            </w:tcBorders>
          </w:tcPr>
          <w:p w14:paraId="67214682" w14:textId="77777777" w:rsidR="00222DDF" w:rsidRPr="00EA1231" w:rsidRDefault="00222DDF" w:rsidP="00A815B7">
            <w:pPr>
              <w:pStyle w:val="BodyText"/>
              <w:tabs>
                <w:tab w:val="decimal" w:pos="1222"/>
              </w:tabs>
              <w:spacing w:after="0" w:line="240" w:lineRule="auto"/>
              <w:ind w:right="-11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634" w:type="pct"/>
            <w:tcBorders>
              <w:bottom w:val="nil"/>
            </w:tcBorders>
          </w:tcPr>
          <w:p w14:paraId="029AE862" w14:textId="77777777" w:rsidR="00222DDF" w:rsidRPr="00EA1231" w:rsidRDefault="00222DDF" w:rsidP="00A815B7">
            <w:pPr>
              <w:pStyle w:val="BodyText"/>
              <w:tabs>
                <w:tab w:val="decimal" w:pos="1222"/>
              </w:tabs>
              <w:spacing w:after="0" w:line="240" w:lineRule="auto"/>
              <w:ind w:left="-87" w:right="-11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" w:type="pct"/>
            <w:tcBorders>
              <w:bottom w:val="nil"/>
            </w:tcBorders>
          </w:tcPr>
          <w:p w14:paraId="0BD1B472" w14:textId="77777777" w:rsidR="00222DDF" w:rsidRPr="00EA1231" w:rsidRDefault="00222DDF" w:rsidP="00A815B7">
            <w:pPr>
              <w:pStyle w:val="BodyText"/>
              <w:tabs>
                <w:tab w:val="decimal" w:pos="1222"/>
              </w:tabs>
              <w:spacing w:after="0" w:line="240" w:lineRule="auto"/>
              <w:ind w:left="-87" w:right="-11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460" w:type="pct"/>
            <w:gridSpan w:val="3"/>
            <w:tcBorders>
              <w:bottom w:val="nil"/>
            </w:tcBorders>
          </w:tcPr>
          <w:p w14:paraId="701E78A6" w14:textId="6A69947A" w:rsidR="00222DDF" w:rsidRPr="00EA1231" w:rsidRDefault="001C7230" w:rsidP="006029CC">
            <w:pPr>
              <w:pStyle w:val="BodyText"/>
              <w:tabs>
                <w:tab w:val="decimal" w:pos="1222"/>
              </w:tabs>
              <w:spacing w:after="0" w:line="240" w:lineRule="auto"/>
              <w:ind w:left="-87" w:right="-110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i/>
                <w:iCs/>
              </w:rPr>
              <w:t>(</w:t>
            </w:r>
            <w:r w:rsidR="00222DDF" w:rsidRPr="00EA1231">
              <w:rPr>
                <w:rFonts w:asciiTheme="majorBidi" w:hAnsiTheme="majorBidi" w:cstheme="majorBidi"/>
                <w:i/>
                <w:iCs/>
                <w:cs/>
              </w:rPr>
              <w:t xml:space="preserve">หมายเหตุ </w:t>
            </w:r>
            <w:r w:rsidR="00880937">
              <w:rPr>
                <w:rFonts w:asciiTheme="majorBidi" w:hAnsiTheme="majorBidi" w:cstheme="majorBidi"/>
                <w:i/>
                <w:iCs/>
              </w:rPr>
              <w:t>1</w:t>
            </w:r>
            <w:r w:rsidR="00147E03">
              <w:rPr>
                <w:rFonts w:asciiTheme="majorBidi" w:hAnsiTheme="majorBidi" w:cstheme="majorBidi"/>
                <w:i/>
                <w:iCs/>
              </w:rPr>
              <w:t>5</w:t>
            </w:r>
            <w:r w:rsidRPr="00EA1231"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  <w:tc>
          <w:tcPr>
            <w:tcW w:w="147" w:type="pct"/>
            <w:tcBorders>
              <w:bottom w:val="nil"/>
            </w:tcBorders>
          </w:tcPr>
          <w:p w14:paraId="5C075E5B" w14:textId="77777777" w:rsidR="00222DDF" w:rsidRPr="00EA1231" w:rsidRDefault="00222DDF" w:rsidP="006029CC">
            <w:pPr>
              <w:pStyle w:val="BodyText"/>
              <w:tabs>
                <w:tab w:val="decimal" w:pos="1222"/>
              </w:tabs>
              <w:spacing w:after="0" w:line="240" w:lineRule="auto"/>
              <w:ind w:left="-87" w:right="-11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1" w:type="pct"/>
            <w:tcBorders>
              <w:bottom w:val="nil"/>
            </w:tcBorders>
          </w:tcPr>
          <w:p w14:paraId="21BBB22F" w14:textId="77777777" w:rsidR="00222DDF" w:rsidRPr="00EA1231" w:rsidRDefault="00222DDF" w:rsidP="006029CC">
            <w:pPr>
              <w:pStyle w:val="BodyText"/>
              <w:tabs>
                <w:tab w:val="decimal" w:pos="1222"/>
              </w:tabs>
              <w:spacing w:after="0" w:line="240" w:lineRule="auto"/>
              <w:ind w:left="-87" w:right="-110"/>
              <w:jc w:val="center"/>
              <w:rPr>
                <w:rFonts w:asciiTheme="majorBidi" w:hAnsiTheme="majorBidi" w:cstheme="majorBidi"/>
              </w:rPr>
            </w:pPr>
          </w:p>
        </w:tc>
      </w:tr>
      <w:tr w:rsidR="00DA6A71" w:rsidRPr="00EA1231" w14:paraId="50FA75BF" w14:textId="77777777" w:rsidTr="0059250F">
        <w:trPr>
          <w:tblHeader/>
        </w:trPr>
        <w:tc>
          <w:tcPr>
            <w:tcW w:w="1998" w:type="pct"/>
            <w:tcBorders>
              <w:top w:val="nil"/>
            </w:tcBorders>
          </w:tcPr>
          <w:p w14:paraId="4121A328" w14:textId="77777777" w:rsidR="00DA6A71" w:rsidRPr="00EA1231" w:rsidRDefault="00DA6A71" w:rsidP="00A815B7">
            <w:pPr>
              <w:pStyle w:val="BodyText"/>
              <w:tabs>
                <w:tab w:val="decimal" w:pos="1222"/>
              </w:tabs>
              <w:spacing w:after="0" w:line="240" w:lineRule="auto"/>
              <w:ind w:right="-11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3002" w:type="pct"/>
            <w:gridSpan w:val="7"/>
            <w:tcBorders>
              <w:top w:val="nil"/>
            </w:tcBorders>
          </w:tcPr>
          <w:p w14:paraId="427D0375" w14:textId="4E87EAF5" w:rsidR="00DA6A71" w:rsidRPr="00EA1231" w:rsidRDefault="001C7230" w:rsidP="002135C1">
            <w:pPr>
              <w:pStyle w:val="BodyText"/>
              <w:tabs>
                <w:tab w:val="decimal" w:pos="1222"/>
              </w:tabs>
              <w:spacing w:after="0" w:line="240" w:lineRule="auto"/>
              <w:ind w:left="-87" w:right="-110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i/>
                <w:iCs/>
              </w:rPr>
              <w:t>(</w:t>
            </w:r>
            <w:r w:rsidR="00DA6A71" w:rsidRPr="00EA1231">
              <w:rPr>
                <w:rFonts w:asciiTheme="majorBidi" w:hAnsiTheme="majorBidi" w:cstheme="majorBidi"/>
                <w:i/>
                <w:iCs/>
                <w:cs/>
              </w:rPr>
              <w:t>พันบาท</w:t>
            </w:r>
            <w:r w:rsidRPr="00EA1231"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</w:tr>
      <w:tr w:rsidR="0059250F" w:rsidRPr="00EA1231" w14:paraId="3A7B5F1B" w14:textId="77777777" w:rsidTr="0059250F">
        <w:tc>
          <w:tcPr>
            <w:tcW w:w="1998" w:type="pct"/>
            <w:tcBorders>
              <w:top w:val="nil"/>
            </w:tcBorders>
          </w:tcPr>
          <w:p w14:paraId="11411CC9" w14:textId="77777777" w:rsidR="0059250F" w:rsidRPr="00EA1231" w:rsidRDefault="0059250F" w:rsidP="003B1E82">
            <w:pPr>
              <w:pStyle w:val="BodyText"/>
              <w:tabs>
                <w:tab w:val="decimal" w:pos="1222"/>
              </w:tabs>
              <w:spacing w:after="0" w:line="240" w:lineRule="auto"/>
              <w:ind w:left="14" w:right="-110"/>
              <w:jc w:val="both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</w:rPr>
              <w:t>2567</w:t>
            </w:r>
          </w:p>
        </w:tc>
        <w:tc>
          <w:tcPr>
            <w:tcW w:w="634" w:type="pct"/>
            <w:tcBorders>
              <w:top w:val="nil"/>
            </w:tcBorders>
          </w:tcPr>
          <w:p w14:paraId="09F9F9B4" w14:textId="77777777" w:rsidR="0059250F" w:rsidRPr="00EA1231" w:rsidRDefault="0059250F" w:rsidP="000F225A">
            <w:pPr>
              <w:pStyle w:val="BodyText"/>
              <w:tabs>
                <w:tab w:val="clear" w:pos="907"/>
                <w:tab w:val="decimal" w:pos="829"/>
                <w:tab w:val="decimal" w:pos="1222"/>
              </w:tabs>
              <w:spacing w:after="0" w:line="240" w:lineRule="auto"/>
              <w:ind w:left="-87" w:right="-11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" w:type="pct"/>
            <w:tcBorders>
              <w:top w:val="nil"/>
            </w:tcBorders>
          </w:tcPr>
          <w:p w14:paraId="55ED2816" w14:textId="77777777" w:rsidR="0059250F" w:rsidRPr="00EA1231" w:rsidRDefault="0059250F" w:rsidP="000F225A">
            <w:pPr>
              <w:pStyle w:val="BodyText"/>
              <w:tabs>
                <w:tab w:val="decimal" w:pos="1222"/>
              </w:tabs>
              <w:spacing w:after="0" w:line="240" w:lineRule="auto"/>
              <w:ind w:left="-87" w:right="-11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238" w:type="pct"/>
            <w:gridSpan w:val="5"/>
            <w:tcBorders>
              <w:top w:val="nil"/>
            </w:tcBorders>
          </w:tcPr>
          <w:p w14:paraId="0627A897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cs/>
              </w:rPr>
            </w:pPr>
          </w:p>
        </w:tc>
      </w:tr>
      <w:tr w:rsidR="0059250F" w:rsidRPr="00EA1231" w14:paraId="4E586FC5" w14:textId="77777777" w:rsidTr="000F225A">
        <w:tc>
          <w:tcPr>
            <w:tcW w:w="1998" w:type="pct"/>
          </w:tcPr>
          <w:p w14:paraId="29FC55C4" w14:textId="77777777" w:rsidR="0059250F" w:rsidRPr="00EA1231" w:rsidRDefault="0059250F" w:rsidP="003B1E82">
            <w:pPr>
              <w:pStyle w:val="BodyText"/>
              <w:tabs>
                <w:tab w:val="decimal" w:pos="1222"/>
              </w:tabs>
              <w:spacing w:after="0" w:line="240" w:lineRule="auto"/>
              <w:ind w:left="14" w:right="-110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634" w:type="pct"/>
          </w:tcPr>
          <w:p w14:paraId="50731A91" w14:textId="77777777" w:rsidR="0059250F" w:rsidRPr="00EA1231" w:rsidRDefault="0059250F" w:rsidP="000F22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 w:line="240" w:lineRule="auto"/>
              <w:ind w:left="-87" w:right="-110"/>
              <w:rPr>
                <w:rFonts w:asciiTheme="majorBidi" w:hAnsiTheme="majorBidi" w:cstheme="majorBidi"/>
              </w:rPr>
            </w:pPr>
          </w:p>
        </w:tc>
        <w:tc>
          <w:tcPr>
            <w:tcW w:w="130" w:type="pct"/>
          </w:tcPr>
          <w:p w14:paraId="6ACF08C3" w14:textId="77777777" w:rsidR="0059250F" w:rsidRPr="00EA1231" w:rsidRDefault="0059250F" w:rsidP="000F22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87" w:right="-110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</w:tcPr>
          <w:p w14:paraId="239003BF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51" w:type="pct"/>
          </w:tcPr>
          <w:p w14:paraId="66EC873B" w14:textId="77777777" w:rsidR="0059250F" w:rsidRPr="00EA1231" w:rsidRDefault="0059250F" w:rsidP="000F22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87" w:right="-110"/>
              <w:rPr>
                <w:rFonts w:asciiTheme="majorBidi" w:hAnsiTheme="majorBidi" w:cstheme="majorBidi"/>
              </w:rPr>
            </w:pPr>
          </w:p>
        </w:tc>
        <w:tc>
          <w:tcPr>
            <w:tcW w:w="653" w:type="pct"/>
          </w:tcPr>
          <w:p w14:paraId="1B0CE244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7" w:type="pct"/>
          </w:tcPr>
          <w:p w14:paraId="5850F988" w14:textId="77777777" w:rsidR="0059250F" w:rsidRPr="00EA1231" w:rsidRDefault="0059250F" w:rsidP="000F22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87" w:right="-110"/>
              <w:rPr>
                <w:rFonts w:asciiTheme="majorBidi" w:hAnsiTheme="majorBidi" w:cstheme="majorBidi"/>
              </w:rPr>
            </w:pPr>
          </w:p>
        </w:tc>
        <w:tc>
          <w:tcPr>
            <w:tcW w:w="631" w:type="pct"/>
          </w:tcPr>
          <w:p w14:paraId="3581C467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</w:rPr>
            </w:pPr>
          </w:p>
        </w:tc>
      </w:tr>
      <w:tr w:rsidR="0059250F" w:rsidRPr="00EA1231" w14:paraId="3092319B" w14:textId="77777777" w:rsidTr="000F225A">
        <w:tc>
          <w:tcPr>
            <w:tcW w:w="1998" w:type="pct"/>
          </w:tcPr>
          <w:p w14:paraId="31C4B5EE" w14:textId="77777777" w:rsidR="0059250F" w:rsidRPr="00EA1231" w:rsidRDefault="0059250F" w:rsidP="003B1E82">
            <w:pPr>
              <w:spacing w:line="240" w:lineRule="auto"/>
              <w:ind w:left="6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634" w:type="pct"/>
          </w:tcPr>
          <w:p w14:paraId="62842B5F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1,301</w:t>
            </w:r>
          </w:p>
        </w:tc>
        <w:tc>
          <w:tcPr>
            <w:tcW w:w="130" w:type="pct"/>
          </w:tcPr>
          <w:p w14:paraId="0380D965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</w:tcPr>
          <w:p w14:paraId="0120B12A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601</w:t>
            </w:r>
          </w:p>
        </w:tc>
        <w:tc>
          <w:tcPr>
            <w:tcW w:w="151" w:type="pct"/>
          </w:tcPr>
          <w:p w14:paraId="5E3957F2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53" w:type="pct"/>
          </w:tcPr>
          <w:p w14:paraId="58EFC7E3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1D44721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31" w:type="pct"/>
          </w:tcPr>
          <w:p w14:paraId="47B97389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1,</w:t>
            </w:r>
            <w:r>
              <w:rPr>
                <w:rFonts w:asciiTheme="majorBidi" w:hAnsiTheme="majorBidi" w:cstheme="majorBidi"/>
              </w:rPr>
              <w:t>902</w:t>
            </w:r>
          </w:p>
        </w:tc>
      </w:tr>
      <w:tr w:rsidR="0059250F" w:rsidRPr="00EA1231" w14:paraId="6C2278BC" w14:textId="77777777" w:rsidTr="000F225A">
        <w:tc>
          <w:tcPr>
            <w:tcW w:w="1998" w:type="pct"/>
          </w:tcPr>
          <w:p w14:paraId="7385C1D3" w14:textId="77777777" w:rsidR="0059250F" w:rsidRPr="00EA1231" w:rsidRDefault="0059250F" w:rsidP="003B1E82">
            <w:pPr>
              <w:spacing w:line="240" w:lineRule="auto"/>
              <w:ind w:left="6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ผลขาดทุนทางภาษีที่ยังไม่ได้ใช้</w:t>
            </w:r>
          </w:p>
        </w:tc>
        <w:tc>
          <w:tcPr>
            <w:tcW w:w="634" w:type="pct"/>
          </w:tcPr>
          <w:p w14:paraId="6D69B688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13,656</w:t>
            </w:r>
          </w:p>
        </w:tc>
        <w:tc>
          <w:tcPr>
            <w:tcW w:w="130" w:type="pct"/>
          </w:tcPr>
          <w:p w14:paraId="0B8C7B6B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</w:tcPr>
          <w:p w14:paraId="27675CAA" w14:textId="3F36A02F" w:rsidR="0059250F" w:rsidRPr="00EA1231" w:rsidRDefault="0059250F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89,06</w:t>
            </w:r>
            <w:r w:rsidR="00C60791" w:rsidRPr="00C6079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51" w:type="pct"/>
          </w:tcPr>
          <w:p w14:paraId="435AA05A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53" w:type="pct"/>
          </w:tcPr>
          <w:p w14:paraId="06C67830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47" w:type="pct"/>
          </w:tcPr>
          <w:p w14:paraId="06FD749A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31" w:type="pct"/>
          </w:tcPr>
          <w:p w14:paraId="446EDD09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</w:rPr>
              <w:t>102,717</w:t>
            </w:r>
          </w:p>
        </w:tc>
      </w:tr>
      <w:tr w:rsidR="0059250F" w:rsidRPr="00EA1231" w14:paraId="25CA898C" w14:textId="77777777" w:rsidTr="000F225A">
        <w:tc>
          <w:tcPr>
            <w:tcW w:w="1998" w:type="pct"/>
          </w:tcPr>
          <w:p w14:paraId="017EB5AB" w14:textId="77777777" w:rsidR="0059250F" w:rsidRPr="00EA1231" w:rsidRDefault="0059250F" w:rsidP="003B1E82">
            <w:pPr>
              <w:spacing w:line="240" w:lineRule="auto"/>
              <w:ind w:left="6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ประมาณการหนี้สิน</w:t>
            </w:r>
          </w:p>
        </w:tc>
        <w:tc>
          <w:tcPr>
            <w:tcW w:w="634" w:type="pct"/>
          </w:tcPr>
          <w:p w14:paraId="750C0DDA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  <w:rtl/>
                <w:cs/>
              </w:rPr>
            </w:pPr>
            <w:r w:rsidRPr="00EA1231">
              <w:rPr>
                <w:rFonts w:asciiTheme="majorBidi" w:hAnsiTheme="majorBidi" w:cstheme="majorBidi"/>
              </w:rPr>
              <w:t>1,221</w:t>
            </w:r>
          </w:p>
        </w:tc>
        <w:tc>
          <w:tcPr>
            <w:tcW w:w="130" w:type="pct"/>
          </w:tcPr>
          <w:p w14:paraId="6A7C4EE4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</w:tcPr>
          <w:p w14:paraId="3DEB7F62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</w:rPr>
              <w:t>1,136</w:t>
            </w:r>
          </w:p>
        </w:tc>
        <w:tc>
          <w:tcPr>
            <w:tcW w:w="151" w:type="pct"/>
          </w:tcPr>
          <w:p w14:paraId="0E82A46D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53" w:type="pct"/>
          </w:tcPr>
          <w:p w14:paraId="44EAAA8F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47" w:type="pct"/>
          </w:tcPr>
          <w:p w14:paraId="799E1C4B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31" w:type="pct"/>
          </w:tcPr>
          <w:p w14:paraId="41B05C1D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2,357</w:t>
            </w:r>
          </w:p>
        </w:tc>
      </w:tr>
      <w:tr w:rsidR="0059250F" w:rsidRPr="00EA1231" w14:paraId="4850B881" w14:textId="77777777" w:rsidTr="00054929">
        <w:tc>
          <w:tcPr>
            <w:tcW w:w="1998" w:type="pct"/>
          </w:tcPr>
          <w:p w14:paraId="660B7E7F" w14:textId="77777777" w:rsidR="0059250F" w:rsidRPr="00EA1231" w:rsidRDefault="0059250F" w:rsidP="003B1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80"/>
              <w:contextualSpacing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ประมาณการหนี้สินสำหรับ</w:t>
            </w:r>
          </w:p>
          <w:p w14:paraId="6200C8A5" w14:textId="77777777" w:rsidR="0059250F" w:rsidRPr="00EA1231" w:rsidRDefault="0059250F" w:rsidP="003B1E82">
            <w:pPr>
              <w:tabs>
                <w:tab w:val="clear" w:pos="454"/>
                <w:tab w:val="clear" w:pos="680"/>
                <w:tab w:val="clear" w:pos="907"/>
                <w:tab w:val="left" w:pos="930"/>
              </w:tabs>
              <w:spacing w:line="240" w:lineRule="auto"/>
              <w:ind w:left="276" w:right="-560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ผลประโยชน์พนักงาน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vAlign w:val="bottom"/>
          </w:tcPr>
          <w:p w14:paraId="531E3B1B" w14:textId="77777777" w:rsidR="0059250F" w:rsidRPr="00EA1231" w:rsidRDefault="0059250F" w:rsidP="00D476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9,676</w:t>
            </w:r>
          </w:p>
        </w:tc>
        <w:tc>
          <w:tcPr>
            <w:tcW w:w="130" w:type="pct"/>
          </w:tcPr>
          <w:p w14:paraId="49CE5A7E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  <w:vAlign w:val="bottom"/>
          </w:tcPr>
          <w:p w14:paraId="0C726BE5" w14:textId="4476DDC3" w:rsidR="0059250F" w:rsidRPr="00EA1231" w:rsidRDefault="00C60791" w:rsidP="00D476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6079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777</w:t>
            </w:r>
          </w:p>
        </w:tc>
        <w:tc>
          <w:tcPr>
            <w:tcW w:w="151" w:type="pct"/>
          </w:tcPr>
          <w:p w14:paraId="1CA1D4AF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vAlign w:val="bottom"/>
          </w:tcPr>
          <w:p w14:paraId="076902A9" w14:textId="77777777" w:rsidR="0059250F" w:rsidRPr="00EA1231" w:rsidRDefault="0059250F" w:rsidP="00D47681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1,230</w:t>
            </w:r>
          </w:p>
        </w:tc>
        <w:tc>
          <w:tcPr>
            <w:tcW w:w="147" w:type="pct"/>
          </w:tcPr>
          <w:p w14:paraId="6297D300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  <w:vAlign w:val="bottom"/>
          </w:tcPr>
          <w:p w14:paraId="75869D62" w14:textId="77777777" w:rsidR="0059250F" w:rsidRPr="00EA1231" w:rsidRDefault="0059250F" w:rsidP="00D476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11,683</w:t>
            </w:r>
          </w:p>
        </w:tc>
      </w:tr>
      <w:tr w:rsidR="0059250F" w:rsidRPr="00EA1231" w14:paraId="5D8A9528" w14:textId="77777777" w:rsidTr="00054929">
        <w:tc>
          <w:tcPr>
            <w:tcW w:w="1998" w:type="pct"/>
          </w:tcPr>
          <w:p w14:paraId="5BC30919" w14:textId="77777777" w:rsidR="0059250F" w:rsidRPr="00EA1231" w:rsidRDefault="0059250F" w:rsidP="003B1E82">
            <w:pPr>
              <w:spacing w:line="240" w:lineRule="auto"/>
              <w:ind w:left="6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6440F4EC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  <w:r w:rsidRPr="00AF0C17">
              <w:rPr>
                <w:rFonts w:asciiTheme="majorBidi" w:hAnsiTheme="majorBidi" w:cstheme="majorBidi"/>
                <w:b/>
                <w:bCs/>
              </w:rPr>
              <w:t>25,854</w:t>
            </w:r>
          </w:p>
        </w:tc>
        <w:tc>
          <w:tcPr>
            <w:tcW w:w="130" w:type="pct"/>
          </w:tcPr>
          <w:p w14:paraId="2B00F0B4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single" w:sz="4" w:space="0" w:color="auto"/>
            </w:tcBorders>
          </w:tcPr>
          <w:p w14:paraId="5E1F039A" w14:textId="44FED0C2" w:rsidR="0059250F" w:rsidRPr="00EA1231" w:rsidRDefault="00C60791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6079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91</w:t>
            </w:r>
            <w:r w:rsidR="0059250F" w:rsidRPr="00AF0C1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Pr="00C6079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575</w:t>
            </w:r>
          </w:p>
        </w:tc>
        <w:tc>
          <w:tcPr>
            <w:tcW w:w="151" w:type="pct"/>
          </w:tcPr>
          <w:p w14:paraId="66DA1F75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</w:tcBorders>
          </w:tcPr>
          <w:p w14:paraId="58F5B6A6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A1231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1,230</w:t>
            </w:r>
          </w:p>
        </w:tc>
        <w:tc>
          <w:tcPr>
            <w:tcW w:w="147" w:type="pct"/>
          </w:tcPr>
          <w:p w14:paraId="656CF4C4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1FF6E3B7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b/>
                <w:bCs/>
                <w:cs/>
              </w:rPr>
            </w:pPr>
            <w:r w:rsidRPr="00AF0C17">
              <w:rPr>
                <w:rFonts w:asciiTheme="majorBidi" w:hAnsiTheme="majorBidi" w:cstheme="majorBidi"/>
                <w:b/>
                <w:bCs/>
              </w:rPr>
              <w:t>118,659</w:t>
            </w:r>
          </w:p>
        </w:tc>
      </w:tr>
      <w:tr w:rsidR="00014DD6" w:rsidRPr="00A37A77" w14:paraId="2B84171C" w14:textId="77777777" w:rsidTr="002E799A">
        <w:tc>
          <w:tcPr>
            <w:tcW w:w="1998" w:type="pct"/>
          </w:tcPr>
          <w:p w14:paraId="44A1983E" w14:textId="77777777" w:rsidR="00014DD6" w:rsidRPr="00091F1C" w:rsidRDefault="00014DD6" w:rsidP="00091F1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9585"/>
                <w:tab w:val="left" w:pos="9983"/>
              </w:tabs>
              <w:spacing w:line="240" w:lineRule="auto"/>
              <w:ind w:left="540"/>
              <w:jc w:val="thaiDistribute"/>
              <w:rPr>
                <w:rFonts w:asciiTheme="majorBidi" w:eastAsia="Calibr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nil"/>
            </w:tcBorders>
          </w:tcPr>
          <w:p w14:paraId="065A5672" w14:textId="77777777" w:rsidR="00014DD6" w:rsidRPr="00091F1C" w:rsidRDefault="00014DD6" w:rsidP="00091F1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9585"/>
                <w:tab w:val="left" w:pos="9983"/>
              </w:tabs>
              <w:spacing w:line="240" w:lineRule="auto"/>
              <w:ind w:left="540"/>
              <w:jc w:val="thaiDistribute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nil"/>
            </w:tcBorders>
          </w:tcPr>
          <w:p w14:paraId="52B317AC" w14:textId="77777777" w:rsidR="00014DD6" w:rsidRPr="00091F1C" w:rsidRDefault="00014DD6" w:rsidP="00091F1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9585"/>
                <w:tab w:val="left" w:pos="9983"/>
              </w:tabs>
              <w:spacing w:line="240" w:lineRule="auto"/>
              <w:ind w:left="540"/>
              <w:jc w:val="thaiDistribute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nil"/>
            </w:tcBorders>
          </w:tcPr>
          <w:p w14:paraId="3BA00D88" w14:textId="77777777" w:rsidR="00014DD6" w:rsidRPr="00091F1C" w:rsidRDefault="00014DD6" w:rsidP="00091F1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9585"/>
                <w:tab w:val="left" w:pos="9983"/>
              </w:tabs>
              <w:spacing w:line="240" w:lineRule="auto"/>
              <w:ind w:left="540"/>
              <w:jc w:val="thaiDistribute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51" w:type="pct"/>
            <w:tcBorders>
              <w:bottom w:val="nil"/>
            </w:tcBorders>
          </w:tcPr>
          <w:p w14:paraId="0633F167" w14:textId="77777777" w:rsidR="00014DD6" w:rsidRPr="00091F1C" w:rsidRDefault="00014DD6" w:rsidP="00091F1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9585"/>
                <w:tab w:val="left" w:pos="9983"/>
              </w:tabs>
              <w:spacing w:line="240" w:lineRule="auto"/>
              <w:ind w:left="540"/>
              <w:jc w:val="thaiDistribute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nil"/>
            </w:tcBorders>
          </w:tcPr>
          <w:p w14:paraId="11C0AB7A" w14:textId="77777777" w:rsidR="00014DD6" w:rsidRPr="00091F1C" w:rsidRDefault="00014DD6" w:rsidP="00091F1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9585"/>
                <w:tab w:val="left" w:pos="9983"/>
              </w:tabs>
              <w:spacing w:line="240" w:lineRule="auto"/>
              <w:ind w:left="540"/>
              <w:jc w:val="thaiDistribute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47" w:type="pct"/>
            <w:tcBorders>
              <w:bottom w:val="nil"/>
            </w:tcBorders>
          </w:tcPr>
          <w:p w14:paraId="277F1D7F" w14:textId="77777777" w:rsidR="00014DD6" w:rsidRPr="00091F1C" w:rsidRDefault="00014DD6" w:rsidP="00091F1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9585"/>
                <w:tab w:val="left" w:pos="9983"/>
              </w:tabs>
              <w:spacing w:line="240" w:lineRule="auto"/>
              <w:ind w:left="540"/>
              <w:jc w:val="thaiDistribute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nil"/>
            </w:tcBorders>
          </w:tcPr>
          <w:p w14:paraId="529B5120" w14:textId="77777777" w:rsidR="00014DD6" w:rsidRPr="00091F1C" w:rsidRDefault="00014DD6" w:rsidP="00091F1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9585"/>
                <w:tab w:val="left" w:pos="9983"/>
              </w:tabs>
              <w:spacing w:line="240" w:lineRule="auto"/>
              <w:ind w:left="540"/>
              <w:jc w:val="thaiDistribute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  <w:tr w:rsidR="0059250F" w:rsidRPr="00EA1231" w14:paraId="2CB8F04E" w14:textId="77777777" w:rsidTr="000F225A">
        <w:tc>
          <w:tcPr>
            <w:tcW w:w="1998" w:type="pct"/>
            <w:tcBorders>
              <w:top w:val="nil"/>
            </w:tcBorders>
          </w:tcPr>
          <w:p w14:paraId="6CB1FADC" w14:textId="77777777" w:rsidR="0059250F" w:rsidRPr="002E799A" w:rsidRDefault="0059250F" w:rsidP="00091F1C">
            <w:pPr>
              <w:pStyle w:val="BodyText"/>
              <w:tabs>
                <w:tab w:val="decimal" w:pos="1222"/>
              </w:tabs>
              <w:spacing w:after="0" w:line="240" w:lineRule="auto"/>
              <w:ind w:left="33" w:right="-110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634" w:type="pct"/>
            <w:tcBorders>
              <w:top w:val="nil"/>
            </w:tcBorders>
          </w:tcPr>
          <w:p w14:paraId="02F1B3BA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0" w:type="pct"/>
            <w:tcBorders>
              <w:top w:val="nil"/>
            </w:tcBorders>
          </w:tcPr>
          <w:p w14:paraId="0D8885F8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  <w:tcBorders>
              <w:top w:val="nil"/>
            </w:tcBorders>
          </w:tcPr>
          <w:p w14:paraId="498832B1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1" w:type="pct"/>
            <w:tcBorders>
              <w:top w:val="nil"/>
            </w:tcBorders>
          </w:tcPr>
          <w:p w14:paraId="090D989B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top w:val="nil"/>
            </w:tcBorders>
          </w:tcPr>
          <w:p w14:paraId="69A41FCA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7" w:type="pct"/>
            <w:tcBorders>
              <w:top w:val="nil"/>
            </w:tcBorders>
          </w:tcPr>
          <w:p w14:paraId="58646C09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top w:val="nil"/>
            </w:tcBorders>
          </w:tcPr>
          <w:p w14:paraId="1F918571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59250F" w:rsidRPr="00EA1231" w14:paraId="7A270D26" w14:textId="77777777" w:rsidTr="00054929">
        <w:tc>
          <w:tcPr>
            <w:tcW w:w="1998" w:type="pct"/>
          </w:tcPr>
          <w:p w14:paraId="4DE7B946" w14:textId="77777777" w:rsidR="0059250F" w:rsidRPr="002E799A" w:rsidRDefault="0059250F" w:rsidP="00091F1C">
            <w:pPr>
              <w:spacing w:line="240" w:lineRule="auto"/>
              <w:ind w:left="33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สินทรัพย์สิทธิการใช้</w:t>
            </w: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4DBBA392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EA1231">
              <w:rPr>
                <w:rFonts w:asciiTheme="majorBidi" w:hAnsiTheme="majorBidi" w:cstheme="majorBidi"/>
              </w:rPr>
              <w:t>1,</w:t>
            </w:r>
            <w:r>
              <w:rPr>
                <w:rFonts w:asciiTheme="majorBidi" w:hAnsiTheme="majorBidi" w:cstheme="majorBidi"/>
              </w:rPr>
              <w:t>289)</w:t>
            </w:r>
          </w:p>
        </w:tc>
        <w:tc>
          <w:tcPr>
            <w:tcW w:w="130" w:type="pct"/>
          </w:tcPr>
          <w:p w14:paraId="327EFC85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</w:tcPr>
          <w:p w14:paraId="4CAA440C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(584)</w:t>
            </w:r>
          </w:p>
        </w:tc>
        <w:tc>
          <w:tcPr>
            <w:tcW w:w="151" w:type="pct"/>
          </w:tcPr>
          <w:p w14:paraId="3B015002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3C6739CA" w14:textId="77777777" w:rsidR="0059250F" w:rsidRPr="00A24242" w:rsidRDefault="0059250F" w:rsidP="000F225A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A22C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47" w:type="pct"/>
          </w:tcPr>
          <w:p w14:paraId="5F20C4C9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072A3B06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3"/>
              </w:tabs>
              <w:spacing w:line="240" w:lineRule="auto"/>
              <w:ind w:right="-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EA1231">
              <w:rPr>
                <w:rFonts w:asciiTheme="majorBidi" w:hAnsiTheme="majorBidi" w:cstheme="majorBidi"/>
              </w:rPr>
              <w:t>1,</w:t>
            </w:r>
            <w:r>
              <w:rPr>
                <w:rFonts w:asciiTheme="majorBidi" w:hAnsiTheme="majorBidi" w:cstheme="majorBidi"/>
              </w:rPr>
              <w:t>873)</w:t>
            </w:r>
          </w:p>
        </w:tc>
      </w:tr>
      <w:tr w:rsidR="0059250F" w:rsidRPr="00EA1231" w14:paraId="1B6D99FC" w14:textId="77777777" w:rsidTr="00054929">
        <w:tc>
          <w:tcPr>
            <w:tcW w:w="1998" w:type="pct"/>
          </w:tcPr>
          <w:p w14:paraId="47305EF2" w14:textId="77777777" w:rsidR="0059250F" w:rsidRPr="00EA1231" w:rsidRDefault="0059250F" w:rsidP="00091F1C">
            <w:pPr>
              <w:tabs>
                <w:tab w:val="clear" w:pos="227"/>
              </w:tabs>
              <w:spacing w:line="240" w:lineRule="auto"/>
              <w:ind w:left="33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25B7325F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  <w:r w:rsidRPr="00A424F1">
              <w:rPr>
                <w:rFonts w:asciiTheme="majorBidi" w:hAnsiTheme="majorBidi" w:cstheme="majorBidi"/>
                <w:b/>
                <w:bCs/>
              </w:rPr>
              <w:t>(1,289)</w:t>
            </w:r>
          </w:p>
        </w:tc>
        <w:tc>
          <w:tcPr>
            <w:tcW w:w="130" w:type="pct"/>
          </w:tcPr>
          <w:p w14:paraId="001432CB" w14:textId="77777777" w:rsidR="0059250F" w:rsidRPr="00A424F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single" w:sz="4" w:space="0" w:color="auto"/>
            </w:tcBorders>
          </w:tcPr>
          <w:p w14:paraId="21ED45C7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424F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(584)</w:t>
            </w:r>
          </w:p>
        </w:tc>
        <w:tc>
          <w:tcPr>
            <w:tcW w:w="151" w:type="pct"/>
          </w:tcPr>
          <w:p w14:paraId="269AA755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</w:tcBorders>
          </w:tcPr>
          <w:p w14:paraId="1612264C" w14:textId="77777777" w:rsidR="0059250F" w:rsidRPr="00A424F1" w:rsidRDefault="0059250F" w:rsidP="000F225A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424F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7" w:type="pct"/>
          </w:tcPr>
          <w:p w14:paraId="5153F0D9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1C4B9A5D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  <w:r w:rsidRPr="00A424F1">
              <w:rPr>
                <w:rFonts w:asciiTheme="majorBidi" w:hAnsiTheme="majorBidi" w:cstheme="majorBidi"/>
                <w:b/>
                <w:bCs/>
              </w:rPr>
              <w:t>(1,873)</w:t>
            </w:r>
          </w:p>
        </w:tc>
      </w:tr>
      <w:tr w:rsidR="0059250F" w:rsidRPr="00A37A77" w14:paraId="4E2C7760" w14:textId="77777777" w:rsidTr="00054929">
        <w:tc>
          <w:tcPr>
            <w:tcW w:w="1998" w:type="pct"/>
          </w:tcPr>
          <w:p w14:paraId="56B914DD" w14:textId="77777777" w:rsidR="0059250F" w:rsidRPr="00091F1C" w:rsidRDefault="0059250F" w:rsidP="00091F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76" w:right="12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nil"/>
            </w:tcBorders>
          </w:tcPr>
          <w:p w14:paraId="15624498" w14:textId="77777777" w:rsidR="0059250F" w:rsidRPr="00091F1C" w:rsidRDefault="0059250F" w:rsidP="00091F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76" w:right="1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0" w:type="pct"/>
          </w:tcPr>
          <w:p w14:paraId="75EE3AAE" w14:textId="77777777" w:rsidR="0059250F" w:rsidRPr="00091F1C" w:rsidRDefault="0059250F" w:rsidP="00091F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76" w:right="1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nil"/>
            </w:tcBorders>
          </w:tcPr>
          <w:p w14:paraId="4F4E1FA5" w14:textId="77777777" w:rsidR="0059250F" w:rsidRPr="00091F1C" w:rsidRDefault="0059250F" w:rsidP="00091F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76" w:right="1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1" w:type="pct"/>
          </w:tcPr>
          <w:p w14:paraId="0320CF4B" w14:textId="77777777" w:rsidR="0059250F" w:rsidRPr="00091F1C" w:rsidRDefault="0059250F" w:rsidP="00091F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76" w:right="1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nil"/>
            </w:tcBorders>
          </w:tcPr>
          <w:p w14:paraId="1CBD1543" w14:textId="77777777" w:rsidR="0059250F" w:rsidRPr="00091F1C" w:rsidRDefault="0059250F" w:rsidP="00091F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76" w:right="1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pct"/>
          </w:tcPr>
          <w:p w14:paraId="1CE57AD8" w14:textId="77777777" w:rsidR="0059250F" w:rsidRPr="00091F1C" w:rsidRDefault="0059250F" w:rsidP="00091F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76" w:right="1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nil"/>
            </w:tcBorders>
          </w:tcPr>
          <w:p w14:paraId="2AA6703C" w14:textId="77777777" w:rsidR="0059250F" w:rsidRPr="00091F1C" w:rsidRDefault="0059250F" w:rsidP="00091F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76" w:right="12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59250F" w:rsidRPr="00EA1231" w14:paraId="06BC4703" w14:textId="77777777" w:rsidTr="000F225A">
        <w:tc>
          <w:tcPr>
            <w:tcW w:w="1998" w:type="pct"/>
          </w:tcPr>
          <w:p w14:paraId="1AEC85F4" w14:textId="77777777" w:rsidR="0059250F" w:rsidRPr="00EA1231" w:rsidRDefault="0059250F" w:rsidP="00091F1C">
            <w:pPr>
              <w:tabs>
                <w:tab w:val="clear" w:pos="227"/>
              </w:tabs>
              <w:spacing w:line="240" w:lineRule="auto"/>
              <w:ind w:left="33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634" w:type="pct"/>
            <w:tcBorders>
              <w:top w:val="nil"/>
              <w:bottom w:val="double" w:sz="4" w:space="0" w:color="auto"/>
            </w:tcBorders>
          </w:tcPr>
          <w:p w14:paraId="7EDBA094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24,565</w:t>
            </w:r>
          </w:p>
        </w:tc>
        <w:tc>
          <w:tcPr>
            <w:tcW w:w="130" w:type="pct"/>
          </w:tcPr>
          <w:p w14:paraId="4AAC3DC8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  <w:tcBorders>
              <w:top w:val="nil"/>
              <w:bottom w:val="double" w:sz="4" w:space="0" w:color="auto"/>
            </w:tcBorders>
          </w:tcPr>
          <w:p w14:paraId="4CCB10C6" w14:textId="033BCBB2" w:rsidR="0059250F" w:rsidRPr="00EA1231" w:rsidRDefault="0059250F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EA1231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90,</w:t>
            </w:r>
            <w:r w:rsidR="00C60791" w:rsidRPr="00C6079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991</w:t>
            </w:r>
          </w:p>
        </w:tc>
        <w:tc>
          <w:tcPr>
            <w:tcW w:w="151" w:type="pct"/>
          </w:tcPr>
          <w:p w14:paraId="254F6415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top w:val="nil"/>
              <w:bottom w:val="double" w:sz="4" w:space="0" w:color="auto"/>
            </w:tcBorders>
          </w:tcPr>
          <w:p w14:paraId="71BF3F89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A1231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1,230</w:t>
            </w:r>
          </w:p>
        </w:tc>
        <w:tc>
          <w:tcPr>
            <w:tcW w:w="147" w:type="pct"/>
          </w:tcPr>
          <w:p w14:paraId="50F556AA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top w:val="nil"/>
              <w:bottom w:val="double" w:sz="4" w:space="0" w:color="auto"/>
            </w:tcBorders>
          </w:tcPr>
          <w:p w14:paraId="6F0AA72C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116,786</w:t>
            </w:r>
          </w:p>
        </w:tc>
      </w:tr>
      <w:tr w:rsidR="0059250F" w:rsidRPr="00EA1231" w14:paraId="48744677" w14:textId="77777777" w:rsidTr="0059250F">
        <w:tc>
          <w:tcPr>
            <w:tcW w:w="1998" w:type="pct"/>
            <w:tcBorders>
              <w:bottom w:val="nil"/>
            </w:tcBorders>
          </w:tcPr>
          <w:p w14:paraId="02ACAB45" w14:textId="77777777" w:rsidR="00927FF0" w:rsidRPr="00EA1231" w:rsidRDefault="00927FF0" w:rsidP="000F225A">
            <w:pPr>
              <w:spacing w:line="240" w:lineRule="auto"/>
              <w:ind w:left="12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4" w:type="pct"/>
            <w:tcBorders>
              <w:top w:val="nil"/>
              <w:bottom w:val="nil"/>
            </w:tcBorders>
          </w:tcPr>
          <w:p w14:paraId="353317A3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0" w:type="pct"/>
            <w:tcBorders>
              <w:bottom w:val="nil"/>
            </w:tcBorders>
          </w:tcPr>
          <w:p w14:paraId="041E8A15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  <w:tcBorders>
              <w:top w:val="nil"/>
              <w:bottom w:val="nil"/>
            </w:tcBorders>
          </w:tcPr>
          <w:p w14:paraId="22A40526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1" w:type="pct"/>
            <w:tcBorders>
              <w:bottom w:val="nil"/>
            </w:tcBorders>
          </w:tcPr>
          <w:p w14:paraId="09663B28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top w:val="nil"/>
              <w:bottom w:val="nil"/>
            </w:tcBorders>
          </w:tcPr>
          <w:p w14:paraId="31F8116C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7" w:type="pct"/>
            <w:tcBorders>
              <w:bottom w:val="nil"/>
            </w:tcBorders>
          </w:tcPr>
          <w:p w14:paraId="14C1364D" w14:textId="77777777" w:rsidR="0059250F" w:rsidRPr="00EA1231" w:rsidRDefault="0059250F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534CE82F" w14:textId="77777777" w:rsidR="0059250F" w:rsidRPr="00EA1231" w:rsidRDefault="0059250F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405E7" w:rsidRPr="00EA1231" w14:paraId="0430A890" w14:textId="77777777" w:rsidTr="0059250F">
        <w:tc>
          <w:tcPr>
            <w:tcW w:w="1998" w:type="pct"/>
            <w:tcBorders>
              <w:top w:val="nil"/>
            </w:tcBorders>
          </w:tcPr>
          <w:p w14:paraId="6CEF7665" w14:textId="326FEA56" w:rsidR="00B405E7" w:rsidRPr="00EA1231" w:rsidRDefault="00B405E7" w:rsidP="00B405E7">
            <w:pPr>
              <w:pStyle w:val="BodyText"/>
              <w:tabs>
                <w:tab w:val="decimal" w:pos="1222"/>
              </w:tabs>
              <w:spacing w:after="0" w:line="240" w:lineRule="auto"/>
              <w:ind w:left="129" w:right="-110"/>
              <w:jc w:val="both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</w:rPr>
              <w:lastRenderedPageBreak/>
              <w:t>256</w:t>
            </w:r>
            <w:r w:rsidR="0059250F">
              <w:rPr>
                <w:rFonts w:asciiTheme="majorBidi" w:hAnsiTheme="majorBidi" w:cstheme="majorBidi"/>
                <w:b/>
                <w:bCs/>
                <w:i/>
                <w:iCs/>
              </w:rPr>
              <w:t>8</w:t>
            </w:r>
          </w:p>
        </w:tc>
        <w:tc>
          <w:tcPr>
            <w:tcW w:w="634" w:type="pct"/>
            <w:tcBorders>
              <w:top w:val="nil"/>
            </w:tcBorders>
          </w:tcPr>
          <w:p w14:paraId="399DFF9F" w14:textId="77777777" w:rsidR="00B405E7" w:rsidRPr="00EA1231" w:rsidRDefault="00B405E7" w:rsidP="00B405E7">
            <w:pPr>
              <w:pStyle w:val="BodyText"/>
              <w:tabs>
                <w:tab w:val="clear" w:pos="907"/>
                <w:tab w:val="decimal" w:pos="829"/>
                <w:tab w:val="decimal" w:pos="1222"/>
              </w:tabs>
              <w:spacing w:after="0" w:line="240" w:lineRule="auto"/>
              <w:ind w:left="-87" w:right="-11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0" w:type="pct"/>
            <w:tcBorders>
              <w:top w:val="nil"/>
            </w:tcBorders>
          </w:tcPr>
          <w:p w14:paraId="7D644535" w14:textId="77777777" w:rsidR="00B405E7" w:rsidRPr="00EA1231" w:rsidRDefault="00B405E7" w:rsidP="00B405E7">
            <w:pPr>
              <w:pStyle w:val="BodyText"/>
              <w:tabs>
                <w:tab w:val="decimal" w:pos="1222"/>
              </w:tabs>
              <w:spacing w:after="0" w:line="240" w:lineRule="auto"/>
              <w:ind w:left="-87" w:right="-11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238" w:type="pct"/>
            <w:gridSpan w:val="5"/>
            <w:tcBorders>
              <w:top w:val="nil"/>
            </w:tcBorders>
          </w:tcPr>
          <w:p w14:paraId="0AC00947" w14:textId="77777777" w:rsidR="00B405E7" w:rsidRPr="00EA1231" w:rsidRDefault="00B405E7" w:rsidP="00B405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cs/>
              </w:rPr>
            </w:pPr>
          </w:p>
        </w:tc>
      </w:tr>
      <w:tr w:rsidR="00B405E7" w:rsidRPr="00EA1231" w14:paraId="5DC238D0" w14:textId="77777777" w:rsidTr="00A424F1">
        <w:tc>
          <w:tcPr>
            <w:tcW w:w="1998" w:type="pct"/>
          </w:tcPr>
          <w:p w14:paraId="59BF3F87" w14:textId="77777777" w:rsidR="00B405E7" w:rsidRPr="00EA1231" w:rsidRDefault="00B405E7" w:rsidP="00B405E7">
            <w:pPr>
              <w:pStyle w:val="BodyText"/>
              <w:tabs>
                <w:tab w:val="decimal" w:pos="1222"/>
              </w:tabs>
              <w:spacing w:after="0" w:line="240" w:lineRule="auto"/>
              <w:ind w:left="129" w:right="-110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634" w:type="pct"/>
          </w:tcPr>
          <w:p w14:paraId="18F5061F" w14:textId="77777777" w:rsidR="00B405E7" w:rsidRPr="00EA1231" w:rsidRDefault="00B405E7" w:rsidP="00B405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 w:line="240" w:lineRule="auto"/>
              <w:ind w:left="-87" w:right="-110"/>
              <w:rPr>
                <w:rFonts w:asciiTheme="majorBidi" w:hAnsiTheme="majorBidi" w:cstheme="majorBidi"/>
              </w:rPr>
            </w:pPr>
          </w:p>
        </w:tc>
        <w:tc>
          <w:tcPr>
            <w:tcW w:w="130" w:type="pct"/>
          </w:tcPr>
          <w:p w14:paraId="0AF89234" w14:textId="77777777" w:rsidR="00B405E7" w:rsidRPr="00EA1231" w:rsidRDefault="00B405E7" w:rsidP="00B405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87" w:right="-110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</w:tcPr>
          <w:p w14:paraId="7D0D9E8B" w14:textId="77777777" w:rsidR="00B405E7" w:rsidRPr="00EA1231" w:rsidRDefault="00B405E7" w:rsidP="00B405E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51" w:type="pct"/>
          </w:tcPr>
          <w:p w14:paraId="0E88298B" w14:textId="77777777" w:rsidR="00B405E7" w:rsidRPr="00EA1231" w:rsidRDefault="00B405E7" w:rsidP="00B405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87" w:right="-110"/>
              <w:rPr>
                <w:rFonts w:asciiTheme="majorBidi" w:hAnsiTheme="majorBidi" w:cstheme="majorBidi"/>
              </w:rPr>
            </w:pPr>
          </w:p>
        </w:tc>
        <w:tc>
          <w:tcPr>
            <w:tcW w:w="653" w:type="pct"/>
          </w:tcPr>
          <w:p w14:paraId="18AE7478" w14:textId="77777777" w:rsidR="00B405E7" w:rsidRPr="00EA1231" w:rsidRDefault="00B405E7" w:rsidP="00B405E7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7" w:type="pct"/>
          </w:tcPr>
          <w:p w14:paraId="77B6D131" w14:textId="77777777" w:rsidR="00B405E7" w:rsidRPr="00EA1231" w:rsidRDefault="00B405E7" w:rsidP="00B405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87" w:right="-110"/>
              <w:rPr>
                <w:rFonts w:asciiTheme="majorBidi" w:hAnsiTheme="majorBidi" w:cstheme="majorBidi"/>
              </w:rPr>
            </w:pPr>
          </w:p>
        </w:tc>
        <w:tc>
          <w:tcPr>
            <w:tcW w:w="631" w:type="pct"/>
          </w:tcPr>
          <w:p w14:paraId="3B844E72" w14:textId="77777777" w:rsidR="00B405E7" w:rsidRPr="00EA1231" w:rsidRDefault="00B405E7" w:rsidP="00B405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</w:rPr>
            </w:pPr>
          </w:p>
        </w:tc>
      </w:tr>
      <w:tr w:rsidR="0059250F" w:rsidRPr="00EA1231" w14:paraId="0AC036C7" w14:textId="77777777" w:rsidTr="00A424F1">
        <w:tc>
          <w:tcPr>
            <w:tcW w:w="1998" w:type="pct"/>
          </w:tcPr>
          <w:p w14:paraId="2A766FCC" w14:textId="5CA500F5" w:rsidR="0059250F" w:rsidRPr="00EA1231" w:rsidRDefault="0059250F" w:rsidP="0059250F">
            <w:pPr>
              <w:spacing w:line="240" w:lineRule="auto"/>
              <w:ind w:left="147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634" w:type="pct"/>
          </w:tcPr>
          <w:p w14:paraId="1CAB9EBB" w14:textId="356BA76B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1,</w:t>
            </w:r>
            <w:r>
              <w:rPr>
                <w:rFonts w:asciiTheme="majorBidi" w:hAnsiTheme="majorBidi" w:cstheme="majorBidi"/>
              </w:rPr>
              <w:t>902</w:t>
            </w:r>
          </w:p>
        </w:tc>
        <w:tc>
          <w:tcPr>
            <w:tcW w:w="130" w:type="pct"/>
          </w:tcPr>
          <w:p w14:paraId="7EF5398E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</w:tcPr>
          <w:p w14:paraId="20AE03AF" w14:textId="4A5F5030" w:rsidR="0059250F" w:rsidRPr="00EA1231" w:rsidRDefault="00D87CDA" w:rsidP="0059250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51" w:type="pct"/>
          </w:tcPr>
          <w:p w14:paraId="4ED0173B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53" w:type="pct"/>
          </w:tcPr>
          <w:p w14:paraId="2018174A" w14:textId="45942C5C" w:rsidR="0059250F" w:rsidRPr="00EA1231" w:rsidRDefault="00D87CDA" w:rsidP="0059250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47" w:type="pct"/>
          </w:tcPr>
          <w:p w14:paraId="57423817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31" w:type="pct"/>
          </w:tcPr>
          <w:p w14:paraId="226EABC4" w14:textId="702C0670" w:rsidR="0059250F" w:rsidRPr="00EA1231" w:rsidRDefault="005F4C9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  <w:r w:rsidRPr="005F4C9F">
              <w:rPr>
                <w:rFonts w:asciiTheme="majorBidi" w:hAnsiTheme="majorBidi" w:cstheme="majorBidi"/>
              </w:rPr>
              <w:t>1,902</w:t>
            </w:r>
          </w:p>
        </w:tc>
      </w:tr>
      <w:tr w:rsidR="0059250F" w:rsidRPr="00EA1231" w14:paraId="3D7CBEDB" w14:textId="77777777" w:rsidTr="00A424F1">
        <w:tc>
          <w:tcPr>
            <w:tcW w:w="1998" w:type="pct"/>
          </w:tcPr>
          <w:p w14:paraId="41AA9221" w14:textId="77777777" w:rsidR="0059250F" w:rsidRPr="00EA1231" w:rsidRDefault="0059250F" w:rsidP="0059250F">
            <w:pPr>
              <w:spacing w:line="240" w:lineRule="auto"/>
              <w:ind w:left="129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ผลขาดทุนทางภาษีที่ยังไม่ได้ใช้</w:t>
            </w:r>
          </w:p>
        </w:tc>
        <w:tc>
          <w:tcPr>
            <w:tcW w:w="634" w:type="pct"/>
          </w:tcPr>
          <w:p w14:paraId="47B4C87D" w14:textId="416E0306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102,717</w:t>
            </w:r>
          </w:p>
        </w:tc>
        <w:tc>
          <w:tcPr>
            <w:tcW w:w="130" w:type="pct"/>
          </w:tcPr>
          <w:p w14:paraId="7D7C4EB4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</w:tcPr>
          <w:p w14:paraId="24E453CA" w14:textId="23348D41" w:rsidR="0059250F" w:rsidRPr="00EA1231" w:rsidRDefault="00D87CDA" w:rsidP="0059250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(12,889)</w:t>
            </w:r>
          </w:p>
        </w:tc>
        <w:tc>
          <w:tcPr>
            <w:tcW w:w="151" w:type="pct"/>
          </w:tcPr>
          <w:p w14:paraId="666F44B9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53" w:type="pct"/>
          </w:tcPr>
          <w:p w14:paraId="55AC4CF7" w14:textId="6076A6FA" w:rsidR="0059250F" w:rsidRPr="00EA1231" w:rsidRDefault="00D87CDA" w:rsidP="0059250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47" w:type="pct"/>
          </w:tcPr>
          <w:p w14:paraId="4E117ED0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31" w:type="pct"/>
          </w:tcPr>
          <w:p w14:paraId="103ADEA9" w14:textId="56DDD90D" w:rsidR="0059250F" w:rsidRPr="00EA1231" w:rsidRDefault="00D87CDA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89</w:t>
            </w:r>
            <w:r w:rsidRPr="00D87CDA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828</w:t>
            </w:r>
          </w:p>
        </w:tc>
      </w:tr>
      <w:tr w:rsidR="0059250F" w:rsidRPr="00EA1231" w14:paraId="0F9C97D2" w14:textId="77777777" w:rsidTr="00A424F1">
        <w:tc>
          <w:tcPr>
            <w:tcW w:w="1998" w:type="pct"/>
          </w:tcPr>
          <w:p w14:paraId="75B299A4" w14:textId="77777777" w:rsidR="0059250F" w:rsidRPr="00EA1231" w:rsidRDefault="0059250F" w:rsidP="0059250F">
            <w:pPr>
              <w:spacing w:line="240" w:lineRule="auto"/>
              <w:ind w:left="129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ประมาณการหนี้สิน</w:t>
            </w:r>
          </w:p>
        </w:tc>
        <w:tc>
          <w:tcPr>
            <w:tcW w:w="634" w:type="pct"/>
          </w:tcPr>
          <w:p w14:paraId="5FBD30B9" w14:textId="4EECE36F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  <w:rtl/>
                <w:cs/>
              </w:rPr>
            </w:pPr>
            <w:r w:rsidRPr="00EA1231">
              <w:rPr>
                <w:rFonts w:asciiTheme="majorBidi" w:hAnsiTheme="majorBidi" w:cstheme="majorBidi"/>
              </w:rPr>
              <w:t>2,357</w:t>
            </w:r>
          </w:p>
        </w:tc>
        <w:tc>
          <w:tcPr>
            <w:tcW w:w="130" w:type="pct"/>
          </w:tcPr>
          <w:p w14:paraId="780304B1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</w:tcPr>
          <w:p w14:paraId="26D7F230" w14:textId="42F0B1B1" w:rsidR="0059250F" w:rsidRPr="00EA1231" w:rsidRDefault="00D87CDA" w:rsidP="0059250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1" w:type="pct"/>
          </w:tcPr>
          <w:p w14:paraId="4572E6E4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53" w:type="pct"/>
          </w:tcPr>
          <w:p w14:paraId="64108F4B" w14:textId="26DDAA38" w:rsidR="0059250F" w:rsidRPr="00EA1231" w:rsidRDefault="00D87CDA" w:rsidP="0059250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47" w:type="pct"/>
          </w:tcPr>
          <w:p w14:paraId="6A56219C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31" w:type="pct"/>
          </w:tcPr>
          <w:p w14:paraId="0554570F" w14:textId="0D8D81EC" w:rsidR="0059250F" w:rsidRPr="00EA1231" w:rsidRDefault="005F4C9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</w:rPr>
            </w:pPr>
            <w:r w:rsidRPr="005F4C9F">
              <w:rPr>
                <w:rFonts w:asciiTheme="majorBidi" w:hAnsiTheme="majorBidi" w:cstheme="majorBidi"/>
              </w:rPr>
              <w:t>2,357</w:t>
            </w:r>
          </w:p>
        </w:tc>
      </w:tr>
      <w:tr w:rsidR="0059250F" w:rsidRPr="00EA1231" w14:paraId="44C35D01" w14:textId="77777777" w:rsidTr="00054929">
        <w:tc>
          <w:tcPr>
            <w:tcW w:w="1998" w:type="pct"/>
          </w:tcPr>
          <w:p w14:paraId="0578FDB4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3" w:right="-380" w:hanging="320"/>
              <w:contextualSpacing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ประมาณการหนี้สินสำหรับ</w:t>
            </w:r>
          </w:p>
          <w:p w14:paraId="0DA98E87" w14:textId="700770A4" w:rsidR="0059250F" w:rsidRPr="00EA1231" w:rsidRDefault="0059250F" w:rsidP="0059250F">
            <w:pPr>
              <w:tabs>
                <w:tab w:val="clear" w:pos="680"/>
                <w:tab w:val="clear" w:pos="907"/>
                <w:tab w:val="left" w:pos="930"/>
              </w:tabs>
              <w:spacing w:line="240" w:lineRule="auto"/>
              <w:ind w:left="370" w:right="-560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ผลประโยชน์พนักงาน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vAlign w:val="bottom"/>
          </w:tcPr>
          <w:p w14:paraId="3CCD83FF" w14:textId="107844E5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11,683</w:t>
            </w:r>
          </w:p>
        </w:tc>
        <w:tc>
          <w:tcPr>
            <w:tcW w:w="130" w:type="pct"/>
          </w:tcPr>
          <w:p w14:paraId="334D94E5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  <w:vAlign w:val="bottom"/>
          </w:tcPr>
          <w:p w14:paraId="4255E511" w14:textId="20D7F4CC" w:rsidR="0059250F" w:rsidRPr="00EA1231" w:rsidRDefault="00D87CDA" w:rsidP="0059250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51" w:type="pct"/>
          </w:tcPr>
          <w:p w14:paraId="744188C7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vAlign w:val="bottom"/>
          </w:tcPr>
          <w:p w14:paraId="11291EB3" w14:textId="17D6F068" w:rsidR="0059250F" w:rsidRPr="00EA1231" w:rsidRDefault="00D87CDA" w:rsidP="0059250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7" w:type="pct"/>
          </w:tcPr>
          <w:p w14:paraId="718B7BC9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  <w:vAlign w:val="bottom"/>
          </w:tcPr>
          <w:p w14:paraId="0F18C828" w14:textId="4E4696CB" w:rsidR="0059250F" w:rsidRPr="00EA1231" w:rsidRDefault="005F4C9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</w:rPr>
            </w:pPr>
            <w:r w:rsidRPr="005F4C9F">
              <w:rPr>
                <w:rFonts w:asciiTheme="majorBidi" w:hAnsiTheme="majorBidi" w:cstheme="majorBidi"/>
              </w:rPr>
              <w:t>11,683</w:t>
            </w:r>
          </w:p>
        </w:tc>
      </w:tr>
      <w:tr w:rsidR="0059250F" w:rsidRPr="00EA1231" w14:paraId="1926D490" w14:textId="77777777" w:rsidTr="00054929">
        <w:tc>
          <w:tcPr>
            <w:tcW w:w="1998" w:type="pct"/>
          </w:tcPr>
          <w:p w14:paraId="15D3CB3A" w14:textId="77777777" w:rsidR="0059250F" w:rsidRPr="00EA1231" w:rsidRDefault="0059250F" w:rsidP="0059250F">
            <w:pPr>
              <w:spacing w:line="240" w:lineRule="auto"/>
              <w:ind w:left="12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79283E11" w14:textId="6BAABBD3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  <w:r w:rsidRPr="00AF0C17">
              <w:rPr>
                <w:rFonts w:asciiTheme="majorBidi" w:hAnsiTheme="majorBidi" w:cstheme="majorBidi"/>
                <w:b/>
                <w:bCs/>
              </w:rPr>
              <w:t>118,659</w:t>
            </w:r>
          </w:p>
        </w:tc>
        <w:tc>
          <w:tcPr>
            <w:tcW w:w="130" w:type="pct"/>
          </w:tcPr>
          <w:p w14:paraId="17E215C1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single" w:sz="4" w:space="0" w:color="auto"/>
            </w:tcBorders>
          </w:tcPr>
          <w:p w14:paraId="57693F17" w14:textId="05BEC808" w:rsidR="0059250F" w:rsidRPr="00EA1231" w:rsidRDefault="00D87CDA" w:rsidP="0059250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87CD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(12,88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</w:t>
            </w:r>
            <w:r w:rsidRPr="00D87CD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51" w:type="pct"/>
          </w:tcPr>
          <w:p w14:paraId="7BA6351C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</w:tcBorders>
          </w:tcPr>
          <w:p w14:paraId="3250789F" w14:textId="2BD18566" w:rsidR="0059250F" w:rsidRPr="00EA1231" w:rsidRDefault="00D87CDA" w:rsidP="0059250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47" w:type="pct"/>
          </w:tcPr>
          <w:p w14:paraId="54303291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5810D777" w14:textId="4ACCEC16" w:rsidR="0059250F" w:rsidRPr="00EA1231" w:rsidRDefault="005F4C9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b/>
                <w:bCs/>
                <w:cs/>
              </w:rPr>
            </w:pPr>
            <w:r w:rsidRPr="005F4C9F">
              <w:rPr>
                <w:rFonts w:asciiTheme="majorBidi" w:hAnsiTheme="majorBidi" w:cstheme="majorBidi"/>
                <w:b/>
                <w:bCs/>
              </w:rPr>
              <w:t>10</w:t>
            </w:r>
            <w:r w:rsidR="00D87CDA">
              <w:rPr>
                <w:rFonts w:asciiTheme="majorBidi" w:hAnsiTheme="majorBidi" w:cstheme="majorBidi"/>
                <w:b/>
                <w:bCs/>
              </w:rPr>
              <w:t>5</w:t>
            </w:r>
            <w:r w:rsidRPr="005F4C9F">
              <w:rPr>
                <w:rFonts w:asciiTheme="majorBidi" w:hAnsiTheme="majorBidi" w:cstheme="majorBidi"/>
                <w:b/>
                <w:bCs/>
              </w:rPr>
              <w:t>,</w:t>
            </w:r>
            <w:r w:rsidR="00D87CDA">
              <w:rPr>
                <w:rFonts w:asciiTheme="majorBidi" w:hAnsiTheme="majorBidi" w:cstheme="majorBidi"/>
                <w:b/>
                <w:bCs/>
              </w:rPr>
              <w:t>770</w:t>
            </w:r>
          </w:p>
        </w:tc>
      </w:tr>
      <w:tr w:rsidR="0059250F" w:rsidRPr="00EA1231" w14:paraId="08704664" w14:textId="77777777" w:rsidTr="00054929">
        <w:tc>
          <w:tcPr>
            <w:tcW w:w="1998" w:type="pct"/>
            <w:tcBorders>
              <w:bottom w:val="nil"/>
            </w:tcBorders>
          </w:tcPr>
          <w:p w14:paraId="6DFA6EB2" w14:textId="77777777" w:rsidR="0059250F" w:rsidRPr="00EA1231" w:rsidRDefault="0059250F" w:rsidP="0059250F">
            <w:pPr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nil"/>
            </w:tcBorders>
          </w:tcPr>
          <w:p w14:paraId="3B75A364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0" w:type="pct"/>
            <w:tcBorders>
              <w:bottom w:val="nil"/>
            </w:tcBorders>
          </w:tcPr>
          <w:p w14:paraId="2B0A0F91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nil"/>
            </w:tcBorders>
          </w:tcPr>
          <w:p w14:paraId="3C03F828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1" w:type="pct"/>
            <w:tcBorders>
              <w:bottom w:val="nil"/>
            </w:tcBorders>
          </w:tcPr>
          <w:p w14:paraId="7F53DF22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nil"/>
            </w:tcBorders>
          </w:tcPr>
          <w:p w14:paraId="4FA41BEE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7" w:type="pct"/>
            <w:tcBorders>
              <w:bottom w:val="nil"/>
            </w:tcBorders>
          </w:tcPr>
          <w:p w14:paraId="65D0479C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nil"/>
            </w:tcBorders>
          </w:tcPr>
          <w:p w14:paraId="025816D3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59250F" w:rsidRPr="00EA1231" w14:paraId="4658D8B5" w14:textId="77777777" w:rsidTr="00A424F1">
        <w:tc>
          <w:tcPr>
            <w:tcW w:w="1998" w:type="pct"/>
            <w:tcBorders>
              <w:top w:val="nil"/>
            </w:tcBorders>
          </w:tcPr>
          <w:p w14:paraId="56492479" w14:textId="3FAAC18E" w:rsidR="0059250F" w:rsidRPr="00EA1231" w:rsidRDefault="0059250F" w:rsidP="0059250F">
            <w:pPr>
              <w:spacing w:line="240" w:lineRule="auto"/>
              <w:ind w:left="12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634" w:type="pct"/>
            <w:tcBorders>
              <w:top w:val="nil"/>
            </w:tcBorders>
          </w:tcPr>
          <w:p w14:paraId="4F0924FE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0" w:type="pct"/>
            <w:tcBorders>
              <w:top w:val="nil"/>
            </w:tcBorders>
          </w:tcPr>
          <w:p w14:paraId="2CDCF62C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  <w:tcBorders>
              <w:top w:val="nil"/>
            </w:tcBorders>
          </w:tcPr>
          <w:p w14:paraId="33DCBDEB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1" w:type="pct"/>
            <w:tcBorders>
              <w:top w:val="nil"/>
            </w:tcBorders>
          </w:tcPr>
          <w:p w14:paraId="366EA23C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top w:val="nil"/>
            </w:tcBorders>
          </w:tcPr>
          <w:p w14:paraId="4D52A4AC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7" w:type="pct"/>
            <w:tcBorders>
              <w:top w:val="nil"/>
            </w:tcBorders>
          </w:tcPr>
          <w:p w14:paraId="76844242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top w:val="nil"/>
            </w:tcBorders>
          </w:tcPr>
          <w:p w14:paraId="4AEECDC5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59250F" w:rsidRPr="00EA1231" w14:paraId="19E4F15D" w14:textId="77777777" w:rsidTr="00054929">
        <w:tc>
          <w:tcPr>
            <w:tcW w:w="1998" w:type="pct"/>
          </w:tcPr>
          <w:p w14:paraId="597E5EEF" w14:textId="14D02D7E" w:rsidR="0059250F" w:rsidRPr="00EA1231" w:rsidRDefault="0059250F" w:rsidP="0059250F">
            <w:pPr>
              <w:spacing w:line="240" w:lineRule="auto"/>
              <w:ind w:left="12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สินทรัพย์สิทธิการใช้</w:t>
            </w: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600CE617" w14:textId="307204A8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EA1231">
              <w:rPr>
                <w:rFonts w:asciiTheme="majorBidi" w:hAnsiTheme="majorBidi" w:cstheme="majorBidi"/>
              </w:rPr>
              <w:t>1,</w:t>
            </w:r>
            <w:r>
              <w:rPr>
                <w:rFonts w:asciiTheme="majorBidi" w:hAnsiTheme="majorBidi" w:cstheme="majorBidi"/>
              </w:rPr>
              <w:t>873)</w:t>
            </w:r>
          </w:p>
        </w:tc>
        <w:tc>
          <w:tcPr>
            <w:tcW w:w="130" w:type="pct"/>
          </w:tcPr>
          <w:p w14:paraId="69E3F671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</w:tcPr>
          <w:p w14:paraId="69723114" w14:textId="77B0EABC" w:rsidR="0059250F" w:rsidRPr="00EA1231" w:rsidRDefault="00D87CDA" w:rsidP="0059250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51" w:type="pct"/>
          </w:tcPr>
          <w:p w14:paraId="5CD1B8E9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74AFAB04" w14:textId="1FF755B3" w:rsidR="0059250F" w:rsidRPr="00EA1231" w:rsidRDefault="00D87CDA" w:rsidP="0059250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47" w:type="pct"/>
          </w:tcPr>
          <w:p w14:paraId="1240B9A2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581E3505" w14:textId="6E927D0D" w:rsidR="0059250F" w:rsidRPr="00EA1231" w:rsidRDefault="005F4C9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3"/>
              </w:tabs>
              <w:spacing w:line="240" w:lineRule="auto"/>
              <w:ind w:right="-80"/>
              <w:rPr>
                <w:rFonts w:asciiTheme="majorBidi" w:hAnsiTheme="majorBidi" w:cstheme="majorBidi"/>
              </w:rPr>
            </w:pPr>
            <w:r w:rsidRPr="005F4C9F">
              <w:rPr>
                <w:rFonts w:asciiTheme="majorBidi" w:hAnsiTheme="majorBidi" w:cstheme="majorBidi"/>
              </w:rPr>
              <w:t>(1,873)</w:t>
            </w:r>
          </w:p>
        </w:tc>
      </w:tr>
      <w:tr w:rsidR="0059250F" w:rsidRPr="00EA1231" w14:paraId="710FDCC1" w14:textId="77777777" w:rsidTr="00054929">
        <w:tc>
          <w:tcPr>
            <w:tcW w:w="1998" w:type="pct"/>
          </w:tcPr>
          <w:p w14:paraId="7F0C2984" w14:textId="116E0A80" w:rsidR="0059250F" w:rsidRPr="00EA1231" w:rsidRDefault="0059250F" w:rsidP="0059250F">
            <w:pPr>
              <w:spacing w:line="240" w:lineRule="auto"/>
              <w:ind w:left="12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10A197A7" w14:textId="4D8CC381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  <w:r w:rsidRPr="00A424F1">
              <w:rPr>
                <w:rFonts w:asciiTheme="majorBidi" w:hAnsiTheme="majorBidi" w:cstheme="majorBidi"/>
                <w:b/>
                <w:bCs/>
              </w:rPr>
              <w:t>(1,873)</w:t>
            </w:r>
          </w:p>
        </w:tc>
        <w:tc>
          <w:tcPr>
            <w:tcW w:w="130" w:type="pct"/>
          </w:tcPr>
          <w:p w14:paraId="2243AE52" w14:textId="77777777" w:rsidR="0059250F" w:rsidRPr="00A424F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single" w:sz="4" w:space="0" w:color="auto"/>
            </w:tcBorders>
          </w:tcPr>
          <w:p w14:paraId="198352AA" w14:textId="592A2582" w:rsidR="0059250F" w:rsidRPr="00EA1231" w:rsidRDefault="00D87CDA" w:rsidP="0059250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51" w:type="pct"/>
          </w:tcPr>
          <w:p w14:paraId="5E06F330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</w:tcBorders>
          </w:tcPr>
          <w:p w14:paraId="4BAC5174" w14:textId="6E9F7DFB" w:rsidR="0059250F" w:rsidRPr="00A424F1" w:rsidRDefault="00D87CDA" w:rsidP="0059250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7" w:type="pct"/>
          </w:tcPr>
          <w:p w14:paraId="2CBDA0E4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01D204D4" w14:textId="20541F0A" w:rsidR="0059250F" w:rsidRPr="00EA1231" w:rsidRDefault="005F4C9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  <w:r w:rsidRPr="005F4C9F">
              <w:rPr>
                <w:rFonts w:asciiTheme="majorBidi" w:hAnsiTheme="majorBidi" w:cstheme="majorBidi"/>
                <w:b/>
                <w:bCs/>
              </w:rPr>
              <w:t>(1,873)</w:t>
            </w:r>
          </w:p>
        </w:tc>
      </w:tr>
      <w:tr w:rsidR="0059250F" w:rsidRPr="00EA1231" w14:paraId="0F3E8ED6" w14:textId="77777777" w:rsidTr="00054929">
        <w:tc>
          <w:tcPr>
            <w:tcW w:w="1998" w:type="pct"/>
          </w:tcPr>
          <w:p w14:paraId="4B887E90" w14:textId="77777777" w:rsidR="0059250F" w:rsidRPr="00EA1231" w:rsidRDefault="0059250F" w:rsidP="0059250F">
            <w:pPr>
              <w:spacing w:line="240" w:lineRule="auto"/>
              <w:ind w:left="12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nil"/>
            </w:tcBorders>
          </w:tcPr>
          <w:p w14:paraId="4E6C2F0E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0" w:type="pct"/>
          </w:tcPr>
          <w:p w14:paraId="275616A3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nil"/>
            </w:tcBorders>
          </w:tcPr>
          <w:p w14:paraId="2CAF29EE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1" w:type="pct"/>
          </w:tcPr>
          <w:p w14:paraId="56E86A93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nil"/>
            </w:tcBorders>
          </w:tcPr>
          <w:p w14:paraId="2D4D5E73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7" w:type="pct"/>
          </w:tcPr>
          <w:p w14:paraId="0C2D1B7A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nil"/>
            </w:tcBorders>
          </w:tcPr>
          <w:p w14:paraId="3983C58D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59250F" w:rsidRPr="00EA1231" w14:paraId="5EA06129" w14:textId="77777777" w:rsidTr="00A424F1">
        <w:tc>
          <w:tcPr>
            <w:tcW w:w="1998" w:type="pct"/>
          </w:tcPr>
          <w:p w14:paraId="71B1C927" w14:textId="49BC4001" w:rsidR="0059250F" w:rsidRPr="00EA1231" w:rsidRDefault="0059250F" w:rsidP="0059250F">
            <w:pPr>
              <w:spacing w:line="240" w:lineRule="auto"/>
              <w:ind w:left="12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634" w:type="pct"/>
            <w:tcBorders>
              <w:top w:val="nil"/>
              <w:bottom w:val="double" w:sz="4" w:space="0" w:color="auto"/>
            </w:tcBorders>
          </w:tcPr>
          <w:p w14:paraId="4C7ED667" w14:textId="0AC96950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116,786</w:t>
            </w:r>
          </w:p>
        </w:tc>
        <w:tc>
          <w:tcPr>
            <w:tcW w:w="130" w:type="pct"/>
          </w:tcPr>
          <w:p w14:paraId="38F4035D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</w:rPr>
            </w:pPr>
          </w:p>
        </w:tc>
        <w:tc>
          <w:tcPr>
            <w:tcW w:w="656" w:type="pct"/>
            <w:tcBorders>
              <w:top w:val="nil"/>
              <w:bottom w:val="double" w:sz="4" w:space="0" w:color="auto"/>
            </w:tcBorders>
          </w:tcPr>
          <w:p w14:paraId="0431C761" w14:textId="6C3070D1" w:rsidR="0059250F" w:rsidRPr="00EA1231" w:rsidRDefault="00D87CDA" w:rsidP="0059250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D87CDA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(12,88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</w:t>
            </w:r>
            <w:r w:rsidRPr="00D87CDA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151" w:type="pct"/>
          </w:tcPr>
          <w:p w14:paraId="04BA7762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53" w:type="pct"/>
            <w:tcBorders>
              <w:top w:val="nil"/>
              <w:bottom w:val="double" w:sz="4" w:space="0" w:color="auto"/>
            </w:tcBorders>
          </w:tcPr>
          <w:p w14:paraId="0082A559" w14:textId="030C9534" w:rsidR="0059250F" w:rsidRPr="00EA1231" w:rsidRDefault="00D87CDA" w:rsidP="0059250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47" w:type="pct"/>
          </w:tcPr>
          <w:p w14:paraId="2F0E0A65" w14:textId="77777777" w:rsidR="0059250F" w:rsidRPr="00EA1231" w:rsidRDefault="0059250F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pct"/>
            <w:tcBorders>
              <w:top w:val="nil"/>
              <w:bottom w:val="double" w:sz="4" w:space="0" w:color="auto"/>
            </w:tcBorders>
          </w:tcPr>
          <w:p w14:paraId="48B18DF9" w14:textId="3C75677D" w:rsidR="0059250F" w:rsidRPr="00EA1231" w:rsidRDefault="005F4C9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b/>
                <w:bCs/>
                <w:cs/>
              </w:rPr>
            </w:pPr>
            <w:r w:rsidRPr="005F4C9F">
              <w:rPr>
                <w:rFonts w:asciiTheme="majorBidi" w:hAnsiTheme="majorBidi" w:cstheme="majorBidi"/>
                <w:b/>
                <w:bCs/>
              </w:rPr>
              <w:t>103,897</w:t>
            </w:r>
          </w:p>
        </w:tc>
      </w:tr>
    </w:tbl>
    <w:p w14:paraId="142231CE" w14:textId="77777777" w:rsidR="00656465" w:rsidRPr="00054929" w:rsidRDefault="00656465" w:rsidP="00A66D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26"/>
        <w:jc w:val="thaiDistribute"/>
        <w:rPr>
          <w:rFonts w:asciiTheme="majorBidi" w:hAnsiTheme="majorBidi" w:cstheme="majorBidi"/>
        </w:rPr>
      </w:pPr>
    </w:p>
    <w:p w14:paraId="01B5541C" w14:textId="264400A0" w:rsidR="005D3EB4" w:rsidRPr="0041293C" w:rsidRDefault="00FB3BA1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75" w:right="18"/>
        <w:jc w:val="thaiDistribute"/>
        <w:rPr>
          <w:rFonts w:asciiTheme="majorBidi" w:hAnsiTheme="majorBidi" w:cstheme="majorBidi"/>
        </w:rPr>
      </w:pPr>
      <w:r w:rsidRPr="0041293C">
        <w:rPr>
          <w:rFonts w:asciiTheme="majorBidi" w:hAnsiTheme="majorBidi" w:cstheme="majorBidi"/>
          <w:cs/>
        </w:rPr>
        <w:t>ผลแตกต่างชั่วคราวที่ใช้หักภาษ</w:t>
      </w:r>
      <w:r w:rsidR="00A52B7E" w:rsidRPr="0041293C">
        <w:rPr>
          <w:rFonts w:asciiTheme="majorBidi" w:hAnsiTheme="majorBidi" w:cstheme="majorBidi"/>
          <w:cs/>
        </w:rPr>
        <w:t>ี</w:t>
      </w:r>
      <w:r w:rsidRPr="0041293C">
        <w:rPr>
          <w:rFonts w:asciiTheme="majorBidi" w:hAnsiTheme="majorBidi" w:cstheme="majorBidi"/>
          <w:cs/>
        </w:rPr>
        <w:t xml:space="preserve"> ซึ่งบริษัทไม่ได้รับรู้เป็นสินทรัพย์ภาษีเงินได้รอการตัดบัญชี มีรายละเอียดดังนี้</w:t>
      </w:r>
    </w:p>
    <w:p w14:paraId="246867B4" w14:textId="77777777" w:rsidR="005D3EB4" w:rsidRPr="00054929" w:rsidRDefault="005D3EB4" w:rsidP="005D3E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9253" w:type="dxa"/>
        <w:tblInd w:w="396" w:type="dxa"/>
        <w:tblLayout w:type="fixed"/>
        <w:tblLook w:val="0000" w:firstRow="0" w:lastRow="0" w:firstColumn="0" w:lastColumn="0" w:noHBand="0" w:noVBand="0"/>
      </w:tblPr>
      <w:tblGrid>
        <w:gridCol w:w="6534"/>
        <w:gridCol w:w="1260"/>
        <w:gridCol w:w="270"/>
        <w:gridCol w:w="1189"/>
      </w:tblGrid>
      <w:tr w:rsidR="00715BF5" w:rsidRPr="0041293C" w14:paraId="4E910E5E" w14:textId="77777777" w:rsidTr="006D4D7B">
        <w:trPr>
          <w:trHeight w:val="340"/>
        </w:trPr>
        <w:tc>
          <w:tcPr>
            <w:tcW w:w="6534" w:type="dxa"/>
          </w:tcPr>
          <w:p w14:paraId="545F1A57" w14:textId="77777777" w:rsidR="00715BF5" w:rsidRPr="0041293C" w:rsidRDefault="00715BF5" w:rsidP="00715BF5">
            <w:pPr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</w:tcPr>
          <w:p w14:paraId="5F82640E" w14:textId="74B624CF" w:rsidR="00715BF5" w:rsidRPr="0041293C" w:rsidRDefault="001C7230" w:rsidP="00715BF5">
            <w:pPr>
              <w:jc w:val="center"/>
              <w:rPr>
                <w:rFonts w:asciiTheme="majorBidi" w:hAnsiTheme="majorBidi" w:cstheme="majorBidi"/>
              </w:rPr>
            </w:pPr>
            <w:r w:rsidRPr="0041293C">
              <w:rPr>
                <w:rFonts w:asciiTheme="majorBidi" w:hAnsiTheme="majorBidi" w:cstheme="majorBidi"/>
              </w:rPr>
              <w:t>256</w:t>
            </w:r>
            <w:r w:rsidR="0059250F" w:rsidRPr="0041293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70" w:type="dxa"/>
          </w:tcPr>
          <w:p w14:paraId="28454EDE" w14:textId="77777777" w:rsidR="00715BF5" w:rsidRPr="0041293C" w:rsidRDefault="00715BF5" w:rsidP="00715BF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89" w:type="dxa"/>
          </w:tcPr>
          <w:p w14:paraId="05EF7611" w14:textId="776BF8D2" w:rsidR="00715BF5" w:rsidRPr="0041293C" w:rsidRDefault="001C7230" w:rsidP="00715BF5">
            <w:pPr>
              <w:jc w:val="center"/>
              <w:rPr>
                <w:rFonts w:asciiTheme="majorBidi" w:hAnsiTheme="majorBidi" w:cstheme="majorBidi"/>
              </w:rPr>
            </w:pPr>
            <w:r w:rsidRPr="0041293C">
              <w:rPr>
                <w:rFonts w:asciiTheme="majorBidi" w:hAnsiTheme="majorBidi" w:cstheme="majorBidi"/>
              </w:rPr>
              <w:t>256</w:t>
            </w:r>
            <w:r w:rsidR="0059250F" w:rsidRPr="0041293C">
              <w:rPr>
                <w:rFonts w:asciiTheme="majorBidi" w:hAnsiTheme="majorBidi" w:cstheme="majorBidi"/>
              </w:rPr>
              <w:t>7</w:t>
            </w:r>
          </w:p>
        </w:tc>
      </w:tr>
      <w:tr w:rsidR="005D3EB4" w:rsidRPr="0041293C" w14:paraId="62025E7F" w14:textId="77777777" w:rsidTr="006D4D7B">
        <w:trPr>
          <w:trHeight w:val="340"/>
        </w:trPr>
        <w:tc>
          <w:tcPr>
            <w:tcW w:w="6534" w:type="dxa"/>
          </w:tcPr>
          <w:p w14:paraId="2DE0FBB9" w14:textId="77777777" w:rsidR="005D3EB4" w:rsidRPr="0041293C" w:rsidRDefault="005D3EB4" w:rsidP="00DC5E3F">
            <w:pPr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19" w:type="dxa"/>
            <w:gridSpan w:val="3"/>
          </w:tcPr>
          <w:p w14:paraId="2B25BE4D" w14:textId="54ADF954" w:rsidR="005D3EB4" w:rsidRPr="0041293C" w:rsidRDefault="001C7230" w:rsidP="00DC5E3F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u w:val="single"/>
                <w:cs/>
              </w:rPr>
            </w:pPr>
            <w:r w:rsidRPr="0041293C">
              <w:rPr>
                <w:rFonts w:asciiTheme="majorBidi" w:hAnsiTheme="majorBidi" w:cstheme="majorBidi"/>
                <w:i/>
                <w:iCs/>
              </w:rPr>
              <w:t>(</w:t>
            </w:r>
            <w:r w:rsidR="005D3EB4" w:rsidRPr="0041293C">
              <w:rPr>
                <w:rFonts w:asciiTheme="majorBidi" w:hAnsiTheme="majorBidi" w:cstheme="majorBidi"/>
                <w:i/>
                <w:iCs/>
                <w:cs/>
              </w:rPr>
              <w:t>พันบาท</w:t>
            </w:r>
            <w:r w:rsidRPr="0041293C"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</w:tr>
      <w:tr w:rsidR="00685D09" w:rsidRPr="0041293C" w14:paraId="665B33B1" w14:textId="77777777" w:rsidTr="006D4D7B">
        <w:trPr>
          <w:trHeight w:val="340"/>
        </w:trPr>
        <w:tc>
          <w:tcPr>
            <w:tcW w:w="6534" w:type="dxa"/>
          </w:tcPr>
          <w:p w14:paraId="0FF015C4" w14:textId="77777777" w:rsidR="00685D09" w:rsidRPr="0041293C" w:rsidRDefault="00685D09" w:rsidP="00091F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5"/>
              <w:rPr>
                <w:rFonts w:asciiTheme="majorBidi" w:hAnsiTheme="majorBidi" w:cstheme="majorBidi"/>
                <w:cs/>
              </w:rPr>
            </w:pPr>
            <w:r w:rsidRPr="0041293C">
              <w:rPr>
                <w:rFonts w:asciiTheme="majorBidi" w:hAnsiTheme="majorBidi" w:cstheme="majorBidi"/>
                <w:cs/>
              </w:rPr>
              <w:t>ผลแตกต่างชั่วคราว</w:t>
            </w:r>
          </w:p>
        </w:tc>
        <w:tc>
          <w:tcPr>
            <w:tcW w:w="1260" w:type="dxa"/>
          </w:tcPr>
          <w:p w14:paraId="087FBBB3" w14:textId="77777777" w:rsidR="00685D09" w:rsidRPr="0041293C" w:rsidRDefault="00685D09" w:rsidP="00685D09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7507E0C" w14:textId="77777777" w:rsidR="00685D09" w:rsidRPr="0041293C" w:rsidRDefault="00685D09" w:rsidP="00685D09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560058CA" w14:textId="77777777" w:rsidR="00685D09" w:rsidRPr="0041293C" w:rsidRDefault="00685D09" w:rsidP="00685D09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D60CA" w:rsidRPr="00C212C2" w14:paraId="3E47A139" w14:textId="77777777" w:rsidTr="00DA22C8">
        <w:trPr>
          <w:trHeight w:val="340"/>
        </w:trPr>
        <w:tc>
          <w:tcPr>
            <w:tcW w:w="6534" w:type="dxa"/>
          </w:tcPr>
          <w:p w14:paraId="53DB063C" w14:textId="77777777" w:rsidR="00DD60CA" w:rsidRPr="0041293C" w:rsidRDefault="00DD60CA" w:rsidP="00091F1C">
            <w:pPr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25" w:hanging="333"/>
              <w:rPr>
                <w:rFonts w:asciiTheme="majorBidi" w:hAnsiTheme="majorBidi" w:cstheme="majorBidi"/>
                <w:cs/>
              </w:rPr>
            </w:pPr>
            <w:r w:rsidRPr="0041293C">
              <w:rPr>
                <w:rFonts w:asciiTheme="majorBidi" w:hAnsiTheme="majorBidi" w:cstheme="majorBidi"/>
                <w:cs/>
              </w:rPr>
              <w:t>เงินลงทุนในบริษัทร่วมและบริษัทย่อย</w:t>
            </w:r>
          </w:p>
        </w:tc>
        <w:tc>
          <w:tcPr>
            <w:tcW w:w="1260" w:type="dxa"/>
          </w:tcPr>
          <w:p w14:paraId="148B0C15" w14:textId="56F7FF15" w:rsidR="00DD60CA" w:rsidRPr="00DA22C8" w:rsidRDefault="00D87CDA" w:rsidP="00327168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A22C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4,062,601</w:t>
            </w:r>
          </w:p>
        </w:tc>
        <w:tc>
          <w:tcPr>
            <w:tcW w:w="270" w:type="dxa"/>
          </w:tcPr>
          <w:p w14:paraId="355B44C4" w14:textId="77777777" w:rsidR="00DD60CA" w:rsidRPr="00DA22C8" w:rsidRDefault="00DD60CA" w:rsidP="00DD60CA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0969E374" w14:textId="74320E86" w:rsidR="00DD60CA" w:rsidRPr="00DA22C8" w:rsidRDefault="00C60791" w:rsidP="00CE20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</w:rPr>
            </w:pPr>
            <w:r w:rsidRPr="00DA22C8">
              <w:rPr>
                <w:rFonts w:asciiTheme="majorBidi" w:hAnsiTheme="majorBidi" w:cstheme="majorBidi"/>
              </w:rPr>
              <w:t>4</w:t>
            </w:r>
            <w:r w:rsidR="0059250F" w:rsidRPr="00DA22C8">
              <w:rPr>
                <w:rFonts w:asciiTheme="majorBidi" w:hAnsiTheme="majorBidi" w:cstheme="majorBidi"/>
              </w:rPr>
              <w:t>,</w:t>
            </w:r>
            <w:r w:rsidRPr="00DA22C8">
              <w:rPr>
                <w:rFonts w:asciiTheme="majorBidi" w:hAnsiTheme="majorBidi" w:cstheme="majorBidi"/>
              </w:rPr>
              <w:t>062</w:t>
            </w:r>
            <w:r w:rsidR="0059250F" w:rsidRPr="00DA22C8">
              <w:rPr>
                <w:rFonts w:asciiTheme="majorBidi" w:hAnsiTheme="majorBidi" w:cstheme="majorBidi"/>
              </w:rPr>
              <w:t>,</w:t>
            </w:r>
            <w:r w:rsidRPr="00DA22C8">
              <w:rPr>
                <w:rFonts w:asciiTheme="majorBidi" w:hAnsiTheme="majorBidi" w:cstheme="majorBidi"/>
              </w:rPr>
              <w:t>601</w:t>
            </w:r>
          </w:p>
        </w:tc>
      </w:tr>
      <w:tr w:rsidR="003D0301" w:rsidRPr="00C212C2" w14:paraId="1D8BB3D8" w14:textId="77777777" w:rsidTr="00DA22C8">
        <w:trPr>
          <w:trHeight w:val="340"/>
        </w:trPr>
        <w:tc>
          <w:tcPr>
            <w:tcW w:w="6534" w:type="dxa"/>
          </w:tcPr>
          <w:p w14:paraId="1A2977EA" w14:textId="012BD283" w:rsidR="003D0301" w:rsidRPr="0041293C" w:rsidRDefault="003D0301" w:rsidP="00091F1C">
            <w:pPr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25" w:hanging="333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260" w:type="dxa"/>
          </w:tcPr>
          <w:p w14:paraId="43EA1B22" w14:textId="126A5558" w:rsidR="003D0301" w:rsidRPr="003178BE" w:rsidRDefault="003D0301" w:rsidP="0073783F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70</w:t>
            </w:r>
            <w:r w:rsidRPr="00EA6E7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458</w:t>
            </w:r>
          </w:p>
        </w:tc>
        <w:tc>
          <w:tcPr>
            <w:tcW w:w="270" w:type="dxa"/>
          </w:tcPr>
          <w:p w14:paraId="071FBA00" w14:textId="77777777" w:rsidR="003D0301" w:rsidRPr="003178BE" w:rsidRDefault="003D0301" w:rsidP="003D0301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672F52E3" w14:textId="185E2E5E" w:rsidR="003D0301" w:rsidRPr="003178BE" w:rsidRDefault="003D0301" w:rsidP="003D03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3D0301" w:rsidRPr="00C212C2" w14:paraId="4DD8D111" w14:textId="77777777" w:rsidTr="00DA22C8">
        <w:trPr>
          <w:trHeight w:val="340"/>
        </w:trPr>
        <w:tc>
          <w:tcPr>
            <w:tcW w:w="6534" w:type="dxa"/>
          </w:tcPr>
          <w:p w14:paraId="306ADCD3" w14:textId="7AD84C9E" w:rsidR="003D0301" w:rsidRPr="0041293C" w:rsidRDefault="003D0301" w:rsidP="00091F1C">
            <w:pPr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25" w:hanging="333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ประมาณการหนี้สิน</w:t>
            </w:r>
          </w:p>
        </w:tc>
        <w:tc>
          <w:tcPr>
            <w:tcW w:w="1260" w:type="dxa"/>
          </w:tcPr>
          <w:p w14:paraId="0EA66A0A" w14:textId="71CF80FC" w:rsidR="003D0301" w:rsidRPr="003178BE" w:rsidRDefault="003D0301" w:rsidP="003D0301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43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</w:t>
            </w:r>
            <w:r w:rsidRPr="00EA6E7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298</w:t>
            </w:r>
          </w:p>
        </w:tc>
        <w:tc>
          <w:tcPr>
            <w:tcW w:w="270" w:type="dxa"/>
          </w:tcPr>
          <w:p w14:paraId="213EBDE1" w14:textId="77777777" w:rsidR="003D0301" w:rsidRPr="003178BE" w:rsidRDefault="003D0301" w:rsidP="003D0301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7F0715B6" w14:textId="15B86542" w:rsidR="003D0301" w:rsidRPr="003178BE" w:rsidRDefault="003D0301" w:rsidP="003D03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880715" w:rsidRPr="00C212C2" w14:paraId="61B83C79" w14:textId="77777777" w:rsidTr="00DA22C8">
        <w:trPr>
          <w:trHeight w:val="340"/>
        </w:trPr>
        <w:tc>
          <w:tcPr>
            <w:tcW w:w="6534" w:type="dxa"/>
          </w:tcPr>
          <w:p w14:paraId="6114C6DD" w14:textId="701EE129" w:rsidR="00880715" w:rsidRPr="00DA22C8" w:rsidRDefault="00880715" w:rsidP="00091F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5"/>
              <w:rPr>
                <w:rFonts w:asciiTheme="majorBidi" w:hAnsiTheme="majorBidi" w:cstheme="majorBidi"/>
                <w:b/>
                <w:bCs/>
                <w:cs/>
              </w:rPr>
            </w:pPr>
            <w:r w:rsidRPr="00DA22C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51DFEB3" w14:textId="66FEC884" w:rsidR="00880715" w:rsidRPr="00DA22C8" w:rsidRDefault="00880715" w:rsidP="00880715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43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4,148,</w:t>
            </w:r>
            <w:r w:rsidR="003716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</w:t>
            </w:r>
            <w:r w:rsidR="00764C3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57</w:t>
            </w:r>
          </w:p>
        </w:tc>
        <w:tc>
          <w:tcPr>
            <w:tcW w:w="270" w:type="dxa"/>
          </w:tcPr>
          <w:p w14:paraId="1AC100E1" w14:textId="77777777" w:rsidR="00880715" w:rsidRPr="00DA22C8" w:rsidRDefault="00880715" w:rsidP="0088071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</w:tcPr>
          <w:p w14:paraId="794B8848" w14:textId="5E3B0B63" w:rsidR="00880715" w:rsidRPr="00DA22C8" w:rsidRDefault="00371666" w:rsidP="008807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left="-108" w:right="-58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4,062,</w:t>
            </w:r>
            <w:r w:rsidR="00D33BD4">
              <w:rPr>
                <w:rFonts w:asciiTheme="majorBidi" w:hAnsiTheme="majorBidi" w:cstheme="majorBidi"/>
                <w:b/>
                <w:bCs/>
              </w:rPr>
              <w:t>601</w:t>
            </w:r>
          </w:p>
        </w:tc>
      </w:tr>
    </w:tbl>
    <w:p w14:paraId="3C24F69D" w14:textId="77777777" w:rsidR="0073783F" w:rsidRDefault="0073783F" w:rsidP="003B1E8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b/>
          <w:bCs/>
          <w:szCs w:val="30"/>
        </w:rPr>
      </w:pPr>
    </w:p>
    <w:p w14:paraId="0ADC7E7C" w14:textId="12D0A8D6" w:rsidR="00A37A77" w:rsidRDefault="00A37A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</w:rPr>
      </w:pPr>
      <w:r>
        <w:rPr>
          <w:rFonts w:asciiTheme="majorBidi" w:eastAsia="Calibri" w:hAnsiTheme="majorBidi" w:cstheme="majorBidi"/>
          <w:b/>
          <w:bCs/>
        </w:rPr>
        <w:br w:type="page"/>
      </w:r>
    </w:p>
    <w:p w14:paraId="2899920C" w14:textId="190C6071" w:rsidR="0041199B" w:rsidRPr="00EA1231" w:rsidRDefault="0041199B" w:rsidP="004105AB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054929">
        <w:rPr>
          <w:rFonts w:asciiTheme="majorBidi" w:eastAsia="Calibri" w:hAnsiTheme="majorBidi" w:cstheme="majorBidi"/>
          <w:b/>
          <w:bCs/>
          <w:szCs w:val="30"/>
          <w:cs/>
        </w:rPr>
        <w:lastRenderedPageBreak/>
        <w:t>การเปลี่ยนแปลงของหนี้สินที่เกิดจากกิจกรรมจัดหาเงิน</w:t>
      </w:r>
    </w:p>
    <w:p w14:paraId="6E646EC7" w14:textId="77777777" w:rsidR="0041199B" w:rsidRPr="00091F1C" w:rsidRDefault="0041199B" w:rsidP="0041199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Cs w:val="30"/>
        </w:rPr>
      </w:pPr>
      <w:bookmarkStart w:id="15" w:name="_Hlk155791270"/>
    </w:p>
    <w:p w14:paraId="1B4CC22E" w14:textId="67ACE1EF" w:rsidR="0041199B" w:rsidRPr="00A37A77" w:rsidRDefault="0041199B" w:rsidP="004119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9" w:right="126"/>
        <w:jc w:val="thaiDistribute"/>
        <w:rPr>
          <w:rFonts w:asciiTheme="majorBidi" w:hAnsiTheme="majorBidi" w:cstheme="majorBidi"/>
        </w:rPr>
      </w:pPr>
      <w:r w:rsidRPr="00A37A77">
        <w:rPr>
          <w:rFonts w:asciiTheme="majorBidi" w:hAnsiTheme="majorBidi" w:cstheme="majorBidi"/>
          <w:cs/>
        </w:rPr>
        <w:t xml:space="preserve">การเปลี่ยนเเปลงของหนี้สินที่มีสาระสำคัญที่เกิดจากกิจกรรมจัดหาเงินเป็นดังนี้ </w:t>
      </w:r>
    </w:p>
    <w:bookmarkEnd w:id="15"/>
    <w:p w14:paraId="6AC22EF5" w14:textId="1DD84F32" w:rsidR="0041199B" w:rsidRPr="00091F1C" w:rsidRDefault="0041199B" w:rsidP="0041199B">
      <w:pPr>
        <w:pStyle w:val="block"/>
        <w:spacing w:after="0" w:line="240" w:lineRule="atLeast"/>
        <w:ind w:left="720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tbl>
      <w:tblPr>
        <w:tblW w:w="9100" w:type="dxa"/>
        <w:tblInd w:w="423" w:type="dxa"/>
        <w:tblLayout w:type="fixed"/>
        <w:tblLook w:val="0000" w:firstRow="0" w:lastRow="0" w:firstColumn="0" w:lastColumn="0" w:noHBand="0" w:noVBand="0"/>
      </w:tblPr>
      <w:tblGrid>
        <w:gridCol w:w="2638"/>
        <w:gridCol w:w="1070"/>
        <w:gridCol w:w="238"/>
        <w:gridCol w:w="1105"/>
        <w:gridCol w:w="238"/>
        <w:gridCol w:w="1085"/>
        <w:gridCol w:w="240"/>
        <w:gridCol w:w="1141"/>
        <w:gridCol w:w="262"/>
        <w:gridCol w:w="1083"/>
      </w:tblGrid>
      <w:tr w:rsidR="005B00AE" w:rsidRPr="005B00AE" w14:paraId="73E9E665" w14:textId="77777777" w:rsidTr="00054929">
        <w:trPr>
          <w:tblHeader/>
        </w:trPr>
        <w:tc>
          <w:tcPr>
            <w:tcW w:w="1449" w:type="pct"/>
          </w:tcPr>
          <w:p w14:paraId="2EA8EBEC" w14:textId="77777777" w:rsidR="0041293C" w:rsidRPr="00054929" w:rsidRDefault="0041293C" w:rsidP="005458B6">
            <w:pPr>
              <w:tabs>
                <w:tab w:val="clear" w:pos="22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8" w:type="pct"/>
            <w:vAlign w:val="bottom"/>
          </w:tcPr>
          <w:p w14:paraId="5BB4A6A5" w14:textId="3EEE16FA" w:rsidR="0041293C" w:rsidRPr="00054929" w:rsidRDefault="0041293C" w:rsidP="005458B6">
            <w:pPr>
              <w:pStyle w:val="block"/>
              <w:spacing w:after="0" w:line="360" w:lineRule="exact"/>
              <w:ind w:left="0"/>
              <w:jc w:val="center"/>
              <w:rPr>
                <w:rFonts w:asciiTheme="majorBidi" w:hAnsiTheme="majorBidi" w:cstheme="majorBidi"/>
                <w:spacing w:val="4"/>
                <w:sz w:val="24"/>
                <w:szCs w:val="24"/>
                <w:lang w:bidi="th-TH"/>
              </w:rPr>
            </w:pP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  <w:lang w:bidi="th-TH"/>
              </w:rPr>
              <w:t>เงินกู้ยืม</w:t>
            </w:r>
          </w:p>
          <w:p w14:paraId="216F8F9B" w14:textId="3C69FA5C" w:rsidR="0041293C" w:rsidRPr="00054929" w:rsidRDefault="0041293C" w:rsidP="005458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131" w:type="pct"/>
            <w:vAlign w:val="bottom"/>
          </w:tcPr>
          <w:p w14:paraId="4FE5031A" w14:textId="77777777" w:rsidR="0041293C" w:rsidRPr="00054929" w:rsidRDefault="0041293C" w:rsidP="005458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07" w:type="pct"/>
          </w:tcPr>
          <w:p w14:paraId="561C010D" w14:textId="77777777" w:rsidR="0041293C" w:rsidRPr="00054929" w:rsidRDefault="0041293C" w:rsidP="005458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  <w:p w14:paraId="6A29915D" w14:textId="77777777" w:rsidR="0041293C" w:rsidRPr="00054929" w:rsidRDefault="0041293C" w:rsidP="005458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  <w:p w14:paraId="184904D2" w14:textId="77777777" w:rsidR="0041293C" w:rsidRPr="00054929" w:rsidRDefault="0041293C" w:rsidP="005458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  <w:p w14:paraId="7AD8180A" w14:textId="0334B679" w:rsidR="0041293C" w:rsidRPr="00054929" w:rsidRDefault="0041293C" w:rsidP="005458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  <w:cs/>
              </w:rPr>
            </w:pPr>
            <w:r w:rsidRPr="00DA22C8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31" w:type="pct"/>
          </w:tcPr>
          <w:p w14:paraId="635A9064" w14:textId="010D6B40" w:rsidR="0041293C" w:rsidRPr="00054929" w:rsidRDefault="0041293C" w:rsidP="005458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96" w:type="pct"/>
            <w:vAlign w:val="bottom"/>
          </w:tcPr>
          <w:p w14:paraId="1FB4D576" w14:textId="3383D3A1" w:rsidR="0041293C" w:rsidRPr="00054929" w:rsidRDefault="0041293C" w:rsidP="005458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32" w:type="pct"/>
            <w:vAlign w:val="bottom"/>
          </w:tcPr>
          <w:p w14:paraId="776DE19C" w14:textId="77777777" w:rsidR="0041293C" w:rsidRPr="00054929" w:rsidRDefault="0041293C" w:rsidP="005458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27" w:type="pct"/>
            <w:vAlign w:val="bottom"/>
          </w:tcPr>
          <w:p w14:paraId="7F9BD61E" w14:textId="77777777" w:rsidR="0041293C" w:rsidRPr="00054929" w:rsidRDefault="0041293C" w:rsidP="005458B6">
            <w:pPr>
              <w:pStyle w:val="block"/>
              <w:spacing w:after="0" w:line="360" w:lineRule="exact"/>
              <w:ind w:left="0"/>
              <w:jc w:val="center"/>
              <w:rPr>
                <w:rFonts w:asciiTheme="majorBidi" w:hAnsiTheme="majorBidi" w:cstheme="majorBidi"/>
                <w:spacing w:val="4"/>
                <w:sz w:val="24"/>
                <w:szCs w:val="24"/>
                <w:lang w:bidi="th-TH"/>
              </w:rPr>
            </w:pP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  <w:lang w:bidi="th-TH"/>
              </w:rPr>
              <w:t>เงินกู้ยืมระยะสั้นจากกิจการ</w:t>
            </w:r>
          </w:p>
          <w:p w14:paraId="4D752464" w14:textId="18722DBE" w:rsidR="0041293C" w:rsidRPr="00054929" w:rsidRDefault="0041293C" w:rsidP="005458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44" w:type="pct"/>
            <w:vAlign w:val="bottom"/>
          </w:tcPr>
          <w:p w14:paraId="220200F3" w14:textId="77777777" w:rsidR="0041293C" w:rsidRPr="00054929" w:rsidRDefault="0041293C" w:rsidP="005458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95" w:type="pct"/>
            <w:vAlign w:val="bottom"/>
          </w:tcPr>
          <w:p w14:paraId="41EB1DFA" w14:textId="398D118C" w:rsidR="0041293C" w:rsidRPr="00054929" w:rsidRDefault="0041293C" w:rsidP="005458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5B00AE" w:rsidRPr="005B00AE" w14:paraId="1B2FD85E" w14:textId="77777777" w:rsidTr="00054929">
        <w:trPr>
          <w:tblHeader/>
        </w:trPr>
        <w:tc>
          <w:tcPr>
            <w:tcW w:w="1449" w:type="pct"/>
          </w:tcPr>
          <w:p w14:paraId="55610927" w14:textId="77777777" w:rsidR="0041293C" w:rsidRPr="00054929" w:rsidRDefault="0041293C" w:rsidP="005458B6">
            <w:pPr>
              <w:pStyle w:val="BodyText"/>
              <w:tabs>
                <w:tab w:val="decimal" w:pos="1222"/>
              </w:tabs>
              <w:spacing w:after="0" w:line="360" w:lineRule="exact"/>
              <w:ind w:right="-11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551" w:type="pct"/>
            <w:gridSpan w:val="9"/>
          </w:tcPr>
          <w:p w14:paraId="06A8F79C" w14:textId="4F1F34C3" w:rsidR="0041293C" w:rsidRPr="00054929" w:rsidRDefault="0041293C" w:rsidP="005458B6">
            <w:pPr>
              <w:pStyle w:val="BodyText"/>
              <w:tabs>
                <w:tab w:val="decimal" w:pos="1222"/>
              </w:tabs>
              <w:spacing w:after="0" w:line="360" w:lineRule="exact"/>
              <w:ind w:left="-87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492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054929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พันบาท</w:t>
            </w:r>
            <w:r w:rsidRPr="0005492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</w:p>
        </w:tc>
      </w:tr>
      <w:tr w:rsidR="005B00AE" w:rsidRPr="005B00AE" w14:paraId="5B4CD706" w14:textId="77777777" w:rsidTr="00054929">
        <w:tc>
          <w:tcPr>
            <w:tcW w:w="1449" w:type="pct"/>
          </w:tcPr>
          <w:p w14:paraId="72899185" w14:textId="77777777" w:rsidR="0041293C" w:rsidRPr="00054929" w:rsidRDefault="0041293C" w:rsidP="000F225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 xml:space="preserve">ณ วันที่ 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1 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 xml:space="preserve">มกราคม 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</w:rPr>
              <w:t>2567</w:t>
            </w:r>
          </w:p>
        </w:tc>
        <w:tc>
          <w:tcPr>
            <w:tcW w:w="588" w:type="pct"/>
          </w:tcPr>
          <w:p w14:paraId="22A09920" w14:textId="77777777" w:rsidR="0041293C" w:rsidRPr="00054929" w:rsidRDefault="004129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1" w:type="pct"/>
          </w:tcPr>
          <w:p w14:paraId="061F1335" w14:textId="77777777" w:rsidR="0041293C" w:rsidRPr="00054929" w:rsidRDefault="0041293C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7" w:type="pct"/>
          </w:tcPr>
          <w:p w14:paraId="21ED5DC8" w14:textId="6AC8F43E" w:rsidR="0041293C" w:rsidRPr="00054929" w:rsidRDefault="00A005D2" w:rsidP="0005492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31" w:type="pct"/>
          </w:tcPr>
          <w:p w14:paraId="0EBCAEE3" w14:textId="30AE1877" w:rsidR="0041293C" w:rsidRPr="00054929" w:rsidRDefault="0041293C" w:rsidP="00D47681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6" w:type="pct"/>
          </w:tcPr>
          <w:p w14:paraId="71307CAB" w14:textId="13D9346B" w:rsidR="0041293C" w:rsidRPr="00054929" w:rsidRDefault="0041293C" w:rsidP="00D47681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rtl/>
                <w:cs/>
                <w:lang w:val="en-US"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9,388</w:t>
            </w:r>
          </w:p>
        </w:tc>
        <w:tc>
          <w:tcPr>
            <w:tcW w:w="132" w:type="pct"/>
          </w:tcPr>
          <w:p w14:paraId="6C2B9099" w14:textId="77777777" w:rsidR="0041293C" w:rsidRPr="00054929" w:rsidRDefault="0041293C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27" w:type="pct"/>
          </w:tcPr>
          <w:p w14:paraId="5E572DC0" w14:textId="77777777" w:rsidR="0041293C" w:rsidRPr="00054929" w:rsidRDefault="0041293C" w:rsidP="00054929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bookmarkStart w:id="16" w:name="OLE_LINK15"/>
            <w:r w:rsidRPr="00054929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13,896,020</w:t>
            </w:r>
            <w:bookmarkEnd w:id="16"/>
          </w:p>
        </w:tc>
        <w:tc>
          <w:tcPr>
            <w:tcW w:w="144" w:type="pct"/>
          </w:tcPr>
          <w:p w14:paraId="5182F571" w14:textId="77777777" w:rsidR="0041293C" w:rsidRPr="00054929" w:rsidRDefault="0041293C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5" w:type="pct"/>
          </w:tcPr>
          <w:p w14:paraId="280ECFF6" w14:textId="77777777" w:rsidR="0041293C" w:rsidRPr="00054929" w:rsidRDefault="004129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58"/>
              <w:rPr>
                <w:rFonts w:asciiTheme="majorBidi" w:hAnsiTheme="majorBidi" w:cstheme="majorBidi"/>
                <w:sz w:val="24"/>
                <w:szCs w:val="24"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</w:rPr>
              <w:t>13,905,408</w:t>
            </w:r>
          </w:p>
        </w:tc>
      </w:tr>
      <w:tr w:rsidR="005B00AE" w:rsidRPr="005B00AE" w14:paraId="1D978639" w14:textId="77777777" w:rsidTr="00054929">
        <w:tc>
          <w:tcPr>
            <w:tcW w:w="1449" w:type="pct"/>
          </w:tcPr>
          <w:p w14:paraId="2DE1E609" w14:textId="77777777" w:rsidR="0041293C" w:rsidRPr="00054929" w:rsidRDefault="0041293C" w:rsidP="000F225A">
            <w:pPr>
              <w:tabs>
                <w:tab w:val="clear" w:pos="680"/>
                <w:tab w:val="clear" w:pos="907"/>
                <w:tab w:val="left" w:pos="930"/>
              </w:tabs>
              <w:spacing w:line="240" w:lineRule="auto"/>
              <w:ind w:right="-5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>การเปลี่ยนแปลงจากกระแสเงินสด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</w:rPr>
              <w:br/>
              <w:t xml:space="preserve">   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>จากการจัดหาเงิน</w:t>
            </w:r>
          </w:p>
        </w:tc>
        <w:tc>
          <w:tcPr>
            <w:tcW w:w="588" w:type="pct"/>
            <w:vAlign w:val="bottom"/>
          </w:tcPr>
          <w:p w14:paraId="4E42AD7A" w14:textId="77777777" w:rsidR="0041293C" w:rsidRPr="00054929" w:rsidRDefault="004129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</w:rPr>
              <w:t>6,000,000</w:t>
            </w:r>
          </w:p>
        </w:tc>
        <w:tc>
          <w:tcPr>
            <w:tcW w:w="131" w:type="pct"/>
            <w:vAlign w:val="bottom"/>
          </w:tcPr>
          <w:p w14:paraId="6F0602B9" w14:textId="77777777" w:rsidR="0041293C" w:rsidRPr="00054929" w:rsidRDefault="0041293C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7" w:type="pct"/>
          </w:tcPr>
          <w:p w14:paraId="7DCD71E1" w14:textId="77777777" w:rsidR="00A005D2" w:rsidRDefault="00A005D2" w:rsidP="005B00AE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14A57991" w14:textId="0D4DD412" w:rsidR="0041293C" w:rsidRPr="00054929" w:rsidRDefault="00A005D2" w:rsidP="0005492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31" w:type="pct"/>
          </w:tcPr>
          <w:p w14:paraId="1B13668B" w14:textId="2A337F40" w:rsidR="0041293C" w:rsidRPr="00054929" w:rsidRDefault="0041293C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6" w:type="pct"/>
            <w:vAlign w:val="bottom"/>
          </w:tcPr>
          <w:p w14:paraId="54A37881" w14:textId="778DEEE9" w:rsidR="0041293C" w:rsidRPr="00054929" w:rsidRDefault="0041293C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(3,432) </w:t>
            </w:r>
          </w:p>
        </w:tc>
        <w:tc>
          <w:tcPr>
            <w:tcW w:w="132" w:type="pct"/>
            <w:vAlign w:val="bottom"/>
          </w:tcPr>
          <w:p w14:paraId="1E52CC19" w14:textId="77777777" w:rsidR="0041293C" w:rsidRPr="00054929" w:rsidRDefault="0041293C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27" w:type="pct"/>
            <w:vAlign w:val="bottom"/>
          </w:tcPr>
          <w:p w14:paraId="696CAFC0" w14:textId="77777777" w:rsidR="0041293C" w:rsidRPr="00054929" w:rsidRDefault="0041293C" w:rsidP="00054929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bookmarkStart w:id="17" w:name="OLE_LINK18"/>
            <w:r w:rsidRPr="00054929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(6,504,259)</w:t>
            </w:r>
            <w:bookmarkEnd w:id="17"/>
          </w:p>
        </w:tc>
        <w:tc>
          <w:tcPr>
            <w:tcW w:w="144" w:type="pct"/>
            <w:vAlign w:val="bottom"/>
          </w:tcPr>
          <w:p w14:paraId="099F3C55" w14:textId="77777777" w:rsidR="0041293C" w:rsidRPr="00054929" w:rsidRDefault="0041293C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5" w:type="pct"/>
            <w:vAlign w:val="bottom"/>
          </w:tcPr>
          <w:p w14:paraId="3CDA4BB7" w14:textId="77777777" w:rsidR="0041293C" w:rsidRPr="00054929" w:rsidRDefault="004129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58"/>
              <w:rPr>
                <w:rFonts w:asciiTheme="majorBidi" w:hAnsiTheme="majorBidi" w:cstheme="majorBidi"/>
                <w:sz w:val="24"/>
                <w:szCs w:val="24"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</w:rPr>
              <w:t>(507,691)</w:t>
            </w:r>
          </w:p>
        </w:tc>
      </w:tr>
      <w:tr w:rsidR="005B00AE" w:rsidRPr="005B00AE" w14:paraId="4096B36C" w14:textId="77777777" w:rsidTr="00054929">
        <w:tc>
          <w:tcPr>
            <w:tcW w:w="1449" w:type="pct"/>
          </w:tcPr>
          <w:p w14:paraId="5904EAE8" w14:textId="77777777" w:rsidR="0041293C" w:rsidRPr="00054929" w:rsidRDefault="0041293C" w:rsidP="000F225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>การเปลี่ยนแปลงของรายการอื่น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</w:rPr>
              <w:br/>
              <w:t xml:space="preserve">   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>ที่มิใช่เงินสด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vAlign w:val="bottom"/>
          </w:tcPr>
          <w:p w14:paraId="2CB4BAF2" w14:textId="77777777" w:rsidR="0041293C" w:rsidRPr="00054929" w:rsidRDefault="004129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1" w:type="pct"/>
            <w:vAlign w:val="bottom"/>
          </w:tcPr>
          <w:p w14:paraId="2C74A8A3" w14:textId="77777777" w:rsidR="0041293C" w:rsidRPr="00054929" w:rsidRDefault="0041293C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1DF39A6E" w14:textId="77777777" w:rsidR="0041293C" w:rsidRDefault="0041293C" w:rsidP="005B00AE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3CF560A3" w14:textId="47459616" w:rsidR="00A005D2" w:rsidRPr="00054929" w:rsidRDefault="00A005D2" w:rsidP="0005492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31" w:type="pct"/>
          </w:tcPr>
          <w:p w14:paraId="225D1BD1" w14:textId="2B3575CF" w:rsidR="0041293C" w:rsidRPr="00054929" w:rsidRDefault="0041293C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vAlign w:val="bottom"/>
          </w:tcPr>
          <w:p w14:paraId="12763D13" w14:textId="5251ACC0" w:rsidR="0041293C" w:rsidRPr="00054929" w:rsidRDefault="0041293C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3,534</w:t>
            </w:r>
          </w:p>
        </w:tc>
        <w:tc>
          <w:tcPr>
            <w:tcW w:w="132" w:type="pct"/>
            <w:vAlign w:val="bottom"/>
          </w:tcPr>
          <w:p w14:paraId="5D11BCCB" w14:textId="77777777" w:rsidR="0041293C" w:rsidRPr="00054929" w:rsidRDefault="0041293C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  <w:vAlign w:val="bottom"/>
          </w:tcPr>
          <w:p w14:paraId="0C84AF1C" w14:textId="77777777" w:rsidR="0041293C" w:rsidRPr="00054929" w:rsidRDefault="0041293C" w:rsidP="00054929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593E8635" w14:textId="77777777" w:rsidR="0041293C" w:rsidRPr="00054929" w:rsidRDefault="0041293C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  <w:vAlign w:val="bottom"/>
          </w:tcPr>
          <w:p w14:paraId="4EAF9291" w14:textId="77777777" w:rsidR="0041293C" w:rsidRPr="00054929" w:rsidRDefault="004129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5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</w:rPr>
              <w:t>3,534</w:t>
            </w:r>
          </w:p>
        </w:tc>
      </w:tr>
      <w:tr w:rsidR="005B00AE" w:rsidRPr="005B00AE" w14:paraId="50FFF3C5" w14:textId="77777777" w:rsidTr="00054929">
        <w:tc>
          <w:tcPr>
            <w:tcW w:w="1449" w:type="pct"/>
          </w:tcPr>
          <w:p w14:paraId="706DFB8A" w14:textId="77777777" w:rsidR="0041293C" w:rsidRPr="00054929" w:rsidRDefault="0041293C" w:rsidP="000F225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54929">
              <w:rPr>
                <w:rFonts w:asciiTheme="majorBidi" w:hAnsiTheme="majorBidi" w:cstheme="majorBidi"/>
                <w:b/>
                <w:bCs/>
                <w:spacing w:val="4"/>
                <w:sz w:val="24"/>
                <w:szCs w:val="24"/>
                <w:cs/>
              </w:rPr>
              <w:t xml:space="preserve">ณ วันที่ </w:t>
            </w:r>
            <w:r w:rsidRPr="00054929">
              <w:rPr>
                <w:rFonts w:asciiTheme="majorBidi" w:hAnsiTheme="majorBidi" w:cstheme="majorBidi"/>
                <w:b/>
                <w:bCs/>
                <w:spacing w:val="4"/>
                <w:sz w:val="24"/>
                <w:szCs w:val="24"/>
              </w:rPr>
              <w:t xml:space="preserve">31 </w:t>
            </w:r>
            <w:r w:rsidRPr="00054929">
              <w:rPr>
                <w:rFonts w:asciiTheme="majorBidi" w:hAnsiTheme="majorBidi" w:cstheme="majorBidi"/>
                <w:b/>
                <w:bCs/>
                <w:spacing w:val="4"/>
                <w:sz w:val="24"/>
                <w:szCs w:val="24"/>
                <w:cs/>
              </w:rPr>
              <w:t xml:space="preserve">ธันวาคม </w:t>
            </w:r>
            <w:r w:rsidRPr="00054929">
              <w:rPr>
                <w:rFonts w:asciiTheme="majorBidi" w:hAnsiTheme="majorBidi" w:cstheme="majorBidi"/>
                <w:b/>
                <w:bCs/>
                <w:spacing w:val="4"/>
                <w:sz w:val="24"/>
                <w:szCs w:val="24"/>
              </w:rPr>
              <w:t>2567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</w:tcPr>
          <w:p w14:paraId="4657DE02" w14:textId="77777777" w:rsidR="0041293C" w:rsidRPr="00054929" w:rsidRDefault="004129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49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6,000,000</w:t>
            </w:r>
          </w:p>
        </w:tc>
        <w:tc>
          <w:tcPr>
            <w:tcW w:w="131" w:type="pct"/>
          </w:tcPr>
          <w:p w14:paraId="33ECDCC0" w14:textId="77777777" w:rsidR="0041293C" w:rsidRPr="00054929" w:rsidRDefault="0041293C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</w:tcPr>
          <w:p w14:paraId="260DA5DA" w14:textId="6D48A40E" w:rsidR="0041293C" w:rsidRPr="00054929" w:rsidRDefault="00A005D2" w:rsidP="0005492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-43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31" w:type="pct"/>
          </w:tcPr>
          <w:p w14:paraId="61C9EF1A" w14:textId="2C893046" w:rsidR="0041293C" w:rsidRPr="00054929" w:rsidRDefault="0041293C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20DD8C6A" w14:textId="6900E123" w:rsidR="0041293C" w:rsidRPr="00054929" w:rsidRDefault="0041293C" w:rsidP="000F225A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05492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9,490</w:t>
            </w:r>
          </w:p>
        </w:tc>
        <w:tc>
          <w:tcPr>
            <w:tcW w:w="132" w:type="pct"/>
          </w:tcPr>
          <w:p w14:paraId="6E60901A" w14:textId="77777777" w:rsidR="0041293C" w:rsidRPr="00054929" w:rsidRDefault="0041293C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14:paraId="09852E3C" w14:textId="77777777" w:rsidR="0041293C" w:rsidRPr="00054929" w:rsidRDefault="0041293C" w:rsidP="00054929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right="-43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05492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7,391,761</w:t>
            </w:r>
          </w:p>
        </w:tc>
        <w:tc>
          <w:tcPr>
            <w:tcW w:w="144" w:type="pct"/>
          </w:tcPr>
          <w:p w14:paraId="554B5FC7" w14:textId="77777777" w:rsidR="0041293C" w:rsidRPr="00054929" w:rsidRDefault="0041293C" w:rsidP="000F225A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</w:tcPr>
          <w:p w14:paraId="47A64709" w14:textId="77777777" w:rsidR="0041293C" w:rsidRPr="00054929" w:rsidRDefault="004129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5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49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13,401,251</w:t>
            </w:r>
          </w:p>
        </w:tc>
      </w:tr>
      <w:tr w:rsidR="005B00AE" w:rsidRPr="005B00AE" w14:paraId="55C5A595" w14:textId="77777777" w:rsidTr="00054929">
        <w:tc>
          <w:tcPr>
            <w:tcW w:w="1449" w:type="pct"/>
          </w:tcPr>
          <w:p w14:paraId="75CD2912" w14:textId="77777777" w:rsidR="0041293C" w:rsidRPr="00054929" w:rsidRDefault="0041293C" w:rsidP="00A65D1F">
            <w:pPr>
              <w:spacing w:line="240" w:lineRule="auto"/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</w:pPr>
          </w:p>
        </w:tc>
        <w:tc>
          <w:tcPr>
            <w:tcW w:w="588" w:type="pct"/>
          </w:tcPr>
          <w:p w14:paraId="5AAD9F75" w14:textId="77777777" w:rsidR="0041293C" w:rsidRPr="00054929" w:rsidRDefault="004129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" w:type="pct"/>
          </w:tcPr>
          <w:p w14:paraId="51CB3886" w14:textId="77777777" w:rsidR="0041293C" w:rsidRPr="00054929" w:rsidRDefault="0041293C" w:rsidP="00A65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double" w:sz="4" w:space="0" w:color="auto"/>
            </w:tcBorders>
          </w:tcPr>
          <w:p w14:paraId="499277D0" w14:textId="77777777" w:rsidR="0041293C" w:rsidRPr="00054929" w:rsidRDefault="0041293C" w:rsidP="0005492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1" w:type="pct"/>
          </w:tcPr>
          <w:p w14:paraId="1EB41C16" w14:textId="74A06D6A" w:rsidR="0041293C" w:rsidRPr="00054929" w:rsidRDefault="0041293C" w:rsidP="00A65D1F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6" w:type="pct"/>
          </w:tcPr>
          <w:p w14:paraId="7C445188" w14:textId="1AE6AE29" w:rsidR="0041293C" w:rsidRPr="00054929" w:rsidRDefault="0041293C" w:rsidP="00A65D1F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2" w:type="pct"/>
          </w:tcPr>
          <w:p w14:paraId="63F8BAFA" w14:textId="77777777" w:rsidR="0041293C" w:rsidRPr="00054929" w:rsidRDefault="0041293C" w:rsidP="00A65D1F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27" w:type="pct"/>
          </w:tcPr>
          <w:p w14:paraId="5829EA4D" w14:textId="77777777" w:rsidR="0041293C" w:rsidRPr="00054929" w:rsidRDefault="0041293C" w:rsidP="00054929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44" w:type="pct"/>
          </w:tcPr>
          <w:p w14:paraId="5B0E71E0" w14:textId="77777777" w:rsidR="0041293C" w:rsidRPr="00054929" w:rsidRDefault="0041293C" w:rsidP="00A65D1F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5" w:type="pct"/>
          </w:tcPr>
          <w:p w14:paraId="54337969" w14:textId="77777777" w:rsidR="0041293C" w:rsidRPr="00054929" w:rsidRDefault="004129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5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00AE" w:rsidRPr="005B00AE" w14:paraId="12A2FB68" w14:textId="77777777" w:rsidTr="00054929">
        <w:tc>
          <w:tcPr>
            <w:tcW w:w="1449" w:type="pct"/>
          </w:tcPr>
          <w:p w14:paraId="0F7E2461" w14:textId="0F338FEC" w:rsidR="0041293C" w:rsidRPr="00054929" w:rsidRDefault="0041293C" w:rsidP="0059250F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 xml:space="preserve">ณ วันที่ 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1 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 xml:space="preserve">มกราคม 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</w:rPr>
              <w:t>2568</w:t>
            </w:r>
          </w:p>
        </w:tc>
        <w:tc>
          <w:tcPr>
            <w:tcW w:w="588" w:type="pct"/>
          </w:tcPr>
          <w:p w14:paraId="75465488" w14:textId="7CE01396" w:rsidR="0041293C" w:rsidRPr="00054929" w:rsidRDefault="004129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</w:rPr>
              <w:t>6,000,000</w:t>
            </w:r>
          </w:p>
        </w:tc>
        <w:tc>
          <w:tcPr>
            <w:tcW w:w="131" w:type="pct"/>
          </w:tcPr>
          <w:p w14:paraId="2625E78F" w14:textId="77777777" w:rsidR="0041293C" w:rsidRPr="00054929" w:rsidRDefault="0041293C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7" w:type="pct"/>
          </w:tcPr>
          <w:p w14:paraId="33AC6A54" w14:textId="0555C29D" w:rsidR="0041293C" w:rsidRPr="00054929" w:rsidRDefault="00A005D2" w:rsidP="0005492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31" w:type="pct"/>
          </w:tcPr>
          <w:p w14:paraId="4806AA74" w14:textId="130B4D98" w:rsidR="0041293C" w:rsidRPr="00054929" w:rsidRDefault="0041293C" w:rsidP="0059250F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6" w:type="pct"/>
          </w:tcPr>
          <w:p w14:paraId="1731200F" w14:textId="7EA62C83" w:rsidR="0041293C" w:rsidRPr="00054929" w:rsidRDefault="0041293C" w:rsidP="0059250F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rtl/>
                <w:cs/>
                <w:lang w:val="en-US"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9,490</w:t>
            </w:r>
          </w:p>
        </w:tc>
        <w:tc>
          <w:tcPr>
            <w:tcW w:w="132" w:type="pct"/>
          </w:tcPr>
          <w:p w14:paraId="52A7A163" w14:textId="77777777" w:rsidR="0041293C" w:rsidRPr="00054929" w:rsidRDefault="0041293C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27" w:type="pct"/>
          </w:tcPr>
          <w:p w14:paraId="03E726D0" w14:textId="33ED1C27" w:rsidR="0041293C" w:rsidRPr="00054929" w:rsidRDefault="0041293C" w:rsidP="00054929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7,391,761</w:t>
            </w:r>
          </w:p>
        </w:tc>
        <w:tc>
          <w:tcPr>
            <w:tcW w:w="144" w:type="pct"/>
          </w:tcPr>
          <w:p w14:paraId="55C8B6DA" w14:textId="77777777" w:rsidR="0041293C" w:rsidRPr="00054929" w:rsidRDefault="0041293C" w:rsidP="0059250F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5" w:type="pct"/>
          </w:tcPr>
          <w:p w14:paraId="101BB95E" w14:textId="6F5F95C8" w:rsidR="0041293C" w:rsidRPr="00054929" w:rsidRDefault="0041293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58"/>
              <w:rPr>
                <w:rFonts w:asciiTheme="majorBidi" w:hAnsiTheme="majorBidi" w:cstheme="majorBidi"/>
                <w:sz w:val="24"/>
                <w:szCs w:val="24"/>
              </w:rPr>
            </w:pPr>
            <w:r w:rsidRPr="00054929">
              <w:rPr>
                <w:rFonts w:asciiTheme="majorBidi" w:hAnsiTheme="majorBidi" w:cstheme="majorBidi"/>
                <w:sz w:val="24"/>
                <w:szCs w:val="24"/>
              </w:rPr>
              <w:t>13,401,251</w:t>
            </w:r>
          </w:p>
        </w:tc>
      </w:tr>
      <w:tr w:rsidR="005B00AE" w:rsidRPr="005B00AE" w14:paraId="39309592" w14:textId="77777777" w:rsidTr="00054929">
        <w:tc>
          <w:tcPr>
            <w:tcW w:w="1449" w:type="pct"/>
          </w:tcPr>
          <w:p w14:paraId="6156CF33" w14:textId="18D652D1" w:rsidR="0041293C" w:rsidRPr="00054929" w:rsidRDefault="0041293C" w:rsidP="00A65D1F">
            <w:pPr>
              <w:tabs>
                <w:tab w:val="clear" w:pos="680"/>
                <w:tab w:val="clear" w:pos="907"/>
                <w:tab w:val="left" w:pos="930"/>
              </w:tabs>
              <w:spacing w:line="240" w:lineRule="auto"/>
              <w:ind w:right="-5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>การเปลี่ยนแปลงจากกระแสเงินสด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</w:rPr>
              <w:br/>
              <w:t xml:space="preserve">   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>จากการจัดหาเงิน</w:t>
            </w:r>
          </w:p>
        </w:tc>
        <w:tc>
          <w:tcPr>
            <w:tcW w:w="588" w:type="pct"/>
            <w:vAlign w:val="bottom"/>
          </w:tcPr>
          <w:p w14:paraId="5A57BC01" w14:textId="5C2746D7" w:rsidR="0041293C" w:rsidRPr="00054929" w:rsidRDefault="00580A88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</w:rPr>
            </w:pPr>
            <w:r w:rsidRPr="00580A88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8C2884" w:rsidRPr="008C2884">
              <w:rPr>
                <w:rFonts w:asciiTheme="majorBidi" w:hAnsiTheme="majorBidi"/>
                <w:sz w:val="24"/>
                <w:szCs w:val="24"/>
              </w:rPr>
              <w:t>1</w:t>
            </w:r>
            <w:r w:rsidRPr="00580A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8C2884" w:rsidRPr="008C2884">
              <w:rPr>
                <w:rFonts w:asciiTheme="majorBidi" w:hAnsiTheme="majorBidi"/>
                <w:sz w:val="24"/>
                <w:szCs w:val="24"/>
              </w:rPr>
              <w:t>000</w:t>
            </w:r>
            <w:r w:rsidRPr="00580A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8C2884" w:rsidRPr="008C2884">
              <w:rPr>
                <w:rFonts w:asciiTheme="majorBidi" w:hAnsiTheme="majorBidi"/>
                <w:sz w:val="24"/>
                <w:szCs w:val="24"/>
              </w:rPr>
              <w:t>000</w:t>
            </w:r>
            <w:r w:rsidRPr="00580A88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31" w:type="pct"/>
            <w:vAlign w:val="bottom"/>
          </w:tcPr>
          <w:p w14:paraId="72D46274" w14:textId="77777777" w:rsidR="0041293C" w:rsidRPr="00054929" w:rsidRDefault="0041293C" w:rsidP="00A65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7" w:type="pct"/>
          </w:tcPr>
          <w:p w14:paraId="43E024B4" w14:textId="77777777" w:rsidR="0041293C" w:rsidRDefault="0041293C" w:rsidP="0005492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2D12194D" w14:textId="052B1D26" w:rsidR="003D3A87" w:rsidRPr="00054929" w:rsidRDefault="0080408C" w:rsidP="0005492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80408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3</w:t>
            </w:r>
            <w:r w:rsidR="00381FCC" w:rsidRPr="00381FC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="008C2884" w:rsidRPr="008C2884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000</w:t>
            </w:r>
            <w:r w:rsidR="00381FCC" w:rsidRPr="00381FC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="008C2884" w:rsidRPr="008C2884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000</w:t>
            </w:r>
          </w:p>
        </w:tc>
        <w:tc>
          <w:tcPr>
            <w:tcW w:w="131" w:type="pct"/>
          </w:tcPr>
          <w:p w14:paraId="437637C8" w14:textId="7877F580" w:rsidR="0041293C" w:rsidRPr="00054929" w:rsidRDefault="0041293C" w:rsidP="00A65D1F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6" w:type="pct"/>
            <w:vAlign w:val="bottom"/>
          </w:tcPr>
          <w:p w14:paraId="58D1F227" w14:textId="6209DEFE" w:rsidR="0041293C" w:rsidRPr="00054929" w:rsidRDefault="00D21E1E" w:rsidP="00A65D1F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D21E1E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="0080408C" w:rsidRPr="0080408C">
              <w:rPr>
                <w:rFonts w:asciiTheme="majorBidi" w:hAnsiTheme="majorBidi" w:cs="Angsana New" w:hint="cs"/>
                <w:sz w:val="24"/>
                <w:szCs w:val="24"/>
                <w:lang w:val="en-US" w:bidi="th-TH"/>
              </w:rPr>
              <w:t>4</w:t>
            </w:r>
            <w:r w:rsidRPr="00D21E1E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="00D4408E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669</w:t>
            </w:r>
            <w:r w:rsidRPr="00D21E1E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132" w:type="pct"/>
            <w:vAlign w:val="bottom"/>
          </w:tcPr>
          <w:p w14:paraId="09439F4F" w14:textId="77777777" w:rsidR="0041293C" w:rsidRPr="00054929" w:rsidRDefault="0041293C" w:rsidP="00A65D1F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27" w:type="pct"/>
            <w:vAlign w:val="bottom"/>
          </w:tcPr>
          <w:p w14:paraId="024344B6" w14:textId="50CB2513" w:rsidR="0041293C" w:rsidRPr="00054929" w:rsidRDefault="00D21E1E" w:rsidP="00054929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21E1E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="0080408C" w:rsidRPr="0080408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3</w:t>
            </w:r>
            <w:r w:rsidRPr="00D21E1E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="0080408C" w:rsidRPr="0080408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69</w:t>
            </w:r>
            <w:r w:rsidR="008C2884" w:rsidRPr="008C2884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</w:t>
            </w:r>
            <w:r w:rsidRPr="00D21E1E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="0080408C" w:rsidRPr="0080408C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76</w:t>
            </w:r>
            <w:r w:rsidR="008C2884" w:rsidRPr="008C2884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</w:t>
            </w:r>
            <w:r w:rsidRPr="00D21E1E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144" w:type="pct"/>
            <w:vAlign w:val="bottom"/>
          </w:tcPr>
          <w:p w14:paraId="69AFB7A2" w14:textId="77777777" w:rsidR="0041293C" w:rsidRPr="00054929" w:rsidRDefault="0041293C" w:rsidP="00A65D1F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5" w:type="pct"/>
            <w:vAlign w:val="bottom"/>
          </w:tcPr>
          <w:p w14:paraId="1524A091" w14:textId="2CD62668" w:rsidR="0041293C" w:rsidRPr="00054929" w:rsidRDefault="00381FCC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58"/>
              <w:rPr>
                <w:rFonts w:asciiTheme="majorBidi" w:hAnsiTheme="majorBidi" w:cstheme="majorBidi"/>
                <w:sz w:val="24"/>
                <w:szCs w:val="24"/>
              </w:rPr>
            </w:pPr>
            <w:r w:rsidRPr="00381FCC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8C2884" w:rsidRPr="008C2884">
              <w:rPr>
                <w:rFonts w:asciiTheme="majorBidi" w:hAnsiTheme="majorBidi"/>
                <w:sz w:val="24"/>
                <w:szCs w:val="24"/>
              </w:rPr>
              <w:t>1</w:t>
            </w:r>
            <w:r w:rsidRPr="00381FC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80408C" w:rsidRPr="0080408C">
              <w:rPr>
                <w:rFonts w:asciiTheme="majorBidi" w:hAnsiTheme="majorBidi"/>
                <w:sz w:val="24"/>
                <w:szCs w:val="24"/>
              </w:rPr>
              <w:t>69</w:t>
            </w:r>
            <w:r w:rsidR="00093076">
              <w:rPr>
                <w:rFonts w:asciiTheme="majorBidi" w:hAnsiTheme="majorBidi"/>
                <w:sz w:val="24"/>
                <w:szCs w:val="24"/>
              </w:rPr>
              <w:t>6</w:t>
            </w:r>
            <w:r w:rsidRPr="00381FC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D4408E">
              <w:rPr>
                <w:rFonts w:asciiTheme="majorBidi" w:hAnsiTheme="majorBidi"/>
                <w:sz w:val="24"/>
                <w:szCs w:val="24"/>
              </w:rPr>
              <w:t>430</w:t>
            </w:r>
            <w:r w:rsidRPr="00381FCC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5B00AE" w:rsidRPr="005B00AE" w14:paraId="3527F8C9" w14:textId="77777777" w:rsidTr="00DA22C8">
        <w:tc>
          <w:tcPr>
            <w:tcW w:w="1449" w:type="pct"/>
          </w:tcPr>
          <w:p w14:paraId="17E6D30A" w14:textId="6F2C2B9C" w:rsidR="0041293C" w:rsidRPr="00054929" w:rsidRDefault="0041293C" w:rsidP="00A65D1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>การเปลี่ยนแปลงของรายการอื่น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</w:rPr>
              <w:br/>
              <w:t xml:space="preserve">   </w:t>
            </w:r>
            <w:r w:rsidRPr="00054929">
              <w:rPr>
                <w:rFonts w:asciiTheme="majorBidi" w:hAnsiTheme="majorBidi" w:cstheme="majorBidi"/>
                <w:spacing w:val="4"/>
                <w:sz w:val="24"/>
                <w:szCs w:val="24"/>
                <w:cs/>
              </w:rPr>
              <w:t>ที่มิใช่เงินสด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vAlign w:val="bottom"/>
          </w:tcPr>
          <w:p w14:paraId="0D3AE7AD" w14:textId="528191F7" w:rsidR="0041293C" w:rsidRPr="00054929" w:rsidRDefault="00D21E1E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1" w:type="pct"/>
            <w:vAlign w:val="bottom"/>
          </w:tcPr>
          <w:p w14:paraId="27D67E70" w14:textId="77777777" w:rsidR="0041293C" w:rsidRPr="00054929" w:rsidRDefault="0041293C" w:rsidP="00A65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27E6A6E1" w14:textId="77777777" w:rsidR="0041293C" w:rsidRDefault="0041293C" w:rsidP="0005492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756237E4" w14:textId="59F7D258" w:rsidR="00D21E1E" w:rsidRPr="00054929" w:rsidRDefault="00381FCC" w:rsidP="0005492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81FC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(2,82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</w:t>
            </w:r>
            <w:r w:rsidRPr="00381FC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131" w:type="pct"/>
          </w:tcPr>
          <w:p w14:paraId="01AD9687" w14:textId="77777777" w:rsidR="0041293C" w:rsidRDefault="0041293C" w:rsidP="00A65D1F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1E45FBCA" w14:textId="4FC98985" w:rsidR="00D21E1E" w:rsidRPr="00054929" w:rsidRDefault="00D21E1E" w:rsidP="00A65D1F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vAlign w:val="bottom"/>
          </w:tcPr>
          <w:p w14:paraId="6ABD5711" w14:textId="49B696D2" w:rsidR="0041293C" w:rsidRPr="00054929" w:rsidRDefault="00D4408E" w:rsidP="00A65D1F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4</w:t>
            </w:r>
            <w:r w:rsidR="00D21E1E" w:rsidRPr="00D21E1E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702</w:t>
            </w:r>
          </w:p>
        </w:tc>
        <w:tc>
          <w:tcPr>
            <w:tcW w:w="132" w:type="pct"/>
            <w:vAlign w:val="bottom"/>
          </w:tcPr>
          <w:p w14:paraId="7CC212D8" w14:textId="77777777" w:rsidR="0041293C" w:rsidRPr="00054929" w:rsidRDefault="0041293C" w:rsidP="00A65D1F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  <w:vAlign w:val="bottom"/>
          </w:tcPr>
          <w:p w14:paraId="3C59E959" w14:textId="563ADBFD" w:rsidR="0041293C" w:rsidRPr="00054929" w:rsidRDefault="00D21E1E" w:rsidP="00054929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6059BEFE" w14:textId="77777777" w:rsidR="0041293C" w:rsidRPr="00054929" w:rsidRDefault="0041293C" w:rsidP="00A65D1F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  <w:vAlign w:val="bottom"/>
          </w:tcPr>
          <w:p w14:paraId="6E00F0EF" w14:textId="2A73DD22" w:rsidR="0041293C" w:rsidRPr="00054929" w:rsidRDefault="00D4408E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5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1,875</w:t>
            </w:r>
          </w:p>
        </w:tc>
      </w:tr>
      <w:tr w:rsidR="005B00AE" w:rsidRPr="005B00AE" w14:paraId="72BB06BE" w14:textId="77777777" w:rsidTr="00DA22C8">
        <w:tc>
          <w:tcPr>
            <w:tcW w:w="1449" w:type="pct"/>
          </w:tcPr>
          <w:p w14:paraId="59800984" w14:textId="5010D26D" w:rsidR="0041293C" w:rsidRPr="00054929" w:rsidRDefault="0041293C" w:rsidP="00A65D1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54929">
              <w:rPr>
                <w:rFonts w:asciiTheme="majorBidi" w:hAnsiTheme="majorBidi" w:cstheme="majorBidi"/>
                <w:b/>
                <w:bCs/>
                <w:spacing w:val="4"/>
                <w:sz w:val="24"/>
                <w:szCs w:val="24"/>
                <w:cs/>
              </w:rPr>
              <w:t xml:space="preserve">ณ วันที่ </w:t>
            </w:r>
            <w:r w:rsidRPr="00054929">
              <w:rPr>
                <w:rFonts w:asciiTheme="majorBidi" w:hAnsiTheme="majorBidi" w:cstheme="majorBidi"/>
                <w:b/>
                <w:bCs/>
                <w:spacing w:val="4"/>
                <w:sz w:val="24"/>
                <w:szCs w:val="24"/>
              </w:rPr>
              <w:t xml:space="preserve">31 </w:t>
            </w:r>
            <w:r w:rsidRPr="00054929">
              <w:rPr>
                <w:rFonts w:asciiTheme="majorBidi" w:hAnsiTheme="majorBidi" w:cstheme="majorBidi"/>
                <w:b/>
                <w:bCs/>
                <w:spacing w:val="4"/>
                <w:sz w:val="24"/>
                <w:szCs w:val="24"/>
                <w:cs/>
              </w:rPr>
              <w:t xml:space="preserve">ธันวาคม </w:t>
            </w:r>
            <w:r w:rsidRPr="00054929">
              <w:rPr>
                <w:rFonts w:asciiTheme="majorBidi" w:hAnsiTheme="majorBidi" w:cstheme="majorBidi"/>
                <w:b/>
                <w:bCs/>
                <w:spacing w:val="4"/>
                <w:sz w:val="24"/>
                <w:szCs w:val="24"/>
              </w:rPr>
              <w:t>2568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</w:tcPr>
          <w:p w14:paraId="1FF9E645" w14:textId="2E8C1F6D" w:rsidR="0041293C" w:rsidRPr="00054929" w:rsidRDefault="00D21E1E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21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5,000,000</w:t>
            </w:r>
          </w:p>
        </w:tc>
        <w:tc>
          <w:tcPr>
            <w:tcW w:w="131" w:type="pct"/>
          </w:tcPr>
          <w:p w14:paraId="5103AC53" w14:textId="77777777" w:rsidR="0041293C" w:rsidRPr="00054929" w:rsidRDefault="0041293C" w:rsidP="00A65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line="240" w:lineRule="auto"/>
              <w:ind w:right="-5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</w:tcPr>
          <w:p w14:paraId="30032166" w14:textId="24249146" w:rsidR="0041293C" w:rsidRPr="00054929" w:rsidRDefault="00D21E1E" w:rsidP="0005492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-43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D21E1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2,997,173</w:t>
            </w:r>
          </w:p>
        </w:tc>
        <w:tc>
          <w:tcPr>
            <w:tcW w:w="131" w:type="pct"/>
          </w:tcPr>
          <w:p w14:paraId="13D73B2D" w14:textId="54071D7D" w:rsidR="0041293C" w:rsidRPr="00054929" w:rsidRDefault="0041293C" w:rsidP="00A65D1F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14F6BC07" w14:textId="180C1F52" w:rsidR="0041293C" w:rsidRPr="00054929" w:rsidRDefault="00D21E1E" w:rsidP="00A65D1F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43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D21E1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9,523</w:t>
            </w:r>
          </w:p>
        </w:tc>
        <w:tc>
          <w:tcPr>
            <w:tcW w:w="132" w:type="pct"/>
          </w:tcPr>
          <w:p w14:paraId="58982425" w14:textId="77777777" w:rsidR="0041293C" w:rsidRPr="00054929" w:rsidRDefault="0041293C" w:rsidP="00A65D1F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14:paraId="5FAF83D8" w14:textId="08244E5E" w:rsidR="0041293C" w:rsidRPr="00054929" w:rsidRDefault="00D21E1E" w:rsidP="00054929">
            <w:pPr>
              <w:pStyle w:val="acctfourfigures"/>
              <w:tabs>
                <w:tab w:val="clear" w:pos="765"/>
                <w:tab w:val="decimal" w:pos="852"/>
              </w:tabs>
              <w:spacing w:line="240" w:lineRule="auto"/>
              <w:ind w:right="-43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D21E1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3,700,000</w:t>
            </w:r>
          </w:p>
        </w:tc>
        <w:tc>
          <w:tcPr>
            <w:tcW w:w="144" w:type="pct"/>
          </w:tcPr>
          <w:p w14:paraId="6B61DE97" w14:textId="77777777" w:rsidR="0041293C" w:rsidRPr="00054929" w:rsidRDefault="0041293C" w:rsidP="00A65D1F">
            <w:pPr>
              <w:pStyle w:val="acctfourfigures"/>
              <w:tabs>
                <w:tab w:val="clear" w:pos="765"/>
                <w:tab w:val="decimal" w:pos="892"/>
              </w:tabs>
              <w:spacing w:line="240" w:lineRule="auto"/>
              <w:ind w:right="-43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</w:tcPr>
          <w:p w14:paraId="24A540FE" w14:textId="0CF754E2" w:rsidR="0041293C" w:rsidRPr="00054929" w:rsidRDefault="00D21E1E" w:rsidP="00054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5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21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11,706,69</w:t>
            </w:r>
            <w:r w:rsidR="00E519A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</w:tbl>
    <w:p w14:paraId="5E522FB4" w14:textId="77777777" w:rsidR="00A005D2" w:rsidRDefault="00A005D2" w:rsidP="00A005D2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pacing w:val="4"/>
          <w:sz w:val="30"/>
          <w:szCs w:val="30"/>
          <w:lang w:bidi="th-TH"/>
        </w:rPr>
      </w:pPr>
    </w:p>
    <w:p w14:paraId="022D09EB" w14:textId="14E23CD0" w:rsidR="00E941A9" w:rsidRDefault="00E94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4"/>
          <w:lang w:val="en-GB"/>
        </w:rPr>
      </w:pPr>
      <w:r>
        <w:rPr>
          <w:rFonts w:asciiTheme="majorBidi" w:hAnsiTheme="majorBidi" w:cstheme="majorBidi"/>
          <w:spacing w:val="4"/>
        </w:rPr>
        <w:br w:type="page"/>
      </w:r>
    </w:p>
    <w:p w14:paraId="6D86087A" w14:textId="76B2E63F" w:rsidR="0008264A" w:rsidRPr="00EA1231" w:rsidRDefault="00707A53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EA1231">
        <w:rPr>
          <w:rFonts w:asciiTheme="majorBidi" w:eastAsia="Calibri" w:hAnsiTheme="majorBidi" w:cstheme="majorBidi"/>
          <w:b/>
          <w:bCs/>
          <w:szCs w:val="30"/>
          <w:cs/>
        </w:rPr>
        <w:lastRenderedPageBreak/>
        <w:t>หนี้สิน</w:t>
      </w:r>
      <w:r w:rsidR="00004B4A" w:rsidRPr="00EA1231">
        <w:rPr>
          <w:rFonts w:asciiTheme="majorBidi" w:eastAsia="Calibri" w:hAnsiTheme="majorBidi" w:cstheme="majorBidi"/>
          <w:b/>
          <w:bCs/>
          <w:szCs w:val="30"/>
          <w:cs/>
        </w:rPr>
        <w:t>ที่มีภาระดอกเบี้ย</w:t>
      </w:r>
    </w:p>
    <w:p w14:paraId="4A0024D5" w14:textId="77777777" w:rsidR="00F31F6D" w:rsidRPr="00B64A36" w:rsidRDefault="00F31F6D" w:rsidP="008E2D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20"/>
          <w:szCs w:val="20"/>
          <w:cs/>
        </w:rPr>
      </w:pPr>
      <w:bookmarkStart w:id="18" w:name="_Hlk64848426"/>
    </w:p>
    <w:tbl>
      <w:tblPr>
        <w:tblW w:w="9134" w:type="dxa"/>
        <w:tblInd w:w="414" w:type="dxa"/>
        <w:tblLayout w:type="fixed"/>
        <w:tblLook w:val="01E0" w:firstRow="1" w:lastRow="1" w:firstColumn="1" w:lastColumn="1" w:noHBand="0" w:noVBand="0"/>
      </w:tblPr>
      <w:tblGrid>
        <w:gridCol w:w="5364"/>
        <w:gridCol w:w="1070"/>
        <w:gridCol w:w="1260"/>
        <w:gridCol w:w="270"/>
        <w:gridCol w:w="1170"/>
      </w:tblGrid>
      <w:tr w:rsidR="00715BF5" w:rsidRPr="00EA1231" w14:paraId="1114CCBB" w14:textId="77777777" w:rsidTr="00445917">
        <w:trPr>
          <w:trHeight w:hRule="exact" w:val="360"/>
          <w:tblHeader/>
        </w:trPr>
        <w:tc>
          <w:tcPr>
            <w:tcW w:w="5364" w:type="dxa"/>
          </w:tcPr>
          <w:p w14:paraId="0291EA9B" w14:textId="77777777" w:rsidR="00715BF5" w:rsidRPr="00EA1231" w:rsidRDefault="00715BF5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ind w:right="-1098"/>
              <w:contextualSpacing/>
              <w:rPr>
                <w:rFonts w:asciiTheme="majorBidi" w:hAnsiTheme="majorBidi" w:cstheme="majorBidi"/>
              </w:rPr>
            </w:pPr>
            <w:bookmarkStart w:id="19" w:name="_Hlk57303917"/>
            <w:bookmarkEnd w:id="18"/>
          </w:p>
        </w:tc>
        <w:tc>
          <w:tcPr>
            <w:tcW w:w="1070" w:type="dxa"/>
          </w:tcPr>
          <w:p w14:paraId="32E1ED03" w14:textId="77777777" w:rsidR="00715BF5" w:rsidRPr="00EA1231" w:rsidRDefault="00715BF5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i/>
              </w:rPr>
            </w:pPr>
            <w:r w:rsidRPr="00EA1231">
              <w:rPr>
                <w:rFonts w:asciiTheme="majorBidi" w:hAnsiTheme="majorBidi" w:cstheme="majorBidi"/>
                <w:i/>
                <w:iCs/>
                <w:cs/>
              </w:rPr>
              <w:t>หมายเหตุ</w:t>
            </w:r>
          </w:p>
        </w:tc>
        <w:tc>
          <w:tcPr>
            <w:tcW w:w="1260" w:type="dxa"/>
          </w:tcPr>
          <w:p w14:paraId="204E687B" w14:textId="54EF38A6" w:rsidR="00715BF5" w:rsidRPr="00EA1231" w:rsidRDefault="001C7230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59250F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70" w:type="dxa"/>
          </w:tcPr>
          <w:p w14:paraId="7B0AFFBC" w14:textId="77777777" w:rsidR="00715BF5" w:rsidRPr="00EA1231" w:rsidRDefault="00715BF5" w:rsidP="00CB7306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001D351" w14:textId="26909B7A" w:rsidR="00715BF5" w:rsidRPr="00EA1231" w:rsidRDefault="001C7230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59250F">
              <w:rPr>
                <w:rFonts w:asciiTheme="majorBidi" w:hAnsiTheme="majorBidi" w:cstheme="majorBidi"/>
              </w:rPr>
              <w:t>7</w:t>
            </w:r>
          </w:p>
        </w:tc>
      </w:tr>
      <w:tr w:rsidR="00F35F49" w:rsidRPr="00EA1231" w14:paraId="43352850" w14:textId="77777777" w:rsidTr="0070560D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6434" w:type="dxa"/>
            <w:gridSpan w:val="2"/>
          </w:tcPr>
          <w:p w14:paraId="65FED09D" w14:textId="77777777" w:rsidR="00F35F49" w:rsidRPr="00EA1231" w:rsidRDefault="00F35F49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6" w:right="-110"/>
              <w:jc w:val="right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7B95F717" w14:textId="77777777" w:rsidR="00F35F49" w:rsidRPr="00EA1231" w:rsidRDefault="00F35F49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1" w:right="-143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ส่วนที่ไม่มีหลักประกัน</w:t>
            </w:r>
          </w:p>
        </w:tc>
      </w:tr>
      <w:tr w:rsidR="00F35F49" w:rsidRPr="00EA1231" w14:paraId="78C475E4" w14:textId="77777777" w:rsidTr="009A56EF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5364" w:type="dxa"/>
          </w:tcPr>
          <w:p w14:paraId="695861BF" w14:textId="77777777" w:rsidR="00F35F49" w:rsidRPr="00EA1231" w:rsidRDefault="00F35F49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Theme="majorBidi" w:hAnsiTheme="majorBidi" w:cstheme="majorBidi"/>
              </w:rPr>
            </w:pPr>
          </w:p>
        </w:tc>
        <w:tc>
          <w:tcPr>
            <w:tcW w:w="1070" w:type="dxa"/>
          </w:tcPr>
          <w:p w14:paraId="7EAAD0AC" w14:textId="77777777" w:rsidR="00F35F49" w:rsidRPr="00EA1231" w:rsidRDefault="00F35F49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7A145316" w14:textId="78DEDFD5" w:rsidR="00F35F49" w:rsidRPr="00EA1231" w:rsidRDefault="001C7230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i/>
                <w:iCs/>
              </w:rPr>
              <w:t>(</w:t>
            </w:r>
            <w:r w:rsidR="00F35F49" w:rsidRPr="00EA1231">
              <w:rPr>
                <w:rFonts w:asciiTheme="majorBidi" w:hAnsiTheme="majorBidi" w:cstheme="majorBidi"/>
                <w:i/>
                <w:iCs/>
                <w:cs/>
              </w:rPr>
              <w:t>พันบาท</w:t>
            </w:r>
            <w:r w:rsidRPr="00EA1231"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</w:tr>
      <w:tr w:rsidR="00F35F49" w:rsidRPr="00EA1231" w14:paraId="638707F6" w14:textId="77777777" w:rsidTr="009A56EF">
        <w:tblPrEx>
          <w:tblLook w:val="04A0" w:firstRow="1" w:lastRow="0" w:firstColumn="1" w:lastColumn="0" w:noHBand="0" w:noVBand="1"/>
        </w:tblPrEx>
        <w:tc>
          <w:tcPr>
            <w:tcW w:w="5364" w:type="dxa"/>
          </w:tcPr>
          <w:p w14:paraId="23EB9242" w14:textId="77777777" w:rsidR="00F35F49" w:rsidRPr="00EA1231" w:rsidRDefault="00F35F49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1" w:right="-110" w:hanging="68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ส่วนที่หมุนเวียน</w:t>
            </w:r>
          </w:p>
        </w:tc>
        <w:tc>
          <w:tcPr>
            <w:tcW w:w="1070" w:type="dxa"/>
          </w:tcPr>
          <w:p w14:paraId="1F56AD25" w14:textId="77777777" w:rsidR="00F35F49" w:rsidRPr="00EA1231" w:rsidRDefault="00F35F49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B3D1CA3" w14:textId="77777777" w:rsidR="00F35F49" w:rsidRPr="00EA1231" w:rsidRDefault="00F35F49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0" w:right="95" w:hanging="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vAlign w:val="bottom"/>
          </w:tcPr>
          <w:p w14:paraId="52807BE5" w14:textId="77777777" w:rsidR="00F35F49" w:rsidRPr="00EA1231" w:rsidRDefault="00F35F49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261DE280" w14:textId="77777777" w:rsidR="00F35F49" w:rsidRPr="00EA1231" w:rsidRDefault="00F35F49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</w:tr>
      <w:tr w:rsidR="0059250F" w:rsidRPr="00EA1231" w14:paraId="025EBE5F" w14:textId="77777777" w:rsidTr="009A56EF">
        <w:tblPrEx>
          <w:tblLook w:val="04A0" w:firstRow="1" w:lastRow="0" w:firstColumn="1" w:lastColumn="0" w:noHBand="0" w:noVBand="1"/>
        </w:tblPrEx>
        <w:tc>
          <w:tcPr>
            <w:tcW w:w="5364" w:type="dxa"/>
          </w:tcPr>
          <w:p w14:paraId="4F0BF5BC" w14:textId="0C94856A" w:rsidR="0059250F" w:rsidRPr="006C4004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1" w:right="-110" w:hanging="68"/>
              <w:rPr>
                <w:rFonts w:asciiTheme="majorBidi" w:hAnsiTheme="majorBidi" w:cstheme="majorBidi"/>
                <w:cs/>
              </w:rPr>
            </w:pPr>
            <w:r w:rsidRPr="006C4004">
              <w:rPr>
                <w:rFonts w:asciiTheme="majorBidi" w:hAnsi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70" w:type="dxa"/>
          </w:tcPr>
          <w:p w14:paraId="18DF1A3F" w14:textId="366465AA" w:rsidR="0059250F" w:rsidRPr="00712373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</w:rPr>
            </w:pPr>
          </w:p>
        </w:tc>
        <w:tc>
          <w:tcPr>
            <w:tcW w:w="1260" w:type="dxa"/>
            <w:vAlign w:val="bottom"/>
          </w:tcPr>
          <w:p w14:paraId="41FE9A69" w14:textId="2DD76049" w:rsidR="0059250F" w:rsidRPr="00EA1231" w:rsidRDefault="00E519A0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0" w:right="-10" w:hanging="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Pr="00E519A0">
              <w:rPr>
                <w:rFonts w:asciiTheme="majorBidi" w:hAnsiTheme="majorBidi" w:cstheme="majorBidi"/>
              </w:rPr>
              <w:t>,000,000</w:t>
            </w:r>
          </w:p>
        </w:tc>
        <w:tc>
          <w:tcPr>
            <w:tcW w:w="270" w:type="dxa"/>
            <w:vAlign w:val="bottom"/>
          </w:tcPr>
          <w:p w14:paraId="5F767879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EF89AFD" w14:textId="03238BE1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6,000,000</w:t>
            </w:r>
          </w:p>
        </w:tc>
      </w:tr>
      <w:tr w:rsidR="0059250F" w:rsidRPr="00EA1231" w14:paraId="1E96DC60" w14:textId="77777777" w:rsidTr="009A56EF">
        <w:tblPrEx>
          <w:tblLook w:val="04A0" w:firstRow="1" w:lastRow="0" w:firstColumn="1" w:lastColumn="0" w:noHBand="0" w:noVBand="1"/>
        </w:tblPrEx>
        <w:tc>
          <w:tcPr>
            <w:tcW w:w="5364" w:type="dxa"/>
          </w:tcPr>
          <w:p w14:paraId="4E4962CD" w14:textId="4546ABC0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1" w:right="-110" w:hanging="68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เงินกู้ยืมระยะสั้น</w:t>
            </w:r>
            <w:r w:rsidR="008367B5">
              <w:rPr>
                <w:rFonts w:asciiTheme="majorBidi" w:hAnsiTheme="majorBidi" w:cstheme="majorBidi" w:hint="cs"/>
                <w:cs/>
              </w:rPr>
              <w:t>จากกิจการที่เกี่ยวข้องกัน</w:t>
            </w:r>
          </w:p>
        </w:tc>
        <w:tc>
          <w:tcPr>
            <w:tcW w:w="1070" w:type="dxa"/>
            <w:vAlign w:val="bottom"/>
          </w:tcPr>
          <w:p w14:paraId="706024AB" w14:textId="3C843151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</w:rPr>
            </w:pPr>
            <w:r w:rsidRPr="00EA1231">
              <w:rPr>
                <w:rFonts w:asciiTheme="majorBidi" w:hAnsiTheme="majorBidi" w:cstheme="majorBidi"/>
                <w:i/>
              </w:rPr>
              <w:t>4</w:t>
            </w:r>
          </w:p>
        </w:tc>
        <w:tc>
          <w:tcPr>
            <w:tcW w:w="1260" w:type="dxa"/>
            <w:vAlign w:val="bottom"/>
          </w:tcPr>
          <w:p w14:paraId="336B97ED" w14:textId="26F5C3CB" w:rsidR="0059250F" w:rsidRPr="00EA1231" w:rsidRDefault="00E519A0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"/>
              <w:jc w:val="right"/>
              <w:rPr>
                <w:rFonts w:asciiTheme="majorBidi" w:hAnsiTheme="majorBidi" w:cstheme="majorBidi"/>
              </w:rPr>
            </w:pPr>
            <w:r w:rsidRPr="00E519A0">
              <w:rPr>
                <w:rFonts w:asciiTheme="majorBidi" w:hAnsiTheme="majorBidi" w:cstheme="majorBidi"/>
              </w:rPr>
              <w:t>3,700,000</w:t>
            </w:r>
          </w:p>
        </w:tc>
        <w:tc>
          <w:tcPr>
            <w:tcW w:w="270" w:type="dxa"/>
            <w:vAlign w:val="bottom"/>
          </w:tcPr>
          <w:p w14:paraId="41B036D7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2034A47C" w14:textId="5F37A213" w:rsidR="0059250F" w:rsidRPr="00EA1231" w:rsidRDefault="00C60791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6"/>
              <w:jc w:val="right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7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391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761</w:t>
            </w:r>
          </w:p>
        </w:tc>
      </w:tr>
      <w:tr w:rsidR="0059250F" w:rsidRPr="00EA1231" w14:paraId="1F2FF106" w14:textId="77777777" w:rsidTr="009A56EF">
        <w:tblPrEx>
          <w:tblLook w:val="04A0" w:firstRow="1" w:lastRow="0" w:firstColumn="1" w:lastColumn="0" w:noHBand="0" w:noVBand="1"/>
        </w:tblPrEx>
        <w:tc>
          <w:tcPr>
            <w:tcW w:w="5364" w:type="dxa"/>
          </w:tcPr>
          <w:p w14:paraId="1C91129D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1" w:right="-110" w:hanging="68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หนี้สินตามสัญญาเช่าส่วนที่ถึงกำหนดชำระภายในหนึ่งปี  </w:t>
            </w:r>
          </w:p>
        </w:tc>
        <w:tc>
          <w:tcPr>
            <w:tcW w:w="1070" w:type="dxa"/>
          </w:tcPr>
          <w:p w14:paraId="0483CC4F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4F4199D0" w14:textId="13D3DDD1" w:rsidR="0059250F" w:rsidRPr="00EA1231" w:rsidRDefault="00E519A0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"/>
              <w:jc w:val="right"/>
              <w:rPr>
                <w:rFonts w:asciiTheme="majorBidi" w:hAnsiTheme="majorBidi" w:cstheme="majorBidi"/>
              </w:rPr>
            </w:pPr>
            <w:r w:rsidRPr="00E519A0">
              <w:rPr>
                <w:rFonts w:asciiTheme="majorBidi" w:hAnsiTheme="majorBidi" w:cstheme="majorBidi"/>
              </w:rPr>
              <w:t>6,422</w:t>
            </w:r>
          </w:p>
        </w:tc>
        <w:tc>
          <w:tcPr>
            <w:tcW w:w="270" w:type="dxa"/>
            <w:vAlign w:val="bottom"/>
          </w:tcPr>
          <w:p w14:paraId="22B6935C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13FFF3F" w14:textId="65365DE4" w:rsidR="0059250F" w:rsidRPr="00EA1231" w:rsidRDefault="00C60791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6"/>
              <w:jc w:val="right"/>
              <w:rPr>
                <w:rFonts w:asciiTheme="majorBidi" w:hAnsiTheme="majorBidi" w:cstheme="majorBidi"/>
                <w:cs/>
              </w:rPr>
            </w:pPr>
            <w:r w:rsidRPr="00C60791">
              <w:rPr>
                <w:rFonts w:asciiTheme="majorBidi" w:hAnsiTheme="majorBidi" w:cstheme="majorBidi"/>
              </w:rPr>
              <w:t>4</w:t>
            </w:r>
            <w:r w:rsidR="0059250F"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070</w:t>
            </w:r>
          </w:p>
        </w:tc>
      </w:tr>
      <w:tr w:rsidR="0059250F" w:rsidRPr="00EA1231" w14:paraId="09DB6636" w14:textId="77777777" w:rsidTr="009A56EF">
        <w:tblPrEx>
          <w:tblLook w:val="04A0" w:firstRow="1" w:lastRow="0" w:firstColumn="1" w:lastColumn="0" w:noHBand="0" w:noVBand="1"/>
        </w:tblPrEx>
        <w:tc>
          <w:tcPr>
            <w:tcW w:w="5364" w:type="dxa"/>
          </w:tcPr>
          <w:p w14:paraId="0D3E448E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1" w:hanging="68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070" w:type="dxa"/>
          </w:tcPr>
          <w:p w14:paraId="28D8B91B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41F928" w14:textId="7CE397C4" w:rsidR="0059250F" w:rsidRPr="00EA1231" w:rsidRDefault="00E519A0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"/>
              <w:jc w:val="right"/>
              <w:rPr>
                <w:rFonts w:asciiTheme="majorBidi" w:hAnsiTheme="majorBidi" w:cstheme="majorBidi"/>
                <w:b/>
              </w:rPr>
            </w:pPr>
            <w:r w:rsidRPr="00E519A0">
              <w:rPr>
                <w:rFonts w:asciiTheme="majorBidi" w:hAnsiTheme="majorBidi" w:cstheme="majorBidi"/>
                <w:b/>
              </w:rPr>
              <w:t>8,706,422</w:t>
            </w:r>
          </w:p>
        </w:tc>
        <w:tc>
          <w:tcPr>
            <w:tcW w:w="270" w:type="dxa"/>
            <w:vAlign w:val="bottom"/>
          </w:tcPr>
          <w:p w14:paraId="07003DCA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4F2216" w14:textId="31EB1B71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6"/>
              <w:jc w:val="right"/>
              <w:rPr>
                <w:rFonts w:asciiTheme="majorBidi" w:hAnsiTheme="majorBidi" w:cstheme="majorBidi"/>
                <w:b/>
              </w:rPr>
            </w:pPr>
            <w:r w:rsidRPr="00841031">
              <w:rPr>
                <w:rFonts w:asciiTheme="majorBidi" w:hAnsiTheme="majorBidi" w:cstheme="majorBidi"/>
                <w:b/>
              </w:rPr>
              <w:t>13,395,831</w:t>
            </w:r>
          </w:p>
        </w:tc>
      </w:tr>
      <w:tr w:rsidR="0059250F" w:rsidRPr="00EA1231" w14:paraId="3212BF2B" w14:textId="77777777" w:rsidTr="009A56EF">
        <w:tblPrEx>
          <w:tblLook w:val="04A0" w:firstRow="1" w:lastRow="0" w:firstColumn="1" w:lastColumn="0" w:noHBand="0" w:noVBand="1"/>
        </w:tblPrEx>
        <w:trPr>
          <w:trHeight w:val="199"/>
        </w:trPr>
        <w:tc>
          <w:tcPr>
            <w:tcW w:w="5364" w:type="dxa"/>
          </w:tcPr>
          <w:p w14:paraId="40ECCC48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1" w:hanging="68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0" w:type="dxa"/>
          </w:tcPr>
          <w:p w14:paraId="5765B581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73F0FD69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  <w:vAlign w:val="bottom"/>
          </w:tcPr>
          <w:p w14:paraId="7F36A664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6E9A5744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6"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59250F" w:rsidRPr="00EA1231" w14:paraId="1FC28472" w14:textId="77777777" w:rsidTr="009A56EF">
        <w:tblPrEx>
          <w:tblLook w:val="04A0" w:firstRow="1" w:lastRow="0" w:firstColumn="1" w:lastColumn="0" w:noHBand="0" w:noVBand="1"/>
        </w:tblPrEx>
        <w:tc>
          <w:tcPr>
            <w:tcW w:w="5364" w:type="dxa"/>
          </w:tcPr>
          <w:p w14:paraId="143CAB04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1" w:right="-110" w:hanging="68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ส่วนที่ไม่หมุนเวียน</w:t>
            </w:r>
          </w:p>
        </w:tc>
        <w:tc>
          <w:tcPr>
            <w:tcW w:w="1070" w:type="dxa"/>
          </w:tcPr>
          <w:p w14:paraId="76797C7C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i/>
              </w:rPr>
            </w:pPr>
          </w:p>
        </w:tc>
        <w:tc>
          <w:tcPr>
            <w:tcW w:w="1260" w:type="dxa"/>
            <w:vAlign w:val="bottom"/>
          </w:tcPr>
          <w:p w14:paraId="2DA99E8E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"/>
              <w:rPr>
                <w:rFonts w:asciiTheme="majorBidi" w:hAnsiTheme="majorBidi" w:cstheme="majorBidi"/>
                <w:b/>
                <w:i/>
              </w:rPr>
            </w:pPr>
          </w:p>
        </w:tc>
        <w:tc>
          <w:tcPr>
            <w:tcW w:w="270" w:type="dxa"/>
            <w:vAlign w:val="bottom"/>
          </w:tcPr>
          <w:p w14:paraId="5F346AA7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i/>
              </w:rPr>
            </w:pPr>
          </w:p>
        </w:tc>
        <w:tc>
          <w:tcPr>
            <w:tcW w:w="1170" w:type="dxa"/>
            <w:vAlign w:val="bottom"/>
          </w:tcPr>
          <w:p w14:paraId="78EC63ED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6"/>
              <w:rPr>
                <w:rFonts w:asciiTheme="majorBidi" w:hAnsiTheme="majorBidi" w:cstheme="majorBidi"/>
                <w:b/>
                <w:i/>
              </w:rPr>
            </w:pPr>
          </w:p>
        </w:tc>
      </w:tr>
      <w:tr w:rsidR="00A005D2" w:rsidRPr="00AC29F6" w14:paraId="04F09A6A" w14:textId="77777777" w:rsidTr="009A56EF">
        <w:tblPrEx>
          <w:tblLook w:val="04A0" w:firstRow="1" w:lastRow="0" w:firstColumn="1" w:lastColumn="0" w:noHBand="0" w:noVBand="1"/>
        </w:tblPrEx>
        <w:tc>
          <w:tcPr>
            <w:tcW w:w="5364" w:type="dxa"/>
          </w:tcPr>
          <w:p w14:paraId="4CB950B7" w14:textId="7DDA88CE" w:rsidR="00A005D2" w:rsidRPr="00054929" w:rsidRDefault="00A005D2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1" w:right="-110" w:hanging="68"/>
              <w:rPr>
                <w:rFonts w:asciiTheme="majorBidi" w:hAnsiTheme="majorBidi" w:cstheme="majorBidi"/>
                <w:cs/>
              </w:rPr>
            </w:pPr>
            <w:r w:rsidRPr="00DA22C8">
              <w:rPr>
                <w:rFonts w:asciiTheme="majorBidi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70" w:type="dxa"/>
          </w:tcPr>
          <w:p w14:paraId="7C5A6933" w14:textId="77777777" w:rsidR="00A005D2" w:rsidRPr="00EA1231" w:rsidRDefault="00A005D2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i/>
              </w:rPr>
            </w:pPr>
          </w:p>
        </w:tc>
        <w:tc>
          <w:tcPr>
            <w:tcW w:w="1260" w:type="dxa"/>
            <w:vAlign w:val="bottom"/>
          </w:tcPr>
          <w:p w14:paraId="3382B8DF" w14:textId="75B0D8AE" w:rsidR="00A005D2" w:rsidRPr="00DA22C8" w:rsidRDefault="008C2884" w:rsidP="00DA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"/>
              <w:jc w:val="right"/>
              <w:rPr>
                <w:rFonts w:asciiTheme="majorBidi" w:hAnsiTheme="majorBidi" w:cstheme="majorBidi"/>
              </w:rPr>
            </w:pPr>
            <w:r w:rsidRPr="008C2884">
              <w:rPr>
                <w:rFonts w:asciiTheme="majorBidi" w:hAnsiTheme="majorBidi" w:cstheme="majorBidi"/>
              </w:rPr>
              <w:t>2</w:t>
            </w:r>
            <w:r w:rsidR="00E519A0" w:rsidRPr="00DA22C8">
              <w:rPr>
                <w:rFonts w:asciiTheme="majorBidi" w:hAnsiTheme="majorBidi" w:cstheme="majorBidi"/>
              </w:rPr>
              <w:t>,</w:t>
            </w:r>
            <w:r w:rsidR="0080408C" w:rsidRPr="0080408C">
              <w:rPr>
                <w:rFonts w:asciiTheme="majorBidi" w:hAnsiTheme="majorBidi" w:cstheme="majorBidi"/>
              </w:rPr>
              <w:t>997</w:t>
            </w:r>
            <w:r w:rsidR="00E519A0" w:rsidRPr="00DA22C8">
              <w:rPr>
                <w:rFonts w:asciiTheme="majorBidi" w:hAnsiTheme="majorBidi" w:cstheme="majorBidi"/>
              </w:rPr>
              <w:t>,</w:t>
            </w:r>
            <w:r w:rsidRPr="008C2884">
              <w:rPr>
                <w:rFonts w:asciiTheme="majorBidi" w:hAnsiTheme="majorBidi" w:cstheme="majorBidi"/>
              </w:rPr>
              <w:t>1</w:t>
            </w:r>
            <w:r w:rsidR="0080408C" w:rsidRPr="0080408C">
              <w:rPr>
                <w:rFonts w:asciiTheme="majorBidi" w:hAnsiTheme="majorBidi" w:cstheme="majorBidi"/>
              </w:rPr>
              <w:t>73</w:t>
            </w:r>
          </w:p>
        </w:tc>
        <w:tc>
          <w:tcPr>
            <w:tcW w:w="270" w:type="dxa"/>
            <w:vAlign w:val="bottom"/>
          </w:tcPr>
          <w:p w14:paraId="38FB19DB" w14:textId="77777777" w:rsidR="00A005D2" w:rsidRPr="00EA1231" w:rsidRDefault="00A005D2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i/>
              </w:rPr>
            </w:pPr>
          </w:p>
        </w:tc>
        <w:tc>
          <w:tcPr>
            <w:tcW w:w="1170" w:type="dxa"/>
            <w:vAlign w:val="bottom"/>
          </w:tcPr>
          <w:p w14:paraId="141BAE0B" w14:textId="1C7579F5" w:rsidR="00A005D2" w:rsidRPr="00DA22C8" w:rsidRDefault="00AC29F6" w:rsidP="00DA22C8">
            <w:pPr>
              <w:pStyle w:val="acctfourfigures"/>
              <w:tabs>
                <w:tab w:val="clear" w:pos="765"/>
                <w:tab w:val="decimal" w:pos="959"/>
              </w:tabs>
              <w:spacing w:line="240" w:lineRule="auto"/>
              <w:ind w:right="-439"/>
              <w:rPr>
                <w:rFonts w:asciiTheme="majorBidi" w:hAnsiTheme="majorBidi" w:cstheme="majorBidi"/>
                <w:bCs/>
                <w:iCs/>
              </w:rPr>
            </w:pPr>
            <w:r w:rsidRPr="00DA22C8">
              <w:rPr>
                <w:rFonts w:asciiTheme="majorBidi" w:hAnsiTheme="majorBidi" w:cstheme="majorBidi"/>
                <w:bCs/>
                <w:iCs/>
                <w:lang w:val="en-US" w:bidi="th-TH"/>
              </w:rPr>
              <w:t>-</w:t>
            </w:r>
          </w:p>
        </w:tc>
      </w:tr>
      <w:tr w:rsidR="0059250F" w:rsidRPr="00EA1231" w14:paraId="254A7884" w14:textId="77777777" w:rsidTr="00DA22C8">
        <w:tc>
          <w:tcPr>
            <w:tcW w:w="5364" w:type="dxa"/>
          </w:tcPr>
          <w:p w14:paraId="045FBAF2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1" w:right="-110" w:hanging="68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070" w:type="dxa"/>
          </w:tcPr>
          <w:p w14:paraId="67938BDC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2696EBC" w14:textId="12890FE1" w:rsidR="0059250F" w:rsidRPr="00EA1231" w:rsidRDefault="00E519A0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"/>
              <w:jc w:val="right"/>
              <w:rPr>
                <w:rFonts w:asciiTheme="majorBidi" w:hAnsiTheme="majorBidi" w:cstheme="majorBidi"/>
              </w:rPr>
            </w:pPr>
            <w:r w:rsidRPr="00E519A0">
              <w:rPr>
                <w:rFonts w:asciiTheme="majorBidi" w:hAnsiTheme="majorBidi" w:cstheme="majorBidi"/>
              </w:rPr>
              <w:t>3,101</w:t>
            </w:r>
          </w:p>
        </w:tc>
        <w:tc>
          <w:tcPr>
            <w:tcW w:w="270" w:type="dxa"/>
            <w:vAlign w:val="bottom"/>
          </w:tcPr>
          <w:p w14:paraId="41C9E6C8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9A7613E" w14:textId="468901EB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6"/>
              <w:jc w:val="right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5,420</w:t>
            </w:r>
          </w:p>
        </w:tc>
      </w:tr>
      <w:tr w:rsidR="008367B5" w:rsidRPr="00EA1231" w14:paraId="591280C8" w14:textId="77777777" w:rsidTr="00DA22C8">
        <w:trPr>
          <w:trHeight w:val="349"/>
        </w:trPr>
        <w:tc>
          <w:tcPr>
            <w:tcW w:w="5364" w:type="dxa"/>
          </w:tcPr>
          <w:p w14:paraId="26330CEC" w14:textId="77777777" w:rsidR="008367B5" w:rsidRPr="00EA1231" w:rsidRDefault="008367B5" w:rsidP="008367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1" w:right="-110" w:hanging="68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0" w:type="dxa"/>
          </w:tcPr>
          <w:p w14:paraId="0F838F88" w14:textId="77777777" w:rsidR="008367B5" w:rsidRPr="00EA1231" w:rsidRDefault="008367B5" w:rsidP="008367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26070F" w14:textId="56B7EF93" w:rsidR="008367B5" w:rsidRPr="00091F1C" w:rsidRDefault="008367B5" w:rsidP="008367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91F1C">
              <w:rPr>
                <w:rFonts w:asciiTheme="majorBidi" w:hAnsiTheme="majorBidi" w:cstheme="majorBidi"/>
                <w:b/>
                <w:bCs/>
              </w:rPr>
              <w:t>3,000,274</w:t>
            </w:r>
          </w:p>
        </w:tc>
        <w:tc>
          <w:tcPr>
            <w:tcW w:w="270" w:type="dxa"/>
            <w:vAlign w:val="bottom"/>
          </w:tcPr>
          <w:p w14:paraId="5EE99C32" w14:textId="77777777" w:rsidR="008367B5" w:rsidRPr="006F45CC" w:rsidRDefault="008367B5" w:rsidP="008367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1A0A86" w14:textId="6358B25F" w:rsidR="008367B5" w:rsidRPr="006F45CC" w:rsidRDefault="008367B5" w:rsidP="008367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6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91F1C">
              <w:rPr>
                <w:rFonts w:asciiTheme="majorBidi" w:hAnsiTheme="majorBidi" w:cstheme="majorBidi"/>
                <w:b/>
                <w:bCs/>
              </w:rPr>
              <w:t>5,420</w:t>
            </w:r>
          </w:p>
        </w:tc>
      </w:tr>
      <w:tr w:rsidR="0059250F" w:rsidRPr="00EA1231" w14:paraId="008F0A0F" w14:textId="77777777" w:rsidTr="00DA22C8">
        <w:trPr>
          <w:trHeight w:val="349"/>
        </w:trPr>
        <w:tc>
          <w:tcPr>
            <w:tcW w:w="5364" w:type="dxa"/>
          </w:tcPr>
          <w:p w14:paraId="34FE367F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1" w:right="-110" w:hanging="68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รวมหนี้สินที่มีภาระดอกเบี้ย</w:t>
            </w:r>
          </w:p>
        </w:tc>
        <w:tc>
          <w:tcPr>
            <w:tcW w:w="1070" w:type="dxa"/>
          </w:tcPr>
          <w:p w14:paraId="177D781C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759912" w14:textId="75D99934" w:rsidR="0059250F" w:rsidRPr="00EA1231" w:rsidRDefault="00ED1B6C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11</w:t>
            </w:r>
            <w:r w:rsidR="00E519A0" w:rsidRPr="00E519A0">
              <w:rPr>
                <w:rFonts w:asciiTheme="majorBidi" w:hAnsiTheme="majorBidi" w:cstheme="majorBidi"/>
                <w:b/>
                <w:bCs/>
              </w:rPr>
              <w:t>,</w:t>
            </w:r>
            <w:r>
              <w:rPr>
                <w:rFonts w:asciiTheme="majorBidi" w:hAnsiTheme="majorBidi" w:cstheme="majorBidi"/>
                <w:b/>
                <w:bCs/>
              </w:rPr>
              <w:t>706</w:t>
            </w:r>
            <w:r w:rsidR="00E519A0" w:rsidRPr="00E519A0">
              <w:rPr>
                <w:rFonts w:asciiTheme="majorBidi" w:hAnsiTheme="majorBidi" w:cstheme="majorBidi"/>
                <w:b/>
                <w:bCs/>
              </w:rPr>
              <w:t>,</w:t>
            </w:r>
            <w:r>
              <w:rPr>
                <w:rFonts w:asciiTheme="majorBidi" w:hAnsiTheme="majorBidi" w:cstheme="majorBidi"/>
                <w:b/>
                <w:bCs/>
              </w:rPr>
              <w:t>696</w:t>
            </w:r>
          </w:p>
        </w:tc>
        <w:tc>
          <w:tcPr>
            <w:tcW w:w="270" w:type="dxa"/>
            <w:vAlign w:val="bottom"/>
          </w:tcPr>
          <w:p w14:paraId="117E2BA5" w14:textId="77777777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5D2632" w14:textId="65A7908B" w:rsidR="0059250F" w:rsidRPr="00EA1231" w:rsidRDefault="0059250F" w:rsidP="00592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6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721ADE">
              <w:rPr>
                <w:rFonts w:asciiTheme="majorBidi" w:hAnsiTheme="majorBidi" w:cstheme="majorBidi"/>
                <w:b/>
                <w:bCs/>
              </w:rPr>
              <w:t>13,401,251</w:t>
            </w:r>
          </w:p>
        </w:tc>
      </w:tr>
      <w:bookmarkEnd w:id="19"/>
    </w:tbl>
    <w:p w14:paraId="0A819647" w14:textId="77777777" w:rsidR="00240FCB" w:rsidRPr="00B64A36" w:rsidRDefault="00240FCB" w:rsidP="008E2D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720" w:right="130"/>
        <w:jc w:val="thaiDistribute"/>
        <w:rPr>
          <w:rFonts w:asciiTheme="majorBidi" w:hAnsiTheme="majorBidi" w:cstheme="majorBidi"/>
          <w:sz w:val="20"/>
          <w:szCs w:val="20"/>
        </w:rPr>
      </w:pPr>
    </w:p>
    <w:p w14:paraId="527F61E4" w14:textId="472EDA98" w:rsidR="00697F94" w:rsidRPr="00DA22C8" w:rsidRDefault="00697F94" w:rsidP="008164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8" w:right="56"/>
        <w:jc w:val="thaiDistribute"/>
        <w:rPr>
          <w:rFonts w:asciiTheme="majorBidi" w:hAnsiTheme="majorBidi"/>
        </w:rPr>
      </w:pPr>
      <w:r w:rsidRPr="00310948">
        <w:rPr>
          <w:rFonts w:asciiTheme="majorBidi" w:hAnsiTheme="majorBidi" w:cstheme="majorBidi"/>
          <w:cs/>
        </w:rPr>
        <w:t xml:space="preserve">ในปี </w:t>
      </w:r>
      <w:r w:rsidRPr="00310948">
        <w:rPr>
          <w:rFonts w:asciiTheme="majorBidi" w:hAnsiTheme="majorBidi" w:cstheme="majorBidi"/>
        </w:rPr>
        <w:t>256</w:t>
      </w:r>
      <w:r w:rsidR="001621FB" w:rsidRPr="00310948">
        <w:rPr>
          <w:rFonts w:asciiTheme="majorBidi" w:hAnsiTheme="majorBidi" w:cstheme="majorBidi"/>
        </w:rPr>
        <w:t>8</w:t>
      </w:r>
      <w:r w:rsidRPr="00310948">
        <w:rPr>
          <w:rFonts w:asciiTheme="majorBidi" w:hAnsiTheme="majorBidi" w:cstheme="majorBidi"/>
        </w:rPr>
        <w:t xml:space="preserve"> </w:t>
      </w:r>
      <w:r w:rsidRPr="00310948">
        <w:rPr>
          <w:rFonts w:asciiTheme="majorBidi" w:hAnsiTheme="majorBidi"/>
          <w:cs/>
        </w:rPr>
        <w:t>บริษัทมีสัญญาเงินกู้ยืมระยะสั้นในรูปแบบตั๋วสัญญาใช้เงินจากสถาบันการเงินในประเทศ</w:t>
      </w:r>
      <w:r w:rsidR="00C36183" w:rsidRPr="00310948">
        <w:rPr>
          <w:rFonts w:asciiTheme="majorBidi" w:hAnsiTheme="majorBidi"/>
        </w:rPr>
        <w:br/>
      </w:r>
      <w:r w:rsidRPr="00310948">
        <w:rPr>
          <w:rFonts w:asciiTheme="majorBidi" w:hAnsiTheme="majorBidi"/>
          <w:cs/>
        </w:rPr>
        <w:t>หลายแห่งเป็นเงินกู้ยืมที่ไม่มีหลักประกัน เป็นจำนวนเงิน</w:t>
      </w:r>
      <w:r w:rsidR="00327093" w:rsidRPr="00310948">
        <w:rPr>
          <w:rFonts w:asciiTheme="majorBidi" w:hAnsiTheme="majorBidi"/>
          <w:cs/>
        </w:rPr>
        <w:t xml:space="preserve"> </w:t>
      </w:r>
      <w:r w:rsidR="0080408C" w:rsidRPr="00310948">
        <w:rPr>
          <w:rFonts w:asciiTheme="majorBidi" w:hAnsiTheme="majorBidi"/>
        </w:rPr>
        <w:t>5</w:t>
      </w:r>
      <w:r w:rsidR="00327093" w:rsidRPr="00310948">
        <w:rPr>
          <w:rFonts w:asciiTheme="majorBidi" w:hAnsiTheme="majorBidi"/>
        </w:rPr>
        <w:t>,</w:t>
      </w:r>
      <w:r w:rsidR="008C2884" w:rsidRPr="00310948">
        <w:rPr>
          <w:rFonts w:asciiTheme="majorBidi" w:hAnsiTheme="majorBidi"/>
        </w:rPr>
        <w:t>000</w:t>
      </w:r>
      <w:r w:rsidR="00327093" w:rsidRPr="00310948">
        <w:rPr>
          <w:rFonts w:asciiTheme="majorBidi" w:hAnsiTheme="majorBidi"/>
          <w:cs/>
        </w:rPr>
        <w:t xml:space="preserve"> </w:t>
      </w:r>
      <w:r w:rsidRPr="00310948">
        <w:rPr>
          <w:rFonts w:asciiTheme="majorBidi" w:hAnsiTheme="majorBidi"/>
          <w:cs/>
        </w:rPr>
        <w:t xml:space="preserve"> ล้านบาท </w:t>
      </w:r>
      <w:r w:rsidR="0059250F" w:rsidRPr="00310948">
        <w:rPr>
          <w:rFonts w:asciiTheme="majorBidi" w:hAnsiTheme="majorBidi" w:cstheme="majorBidi"/>
          <w:i/>
          <w:iCs/>
        </w:rPr>
        <w:t xml:space="preserve">(2567 </w:t>
      </w:r>
      <w:r w:rsidR="0059250F" w:rsidRPr="00310948">
        <w:rPr>
          <w:rFonts w:asciiTheme="majorBidi" w:hAnsiTheme="majorBidi" w:cstheme="majorBidi"/>
          <w:i/>
          <w:iCs/>
          <w:cs/>
        </w:rPr>
        <w:t>:</w:t>
      </w:r>
      <w:r w:rsidR="0059250F" w:rsidRPr="00310948">
        <w:rPr>
          <w:rFonts w:asciiTheme="majorBidi" w:hAnsiTheme="majorBidi" w:cstheme="majorBidi"/>
          <w:i/>
          <w:iCs/>
        </w:rPr>
        <w:t xml:space="preserve"> </w:t>
      </w:r>
      <w:r w:rsidR="0059250F" w:rsidRPr="00310948">
        <w:rPr>
          <w:rFonts w:asciiTheme="majorBidi" w:hAnsiTheme="majorBidi"/>
          <w:i/>
          <w:iCs/>
        </w:rPr>
        <w:t>6,000</w:t>
      </w:r>
      <w:r w:rsidR="0059250F" w:rsidRPr="00310948">
        <w:rPr>
          <w:rFonts w:asciiTheme="majorBidi" w:hAnsiTheme="majorBidi"/>
          <w:i/>
          <w:iCs/>
          <w:cs/>
        </w:rPr>
        <w:t xml:space="preserve"> ล้านบาท</w:t>
      </w:r>
      <w:r w:rsidR="0059250F" w:rsidRPr="00310948">
        <w:rPr>
          <w:rFonts w:asciiTheme="majorBidi" w:hAnsiTheme="majorBidi" w:cstheme="majorBidi"/>
          <w:i/>
          <w:iCs/>
        </w:rPr>
        <w:t xml:space="preserve">) </w:t>
      </w:r>
      <w:r w:rsidRPr="00310948">
        <w:rPr>
          <w:rFonts w:asciiTheme="majorBidi" w:hAnsiTheme="majorBidi"/>
          <w:cs/>
        </w:rPr>
        <w:t>เงินกู้ยืม</w:t>
      </w:r>
      <w:r w:rsidR="00310948" w:rsidRPr="00310948">
        <w:rPr>
          <w:rFonts w:asciiTheme="majorBidi" w:hAnsiTheme="majorBidi"/>
        </w:rPr>
        <w:br/>
      </w:r>
      <w:r w:rsidRPr="00310948">
        <w:rPr>
          <w:rFonts w:asciiTheme="majorBidi" w:hAnsiTheme="majorBidi"/>
          <w:cs/>
        </w:rPr>
        <w:t>ดังกล่าวมีอัตราดอกเบี้ยคงที่ร้อยละ</w:t>
      </w:r>
      <w:r w:rsidR="00327093" w:rsidRPr="00DA22C8">
        <w:rPr>
          <w:rFonts w:asciiTheme="majorBidi" w:hAnsiTheme="majorBidi"/>
        </w:rPr>
        <w:t xml:space="preserve"> 1.29 </w:t>
      </w:r>
      <w:r w:rsidR="004C73A0" w:rsidRPr="00310948">
        <w:rPr>
          <w:rFonts w:asciiTheme="majorBidi" w:hAnsiTheme="majorBidi"/>
        </w:rPr>
        <w:t xml:space="preserve"> </w:t>
      </w:r>
      <w:r w:rsidR="00267C8C" w:rsidRPr="00310948">
        <w:rPr>
          <w:rFonts w:asciiTheme="majorBidi" w:hAnsiTheme="majorBidi"/>
        </w:rPr>
        <w:t>-</w:t>
      </w:r>
      <w:r w:rsidR="00327093" w:rsidRPr="00310948">
        <w:rPr>
          <w:rFonts w:asciiTheme="majorBidi" w:hAnsiTheme="majorBidi"/>
          <w:cs/>
        </w:rPr>
        <w:t xml:space="preserve"> </w:t>
      </w:r>
      <w:r w:rsidR="00327093" w:rsidRPr="00DA22C8">
        <w:rPr>
          <w:rFonts w:asciiTheme="majorBidi" w:hAnsiTheme="majorBidi"/>
        </w:rPr>
        <w:t>1.40</w:t>
      </w:r>
      <w:r w:rsidR="00327093" w:rsidRPr="00310948">
        <w:rPr>
          <w:rFonts w:asciiTheme="majorBidi" w:hAnsiTheme="majorBidi"/>
          <w:cs/>
        </w:rPr>
        <w:t xml:space="preserve"> </w:t>
      </w:r>
      <w:r w:rsidRPr="00310948">
        <w:rPr>
          <w:rFonts w:asciiTheme="majorBidi" w:hAnsiTheme="majorBidi"/>
          <w:cs/>
        </w:rPr>
        <w:t xml:space="preserve">ต่อปี </w:t>
      </w:r>
      <w:r w:rsidRPr="00DA22C8">
        <w:rPr>
          <w:rFonts w:asciiTheme="majorBidi" w:hAnsiTheme="majorBidi"/>
          <w:cs/>
        </w:rPr>
        <w:t xml:space="preserve">และมีกำหนดชำระคืนภายใน </w:t>
      </w:r>
      <w:r w:rsidR="00C05A46" w:rsidRPr="00DA22C8">
        <w:rPr>
          <w:rFonts w:asciiTheme="majorBidi" w:hAnsiTheme="majorBidi"/>
        </w:rPr>
        <w:t>3</w:t>
      </w:r>
      <w:r w:rsidRPr="00DA22C8">
        <w:rPr>
          <w:rFonts w:asciiTheme="majorBidi" w:hAnsiTheme="majorBidi"/>
          <w:cs/>
        </w:rPr>
        <w:t xml:space="preserve"> เดือนและเมื่อทวงถาม</w:t>
      </w:r>
      <w:r w:rsidR="002A04EA" w:rsidRPr="00DA22C8">
        <w:rPr>
          <w:rFonts w:asciiTheme="majorBidi" w:hAnsiTheme="majorBidi"/>
        </w:rPr>
        <w:t xml:space="preserve"> </w:t>
      </w:r>
      <w:r w:rsidR="00310948" w:rsidRPr="00DA22C8">
        <w:rPr>
          <w:rFonts w:asciiTheme="majorBidi" w:hAnsiTheme="majorBidi"/>
        </w:rPr>
        <w:br/>
      </w:r>
      <w:r w:rsidR="002A04EA" w:rsidRPr="00310948">
        <w:rPr>
          <w:rFonts w:asciiTheme="majorBidi" w:hAnsiTheme="majorBidi" w:cstheme="majorBidi"/>
          <w:i/>
          <w:iCs/>
        </w:rPr>
        <w:t>(256</w:t>
      </w:r>
      <w:r w:rsidR="001621FB" w:rsidRPr="00310948">
        <w:rPr>
          <w:rFonts w:asciiTheme="majorBidi" w:hAnsiTheme="majorBidi" w:cstheme="majorBidi"/>
          <w:i/>
          <w:iCs/>
        </w:rPr>
        <w:t>7</w:t>
      </w:r>
      <w:r w:rsidR="002A04EA" w:rsidRPr="00310948">
        <w:rPr>
          <w:rFonts w:asciiTheme="majorBidi" w:hAnsiTheme="majorBidi" w:cstheme="majorBidi"/>
          <w:i/>
          <w:iCs/>
        </w:rPr>
        <w:t xml:space="preserve"> </w:t>
      </w:r>
      <w:r w:rsidR="002A04EA" w:rsidRPr="00310948">
        <w:rPr>
          <w:rFonts w:asciiTheme="majorBidi" w:hAnsiTheme="majorBidi" w:cstheme="majorBidi"/>
          <w:i/>
          <w:iCs/>
          <w:cs/>
        </w:rPr>
        <w:t>:</w:t>
      </w:r>
      <w:r w:rsidR="002A04EA" w:rsidRPr="00310948">
        <w:rPr>
          <w:rFonts w:asciiTheme="majorBidi" w:hAnsiTheme="majorBidi" w:cstheme="majorBidi"/>
          <w:i/>
          <w:iCs/>
        </w:rPr>
        <w:t xml:space="preserve"> </w:t>
      </w:r>
      <w:r w:rsidR="001621FB" w:rsidRPr="00310948">
        <w:rPr>
          <w:rFonts w:asciiTheme="majorBidi" w:hAnsiTheme="majorBidi"/>
          <w:i/>
          <w:iCs/>
          <w:cs/>
        </w:rPr>
        <w:t xml:space="preserve">ร้อยละ </w:t>
      </w:r>
      <w:r w:rsidR="001621FB" w:rsidRPr="00310948">
        <w:rPr>
          <w:rFonts w:asciiTheme="majorBidi" w:hAnsiTheme="majorBidi"/>
          <w:i/>
          <w:iCs/>
        </w:rPr>
        <w:t>2.30</w:t>
      </w:r>
      <w:r w:rsidR="001621FB" w:rsidRPr="00310948">
        <w:rPr>
          <w:rFonts w:asciiTheme="majorBidi" w:hAnsiTheme="majorBidi" w:hint="cs"/>
          <w:i/>
          <w:iCs/>
          <w:cs/>
        </w:rPr>
        <w:t xml:space="preserve"> </w:t>
      </w:r>
      <w:r w:rsidR="00267C8C" w:rsidRPr="00310948">
        <w:rPr>
          <w:rFonts w:asciiTheme="majorBidi" w:hAnsiTheme="majorBidi"/>
          <w:i/>
          <w:iCs/>
        </w:rPr>
        <w:t>-</w:t>
      </w:r>
      <w:r w:rsidR="001621FB" w:rsidRPr="00310948">
        <w:rPr>
          <w:rFonts w:asciiTheme="majorBidi" w:hAnsiTheme="majorBidi" w:hint="cs"/>
          <w:i/>
          <w:iCs/>
          <w:cs/>
        </w:rPr>
        <w:t xml:space="preserve"> </w:t>
      </w:r>
      <w:r w:rsidR="001621FB" w:rsidRPr="00310948">
        <w:rPr>
          <w:rFonts w:asciiTheme="majorBidi" w:hAnsiTheme="majorBidi"/>
          <w:i/>
          <w:iCs/>
        </w:rPr>
        <w:t>2.36</w:t>
      </w:r>
      <w:r w:rsidR="001621FB" w:rsidRPr="00310948">
        <w:rPr>
          <w:rFonts w:asciiTheme="majorBidi" w:hAnsiTheme="majorBidi" w:hint="cs"/>
          <w:i/>
          <w:iCs/>
          <w:cs/>
        </w:rPr>
        <w:t xml:space="preserve"> ต่อปี</w:t>
      </w:r>
      <w:r w:rsidR="002A04EA" w:rsidRPr="00310948">
        <w:rPr>
          <w:rFonts w:asciiTheme="majorBidi" w:hAnsiTheme="majorBidi" w:cstheme="majorBidi"/>
          <w:i/>
          <w:iCs/>
        </w:rPr>
        <w:t>)</w:t>
      </w:r>
    </w:p>
    <w:p w14:paraId="00E94A30" w14:textId="77777777" w:rsidR="002A04EA" w:rsidRPr="00327093" w:rsidRDefault="002A04EA" w:rsidP="008164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8" w:right="56"/>
        <w:jc w:val="thaiDistribute"/>
        <w:rPr>
          <w:rFonts w:asciiTheme="majorBidi" w:hAnsiTheme="majorBidi" w:cstheme="majorBidi"/>
          <w:sz w:val="20"/>
          <w:szCs w:val="20"/>
        </w:rPr>
      </w:pPr>
    </w:p>
    <w:p w14:paraId="286ED772" w14:textId="1EFB977E" w:rsidR="00404638" w:rsidRDefault="00404638" w:rsidP="008164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8" w:right="56"/>
        <w:jc w:val="thaiDistribute"/>
        <w:rPr>
          <w:rFonts w:asciiTheme="majorBidi" w:hAnsiTheme="majorBidi" w:cstheme="majorBidi"/>
          <w:i/>
          <w:iCs/>
        </w:rPr>
      </w:pPr>
      <w:r w:rsidRPr="00EA1231">
        <w:rPr>
          <w:rFonts w:asciiTheme="majorBidi" w:hAnsiTheme="majorBidi" w:cstheme="majorBidi"/>
          <w:cs/>
        </w:rPr>
        <w:t xml:space="preserve">ณ วันที่ </w:t>
      </w:r>
      <w:r w:rsidR="001C7230" w:rsidRPr="00EA1231">
        <w:rPr>
          <w:rFonts w:asciiTheme="majorBidi" w:hAnsiTheme="majorBidi" w:cstheme="majorBidi"/>
        </w:rPr>
        <w:t>31</w:t>
      </w:r>
      <w:r w:rsidRPr="00EA1231">
        <w:rPr>
          <w:rFonts w:asciiTheme="majorBidi" w:hAnsiTheme="majorBidi" w:cstheme="majorBidi"/>
          <w:cs/>
        </w:rPr>
        <w:t xml:space="preserve"> ธันวาคม </w:t>
      </w:r>
      <w:r w:rsidR="001C7230" w:rsidRPr="00EA1231">
        <w:rPr>
          <w:rFonts w:asciiTheme="majorBidi" w:hAnsiTheme="majorBidi" w:cstheme="majorBidi"/>
        </w:rPr>
        <w:t>256</w:t>
      </w:r>
      <w:r w:rsidR="001621FB">
        <w:rPr>
          <w:rFonts w:asciiTheme="majorBidi" w:hAnsiTheme="majorBidi" w:cstheme="majorBidi"/>
        </w:rPr>
        <w:t>8</w:t>
      </w:r>
      <w:r w:rsidRPr="00EA1231">
        <w:rPr>
          <w:rFonts w:asciiTheme="majorBidi" w:hAnsiTheme="majorBidi" w:cstheme="majorBidi"/>
          <w:cs/>
        </w:rPr>
        <w:t xml:space="preserve"> บริษัทมีวงเงินเบิกเกินบัญชีและวงเงินสินเชื่ออื่นกับธนาคารในประเทศ</w:t>
      </w:r>
      <w:r w:rsidR="008C2432">
        <w:rPr>
          <w:rFonts w:asciiTheme="majorBidi" w:hAnsiTheme="majorBidi" w:hint="cs"/>
          <w:cs/>
        </w:rPr>
        <w:t>และ</w:t>
      </w:r>
      <w:r w:rsidR="0094500B" w:rsidRPr="00697F94">
        <w:rPr>
          <w:rFonts w:asciiTheme="majorBidi" w:hAnsiTheme="majorBidi"/>
          <w:cs/>
        </w:rPr>
        <w:t xml:space="preserve">ไม่มีหลักประกัน </w:t>
      </w:r>
      <w:r w:rsidR="00C03F31">
        <w:rPr>
          <w:rFonts w:asciiTheme="majorBidi" w:hAnsiTheme="majorBidi" w:cstheme="majorBidi" w:hint="cs"/>
          <w:cs/>
        </w:rPr>
        <w:t>จำนวน</w:t>
      </w:r>
      <w:r w:rsidR="00902C06">
        <w:rPr>
          <w:rFonts w:asciiTheme="majorBidi" w:hAnsiTheme="majorBidi" w:cstheme="majorBidi"/>
        </w:rPr>
        <w:t xml:space="preserve"> </w:t>
      </w:r>
      <w:r w:rsidR="0011711D">
        <w:rPr>
          <w:rFonts w:asciiTheme="majorBidi" w:hAnsiTheme="majorBidi" w:cstheme="majorBidi"/>
        </w:rPr>
        <w:t>9</w:t>
      </w:r>
      <w:r w:rsidR="00902C06" w:rsidRPr="00902C06">
        <w:rPr>
          <w:rFonts w:asciiTheme="majorBidi" w:hAnsiTheme="majorBidi" w:cstheme="majorBidi"/>
        </w:rPr>
        <w:t>,</w:t>
      </w:r>
      <w:r w:rsidR="0011711D">
        <w:rPr>
          <w:rFonts w:asciiTheme="majorBidi" w:hAnsiTheme="majorBidi" w:cstheme="majorBidi"/>
        </w:rPr>
        <w:t>5</w:t>
      </w:r>
      <w:r w:rsidR="00902C06" w:rsidRPr="00902C06">
        <w:rPr>
          <w:rFonts w:asciiTheme="majorBidi" w:hAnsiTheme="majorBidi" w:cstheme="majorBidi"/>
        </w:rPr>
        <w:t xml:space="preserve">00 </w:t>
      </w:r>
      <w:r w:rsidR="00C03F31">
        <w:rPr>
          <w:rFonts w:asciiTheme="majorBidi" w:hAnsiTheme="majorBidi" w:cstheme="majorBidi" w:hint="cs"/>
          <w:cs/>
        </w:rPr>
        <w:t>ล้านบาท</w:t>
      </w:r>
      <w:r w:rsidRPr="00EA1231">
        <w:rPr>
          <w:rFonts w:asciiTheme="majorBidi" w:hAnsiTheme="majorBidi" w:cstheme="majorBidi"/>
          <w:i/>
          <w:iCs/>
          <w:cs/>
        </w:rPr>
        <w:t xml:space="preserve"> </w:t>
      </w:r>
      <w:r w:rsidR="001C7230" w:rsidRPr="00EA1231">
        <w:rPr>
          <w:rFonts w:asciiTheme="majorBidi" w:hAnsiTheme="majorBidi" w:cstheme="majorBidi"/>
          <w:i/>
          <w:iCs/>
        </w:rPr>
        <w:t>(256</w:t>
      </w:r>
      <w:r w:rsidR="001621FB">
        <w:rPr>
          <w:rFonts w:asciiTheme="majorBidi" w:hAnsiTheme="majorBidi" w:cstheme="majorBidi"/>
          <w:i/>
          <w:iCs/>
        </w:rPr>
        <w:t>7</w:t>
      </w:r>
      <w:r w:rsidR="00A91456" w:rsidRPr="00EA1231">
        <w:rPr>
          <w:rFonts w:asciiTheme="majorBidi" w:hAnsiTheme="majorBidi" w:cstheme="majorBidi"/>
          <w:i/>
          <w:iCs/>
        </w:rPr>
        <w:t xml:space="preserve"> </w:t>
      </w:r>
      <w:r w:rsidR="00557488" w:rsidRPr="00EA1231">
        <w:rPr>
          <w:rFonts w:asciiTheme="majorBidi" w:hAnsiTheme="majorBidi" w:cstheme="majorBidi"/>
          <w:i/>
          <w:iCs/>
          <w:cs/>
        </w:rPr>
        <w:t>:</w:t>
      </w:r>
      <w:r w:rsidR="00600DA1" w:rsidRPr="00EA1231">
        <w:rPr>
          <w:rFonts w:asciiTheme="majorBidi" w:hAnsiTheme="majorBidi" w:cstheme="majorBidi"/>
          <w:i/>
          <w:iCs/>
        </w:rPr>
        <w:t xml:space="preserve"> </w:t>
      </w:r>
      <w:r w:rsidR="001621FB" w:rsidRPr="001621FB">
        <w:rPr>
          <w:rFonts w:asciiTheme="majorBidi" w:hAnsiTheme="majorBidi" w:cstheme="majorBidi"/>
          <w:i/>
          <w:iCs/>
        </w:rPr>
        <w:t xml:space="preserve">2,000 </w:t>
      </w:r>
      <w:r w:rsidR="001621FB" w:rsidRPr="001621FB">
        <w:rPr>
          <w:rFonts w:asciiTheme="majorBidi" w:hAnsiTheme="majorBidi" w:cstheme="majorBidi" w:hint="cs"/>
          <w:i/>
          <w:iCs/>
          <w:cs/>
        </w:rPr>
        <w:t>ล้านบาท</w:t>
      </w:r>
      <w:r w:rsidR="001C7230" w:rsidRPr="00EA1231">
        <w:rPr>
          <w:rFonts w:asciiTheme="majorBidi" w:hAnsiTheme="majorBidi" w:cstheme="majorBidi"/>
          <w:i/>
          <w:iCs/>
        </w:rPr>
        <w:t>)</w:t>
      </w:r>
    </w:p>
    <w:p w14:paraId="129F9D24" w14:textId="77777777" w:rsidR="00C36183" w:rsidRPr="00DA22C8" w:rsidRDefault="00C36183" w:rsidP="008164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8" w:right="56"/>
        <w:jc w:val="thaiDistribute"/>
        <w:rPr>
          <w:rFonts w:asciiTheme="majorBidi" w:hAnsiTheme="majorBidi" w:cstheme="majorBidi"/>
          <w:i/>
          <w:iCs/>
          <w:sz w:val="20"/>
          <w:szCs w:val="20"/>
        </w:rPr>
      </w:pPr>
    </w:p>
    <w:p w14:paraId="5F5B2534" w14:textId="783825E4" w:rsidR="009900ED" w:rsidRPr="00054929" w:rsidRDefault="0070013C" w:rsidP="003B1E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90"/>
        </w:tabs>
        <w:ind w:left="549" w:right="108"/>
        <w:jc w:val="thaiDistribute"/>
        <w:rPr>
          <w:rFonts w:asciiTheme="majorBidi" w:hAnsiTheme="majorBidi" w:cstheme="majorBidi"/>
        </w:rPr>
      </w:pPr>
      <w:r w:rsidRPr="0070013C">
        <w:rPr>
          <w:rFonts w:asciiTheme="majorBidi" w:hAnsiTheme="majorBidi"/>
          <w:spacing w:val="-6"/>
          <w:cs/>
        </w:rPr>
        <w:t xml:space="preserve">ในปี </w:t>
      </w:r>
      <w:r>
        <w:rPr>
          <w:rFonts w:asciiTheme="majorBidi" w:hAnsiTheme="majorBidi"/>
          <w:spacing w:val="-6"/>
        </w:rPr>
        <w:t>2</w:t>
      </w:r>
      <w:r w:rsidR="00426547">
        <w:rPr>
          <w:rFonts w:asciiTheme="majorBidi" w:hAnsiTheme="majorBidi"/>
          <w:spacing w:val="-6"/>
        </w:rPr>
        <w:t>5</w:t>
      </w:r>
      <w:r>
        <w:rPr>
          <w:rFonts w:asciiTheme="majorBidi" w:hAnsiTheme="majorBidi"/>
          <w:spacing w:val="-6"/>
        </w:rPr>
        <w:t>68</w:t>
      </w:r>
      <w:r w:rsidRPr="0070013C">
        <w:rPr>
          <w:rFonts w:asciiTheme="majorBidi" w:hAnsiTheme="majorBidi"/>
          <w:spacing w:val="-6"/>
          <w:cs/>
        </w:rPr>
        <w:t xml:space="preserve"> บริษัทได้ลงนามในสัญญาเงินกู้ยืมระยะยาวกับสถาบันการเงินในประเทศแห่งหนึ่งจำนวนเงิน </w:t>
      </w:r>
      <w:r w:rsidR="00AB7852">
        <w:rPr>
          <w:rFonts w:asciiTheme="majorBidi" w:hAnsiTheme="majorBidi"/>
          <w:spacing w:val="-6"/>
        </w:rPr>
        <w:t>3,000</w:t>
      </w:r>
      <w:r w:rsidRPr="0070013C">
        <w:rPr>
          <w:rFonts w:asciiTheme="majorBidi" w:hAnsiTheme="majorBidi"/>
          <w:spacing w:val="-6"/>
          <w:cs/>
        </w:rPr>
        <w:t xml:space="preserve"> ล้านบาท เป็นเงินกู้ยืมที่ไม่มีหลักประกัน มีระยะเวลา </w:t>
      </w:r>
      <w:r w:rsidR="00AB7852">
        <w:rPr>
          <w:rFonts w:asciiTheme="majorBidi" w:hAnsiTheme="majorBidi"/>
          <w:spacing w:val="-6"/>
        </w:rPr>
        <w:t>5</w:t>
      </w:r>
      <w:r w:rsidRPr="0070013C">
        <w:rPr>
          <w:rFonts w:asciiTheme="majorBidi" w:hAnsiTheme="majorBidi"/>
          <w:spacing w:val="-6"/>
          <w:cs/>
        </w:rPr>
        <w:t xml:space="preserve"> ปี อัตราดอกเบี้ยลอยตัว (</w:t>
      </w:r>
      <w:r w:rsidRPr="0070013C">
        <w:rPr>
          <w:rFonts w:asciiTheme="majorBidi" w:hAnsiTheme="majorBidi" w:cstheme="majorBidi"/>
          <w:spacing w:val="-6"/>
        </w:rPr>
        <w:t>THOR+</w:t>
      </w:r>
      <w:r w:rsidR="00AB7852">
        <w:rPr>
          <w:rFonts w:asciiTheme="majorBidi" w:hAnsiTheme="majorBidi"/>
          <w:spacing w:val="-6"/>
        </w:rPr>
        <w:t>0.61</w:t>
      </w:r>
      <w:r w:rsidRPr="0070013C">
        <w:rPr>
          <w:rFonts w:asciiTheme="majorBidi" w:hAnsiTheme="majorBidi"/>
          <w:spacing w:val="-6"/>
          <w:cs/>
        </w:rPr>
        <w:t>) กำหนดชำระคืนทั้งจำนวน</w:t>
      </w:r>
      <w:r w:rsidR="00AB7852">
        <w:rPr>
          <w:rFonts w:asciiTheme="majorBidi" w:hAnsiTheme="majorBidi"/>
          <w:spacing w:val="-6"/>
        </w:rPr>
        <w:br/>
      </w:r>
      <w:r w:rsidRPr="0070013C">
        <w:rPr>
          <w:rFonts w:asciiTheme="majorBidi" w:hAnsiTheme="majorBidi"/>
          <w:spacing w:val="-6"/>
          <w:cs/>
        </w:rPr>
        <w:t xml:space="preserve">ในเดือน กันยายน ปี </w:t>
      </w:r>
      <w:r w:rsidR="00AB7852">
        <w:rPr>
          <w:rFonts w:asciiTheme="majorBidi" w:hAnsiTheme="majorBidi"/>
          <w:spacing w:val="-6"/>
        </w:rPr>
        <w:t>2573</w:t>
      </w:r>
      <w:r w:rsidRPr="0070013C">
        <w:rPr>
          <w:rFonts w:asciiTheme="majorBidi" w:hAnsiTheme="majorBidi"/>
          <w:spacing w:val="-6"/>
          <w:cs/>
        </w:rPr>
        <w:t xml:space="preserve"> เงินกู้ยืมนี้มีวัตถุประสงค์เพื่อจ่ายชำระคืนเงินกู้ยืมระยะสั้น โดยในเดือน กันยายน ปี </w:t>
      </w:r>
      <w:r w:rsidR="00AB7852">
        <w:rPr>
          <w:rFonts w:asciiTheme="majorBidi" w:hAnsiTheme="majorBidi"/>
          <w:spacing w:val="-6"/>
        </w:rPr>
        <w:t>2568</w:t>
      </w:r>
      <w:r w:rsidRPr="0070013C">
        <w:rPr>
          <w:rFonts w:asciiTheme="majorBidi" w:hAnsiTheme="majorBidi"/>
          <w:spacing w:val="-6"/>
          <w:cs/>
        </w:rPr>
        <w:t xml:space="preserve"> บริษัทได้มีการเบิกถอนเงินกู้ยืมระยะยาวดังกล่าวครบทั้งจำนวนแล้ว</w:t>
      </w:r>
    </w:p>
    <w:p w14:paraId="5EB75A9E" w14:textId="77777777" w:rsidR="009900ED" w:rsidRPr="00B64A36" w:rsidRDefault="009900ED" w:rsidP="008E2D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0" w:right="130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1D8DDC35" w14:textId="7D7E2F95" w:rsidR="00CB7306" w:rsidRDefault="00CB73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</w:rPr>
        <w:br w:type="page"/>
      </w:r>
    </w:p>
    <w:p w14:paraId="5F7C2C07" w14:textId="14EC3DB7" w:rsidR="00004B4A" w:rsidRPr="00EA1231" w:rsidRDefault="00004B4A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EA1231">
        <w:rPr>
          <w:rFonts w:asciiTheme="majorBidi" w:eastAsia="Calibri" w:hAnsiTheme="majorBidi" w:cstheme="majorBidi"/>
          <w:b/>
          <w:bCs/>
          <w:szCs w:val="30"/>
          <w:cs/>
        </w:rPr>
        <w:lastRenderedPageBreak/>
        <w:t>ประมาณการหนี้สินไม่หมุนเวียนสำหรับผลประโยชน์พนักงาน</w:t>
      </w:r>
    </w:p>
    <w:p w14:paraId="39B1E202" w14:textId="77777777" w:rsidR="00F31F6D" w:rsidRPr="00C20632" w:rsidRDefault="00F31F6D" w:rsidP="006C48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8"/>
          <w:szCs w:val="18"/>
        </w:rPr>
      </w:pPr>
    </w:p>
    <w:p w14:paraId="78383BEB" w14:textId="0C9885BD" w:rsidR="00AC1EE6" w:rsidRDefault="00AC1EE6" w:rsidP="008164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8" w:right="56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บริษัทจ่ายค่าชดเชยผลประโยชน์</w:t>
      </w:r>
      <w:r w:rsidR="00F1309E" w:rsidRPr="00EA1231">
        <w:rPr>
          <w:rFonts w:asciiTheme="majorBidi" w:hAnsiTheme="majorBidi" w:cstheme="majorBidi"/>
          <w:cs/>
        </w:rPr>
        <w:t>ที่กำหนดไว้</w:t>
      </w:r>
      <w:r w:rsidRPr="00EA1231">
        <w:rPr>
          <w:rFonts w:asciiTheme="majorBidi" w:hAnsiTheme="majorBidi" w:cstheme="majorBidi"/>
          <w:cs/>
        </w:rPr>
        <w:t>ตามข้อกำหนดของพระราชบัญญัติคุ้มครองแรงงาน พ</w:t>
      </w:r>
      <w:r w:rsidR="003904F5" w:rsidRPr="00EA1231">
        <w:rPr>
          <w:rFonts w:asciiTheme="majorBidi" w:hAnsiTheme="majorBidi" w:cstheme="majorBidi"/>
          <w:cs/>
        </w:rPr>
        <w:t>.</w:t>
      </w:r>
      <w:r w:rsidRPr="00EA1231">
        <w:rPr>
          <w:rFonts w:asciiTheme="majorBidi" w:hAnsiTheme="majorBidi" w:cstheme="majorBidi"/>
          <w:cs/>
        </w:rPr>
        <w:t>ศ</w:t>
      </w:r>
      <w:r w:rsidR="003904F5" w:rsidRPr="00EA1231">
        <w:rPr>
          <w:rFonts w:asciiTheme="majorBidi" w:hAnsiTheme="majorBidi" w:cstheme="majorBidi"/>
          <w:cs/>
        </w:rPr>
        <w:t>.</w:t>
      </w:r>
      <w:r w:rsidRPr="00EA1231">
        <w:rPr>
          <w:rFonts w:asciiTheme="majorBidi" w:hAnsiTheme="majorBidi" w:cstheme="majorBidi"/>
          <w:cs/>
        </w:rPr>
        <w:t xml:space="preserve"> </w:t>
      </w:r>
      <w:r w:rsidR="001C7230" w:rsidRPr="00EA1231">
        <w:rPr>
          <w:rFonts w:asciiTheme="majorBidi" w:hAnsiTheme="majorBidi" w:cstheme="majorBidi"/>
        </w:rPr>
        <w:t>2541</w:t>
      </w:r>
      <w:r w:rsidR="00B41736" w:rsidRPr="00EA1231">
        <w:rPr>
          <w:rFonts w:asciiTheme="majorBidi" w:hAnsiTheme="majorBidi" w:cstheme="majorBidi"/>
          <w:cs/>
        </w:rPr>
        <w:t xml:space="preserve"> </w:t>
      </w:r>
      <w:r w:rsidR="006E6BE7" w:rsidRPr="00EA1231">
        <w:rPr>
          <w:rFonts w:asciiTheme="majorBidi" w:hAnsiTheme="majorBidi" w:cstheme="majorBidi"/>
          <w:cs/>
        </w:rPr>
        <w:br/>
      </w:r>
      <w:r w:rsidR="006C1256" w:rsidRPr="00EA1231">
        <w:rPr>
          <w:rFonts w:asciiTheme="majorBidi" w:hAnsiTheme="majorBidi" w:cstheme="majorBidi"/>
          <w:cs/>
        </w:rPr>
        <w:t>ในการให้ผลประโยชน์เมื่อเกษียณ</w:t>
      </w:r>
      <w:r w:rsidRPr="00EA1231">
        <w:rPr>
          <w:rFonts w:asciiTheme="majorBidi" w:hAnsiTheme="majorBidi" w:cstheme="majorBidi"/>
          <w:cs/>
        </w:rPr>
        <w:t>และผลประโยชน์ระยะยาวอื่นแก่พนักงานตามสิทธิและอายุงาน</w:t>
      </w:r>
    </w:p>
    <w:p w14:paraId="05D48F59" w14:textId="77777777" w:rsidR="00494868" w:rsidRPr="00494868" w:rsidRDefault="00494868" w:rsidP="008164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8" w:right="56"/>
        <w:jc w:val="thaiDistribute"/>
        <w:rPr>
          <w:rFonts w:asciiTheme="majorBidi" w:hAnsiTheme="majorBidi" w:cstheme="majorBidi"/>
          <w:sz w:val="20"/>
          <w:szCs w:val="20"/>
        </w:rPr>
      </w:pPr>
    </w:p>
    <w:p w14:paraId="0DCBA681" w14:textId="59EB280A" w:rsidR="00033E83" w:rsidRPr="00EA1231" w:rsidRDefault="00515735" w:rsidP="008164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8" w:right="56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 xml:space="preserve">โครงการผลประโยชน์ที่กำหนดไว้มีความเสี่ยงจากการประมาณการตามหลักคณิตศาสตร์ประกันภัย ได้แก่ </w:t>
      </w:r>
      <w:r w:rsidR="00631D71" w:rsidRPr="00EA1231">
        <w:rPr>
          <w:rFonts w:asciiTheme="majorBidi" w:hAnsiTheme="majorBidi" w:cstheme="majorBidi"/>
        </w:rPr>
        <w:br/>
      </w:r>
      <w:r w:rsidRPr="00EA1231">
        <w:rPr>
          <w:rFonts w:asciiTheme="majorBidi" w:hAnsiTheme="majorBidi" w:cstheme="majorBidi"/>
          <w:cs/>
        </w:rPr>
        <w:t xml:space="preserve">ความเสี่ยงของช่วงชีวิต </w:t>
      </w:r>
      <w:r w:rsidR="006E6BE7" w:rsidRPr="00EA1231">
        <w:rPr>
          <w:rFonts w:asciiTheme="majorBidi" w:hAnsiTheme="majorBidi" w:cstheme="majorBidi"/>
          <w:cs/>
        </w:rPr>
        <w:t>และ</w:t>
      </w:r>
      <w:r w:rsidRPr="00EA1231">
        <w:rPr>
          <w:rFonts w:asciiTheme="majorBidi" w:hAnsiTheme="majorBidi" w:cstheme="majorBidi"/>
          <w:cs/>
        </w:rPr>
        <w:t>ความเสี่ยงจากอัต</w:t>
      </w:r>
      <w:r w:rsidR="003E0104" w:rsidRPr="00EA1231">
        <w:rPr>
          <w:rFonts w:asciiTheme="majorBidi" w:hAnsiTheme="majorBidi" w:cstheme="majorBidi"/>
          <w:cs/>
        </w:rPr>
        <w:t xml:space="preserve">ราดอกเบี้ย </w:t>
      </w:r>
    </w:p>
    <w:p w14:paraId="58BF59DC" w14:textId="77777777" w:rsidR="00404638" w:rsidRPr="00C20632" w:rsidRDefault="00404638" w:rsidP="006C48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2" w:right="58"/>
        <w:jc w:val="thaiDistribute"/>
        <w:rPr>
          <w:rFonts w:asciiTheme="majorBidi" w:hAnsiTheme="majorBidi" w:cstheme="majorBidi"/>
          <w:sz w:val="18"/>
          <w:szCs w:val="18"/>
        </w:rPr>
      </w:pPr>
    </w:p>
    <w:p w14:paraId="3FE73333" w14:textId="4E45D8D1" w:rsidR="00235C0E" w:rsidRPr="00EA1231" w:rsidRDefault="00F1309E" w:rsidP="008164E1">
      <w:pPr>
        <w:tabs>
          <w:tab w:val="clear" w:pos="227"/>
          <w:tab w:val="clear" w:pos="454"/>
          <w:tab w:val="clear" w:pos="680"/>
        </w:tabs>
        <w:spacing w:line="240" w:lineRule="auto"/>
        <w:ind w:left="558" w:right="56"/>
        <w:jc w:val="thaiDistribute"/>
        <w:rPr>
          <w:rFonts w:asciiTheme="majorBidi" w:hAnsiTheme="majorBidi" w:cstheme="majorBidi"/>
          <w:i/>
          <w:iCs/>
        </w:rPr>
      </w:pPr>
      <w:r w:rsidRPr="00EA1231">
        <w:rPr>
          <w:rFonts w:asciiTheme="majorBidi" w:hAnsiTheme="majorBidi" w:cstheme="majorBidi"/>
          <w:i/>
          <w:iCs/>
          <w:cs/>
        </w:rPr>
        <w:t>ประมาณการหนี้สินไม่หมุนเวียนสำหรับ</w:t>
      </w:r>
      <w:r w:rsidR="0008264A" w:rsidRPr="00EA1231">
        <w:rPr>
          <w:rFonts w:asciiTheme="majorBidi" w:hAnsiTheme="majorBidi" w:cstheme="majorBidi"/>
          <w:i/>
          <w:iCs/>
          <w:cs/>
        </w:rPr>
        <w:t>ผลประโยชน์พนักงานใน</w:t>
      </w:r>
      <w:r w:rsidR="00CF63DA" w:rsidRPr="00EA1231">
        <w:rPr>
          <w:rFonts w:asciiTheme="majorBidi" w:hAnsiTheme="majorBidi" w:cstheme="majorBidi"/>
          <w:i/>
          <w:iCs/>
          <w:cs/>
        </w:rPr>
        <w:t>งบฐานะการเงิน</w:t>
      </w:r>
      <w:r w:rsidR="0008264A" w:rsidRPr="00EA1231">
        <w:rPr>
          <w:rFonts w:asciiTheme="majorBidi" w:hAnsiTheme="majorBidi" w:cstheme="majorBidi"/>
          <w:i/>
          <w:iCs/>
          <w:cs/>
        </w:rPr>
        <w:t xml:space="preserve"> ณ วันที่ </w:t>
      </w:r>
      <w:r w:rsidR="001C7230" w:rsidRPr="00EA1231">
        <w:rPr>
          <w:rFonts w:asciiTheme="majorBidi" w:hAnsiTheme="majorBidi" w:cstheme="majorBidi"/>
          <w:i/>
          <w:iCs/>
        </w:rPr>
        <w:t>31</w:t>
      </w:r>
      <w:r w:rsidR="00F66240" w:rsidRPr="00EA1231">
        <w:rPr>
          <w:rFonts w:asciiTheme="majorBidi" w:hAnsiTheme="majorBidi" w:cstheme="majorBidi"/>
          <w:i/>
          <w:iCs/>
          <w:cs/>
        </w:rPr>
        <w:t xml:space="preserve"> </w:t>
      </w:r>
      <w:r w:rsidR="001F5119" w:rsidRPr="00EA1231">
        <w:rPr>
          <w:rFonts w:asciiTheme="majorBidi" w:hAnsiTheme="majorBidi" w:cstheme="majorBidi"/>
          <w:i/>
          <w:iCs/>
          <w:cs/>
        </w:rPr>
        <w:t>ธันวาคม</w:t>
      </w:r>
    </w:p>
    <w:p w14:paraId="23A4030C" w14:textId="77777777" w:rsidR="004C7F35" w:rsidRPr="00C20632" w:rsidRDefault="004C7F35" w:rsidP="006C4870">
      <w:pPr>
        <w:spacing w:line="240" w:lineRule="auto"/>
        <w:ind w:left="562"/>
        <w:jc w:val="thaiDistribute"/>
        <w:rPr>
          <w:rFonts w:asciiTheme="majorBidi" w:hAnsiTheme="majorBidi" w:cstheme="majorBidi"/>
          <w:sz w:val="18"/>
          <w:szCs w:val="18"/>
        </w:rPr>
      </w:pPr>
    </w:p>
    <w:tbl>
      <w:tblPr>
        <w:tblW w:w="9066" w:type="dxa"/>
        <w:tblInd w:w="441" w:type="dxa"/>
        <w:tblLook w:val="01E0" w:firstRow="1" w:lastRow="1" w:firstColumn="1" w:lastColumn="1" w:noHBand="0" w:noVBand="0"/>
      </w:tblPr>
      <w:tblGrid>
        <w:gridCol w:w="6345"/>
        <w:gridCol w:w="1280"/>
        <w:gridCol w:w="252"/>
        <w:gridCol w:w="1189"/>
      </w:tblGrid>
      <w:tr w:rsidR="008E2D4A" w:rsidRPr="00EA1231" w14:paraId="0FA7DAEF" w14:textId="77777777" w:rsidTr="00445917">
        <w:tc>
          <w:tcPr>
            <w:tcW w:w="6345" w:type="dxa"/>
          </w:tcPr>
          <w:p w14:paraId="66159CD4" w14:textId="77777777" w:rsidR="008E2D4A" w:rsidRPr="00EA1231" w:rsidRDefault="008E2D4A" w:rsidP="00CB7306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0" w:type="dxa"/>
          </w:tcPr>
          <w:p w14:paraId="662E5711" w14:textId="46F2053A" w:rsidR="008E2D4A" w:rsidRPr="00EA1231" w:rsidRDefault="001C7230" w:rsidP="00CB7306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1621FB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52" w:type="dxa"/>
          </w:tcPr>
          <w:p w14:paraId="1ACF1027" w14:textId="77777777" w:rsidR="008E2D4A" w:rsidRPr="00EA1231" w:rsidRDefault="008E2D4A" w:rsidP="00CB7306">
            <w:pPr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89" w:type="dxa"/>
          </w:tcPr>
          <w:p w14:paraId="14AB6E01" w14:textId="42F35745" w:rsidR="008E2D4A" w:rsidRPr="00EA1231" w:rsidRDefault="001C7230" w:rsidP="00CB7306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1621FB">
              <w:rPr>
                <w:rFonts w:asciiTheme="majorBidi" w:hAnsiTheme="majorBidi" w:cstheme="majorBidi"/>
              </w:rPr>
              <w:t>7</w:t>
            </w:r>
          </w:p>
        </w:tc>
      </w:tr>
      <w:tr w:rsidR="00743AC3" w:rsidRPr="00EA1231" w14:paraId="0927A0D0" w14:textId="77777777" w:rsidTr="000E7EC5">
        <w:tc>
          <w:tcPr>
            <w:tcW w:w="6345" w:type="dxa"/>
          </w:tcPr>
          <w:p w14:paraId="3586A9A3" w14:textId="77777777" w:rsidR="00743AC3" w:rsidRPr="00EA1231" w:rsidRDefault="00743AC3" w:rsidP="00CB7306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21" w:type="dxa"/>
            <w:gridSpan w:val="3"/>
          </w:tcPr>
          <w:p w14:paraId="0A26AF81" w14:textId="7FBE2BEF" w:rsidR="00743AC3" w:rsidRPr="00743AC3" w:rsidRDefault="00743AC3" w:rsidP="00CB7306">
            <w:pPr>
              <w:tabs>
                <w:tab w:val="clear" w:pos="2580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cs/>
              </w:rPr>
            </w:pPr>
            <w:r w:rsidRPr="00EA1231">
              <w:rPr>
                <w:rFonts w:asciiTheme="majorBidi" w:hAnsiTheme="majorBidi" w:cstheme="majorBidi"/>
                <w:bCs/>
                <w:i/>
                <w:iCs/>
              </w:rPr>
              <w:t>(</w:t>
            </w:r>
            <w:r w:rsidRPr="00EA1231">
              <w:rPr>
                <w:rFonts w:asciiTheme="majorBidi" w:hAnsiTheme="majorBidi" w:cstheme="majorBidi"/>
                <w:b/>
                <w:i/>
                <w:iCs/>
                <w:cs/>
              </w:rPr>
              <w:t>พันบาท</w:t>
            </w:r>
            <w:r w:rsidRPr="00EA1231">
              <w:rPr>
                <w:rFonts w:asciiTheme="majorBidi" w:hAnsiTheme="majorBidi" w:cstheme="majorBidi"/>
                <w:bCs/>
                <w:i/>
                <w:iCs/>
              </w:rPr>
              <w:t>)</w:t>
            </w:r>
          </w:p>
        </w:tc>
      </w:tr>
      <w:tr w:rsidR="00685D09" w:rsidRPr="00EA1231" w14:paraId="3E65BCB8" w14:textId="77777777" w:rsidTr="000E7EC5">
        <w:tc>
          <w:tcPr>
            <w:tcW w:w="6345" w:type="dxa"/>
          </w:tcPr>
          <w:p w14:paraId="505100D6" w14:textId="77777777" w:rsidR="00685D09" w:rsidRPr="00EA1231" w:rsidRDefault="00685D09" w:rsidP="00CB7306">
            <w:pPr>
              <w:spacing w:line="240" w:lineRule="auto"/>
              <w:ind w:left="26"/>
              <w:rPr>
                <w:rFonts w:asciiTheme="majorBidi" w:hAnsiTheme="majorBidi" w:cstheme="majorBidi"/>
                <w:b/>
                <w:cs/>
              </w:rPr>
            </w:pPr>
            <w:r w:rsidRPr="00EA1231">
              <w:rPr>
                <w:rFonts w:asciiTheme="majorBidi" w:hAnsiTheme="majorBidi" w:cstheme="majorBidi"/>
                <w:b/>
                <w:cs/>
              </w:rPr>
              <w:t>ผลประโยชน์หลังออกจากงาน</w:t>
            </w:r>
          </w:p>
        </w:tc>
        <w:tc>
          <w:tcPr>
            <w:tcW w:w="1280" w:type="dxa"/>
          </w:tcPr>
          <w:p w14:paraId="4E99F133" w14:textId="77777777" w:rsidR="00685D09" w:rsidRPr="00EA1231" w:rsidRDefault="00685D09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</w:p>
        </w:tc>
        <w:tc>
          <w:tcPr>
            <w:tcW w:w="252" w:type="dxa"/>
          </w:tcPr>
          <w:p w14:paraId="02C71B1B" w14:textId="77777777" w:rsidR="00685D09" w:rsidRPr="00EA1231" w:rsidRDefault="00685D09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</w:tcPr>
          <w:p w14:paraId="2B678BAA" w14:textId="77777777" w:rsidR="00685D09" w:rsidRPr="00EA1231" w:rsidRDefault="00685D09" w:rsidP="00CB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</w:p>
        </w:tc>
      </w:tr>
      <w:tr w:rsidR="001621FB" w:rsidRPr="00EA1231" w14:paraId="43843E40" w14:textId="77777777" w:rsidTr="000E7EC5">
        <w:tc>
          <w:tcPr>
            <w:tcW w:w="6345" w:type="dxa"/>
          </w:tcPr>
          <w:p w14:paraId="6005C605" w14:textId="0CFB3135" w:rsidR="001621FB" w:rsidRPr="00EA1231" w:rsidRDefault="001621FB" w:rsidP="001621FB">
            <w:pPr>
              <w:spacing w:line="240" w:lineRule="auto"/>
              <w:ind w:left="26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    เงินชดเชยตามกฎหมายแรงงาน</w:t>
            </w:r>
          </w:p>
        </w:tc>
        <w:tc>
          <w:tcPr>
            <w:tcW w:w="1280" w:type="dxa"/>
          </w:tcPr>
          <w:p w14:paraId="588A8C3A" w14:textId="588AA239" w:rsidR="001621FB" w:rsidRPr="00EA1231" w:rsidRDefault="008C2884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88"/>
              <w:rPr>
                <w:rFonts w:asciiTheme="majorBidi" w:hAnsiTheme="majorBidi" w:cstheme="majorBidi"/>
                <w:cs/>
              </w:rPr>
            </w:pPr>
            <w:r w:rsidRPr="008C2884">
              <w:rPr>
                <w:rFonts w:asciiTheme="majorBidi" w:hAnsiTheme="majorBidi"/>
              </w:rPr>
              <w:t>111</w:t>
            </w:r>
            <w:r w:rsidR="00C84D8C" w:rsidRPr="00C84D8C">
              <w:rPr>
                <w:rFonts w:asciiTheme="majorBidi" w:hAnsiTheme="majorBidi" w:cstheme="majorBidi"/>
              </w:rPr>
              <w:t>,</w:t>
            </w:r>
            <w:r w:rsidR="0080408C" w:rsidRPr="0080408C">
              <w:rPr>
                <w:rFonts w:asciiTheme="majorBidi" w:hAnsiTheme="majorBidi"/>
              </w:rPr>
              <w:t>654</w:t>
            </w:r>
          </w:p>
        </w:tc>
        <w:tc>
          <w:tcPr>
            <w:tcW w:w="252" w:type="dxa"/>
          </w:tcPr>
          <w:p w14:paraId="563261D0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</w:tcPr>
          <w:p w14:paraId="65DF531C" w14:textId="5578D690" w:rsidR="001621FB" w:rsidRPr="00EA1231" w:rsidRDefault="001621FB" w:rsidP="00D476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54,901</w:t>
            </w:r>
          </w:p>
        </w:tc>
      </w:tr>
      <w:tr w:rsidR="001621FB" w:rsidRPr="00EA1231" w14:paraId="4F2A96BF" w14:textId="77777777" w:rsidTr="00E94BEF">
        <w:tc>
          <w:tcPr>
            <w:tcW w:w="6345" w:type="dxa"/>
          </w:tcPr>
          <w:p w14:paraId="4354F85D" w14:textId="77777777" w:rsidR="001621FB" w:rsidRPr="00EA1231" w:rsidRDefault="001621FB" w:rsidP="001621FB">
            <w:pPr>
              <w:spacing w:line="240" w:lineRule="auto"/>
              <w:ind w:left="26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ผลประโยชน์ระยะยาวอื่น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2DC8DCD5" w14:textId="5FAB6CAA" w:rsidR="001621FB" w:rsidRPr="00EA1231" w:rsidRDefault="0080408C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80408C">
              <w:rPr>
                <w:rFonts w:asciiTheme="majorBidi" w:hAnsiTheme="majorBidi"/>
              </w:rPr>
              <w:t>3</w:t>
            </w:r>
            <w:r w:rsidR="00C84D8C" w:rsidRPr="00C84D8C">
              <w:rPr>
                <w:rFonts w:asciiTheme="majorBidi" w:hAnsiTheme="majorBidi" w:cstheme="majorBidi"/>
              </w:rPr>
              <w:t>,</w:t>
            </w:r>
            <w:r w:rsidRPr="0080408C">
              <w:rPr>
                <w:rFonts w:asciiTheme="majorBidi" w:hAnsiTheme="majorBidi"/>
              </w:rPr>
              <w:t>99</w:t>
            </w:r>
            <w:r w:rsidRPr="0080408C">
              <w:rPr>
                <w:rFonts w:asciiTheme="majorBidi" w:hAnsiTheme="majorBidi" w:hint="cs"/>
              </w:rPr>
              <w:t>3</w:t>
            </w:r>
          </w:p>
        </w:tc>
        <w:tc>
          <w:tcPr>
            <w:tcW w:w="252" w:type="dxa"/>
          </w:tcPr>
          <w:p w14:paraId="0DCC9114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14:paraId="7BE65A7E" w14:textId="101CB674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1,228</w:t>
            </w:r>
          </w:p>
        </w:tc>
      </w:tr>
      <w:tr w:rsidR="001621FB" w:rsidRPr="00EA1231" w14:paraId="712636FC" w14:textId="77777777" w:rsidTr="00E94BEF">
        <w:tc>
          <w:tcPr>
            <w:tcW w:w="6345" w:type="dxa"/>
            <w:vAlign w:val="center"/>
          </w:tcPr>
          <w:p w14:paraId="2FE60AB5" w14:textId="77777777" w:rsidR="001621FB" w:rsidRPr="00EA1231" w:rsidRDefault="001621FB" w:rsidP="001621FB">
            <w:pPr>
              <w:spacing w:line="240" w:lineRule="auto"/>
              <w:ind w:left="26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27359C1F" w14:textId="583841F9" w:rsidR="001621FB" w:rsidRPr="00EA1231" w:rsidRDefault="008C2884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</w:rPr>
            </w:pPr>
            <w:r w:rsidRPr="008C2884">
              <w:rPr>
                <w:rFonts w:asciiTheme="majorBidi" w:hAnsiTheme="majorBidi"/>
                <w:b/>
                <w:bCs/>
              </w:rPr>
              <w:t>11</w:t>
            </w:r>
            <w:r w:rsidR="0080408C" w:rsidRPr="0080408C">
              <w:rPr>
                <w:rFonts w:asciiTheme="majorBidi" w:hAnsiTheme="majorBidi"/>
                <w:b/>
                <w:bCs/>
              </w:rPr>
              <w:t>5</w:t>
            </w:r>
            <w:r w:rsidR="00C84D8C" w:rsidRPr="00C84D8C">
              <w:rPr>
                <w:rFonts w:asciiTheme="majorBidi" w:hAnsiTheme="majorBidi" w:cstheme="majorBidi"/>
                <w:b/>
                <w:bCs/>
              </w:rPr>
              <w:t>,</w:t>
            </w:r>
            <w:r w:rsidR="0080408C" w:rsidRPr="0080408C">
              <w:rPr>
                <w:rFonts w:asciiTheme="majorBidi" w:hAnsiTheme="majorBidi"/>
                <w:b/>
                <w:bCs/>
              </w:rPr>
              <w:t>647</w:t>
            </w:r>
          </w:p>
        </w:tc>
        <w:tc>
          <w:tcPr>
            <w:tcW w:w="252" w:type="dxa"/>
          </w:tcPr>
          <w:p w14:paraId="4EB306FC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451FD474" w14:textId="1046D87F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56,129</w:t>
            </w:r>
          </w:p>
        </w:tc>
      </w:tr>
    </w:tbl>
    <w:p w14:paraId="1BBD070F" w14:textId="77777777" w:rsidR="00B25EA0" w:rsidRPr="00C20632" w:rsidRDefault="00B25EA0" w:rsidP="00C34288">
      <w:pPr>
        <w:tabs>
          <w:tab w:val="clear" w:pos="454"/>
          <w:tab w:val="left" w:pos="1170"/>
        </w:tabs>
        <w:spacing w:line="240" w:lineRule="auto"/>
        <w:ind w:left="558" w:firstLine="9"/>
        <w:jc w:val="both"/>
        <w:rPr>
          <w:rFonts w:asciiTheme="majorBidi" w:hAnsiTheme="majorBidi" w:cstheme="majorBidi"/>
          <w:i/>
          <w:iCs/>
          <w:sz w:val="16"/>
          <w:szCs w:val="16"/>
        </w:rPr>
      </w:pPr>
    </w:p>
    <w:p w14:paraId="6218615F" w14:textId="58AA63A1" w:rsidR="0008264A" w:rsidRPr="00EA1231" w:rsidRDefault="0048214D" w:rsidP="004074BB">
      <w:pPr>
        <w:tabs>
          <w:tab w:val="clear" w:pos="454"/>
          <w:tab w:val="left" w:pos="1170"/>
        </w:tabs>
        <w:spacing w:line="240" w:lineRule="auto"/>
        <w:ind w:left="558" w:firstLine="9"/>
        <w:jc w:val="both"/>
        <w:rPr>
          <w:rFonts w:asciiTheme="majorBidi" w:hAnsiTheme="majorBidi" w:cstheme="majorBidi"/>
          <w:i/>
          <w:iCs/>
        </w:rPr>
      </w:pPr>
      <w:r w:rsidRPr="00EA1231">
        <w:rPr>
          <w:rFonts w:asciiTheme="majorBidi" w:hAnsiTheme="majorBidi" w:cstheme="majorBidi"/>
          <w:i/>
          <w:iCs/>
          <w:cs/>
        </w:rPr>
        <w:t>การ</w:t>
      </w:r>
      <w:r w:rsidR="0008264A" w:rsidRPr="00EA1231">
        <w:rPr>
          <w:rFonts w:asciiTheme="majorBidi" w:hAnsiTheme="majorBidi" w:cstheme="majorBidi"/>
          <w:i/>
          <w:iCs/>
          <w:cs/>
        </w:rPr>
        <w:t>เปลี่ยนแปลงในมูลค่าปัจจุบันของ</w:t>
      </w:r>
      <w:r w:rsidR="00F1309E" w:rsidRPr="00EA1231">
        <w:rPr>
          <w:rFonts w:asciiTheme="majorBidi" w:hAnsiTheme="majorBidi" w:cstheme="majorBidi"/>
          <w:i/>
          <w:iCs/>
          <w:cs/>
        </w:rPr>
        <w:t>ประมาณการหนี้สินไม่หมุนเวียน</w:t>
      </w:r>
      <w:r w:rsidR="0008264A" w:rsidRPr="00EA1231">
        <w:rPr>
          <w:rFonts w:asciiTheme="majorBidi" w:hAnsiTheme="majorBidi" w:cstheme="majorBidi"/>
          <w:i/>
          <w:iCs/>
          <w:cs/>
        </w:rPr>
        <w:t>ของโครงการผลประโยชน์</w:t>
      </w:r>
    </w:p>
    <w:p w14:paraId="5C5C7538" w14:textId="77777777" w:rsidR="00B41736" w:rsidRPr="00C20632" w:rsidRDefault="00B41736" w:rsidP="00CF1E44">
      <w:pPr>
        <w:spacing w:line="240" w:lineRule="auto"/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063" w:type="dxa"/>
        <w:tblInd w:w="441" w:type="dxa"/>
        <w:tblLayout w:type="fixed"/>
        <w:tblLook w:val="01E0" w:firstRow="1" w:lastRow="1" w:firstColumn="1" w:lastColumn="1" w:noHBand="0" w:noVBand="0"/>
      </w:tblPr>
      <w:tblGrid>
        <w:gridCol w:w="6363"/>
        <w:gridCol w:w="1260"/>
        <w:gridCol w:w="252"/>
        <w:gridCol w:w="1188"/>
      </w:tblGrid>
      <w:tr w:rsidR="001621FB" w:rsidRPr="00EA1231" w14:paraId="01C5590B" w14:textId="77777777" w:rsidTr="008D03BB">
        <w:trPr>
          <w:tblHeader/>
        </w:trPr>
        <w:tc>
          <w:tcPr>
            <w:tcW w:w="6363" w:type="dxa"/>
          </w:tcPr>
          <w:p w14:paraId="6209BAE9" w14:textId="77777777" w:rsidR="001621FB" w:rsidRPr="00EA1231" w:rsidRDefault="001621FB" w:rsidP="001621FB">
            <w:pPr>
              <w:spacing w:line="380" w:lineRule="exact"/>
              <w:ind w:right="-84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</w:tcPr>
          <w:p w14:paraId="2A54671F" w14:textId="7AB58264" w:rsidR="001621FB" w:rsidRPr="00EA1231" w:rsidRDefault="001621FB" w:rsidP="001621FB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52" w:type="dxa"/>
          </w:tcPr>
          <w:p w14:paraId="0304C803" w14:textId="77777777" w:rsidR="001621FB" w:rsidRPr="00EA1231" w:rsidRDefault="001621FB" w:rsidP="001621FB">
            <w:pPr>
              <w:spacing w:line="38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88" w:type="dxa"/>
          </w:tcPr>
          <w:p w14:paraId="6979D3F5" w14:textId="7011B51A" w:rsidR="001621FB" w:rsidRPr="00EA1231" w:rsidRDefault="001621FB" w:rsidP="001621FB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>
              <w:rPr>
                <w:rFonts w:asciiTheme="majorBidi" w:hAnsiTheme="majorBidi" w:cstheme="majorBidi"/>
              </w:rPr>
              <w:t>7</w:t>
            </w:r>
          </w:p>
        </w:tc>
      </w:tr>
      <w:tr w:rsidR="00685D09" w:rsidRPr="00EA1231" w14:paraId="0D2FF013" w14:textId="77777777" w:rsidTr="008D03BB">
        <w:trPr>
          <w:tblHeader/>
        </w:trPr>
        <w:tc>
          <w:tcPr>
            <w:tcW w:w="6363" w:type="dxa"/>
          </w:tcPr>
          <w:p w14:paraId="0AF5A8DB" w14:textId="77777777" w:rsidR="00685D09" w:rsidRPr="00EA1231" w:rsidRDefault="00685D09" w:rsidP="00C20632">
            <w:pPr>
              <w:spacing w:line="380" w:lineRule="exact"/>
              <w:ind w:right="-84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0" w:type="dxa"/>
            <w:gridSpan w:val="3"/>
          </w:tcPr>
          <w:p w14:paraId="0D5B9356" w14:textId="5741D23B" w:rsidR="00685D09" w:rsidRPr="00EA1231" w:rsidRDefault="001C7230" w:rsidP="00C20632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bCs/>
                <w:i/>
                <w:iCs/>
              </w:rPr>
              <w:t>(</w:t>
            </w:r>
            <w:r w:rsidR="00685D09" w:rsidRPr="00EA1231">
              <w:rPr>
                <w:rFonts w:asciiTheme="majorBidi" w:hAnsiTheme="majorBidi" w:cstheme="majorBidi"/>
                <w:b/>
                <w:i/>
                <w:iCs/>
                <w:cs/>
              </w:rPr>
              <w:t>พันบาท</w:t>
            </w:r>
            <w:r w:rsidRPr="00EA1231">
              <w:rPr>
                <w:rFonts w:asciiTheme="majorBidi" w:hAnsiTheme="majorBidi" w:cstheme="majorBidi"/>
                <w:bCs/>
                <w:i/>
                <w:iCs/>
              </w:rPr>
              <w:t>)</w:t>
            </w:r>
          </w:p>
        </w:tc>
      </w:tr>
      <w:tr w:rsidR="001621FB" w:rsidRPr="00EA1231" w14:paraId="3EB33245" w14:textId="77777777" w:rsidTr="008D03BB">
        <w:trPr>
          <w:trHeight w:val="209"/>
        </w:trPr>
        <w:tc>
          <w:tcPr>
            <w:tcW w:w="6363" w:type="dxa"/>
          </w:tcPr>
          <w:p w14:paraId="0319C915" w14:textId="7200E895" w:rsidR="001621FB" w:rsidRPr="00EA1231" w:rsidRDefault="001621FB" w:rsidP="001621FB">
            <w:pPr>
              <w:spacing w:line="380" w:lineRule="exact"/>
              <w:ind w:left="342" w:right="-847" w:hanging="342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ประมาณการหนี้สินไม่หมุนเวียนของโครงการผลประโยชน์ ณ วันที่ </w:t>
            </w:r>
            <w:r w:rsidRPr="00EA1231">
              <w:rPr>
                <w:rFonts w:asciiTheme="majorBidi" w:hAnsiTheme="majorBidi" w:cstheme="majorBidi"/>
              </w:rPr>
              <w:t>1</w:t>
            </w:r>
            <w:r w:rsidRPr="00EA1231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1260" w:type="dxa"/>
          </w:tcPr>
          <w:p w14:paraId="0F43E0FE" w14:textId="05E72964" w:rsidR="001621FB" w:rsidRPr="001621FB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  <w:r w:rsidRPr="001621FB">
              <w:rPr>
                <w:rFonts w:asciiTheme="majorBidi" w:hAnsiTheme="majorBidi" w:cstheme="majorBidi"/>
              </w:rPr>
              <w:t>56,129</w:t>
            </w:r>
          </w:p>
        </w:tc>
        <w:tc>
          <w:tcPr>
            <w:tcW w:w="252" w:type="dxa"/>
          </w:tcPr>
          <w:p w14:paraId="3A1B2E81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3FD3E2DE" w14:textId="37500E9A" w:rsidR="001621FB" w:rsidRPr="00EA1231" w:rsidRDefault="00C60791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45</w:t>
            </w:r>
            <w:r w:rsidR="001621FB" w:rsidRPr="00EA1231">
              <w:rPr>
                <w:rFonts w:asciiTheme="majorBidi" w:hAnsiTheme="majorBidi" w:cstheme="majorBidi"/>
              </w:rPr>
              <w:t>,933</w:t>
            </w:r>
          </w:p>
        </w:tc>
      </w:tr>
      <w:tr w:rsidR="001621FB" w:rsidRPr="00EA1231" w14:paraId="0C1E2F6D" w14:textId="77777777" w:rsidTr="00C20632">
        <w:trPr>
          <w:trHeight w:val="263"/>
        </w:trPr>
        <w:tc>
          <w:tcPr>
            <w:tcW w:w="6363" w:type="dxa"/>
          </w:tcPr>
          <w:p w14:paraId="7B9C4FD0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8"/>
              </w:tabs>
              <w:spacing w:line="380" w:lineRule="exact"/>
              <w:ind w:left="342" w:right="-847" w:hanging="34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36AEDB18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</w:p>
        </w:tc>
        <w:tc>
          <w:tcPr>
            <w:tcW w:w="252" w:type="dxa"/>
          </w:tcPr>
          <w:p w14:paraId="6D17FD5C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4C5FA3DD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</w:p>
        </w:tc>
      </w:tr>
      <w:tr w:rsidR="001621FB" w:rsidRPr="00EA1231" w14:paraId="77888B25" w14:textId="77777777" w:rsidTr="008D03BB">
        <w:tc>
          <w:tcPr>
            <w:tcW w:w="6363" w:type="dxa"/>
          </w:tcPr>
          <w:p w14:paraId="7D0E2FC7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8"/>
              </w:tabs>
              <w:spacing w:line="380" w:lineRule="exact"/>
              <w:ind w:left="342" w:right="-847" w:hanging="342"/>
              <w:rPr>
                <w:rFonts w:asciiTheme="majorBidi" w:hAnsiTheme="majorBidi" w:cstheme="majorBidi"/>
                <w:i/>
                <w:i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รับรู้ในกำไรหรือขาดทุน</w:t>
            </w:r>
          </w:p>
        </w:tc>
        <w:tc>
          <w:tcPr>
            <w:tcW w:w="1260" w:type="dxa"/>
          </w:tcPr>
          <w:p w14:paraId="244BD490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</w:p>
        </w:tc>
        <w:tc>
          <w:tcPr>
            <w:tcW w:w="252" w:type="dxa"/>
          </w:tcPr>
          <w:p w14:paraId="0C26681D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3874E52C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</w:p>
        </w:tc>
      </w:tr>
      <w:tr w:rsidR="001621FB" w:rsidRPr="00EA1231" w14:paraId="4535B064" w14:textId="77777777" w:rsidTr="008D03BB">
        <w:tc>
          <w:tcPr>
            <w:tcW w:w="6363" w:type="dxa"/>
          </w:tcPr>
          <w:p w14:paraId="4C4EF331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07"/>
              </w:tabs>
              <w:spacing w:line="380" w:lineRule="exact"/>
              <w:ind w:left="342" w:hanging="342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ต้นทุนบริการปัจจุบัน</w:t>
            </w:r>
          </w:p>
        </w:tc>
        <w:tc>
          <w:tcPr>
            <w:tcW w:w="1260" w:type="dxa"/>
          </w:tcPr>
          <w:p w14:paraId="0BD4763F" w14:textId="60037C3B" w:rsidR="001621FB" w:rsidRPr="00EA1231" w:rsidRDefault="0080408C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  <w:r w:rsidRPr="0080408C">
              <w:rPr>
                <w:rFonts w:asciiTheme="majorBidi" w:hAnsiTheme="majorBidi"/>
              </w:rPr>
              <w:t>3</w:t>
            </w:r>
            <w:r w:rsidR="004F469F" w:rsidRPr="004F469F">
              <w:rPr>
                <w:rFonts w:asciiTheme="majorBidi" w:hAnsiTheme="majorBidi" w:cstheme="majorBidi"/>
              </w:rPr>
              <w:t>,</w:t>
            </w:r>
            <w:r w:rsidRPr="0080408C">
              <w:rPr>
                <w:rFonts w:asciiTheme="majorBidi" w:hAnsiTheme="majorBidi"/>
              </w:rPr>
              <w:t>944</w:t>
            </w:r>
          </w:p>
        </w:tc>
        <w:tc>
          <w:tcPr>
            <w:tcW w:w="252" w:type="dxa"/>
          </w:tcPr>
          <w:p w14:paraId="70C90163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6A471D23" w14:textId="59D7ECFB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2,048</w:t>
            </w:r>
          </w:p>
        </w:tc>
      </w:tr>
      <w:tr w:rsidR="001621FB" w:rsidRPr="00EA1231" w14:paraId="2E428D04" w14:textId="77777777" w:rsidTr="008D03BB">
        <w:tc>
          <w:tcPr>
            <w:tcW w:w="6363" w:type="dxa"/>
          </w:tcPr>
          <w:p w14:paraId="37BCBCA7" w14:textId="77777777" w:rsidR="001621FB" w:rsidRPr="00EA1231" w:rsidRDefault="001621FB" w:rsidP="001621F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2" w:hanging="342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ดอกเบี้ยจากภาระผูกพัน</w:t>
            </w:r>
          </w:p>
        </w:tc>
        <w:tc>
          <w:tcPr>
            <w:tcW w:w="1260" w:type="dxa"/>
          </w:tcPr>
          <w:p w14:paraId="5E9E21B7" w14:textId="6BFD3811" w:rsidR="001621FB" w:rsidRPr="00EA1231" w:rsidRDefault="008C2884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  <w:cs/>
              </w:rPr>
            </w:pPr>
            <w:r w:rsidRPr="008C2884">
              <w:rPr>
                <w:rFonts w:asciiTheme="majorBidi" w:hAnsiTheme="majorBidi"/>
              </w:rPr>
              <w:t>2</w:t>
            </w:r>
            <w:r w:rsidR="004F469F" w:rsidRPr="004F469F">
              <w:rPr>
                <w:rFonts w:asciiTheme="majorBidi" w:hAnsiTheme="majorBidi" w:cstheme="majorBidi"/>
              </w:rPr>
              <w:t>,</w:t>
            </w:r>
            <w:r w:rsidRPr="008C2884">
              <w:rPr>
                <w:rFonts w:asciiTheme="majorBidi" w:hAnsiTheme="majorBidi"/>
              </w:rPr>
              <w:t>0</w:t>
            </w:r>
            <w:r w:rsidR="0080408C" w:rsidRPr="0080408C">
              <w:rPr>
                <w:rFonts w:asciiTheme="majorBidi" w:hAnsiTheme="majorBidi"/>
              </w:rPr>
              <w:t>74</w:t>
            </w:r>
          </w:p>
        </w:tc>
        <w:tc>
          <w:tcPr>
            <w:tcW w:w="252" w:type="dxa"/>
          </w:tcPr>
          <w:p w14:paraId="73805B85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1E43E8B1" w14:textId="05E1D00A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1,54</w:t>
            </w:r>
            <w:r>
              <w:rPr>
                <w:rFonts w:asciiTheme="majorBidi" w:hAnsiTheme="majorBidi" w:cstheme="majorBidi"/>
              </w:rPr>
              <w:t>5</w:t>
            </w:r>
          </w:p>
        </w:tc>
      </w:tr>
      <w:tr w:rsidR="001621FB" w:rsidRPr="00EA1231" w14:paraId="30697247" w14:textId="77777777" w:rsidTr="008D03BB">
        <w:tc>
          <w:tcPr>
            <w:tcW w:w="6363" w:type="dxa"/>
          </w:tcPr>
          <w:p w14:paraId="4A28AD91" w14:textId="33D612C7" w:rsidR="001621FB" w:rsidRPr="00EA1231" w:rsidRDefault="001621FB" w:rsidP="001621F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2" w:hanging="342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ประมาณการหนี้สินไม่หมุนเวียนสำหรับผลประโยชน์ </w:t>
            </w:r>
          </w:p>
        </w:tc>
        <w:tc>
          <w:tcPr>
            <w:tcW w:w="1260" w:type="dxa"/>
          </w:tcPr>
          <w:p w14:paraId="159768B9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</w:p>
        </w:tc>
        <w:tc>
          <w:tcPr>
            <w:tcW w:w="252" w:type="dxa"/>
          </w:tcPr>
          <w:p w14:paraId="6C993AE6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4D758483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</w:p>
        </w:tc>
      </w:tr>
      <w:tr w:rsidR="001621FB" w:rsidRPr="00EA1231" w14:paraId="06BED44A" w14:textId="77777777" w:rsidTr="008D03BB">
        <w:tc>
          <w:tcPr>
            <w:tcW w:w="6363" w:type="dxa"/>
          </w:tcPr>
          <w:p w14:paraId="5851DBB8" w14:textId="6C5CCD8F" w:rsidR="001621FB" w:rsidRPr="00EA1231" w:rsidRDefault="001621FB" w:rsidP="001621F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2" w:hanging="342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    พนักงานโอนจากบริษัทที่เกี่ยวข้องกัน</w:t>
            </w:r>
          </w:p>
        </w:tc>
        <w:tc>
          <w:tcPr>
            <w:tcW w:w="1260" w:type="dxa"/>
          </w:tcPr>
          <w:p w14:paraId="5766F816" w14:textId="319B9D0D" w:rsidR="001621FB" w:rsidRPr="00EA1231" w:rsidRDefault="008C2884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  <w:r w:rsidRPr="008C2884">
              <w:rPr>
                <w:rFonts w:asciiTheme="majorBidi" w:hAnsiTheme="majorBidi"/>
              </w:rPr>
              <w:t>2</w:t>
            </w:r>
            <w:r w:rsidR="0080408C" w:rsidRPr="0080408C">
              <w:rPr>
                <w:rFonts w:asciiTheme="majorBidi" w:hAnsiTheme="majorBidi"/>
              </w:rPr>
              <w:t>8</w:t>
            </w:r>
            <w:r w:rsidR="004F469F" w:rsidRPr="004F469F">
              <w:rPr>
                <w:rFonts w:asciiTheme="majorBidi" w:hAnsiTheme="majorBidi" w:cstheme="majorBidi"/>
              </w:rPr>
              <w:t>,</w:t>
            </w:r>
            <w:r w:rsidRPr="008C2884">
              <w:rPr>
                <w:rFonts w:asciiTheme="majorBidi" w:hAnsiTheme="majorBidi"/>
              </w:rPr>
              <w:t>1</w:t>
            </w:r>
            <w:r w:rsidR="0080408C" w:rsidRPr="0080408C">
              <w:rPr>
                <w:rFonts w:asciiTheme="majorBidi" w:hAnsiTheme="majorBidi"/>
              </w:rPr>
              <w:t>45</w:t>
            </w:r>
          </w:p>
        </w:tc>
        <w:tc>
          <w:tcPr>
            <w:tcW w:w="252" w:type="dxa"/>
          </w:tcPr>
          <w:p w14:paraId="24484075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02DD8187" w14:textId="103D541F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94</w:t>
            </w:r>
          </w:p>
        </w:tc>
      </w:tr>
      <w:tr w:rsidR="001621FB" w:rsidRPr="00EA1231" w14:paraId="38B9C79E" w14:textId="77777777" w:rsidTr="008D03BB">
        <w:tc>
          <w:tcPr>
            <w:tcW w:w="6363" w:type="dxa"/>
          </w:tcPr>
          <w:p w14:paraId="73375796" w14:textId="79A8BEE5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  <w:tab w:val="left" w:pos="573"/>
              </w:tabs>
              <w:spacing w:line="380" w:lineRule="exact"/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ผลขาดทุนจากการประมาณการตามหลักคณิตศาสตร์ประกันภัย</w:t>
            </w:r>
          </w:p>
        </w:tc>
        <w:tc>
          <w:tcPr>
            <w:tcW w:w="1260" w:type="dxa"/>
          </w:tcPr>
          <w:p w14:paraId="2D281579" w14:textId="2D512D57" w:rsidR="001621FB" w:rsidRPr="00EA1231" w:rsidRDefault="008F75D6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/>
              </w:rPr>
              <w:t>2</w:t>
            </w:r>
            <w:r w:rsidR="004F469F" w:rsidRPr="004F469F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/>
              </w:rPr>
              <w:t>136</w:t>
            </w:r>
          </w:p>
        </w:tc>
        <w:tc>
          <w:tcPr>
            <w:tcW w:w="252" w:type="dxa"/>
          </w:tcPr>
          <w:p w14:paraId="75CC7FB9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414CC1F6" w14:textId="390135B1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</w:rPr>
              <w:t>441</w:t>
            </w:r>
          </w:p>
        </w:tc>
      </w:tr>
      <w:tr w:rsidR="001621FB" w:rsidRPr="00EA1231" w14:paraId="07266DCB" w14:textId="77777777" w:rsidTr="008D03BB">
        <w:tc>
          <w:tcPr>
            <w:tcW w:w="6363" w:type="dxa"/>
          </w:tcPr>
          <w:p w14:paraId="4A2BDCA7" w14:textId="77777777" w:rsidR="001621FB" w:rsidRPr="00EA1231" w:rsidRDefault="001621FB" w:rsidP="001621FB">
            <w:pPr>
              <w:spacing w:line="380" w:lineRule="exact"/>
              <w:ind w:left="342" w:right="-847" w:hanging="3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FBCCDDC" w14:textId="5F696763" w:rsidR="001621FB" w:rsidRPr="00EA1231" w:rsidRDefault="004F469F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36,</w:t>
            </w:r>
            <w:r w:rsidR="008F75D6">
              <w:rPr>
                <w:rFonts w:asciiTheme="majorBidi" w:hAnsiTheme="majorBidi" w:cstheme="majorBidi"/>
                <w:b/>
                <w:bCs/>
              </w:rPr>
              <w:t>299</w:t>
            </w:r>
          </w:p>
        </w:tc>
        <w:tc>
          <w:tcPr>
            <w:tcW w:w="252" w:type="dxa"/>
          </w:tcPr>
          <w:p w14:paraId="59322692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</w:tcPr>
          <w:p w14:paraId="73FE8AF9" w14:textId="00E4BD11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4,12</w:t>
            </w:r>
            <w:r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</w:tr>
      <w:tr w:rsidR="001621FB" w:rsidRPr="00EA1231" w14:paraId="3B50E948" w14:textId="77777777" w:rsidTr="008D03BB">
        <w:tc>
          <w:tcPr>
            <w:tcW w:w="6363" w:type="dxa"/>
          </w:tcPr>
          <w:p w14:paraId="684EB79F" w14:textId="77777777" w:rsidR="001621FB" w:rsidRPr="00EA1231" w:rsidRDefault="001621FB" w:rsidP="001621FB">
            <w:pPr>
              <w:spacing w:line="380" w:lineRule="exact"/>
              <w:ind w:left="342" w:right="-847" w:hanging="342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260" w:type="dxa"/>
          </w:tcPr>
          <w:p w14:paraId="2EE7356A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</w:p>
        </w:tc>
        <w:tc>
          <w:tcPr>
            <w:tcW w:w="252" w:type="dxa"/>
          </w:tcPr>
          <w:p w14:paraId="76F8F780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483BDB17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</w:p>
        </w:tc>
      </w:tr>
      <w:tr w:rsidR="001621FB" w:rsidRPr="00EA1231" w14:paraId="0144BCB5" w14:textId="77777777" w:rsidTr="008D03BB">
        <w:tc>
          <w:tcPr>
            <w:tcW w:w="6363" w:type="dxa"/>
          </w:tcPr>
          <w:p w14:paraId="2A124686" w14:textId="2532B721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  <w:tab w:val="left" w:pos="573"/>
              </w:tabs>
              <w:spacing w:line="380" w:lineRule="exact"/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ผลขาดทุนจากการวัดมูลค่าใหม่ตามหลักคณิตศาสตร์ประกันภัย</w:t>
            </w:r>
          </w:p>
        </w:tc>
        <w:tc>
          <w:tcPr>
            <w:tcW w:w="1260" w:type="dxa"/>
          </w:tcPr>
          <w:p w14:paraId="1A285494" w14:textId="76841B7B" w:rsidR="001621FB" w:rsidRPr="00EA1231" w:rsidRDefault="004F469F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  <w:r w:rsidRPr="004F469F">
              <w:rPr>
                <w:rFonts w:asciiTheme="majorBidi" w:hAnsiTheme="majorBidi" w:cstheme="majorBidi"/>
              </w:rPr>
              <w:t>27,466</w:t>
            </w:r>
          </w:p>
        </w:tc>
        <w:tc>
          <w:tcPr>
            <w:tcW w:w="252" w:type="dxa"/>
          </w:tcPr>
          <w:p w14:paraId="184179B3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22E689E4" w14:textId="4798B272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6,152</w:t>
            </w:r>
          </w:p>
        </w:tc>
      </w:tr>
      <w:tr w:rsidR="001621FB" w:rsidRPr="00EA1231" w14:paraId="416A81B1" w14:textId="77777777" w:rsidTr="008D03BB">
        <w:tc>
          <w:tcPr>
            <w:tcW w:w="6363" w:type="dxa"/>
          </w:tcPr>
          <w:p w14:paraId="69AC26AB" w14:textId="77777777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  <w:tab w:val="left" w:pos="573"/>
              </w:tabs>
              <w:spacing w:line="380" w:lineRule="exact"/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0C546ACE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</w:p>
        </w:tc>
        <w:tc>
          <w:tcPr>
            <w:tcW w:w="252" w:type="dxa"/>
          </w:tcPr>
          <w:p w14:paraId="1D921DE8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0992022F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</w:p>
        </w:tc>
      </w:tr>
      <w:tr w:rsidR="001621FB" w:rsidRPr="00EA1231" w14:paraId="518B5727" w14:textId="77777777" w:rsidTr="008D03BB">
        <w:tc>
          <w:tcPr>
            <w:tcW w:w="6363" w:type="dxa"/>
          </w:tcPr>
          <w:p w14:paraId="0FD450C2" w14:textId="23885CEA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  <w:tab w:val="left" w:pos="573"/>
              </w:tabs>
              <w:spacing w:line="380" w:lineRule="exact"/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อื่นๆ</w:t>
            </w:r>
          </w:p>
        </w:tc>
        <w:tc>
          <w:tcPr>
            <w:tcW w:w="1260" w:type="dxa"/>
          </w:tcPr>
          <w:p w14:paraId="5F2ADB0C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</w:p>
        </w:tc>
        <w:tc>
          <w:tcPr>
            <w:tcW w:w="252" w:type="dxa"/>
          </w:tcPr>
          <w:p w14:paraId="0A223A86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5E2BCE04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</w:p>
        </w:tc>
      </w:tr>
      <w:tr w:rsidR="001621FB" w:rsidRPr="00EA1231" w14:paraId="7BD758DF" w14:textId="77777777" w:rsidTr="008D03BB">
        <w:tc>
          <w:tcPr>
            <w:tcW w:w="6363" w:type="dxa"/>
          </w:tcPr>
          <w:p w14:paraId="3645A322" w14:textId="77777777" w:rsidR="001621FB" w:rsidRPr="00EA1231" w:rsidRDefault="001621FB" w:rsidP="001621FB">
            <w:pPr>
              <w:spacing w:line="380" w:lineRule="exact"/>
              <w:ind w:left="342" w:right="-847" w:hanging="342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ผลประโยชน์จ่าย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9031CF" w14:textId="25A843D5" w:rsidR="001621FB" w:rsidRPr="00EA1231" w:rsidRDefault="004F469F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(4,</w:t>
            </w:r>
            <w:r w:rsidR="008F75D6">
              <w:rPr>
                <w:rFonts w:asciiTheme="majorBidi" w:hAnsiTheme="majorBidi" w:cstheme="majorBidi"/>
              </w:rPr>
              <w:t>247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52" w:type="dxa"/>
          </w:tcPr>
          <w:p w14:paraId="3ED39F9A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579EA2C6" w14:textId="289E2EB1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(8</w:t>
            </w:r>
            <w:r>
              <w:rPr>
                <w:rFonts w:asciiTheme="majorBidi" w:hAnsiTheme="majorBidi" w:cstheme="majorBidi"/>
              </w:rPr>
              <w:t>4</w:t>
            </w:r>
            <w:r w:rsidRPr="00EA1231">
              <w:rPr>
                <w:rFonts w:asciiTheme="majorBidi" w:hAnsiTheme="majorBidi" w:cstheme="majorBidi"/>
              </w:rPr>
              <w:t>)</w:t>
            </w:r>
          </w:p>
        </w:tc>
      </w:tr>
      <w:tr w:rsidR="001621FB" w:rsidRPr="00EA1231" w14:paraId="5AC0FE84" w14:textId="77777777" w:rsidTr="008D03BB">
        <w:tc>
          <w:tcPr>
            <w:tcW w:w="6363" w:type="dxa"/>
            <w:vAlign w:val="center"/>
          </w:tcPr>
          <w:p w14:paraId="50D12166" w14:textId="019E87E9" w:rsidR="001621FB" w:rsidRPr="00C20632" w:rsidRDefault="001621FB" w:rsidP="001621FB">
            <w:pPr>
              <w:spacing w:line="380" w:lineRule="exact"/>
              <w:ind w:left="342" w:right="-847" w:hanging="342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C20632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ประมาณการหนี้สินไม่หมุนเวียนของโครงการผลประโยชน์ ณ วันที่ </w:t>
            </w:r>
            <w:r w:rsidRPr="00C20632">
              <w:rPr>
                <w:rFonts w:asciiTheme="majorBidi" w:hAnsiTheme="majorBidi" w:cstheme="majorBidi"/>
                <w:b/>
                <w:bCs/>
                <w:spacing w:val="-2"/>
              </w:rPr>
              <w:t>31</w:t>
            </w:r>
            <w:r w:rsidRPr="00C20632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01FB1BA0" w14:textId="7BF335E7" w:rsidR="001621FB" w:rsidRPr="00EA1231" w:rsidRDefault="004F469F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</w:rPr>
            </w:pPr>
            <w:r w:rsidRPr="004F469F">
              <w:rPr>
                <w:rFonts w:asciiTheme="majorBidi" w:hAnsiTheme="majorBidi" w:cstheme="majorBidi"/>
                <w:b/>
                <w:bCs/>
              </w:rPr>
              <w:t>115,647</w:t>
            </w:r>
          </w:p>
        </w:tc>
        <w:tc>
          <w:tcPr>
            <w:tcW w:w="252" w:type="dxa"/>
          </w:tcPr>
          <w:p w14:paraId="195F8D3D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80" w:lineRule="exact"/>
              <w:ind w:left="-108" w:right="-9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</w:tcPr>
          <w:p w14:paraId="01BA14EA" w14:textId="495053BB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56,129</w:t>
            </w:r>
          </w:p>
        </w:tc>
      </w:tr>
    </w:tbl>
    <w:p w14:paraId="1096D5C8" w14:textId="433F09DC" w:rsidR="00CF1E44" w:rsidRPr="00EA1231" w:rsidRDefault="00515735" w:rsidP="00432003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9" w:right="-106"/>
        <w:jc w:val="thaiDistribute"/>
        <w:rPr>
          <w:rFonts w:asciiTheme="majorBidi" w:eastAsia="Calibri" w:hAnsiTheme="majorBidi" w:cstheme="majorBidi"/>
        </w:rPr>
      </w:pPr>
      <w:r w:rsidRPr="00EA1231">
        <w:rPr>
          <w:rFonts w:asciiTheme="majorBidi" w:eastAsia="Calibri" w:hAnsiTheme="majorBidi" w:cstheme="majorBidi"/>
          <w:spacing w:val="-2"/>
          <w:cs/>
        </w:rPr>
        <w:lastRenderedPageBreak/>
        <w:t>ผล</w:t>
      </w:r>
      <w:r w:rsidR="00281B16" w:rsidRPr="00EA1231">
        <w:rPr>
          <w:rFonts w:asciiTheme="majorBidi" w:eastAsia="Calibri" w:hAnsiTheme="majorBidi" w:cstheme="majorBidi"/>
          <w:spacing w:val="-2"/>
          <w:cs/>
        </w:rPr>
        <w:t>ขาดทุน</w:t>
      </w:r>
      <w:r w:rsidR="004D215F" w:rsidRPr="00EA1231">
        <w:rPr>
          <w:rFonts w:asciiTheme="majorBidi" w:eastAsia="Calibri" w:hAnsiTheme="majorBidi" w:cstheme="majorBidi"/>
          <w:spacing w:val="-2"/>
          <w:cs/>
        </w:rPr>
        <w:t xml:space="preserve"> </w:t>
      </w:r>
      <w:r w:rsidR="001C7230" w:rsidRPr="00EA1231">
        <w:rPr>
          <w:rFonts w:asciiTheme="majorBidi" w:eastAsia="Calibri" w:hAnsiTheme="majorBidi" w:cstheme="majorBidi"/>
          <w:spacing w:val="-2"/>
        </w:rPr>
        <w:t>(</w:t>
      </w:r>
      <w:r w:rsidR="004D215F" w:rsidRPr="00EA1231">
        <w:rPr>
          <w:rFonts w:asciiTheme="majorBidi" w:eastAsia="Calibri" w:hAnsiTheme="majorBidi" w:cstheme="majorBidi"/>
          <w:spacing w:val="-2"/>
          <w:cs/>
        </w:rPr>
        <w:t>กำไร</w:t>
      </w:r>
      <w:r w:rsidR="001C7230" w:rsidRPr="00EA1231">
        <w:rPr>
          <w:rFonts w:asciiTheme="majorBidi" w:eastAsia="Calibri" w:hAnsiTheme="majorBidi" w:cstheme="majorBidi"/>
          <w:spacing w:val="-2"/>
        </w:rPr>
        <w:t>)</w:t>
      </w:r>
      <w:r w:rsidR="004D215F" w:rsidRPr="00EA1231">
        <w:rPr>
          <w:rFonts w:asciiTheme="majorBidi" w:eastAsia="Calibri" w:hAnsiTheme="majorBidi" w:cstheme="majorBidi"/>
          <w:spacing w:val="-2"/>
          <w:cs/>
        </w:rPr>
        <w:t xml:space="preserve"> </w:t>
      </w:r>
      <w:r w:rsidRPr="00EA1231">
        <w:rPr>
          <w:rFonts w:asciiTheme="majorBidi" w:eastAsia="Calibri" w:hAnsiTheme="majorBidi" w:cstheme="majorBidi"/>
          <w:spacing w:val="-2"/>
          <w:cs/>
        </w:rPr>
        <w:t>จากการ</w:t>
      </w:r>
      <w:r w:rsidR="00D8251A" w:rsidRPr="00EA1231">
        <w:rPr>
          <w:rFonts w:asciiTheme="majorBidi" w:hAnsiTheme="majorBidi" w:cstheme="majorBidi"/>
          <w:cs/>
        </w:rPr>
        <w:t>วัดมูลค่าใหม่</w:t>
      </w:r>
      <w:r w:rsidRPr="00EA1231">
        <w:rPr>
          <w:rFonts w:asciiTheme="majorBidi" w:eastAsia="Calibri" w:hAnsiTheme="majorBidi" w:cstheme="majorBidi"/>
          <w:spacing w:val="-2"/>
          <w:cs/>
        </w:rPr>
        <w:t>ตามหลักคณิตศาสตร์ประกันภัยที่รับรู้ในกำไรขาดทุน</w:t>
      </w:r>
      <w:r w:rsidR="001B6E0A" w:rsidRPr="00EA1231">
        <w:rPr>
          <w:rFonts w:asciiTheme="majorBidi" w:eastAsia="Calibri" w:hAnsiTheme="majorBidi" w:cstheme="majorBidi"/>
          <w:spacing w:val="-2"/>
          <w:cs/>
        </w:rPr>
        <w:t>เบ็ดเสร็จอื่น</w:t>
      </w:r>
      <w:r w:rsidR="008228C7" w:rsidRPr="00EA1231">
        <w:rPr>
          <w:rFonts w:asciiTheme="majorBidi" w:eastAsia="Calibri" w:hAnsiTheme="majorBidi" w:cstheme="majorBidi"/>
          <w:spacing w:val="-2"/>
          <w:cs/>
        </w:rPr>
        <w:t xml:space="preserve"> ณ วัน</w:t>
      </w:r>
      <w:r w:rsidR="00D24F0E">
        <w:rPr>
          <w:rFonts w:asciiTheme="majorBidi" w:eastAsia="Calibri" w:hAnsiTheme="majorBidi" w:cstheme="majorBidi"/>
          <w:spacing w:val="-2"/>
        </w:rPr>
        <w:br/>
      </w:r>
      <w:r w:rsidR="008228C7" w:rsidRPr="00EA1231">
        <w:rPr>
          <w:rFonts w:asciiTheme="majorBidi" w:eastAsia="Calibri" w:hAnsiTheme="majorBidi" w:cstheme="majorBidi"/>
          <w:spacing w:val="-2"/>
          <w:cs/>
        </w:rPr>
        <w:t>สิ้น</w:t>
      </w:r>
      <w:r w:rsidR="008228C7" w:rsidRPr="00EA1231">
        <w:rPr>
          <w:rFonts w:asciiTheme="majorBidi" w:eastAsia="Calibri" w:hAnsiTheme="majorBidi" w:cstheme="majorBidi"/>
          <w:cs/>
        </w:rPr>
        <w:t>รอบระยะเวลารายงาน</w:t>
      </w:r>
      <w:r w:rsidR="00084CA9" w:rsidRPr="00EA1231">
        <w:rPr>
          <w:rFonts w:asciiTheme="majorBidi" w:eastAsia="Calibri" w:hAnsiTheme="majorBidi" w:cstheme="majorBidi"/>
          <w:cs/>
        </w:rPr>
        <w:t xml:space="preserve"> </w:t>
      </w:r>
      <w:r w:rsidRPr="00EA1231">
        <w:rPr>
          <w:rFonts w:asciiTheme="majorBidi" w:eastAsia="Calibri" w:hAnsiTheme="majorBidi" w:cstheme="majorBidi"/>
          <w:cs/>
        </w:rPr>
        <w:t>เกิดขึ้นจาก</w:t>
      </w:r>
    </w:p>
    <w:p w14:paraId="0594135B" w14:textId="77777777" w:rsidR="00CF44CF" w:rsidRPr="00F652AF" w:rsidRDefault="00CF44CF" w:rsidP="00126BB7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Theme="majorBidi" w:eastAsia="Calibri" w:hAnsiTheme="majorBidi" w:cstheme="majorBidi"/>
          <w:sz w:val="20"/>
          <w:szCs w:val="20"/>
        </w:rPr>
      </w:pPr>
    </w:p>
    <w:tbl>
      <w:tblPr>
        <w:tblW w:w="9297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6588"/>
        <w:gridCol w:w="1269"/>
        <w:gridCol w:w="243"/>
        <w:gridCol w:w="1197"/>
      </w:tblGrid>
      <w:tr w:rsidR="000C159D" w:rsidRPr="00EA1231" w14:paraId="4954C6B7" w14:textId="77777777" w:rsidTr="00432003">
        <w:tc>
          <w:tcPr>
            <w:tcW w:w="6588" w:type="dxa"/>
          </w:tcPr>
          <w:p w14:paraId="1CB7384B" w14:textId="77777777" w:rsidR="000C159D" w:rsidRPr="00EA1231" w:rsidRDefault="000C159D" w:rsidP="000C159D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9" w:type="dxa"/>
          </w:tcPr>
          <w:p w14:paraId="3BF74B7F" w14:textId="62F498E3" w:rsidR="000C159D" w:rsidRPr="00EA1231" w:rsidRDefault="001C7230" w:rsidP="000C159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1621F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  <w:tc>
          <w:tcPr>
            <w:tcW w:w="243" w:type="dxa"/>
          </w:tcPr>
          <w:p w14:paraId="19180E19" w14:textId="77777777" w:rsidR="000C159D" w:rsidRPr="00EA1231" w:rsidRDefault="000C159D" w:rsidP="000C159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97" w:type="dxa"/>
          </w:tcPr>
          <w:p w14:paraId="4AE18915" w14:textId="234FF22F" w:rsidR="000C159D" w:rsidRPr="00EA1231" w:rsidRDefault="001C7230" w:rsidP="000C159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1621F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</w:tr>
      <w:tr w:rsidR="00D254FD" w:rsidRPr="00EA1231" w14:paraId="702C3806" w14:textId="77777777" w:rsidTr="00432003">
        <w:tc>
          <w:tcPr>
            <w:tcW w:w="6588" w:type="dxa"/>
          </w:tcPr>
          <w:p w14:paraId="54583D63" w14:textId="77777777" w:rsidR="00D254FD" w:rsidRPr="00EA1231" w:rsidRDefault="00D254FD" w:rsidP="00D254FD">
            <w:pPr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2709" w:type="dxa"/>
            <w:gridSpan w:val="3"/>
          </w:tcPr>
          <w:p w14:paraId="5837CFD0" w14:textId="2E9285E7" w:rsidR="00D254FD" w:rsidRPr="00EA1231" w:rsidRDefault="00D254FD" w:rsidP="00D254F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bCs/>
                <w:i/>
                <w:iCs/>
              </w:rPr>
              <w:t>(</w:t>
            </w:r>
            <w:r w:rsidRPr="00EA1231">
              <w:rPr>
                <w:rFonts w:asciiTheme="majorBidi" w:hAnsiTheme="majorBidi" w:cstheme="majorBidi"/>
                <w:b/>
                <w:i/>
                <w:iCs/>
                <w:cs/>
              </w:rPr>
              <w:t>พันบาท</w:t>
            </w:r>
            <w:r w:rsidRPr="00EA1231">
              <w:rPr>
                <w:rFonts w:asciiTheme="majorBidi" w:hAnsiTheme="majorBidi" w:cstheme="majorBidi"/>
                <w:bCs/>
                <w:i/>
                <w:iCs/>
              </w:rPr>
              <w:t>)</w:t>
            </w:r>
          </w:p>
        </w:tc>
      </w:tr>
      <w:tr w:rsidR="00685D09" w:rsidRPr="00EA1231" w14:paraId="34501BCB" w14:textId="77777777" w:rsidTr="00432003">
        <w:tc>
          <w:tcPr>
            <w:tcW w:w="6588" w:type="dxa"/>
          </w:tcPr>
          <w:p w14:paraId="6B6E39BC" w14:textId="64050B39" w:rsidR="00685D09" w:rsidRPr="00EA1231" w:rsidRDefault="00685D09" w:rsidP="00432003">
            <w:pPr>
              <w:ind w:left="37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สำหรับปีสิ้นสุดวันที่ </w:t>
            </w:r>
            <w:r w:rsidR="001C7230" w:rsidRPr="00EA1231">
              <w:rPr>
                <w:rFonts w:asciiTheme="majorBidi" w:hAnsiTheme="majorBidi" w:cstheme="majorBidi"/>
                <w:b/>
                <w:bCs/>
                <w:i/>
                <w:iCs/>
              </w:rPr>
              <w:t>31</w:t>
            </w:r>
            <w:r w:rsidRPr="00EA1231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ธันวาคม</w:t>
            </w:r>
          </w:p>
        </w:tc>
        <w:tc>
          <w:tcPr>
            <w:tcW w:w="1269" w:type="dxa"/>
          </w:tcPr>
          <w:p w14:paraId="7EA9CF5D" w14:textId="77777777" w:rsidR="00685D09" w:rsidRPr="00EA1231" w:rsidRDefault="00685D09" w:rsidP="00685D09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43" w:type="dxa"/>
          </w:tcPr>
          <w:p w14:paraId="53851C8B" w14:textId="77777777" w:rsidR="00685D09" w:rsidRPr="00EA1231" w:rsidRDefault="00685D09" w:rsidP="00685D09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97" w:type="dxa"/>
          </w:tcPr>
          <w:p w14:paraId="34A4E0C8" w14:textId="77777777" w:rsidR="00685D09" w:rsidRPr="00EA1231" w:rsidRDefault="00685D09" w:rsidP="00685D09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</w:tr>
      <w:tr w:rsidR="001621FB" w:rsidRPr="00EA1231" w14:paraId="1320AF1A" w14:textId="77777777" w:rsidTr="00432003">
        <w:tc>
          <w:tcPr>
            <w:tcW w:w="6588" w:type="dxa"/>
          </w:tcPr>
          <w:p w14:paraId="00470B00" w14:textId="77777777" w:rsidR="001621FB" w:rsidRPr="00EA1231" w:rsidRDefault="001621FB" w:rsidP="001621FB">
            <w:pPr>
              <w:ind w:left="37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  <w:lang w:val="en-GB"/>
              </w:rPr>
              <w:t>ข้อสมมติด้านประชากรศาสตร์</w:t>
            </w:r>
          </w:p>
        </w:tc>
        <w:tc>
          <w:tcPr>
            <w:tcW w:w="1269" w:type="dxa"/>
          </w:tcPr>
          <w:p w14:paraId="407DA0B8" w14:textId="6D5216B6" w:rsidR="001621FB" w:rsidRPr="00EA1231" w:rsidRDefault="004F469F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4F469F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43" w:type="dxa"/>
          </w:tcPr>
          <w:p w14:paraId="2E8B82A5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97" w:type="dxa"/>
          </w:tcPr>
          <w:p w14:paraId="391FC6F6" w14:textId="6E2EF094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(2)</w:t>
            </w:r>
          </w:p>
        </w:tc>
      </w:tr>
      <w:tr w:rsidR="001621FB" w:rsidRPr="00EA1231" w14:paraId="1FA852B9" w14:textId="77777777" w:rsidTr="00432003">
        <w:tc>
          <w:tcPr>
            <w:tcW w:w="6588" w:type="dxa"/>
          </w:tcPr>
          <w:p w14:paraId="67EA22DA" w14:textId="77777777" w:rsidR="001621FB" w:rsidRPr="00EA1231" w:rsidRDefault="001621FB" w:rsidP="001621FB">
            <w:pPr>
              <w:ind w:left="37"/>
              <w:rPr>
                <w:rFonts w:asciiTheme="majorBidi" w:hAnsiTheme="majorBidi" w:cstheme="majorBidi"/>
                <w:cs/>
                <w:lang w:val="en-GB"/>
              </w:rPr>
            </w:pPr>
            <w:r w:rsidRPr="00EA1231">
              <w:rPr>
                <w:rFonts w:asciiTheme="majorBidi" w:hAnsiTheme="majorBidi" w:cstheme="majorBidi"/>
                <w:cs/>
                <w:lang w:val="en-GB"/>
              </w:rPr>
              <w:t>ข้อสมมติทางการเงิน</w:t>
            </w:r>
          </w:p>
        </w:tc>
        <w:tc>
          <w:tcPr>
            <w:tcW w:w="1269" w:type="dxa"/>
          </w:tcPr>
          <w:p w14:paraId="1C47FE0F" w14:textId="74256AFB" w:rsidR="001621FB" w:rsidRPr="00EA1231" w:rsidRDefault="004F469F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line="240" w:lineRule="auto"/>
              <w:ind w:right="-88"/>
              <w:rPr>
                <w:rFonts w:asciiTheme="majorBidi" w:hAnsiTheme="majorBidi" w:cstheme="majorBidi"/>
                <w:cs/>
              </w:rPr>
            </w:pPr>
            <w:r w:rsidRPr="004F469F">
              <w:rPr>
                <w:rFonts w:asciiTheme="majorBidi" w:hAnsiTheme="majorBidi" w:cstheme="majorBidi"/>
              </w:rPr>
              <w:t>5,962</w:t>
            </w:r>
          </w:p>
        </w:tc>
        <w:tc>
          <w:tcPr>
            <w:tcW w:w="243" w:type="dxa"/>
          </w:tcPr>
          <w:p w14:paraId="10EA3867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97" w:type="dxa"/>
          </w:tcPr>
          <w:p w14:paraId="04828EAE" w14:textId="67A69C60" w:rsidR="001621FB" w:rsidRPr="00EA1231" w:rsidRDefault="001621FB" w:rsidP="00D476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4,324</w:t>
            </w:r>
          </w:p>
        </w:tc>
      </w:tr>
      <w:tr w:rsidR="001621FB" w:rsidRPr="00EA1231" w14:paraId="62CA4189" w14:textId="77777777" w:rsidTr="00432003">
        <w:tc>
          <w:tcPr>
            <w:tcW w:w="6588" w:type="dxa"/>
          </w:tcPr>
          <w:p w14:paraId="177A4ED0" w14:textId="77777777" w:rsidR="001621FB" w:rsidRPr="00EA1231" w:rsidRDefault="001621FB" w:rsidP="001621FB">
            <w:pPr>
              <w:ind w:left="37"/>
              <w:rPr>
                <w:rFonts w:asciiTheme="majorBidi" w:hAnsiTheme="majorBidi" w:cstheme="majorBidi"/>
                <w:cs/>
                <w:lang w:val="en-GB"/>
              </w:rPr>
            </w:pPr>
            <w:r w:rsidRPr="00EA1231">
              <w:rPr>
                <w:rFonts w:asciiTheme="majorBidi" w:hAnsiTheme="majorBidi" w:cstheme="majorBidi"/>
                <w:cs/>
                <w:lang w:val="en-GB"/>
              </w:rPr>
              <w:t>การปรับปรุงจากประสบการณ์</w:t>
            </w:r>
          </w:p>
        </w:tc>
        <w:tc>
          <w:tcPr>
            <w:tcW w:w="1269" w:type="dxa"/>
          </w:tcPr>
          <w:p w14:paraId="4A2E3F9A" w14:textId="1A1254F8" w:rsidR="001621FB" w:rsidRPr="00EA1231" w:rsidRDefault="004F469F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4F469F">
              <w:rPr>
                <w:rFonts w:asciiTheme="majorBidi" w:hAnsiTheme="majorBidi" w:cstheme="majorBidi"/>
              </w:rPr>
              <w:t>21,501</w:t>
            </w:r>
          </w:p>
        </w:tc>
        <w:tc>
          <w:tcPr>
            <w:tcW w:w="243" w:type="dxa"/>
          </w:tcPr>
          <w:p w14:paraId="6B4AE011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97" w:type="dxa"/>
          </w:tcPr>
          <w:p w14:paraId="3282E64F" w14:textId="4A16366E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1,830</w:t>
            </w:r>
          </w:p>
        </w:tc>
      </w:tr>
      <w:tr w:rsidR="001621FB" w:rsidRPr="00EA1231" w14:paraId="344BA705" w14:textId="77777777" w:rsidTr="00432003">
        <w:tc>
          <w:tcPr>
            <w:tcW w:w="6588" w:type="dxa"/>
          </w:tcPr>
          <w:p w14:paraId="044100A3" w14:textId="77777777" w:rsidR="001621FB" w:rsidRPr="00EA1231" w:rsidRDefault="001621FB" w:rsidP="001621FB">
            <w:pPr>
              <w:ind w:left="37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รวม</w:t>
            </w:r>
          </w:p>
        </w:tc>
        <w:tc>
          <w:tcPr>
            <w:tcW w:w="1269" w:type="dxa"/>
            <w:tcBorders>
              <w:top w:val="single" w:sz="4" w:space="0" w:color="auto"/>
              <w:bottom w:val="double" w:sz="4" w:space="0" w:color="auto"/>
            </w:tcBorders>
          </w:tcPr>
          <w:p w14:paraId="4CC214DA" w14:textId="0420F47C" w:rsidR="001621FB" w:rsidRPr="00EA1231" w:rsidRDefault="004F469F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cs/>
              </w:rPr>
            </w:pPr>
            <w:r w:rsidRPr="004F469F">
              <w:rPr>
                <w:rFonts w:asciiTheme="majorBidi" w:hAnsiTheme="majorBidi" w:cstheme="majorBidi"/>
                <w:b/>
                <w:bCs/>
              </w:rPr>
              <w:t>27,466</w:t>
            </w:r>
          </w:p>
        </w:tc>
        <w:tc>
          <w:tcPr>
            <w:tcW w:w="243" w:type="dxa"/>
          </w:tcPr>
          <w:p w14:paraId="4CA6CC68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</w:tcPr>
          <w:p w14:paraId="35FC8A1F" w14:textId="2CC539DE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rtl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6,152</w:t>
            </w:r>
          </w:p>
        </w:tc>
      </w:tr>
    </w:tbl>
    <w:p w14:paraId="555349E6" w14:textId="77777777" w:rsidR="00107234" w:rsidRPr="00F652AF" w:rsidRDefault="00107234" w:rsidP="00CF1E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sz w:val="20"/>
          <w:szCs w:val="20"/>
        </w:rPr>
      </w:pPr>
    </w:p>
    <w:p w14:paraId="7746E9A6" w14:textId="5FBCB907" w:rsidR="00AF727D" w:rsidRPr="00EA1231" w:rsidRDefault="00515735" w:rsidP="00CF1E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t>ข้อสมมติในการประมาณการตามหลักคณิตศาสตร์ประกันภัย</w:t>
      </w:r>
    </w:p>
    <w:p w14:paraId="767E7120" w14:textId="77777777" w:rsidR="006D5CED" w:rsidRPr="00F652AF" w:rsidRDefault="006D5CED" w:rsidP="003758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2" w:right="86"/>
        <w:jc w:val="thaiDistribute"/>
        <w:rPr>
          <w:rFonts w:asciiTheme="majorBidi" w:hAnsiTheme="majorBidi" w:cstheme="majorBidi"/>
          <w:spacing w:val="-4"/>
          <w:sz w:val="20"/>
          <w:szCs w:val="20"/>
          <w:cs/>
        </w:rPr>
      </w:pPr>
    </w:p>
    <w:p w14:paraId="6BC6C126" w14:textId="77777777" w:rsidR="0037628D" w:rsidRPr="00EA1231" w:rsidRDefault="0037628D" w:rsidP="00CF1E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i/>
          <w:iCs/>
        </w:rPr>
      </w:pPr>
      <w:r w:rsidRPr="00EA1231">
        <w:rPr>
          <w:rFonts w:asciiTheme="majorBidi" w:hAnsiTheme="majorBidi" w:cstheme="majorBidi"/>
          <w:i/>
          <w:iCs/>
          <w:cs/>
        </w:rPr>
        <w:t>ข้อสม</w:t>
      </w:r>
      <w:r w:rsidR="0049315E" w:rsidRPr="00EA1231">
        <w:rPr>
          <w:rFonts w:asciiTheme="majorBidi" w:hAnsiTheme="majorBidi" w:cstheme="majorBidi"/>
          <w:i/>
          <w:iCs/>
          <w:cs/>
        </w:rPr>
        <w:t>ม</w:t>
      </w:r>
      <w:r w:rsidR="00AC1EE6" w:rsidRPr="00EA1231">
        <w:rPr>
          <w:rFonts w:asciiTheme="majorBidi" w:hAnsiTheme="majorBidi" w:cstheme="majorBidi"/>
          <w:i/>
          <w:iCs/>
          <w:cs/>
        </w:rPr>
        <w:t>ติหลักในการประมาณการตามหลัก</w:t>
      </w:r>
      <w:r w:rsidRPr="00EA1231">
        <w:rPr>
          <w:rFonts w:asciiTheme="majorBidi" w:hAnsiTheme="majorBidi" w:cstheme="majorBidi"/>
          <w:i/>
          <w:iCs/>
          <w:cs/>
        </w:rPr>
        <w:t>คณิตศาสตร์ประกันภัย</w:t>
      </w:r>
      <w:r w:rsidR="00F66240" w:rsidRPr="00EA1231">
        <w:rPr>
          <w:rFonts w:asciiTheme="majorBidi" w:hAnsiTheme="majorBidi" w:cstheme="majorBidi"/>
          <w:i/>
          <w:iCs/>
          <w:cs/>
        </w:rPr>
        <w:t xml:space="preserve"> </w:t>
      </w:r>
      <w:r w:rsidR="00070EE6" w:rsidRPr="00EA1231">
        <w:rPr>
          <w:rFonts w:asciiTheme="majorBidi" w:hAnsiTheme="majorBidi" w:cstheme="majorBidi"/>
          <w:i/>
          <w:iCs/>
          <w:cs/>
        </w:rPr>
        <w:t>ณ วันสิ้นรอบระยะเวลารายงาน</w:t>
      </w:r>
      <w:r w:rsidRPr="00EA1231">
        <w:rPr>
          <w:rFonts w:asciiTheme="majorBidi" w:hAnsiTheme="majorBidi" w:cstheme="majorBidi"/>
          <w:i/>
          <w:iCs/>
          <w:cs/>
        </w:rPr>
        <w:t xml:space="preserve"> </w:t>
      </w:r>
    </w:p>
    <w:p w14:paraId="42ECB7A1" w14:textId="77777777" w:rsidR="0037628D" w:rsidRPr="00F652AF" w:rsidRDefault="0037628D" w:rsidP="003758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2" w:right="86"/>
        <w:jc w:val="thaiDistribute"/>
        <w:rPr>
          <w:rFonts w:asciiTheme="majorBidi" w:hAnsiTheme="majorBidi" w:cstheme="majorBidi"/>
          <w:spacing w:val="-4"/>
          <w:sz w:val="20"/>
          <w:szCs w:val="20"/>
        </w:rPr>
      </w:pPr>
    </w:p>
    <w:tbl>
      <w:tblPr>
        <w:tblW w:w="9369" w:type="dxa"/>
        <w:tblInd w:w="396" w:type="dxa"/>
        <w:tblLayout w:type="fixed"/>
        <w:tblLook w:val="0000" w:firstRow="0" w:lastRow="0" w:firstColumn="0" w:lastColumn="0" w:noHBand="0" w:noVBand="0"/>
      </w:tblPr>
      <w:tblGrid>
        <w:gridCol w:w="3945"/>
        <w:gridCol w:w="2535"/>
        <w:gridCol w:w="236"/>
        <w:gridCol w:w="2653"/>
      </w:tblGrid>
      <w:tr w:rsidR="00033E83" w:rsidRPr="00EA1231" w14:paraId="39F85E6B" w14:textId="77777777" w:rsidTr="001759EE">
        <w:trPr>
          <w:cantSplit/>
        </w:trPr>
        <w:tc>
          <w:tcPr>
            <w:tcW w:w="3945" w:type="dxa"/>
            <w:vAlign w:val="center"/>
          </w:tcPr>
          <w:p w14:paraId="0E4D79D4" w14:textId="77777777" w:rsidR="00033E83" w:rsidRPr="00EA1231" w:rsidRDefault="00033E83" w:rsidP="001759EE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35" w:type="dxa"/>
            <w:vAlign w:val="center"/>
          </w:tcPr>
          <w:p w14:paraId="4D47616D" w14:textId="44F68169" w:rsidR="00033E83" w:rsidRPr="00EA1231" w:rsidRDefault="001C7230" w:rsidP="001759EE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1621FB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36" w:type="dxa"/>
            <w:vAlign w:val="center"/>
          </w:tcPr>
          <w:p w14:paraId="46718144" w14:textId="77777777" w:rsidR="00033E83" w:rsidRPr="00EA1231" w:rsidRDefault="00033E83" w:rsidP="001759EE">
            <w:pPr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53" w:type="dxa"/>
            <w:vAlign w:val="center"/>
          </w:tcPr>
          <w:p w14:paraId="0B78F269" w14:textId="15CE2FF6" w:rsidR="00033E83" w:rsidRPr="00EA1231" w:rsidRDefault="001C7230" w:rsidP="001759EE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1621FB">
              <w:rPr>
                <w:rFonts w:asciiTheme="majorBidi" w:hAnsiTheme="majorBidi" w:cstheme="majorBidi"/>
              </w:rPr>
              <w:t>7</w:t>
            </w:r>
          </w:p>
        </w:tc>
      </w:tr>
      <w:tr w:rsidR="00033E83" w:rsidRPr="00EA1231" w14:paraId="232C40AF" w14:textId="77777777" w:rsidTr="001759EE">
        <w:trPr>
          <w:cantSplit/>
        </w:trPr>
        <w:tc>
          <w:tcPr>
            <w:tcW w:w="3945" w:type="dxa"/>
            <w:vAlign w:val="center"/>
          </w:tcPr>
          <w:p w14:paraId="084AF229" w14:textId="77777777" w:rsidR="00033E83" w:rsidRPr="00EA1231" w:rsidRDefault="00033E83" w:rsidP="001759EE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424" w:type="dxa"/>
            <w:gridSpan w:val="3"/>
          </w:tcPr>
          <w:p w14:paraId="3E38C6B7" w14:textId="58EAA114" w:rsidR="00033E83" w:rsidRPr="00EA1231" w:rsidRDefault="001C7230" w:rsidP="001759EE">
            <w:pPr>
              <w:spacing w:line="240" w:lineRule="auto"/>
              <w:ind w:right="-108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EA1231">
              <w:rPr>
                <w:rFonts w:asciiTheme="majorBidi" w:hAnsiTheme="majorBidi" w:cstheme="majorBidi"/>
                <w:i/>
                <w:iCs/>
              </w:rPr>
              <w:t>(</w:t>
            </w:r>
            <w:r w:rsidR="00033E83" w:rsidRPr="00EA1231">
              <w:rPr>
                <w:rFonts w:asciiTheme="majorBidi" w:hAnsiTheme="majorBidi" w:cstheme="majorBidi"/>
                <w:i/>
                <w:iCs/>
                <w:cs/>
              </w:rPr>
              <w:t>ร้อยละ</w:t>
            </w:r>
            <w:r w:rsidRPr="00EA1231"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</w:tr>
      <w:tr w:rsidR="00685D09" w:rsidRPr="00EA1231" w14:paraId="4BE69043" w14:textId="77777777" w:rsidTr="001759EE">
        <w:trPr>
          <w:cantSplit/>
        </w:trPr>
        <w:tc>
          <w:tcPr>
            <w:tcW w:w="3945" w:type="dxa"/>
          </w:tcPr>
          <w:p w14:paraId="73BA4A1F" w14:textId="77777777" w:rsidR="00685D09" w:rsidRPr="00EA1231" w:rsidRDefault="00685D09" w:rsidP="001759EE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35" w:type="dxa"/>
            <w:vAlign w:val="center"/>
          </w:tcPr>
          <w:p w14:paraId="4CBA6B37" w14:textId="77777777" w:rsidR="00685D09" w:rsidRPr="00EA1231" w:rsidRDefault="00685D09" w:rsidP="001759EE">
            <w:pPr>
              <w:tabs>
                <w:tab w:val="left" w:pos="-6882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26B002CF" w14:textId="77777777" w:rsidR="00685D09" w:rsidRPr="00EA1231" w:rsidRDefault="00685D09" w:rsidP="001759EE">
            <w:pPr>
              <w:tabs>
                <w:tab w:val="left" w:pos="-6882"/>
              </w:tabs>
              <w:spacing w:line="240" w:lineRule="auto"/>
              <w:ind w:right="896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53" w:type="dxa"/>
            <w:vAlign w:val="center"/>
          </w:tcPr>
          <w:p w14:paraId="49689345" w14:textId="77777777" w:rsidR="00685D09" w:rsidRPr="00EA1231" w:rsidRDefault="00685D09" w:rsidP="001759EE">
            <w:pPr>
              <w:tabs>
                <w:tab w:val="left" w:pos="-6882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</w:rPr>
            </w:pPr>
          </w:p>
        </w:tc>
      </w:tr>
      <w:tr w:rsidR="001621FB" w:rsidRPr="00EA1231" w14:paraId="48564E54" w14:textId="77777777" w:rsidTr="001759EE">
        <w:trPr>
          <w:cantSplit/>
        </w:trPr>
        <w:tc>
          <w:tcPr>
            <w:tcW w:w="3945" w:type="dxa"/>
          </w:tcPr>
          <w:p w14:paraId="67393E24" w14:textId="77777777" w:rsidR="001621FB" w:rsidRPr="00EA1231" w:rsidRDefault="001621FB" w:rsidP="001621FB">
            <w:pPr>
              <w:spacing w:line="240" w:lineRule="auto"/>
              <w:ind w:left="66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อัตราคิดลด*</w:t>
            </w:r>
          </w:p>
        </w:tc>
        <w:tc>
          <w:tcPr>
            <w:tcW w:w="2535" w:type="dxa"/>
            <w:vAlign w:val="center"/>
          </w:tcPr>
          <w:p w14:paraId="1A11E92F" w14:textId="5F9736C2" w:rsidR="001621FB" w:rsidRPr="00D254FD" w:rsidRDefault="00B9064C" w:rsidP="001621FB">
            <w:pPr>
              <w:tabs>
                <w:tab w:val="left" w:pos="-6882"/>
                <w:tab w:val="left" w:pos="1242"/>
              </w:tabs>
              <w:spacing w:line="240" w:lineRule="auto"/>
              <w:ind w:right="162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1.77</w:t>
            </w:r>
          </w:p>
        </w:tc>
        <w:tc>
          <w:tcPr>
            <w:tcW w:w="236" w:type="dxa"/>
          </w:tcPr>
          <w:p w14:paraId="3C2B7E73" w14:textId="77777777" w:rsidR="001621FB" w:rsidRPr="00D254FD" w:rsidRDefault="001621FB" w:rsidP="001621FB">
            <w:pPr>
              <w:tabs>
                <w:tab w:val="left" w:pos="-6882"/>
                <w:tab w:val="left" w:pos="1242"/>
              </w:tabs>
              <w:spacing w:line="240" w:lineRule="auto"/>
              <w:ind w:right="896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53" w:type="dxa"/>
            <w:vAlign w:val="center"/>
          </w:tcPr>
          <w:p w14:paraId="6B9EDB77" w14:textId="3B4BB2D2" w:rsidR="001621FB" w:rsidRPr="00D254FD" w:rsidRDefault="001621FB" w:rsidP="001621FB">
            <w:pPr>
              <w:tabs>
                <w:tab w:val="left" w:pos="-6882"/>
                <w:tab w:val="left" w:pos="1242"/>
              </w:tabs>
              <w:spacing w:line="240" w:lineRule="auto"/>
              <w:ind w:right="162"/>
              <w:jc w:val="right"/>
              <w:rPr>
                <w:rFonts w:asciiTheme="majorBidi" w:hAnsiTheme="majorBidi" w:cstheme="majorBidi"/>
              </w:rPr>
            </w:pPr>
            <w:r w:rsidRPr="00D254FD"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</w:rPr>
              <w:t>48</w:t>
            </w:r>
          </w:p>
        </w:tc>
      </w:tr>
      <w:tr w:rsidR="005D0811" w:rsidRPr="00EA1231" w14:paraId="4BB63A50" w14:textId="77777777" w:rsidTr="001759EE">
        <w:trPr>
          <w:cantSplit/>
        </w:trPr>
        <w:tc>
          <w:tcPr>
            <w:tcW w:w="3945" w:type="dxa"/>
          </w:tcPr>
          <w:p w14:paraId="3207CE26" w14:textId="77777777" w:rsidR="005D0811" w:rsidRPr="00EA1231" w:rsidRDefault="005D0811" w:rsidP="005D0811">
            <w:pPr>
              <w:spacing w:line="240" w:lineRule="auto"/>
              <w:ind w:left="66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อัตราการเพิ่มขึ้นของเงินเดือน</w:t>
            </w:r>
          </w:p>
        </w:tc>
        <w:tc>
          <w:tcPr>
            <w:tcW w:w="2535" w:type="dxa"/>
            <w:vAlign w:val="center"/>
          </w:tcPr>
          <w:p w14:paraId="707C5547" w14:textId="6E145529" w:rsidR="005D0811" w:rsidRPr="00D254FD" w:rsidRDefault="00A4272B" w:rsidP="005D0811">
            <w:pPr>
              <w:tabs>
                <w:tab w:val="left" w:pos="-6882"/>
                <w:tab w:val="left" w:pos="1242"/>
              </w:tabs>
              <w:spacing w:line="240" w:lineRule="auto"/>
              <w:ind w:right="16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5D0811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>0</w:t>
            </w:r>
            <w:r w:rsidR="005D0811">
              <w:rPr>
                <w:rFonts w:asciiTheme="majorBidi" w:hAnsiTheme="majorBidi" w:cstheme="majorBidi"/>
              </w:rPr>
              <w:t>0</w:t>
            </w:r>
            <w:r w:rsidR="005D0811" w:rsidRPr="00AF5B90">
              <w:rPr>
                <w:rFonts w:asciiTheme="majorBidi" w:hAnsiTheme="majorBidi" w:cstheme="majorBidi"/>
              </w:rPr>
              <w:t xml:space="preserve"> </w:t>
            </w:r>
            <w:r w:rsidR="005D0811">
              <w:rPr>
                <w:rFonts w:asciiTheme="majorBidi" w:hAnsiTheme="majorBidi" w:cstheme="majorBidi"/>
              </w:rPr>
              <w:t>-</w:t>
            </w:r>
            <w:r w:rsidR="005D0811" w:rsidRPr="00AF5B90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6</w:t>
            </w:r>
            <w:r w:rsidR="005D0811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>5</w:t>
            </w:r>
            <w:r w:rsidR="005D0811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236" w:type="dxa"/>
          </w:tcPr>
          <w:p w14:paraId="6CE07DF3" w14:textId="77777777" w:rsidR="005D0811" w:rsidRPr="00D254FD" w:rsidRDefault="005D0811" w:rsidP="005D0811">
            <w:pPr>
              <w:tabs>
                <w:tab w:val="left" w:pos="-6882"/>
              </w:tabs>
              <w:spacing w:line="240" w:lineRule="auto"/>
              <w:ind w:right="896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53" w:type="dxa"/>
            <w:vAlign w:val="center"/>
          </w:tcPr>
          <w:p w14:paraId="7B4CC889" w14:textId="4BBAA079" w:rsidR="005D0811" w:rsidRPr="00D254FD" w:rsidRDefault="005D0811" w:rsidP="005D0811">
            <w:pPr>
              <w:tabs>
                <w:tab w:val="left" w:pos="-6882"/>
                <w:tab w:val="left" w:pos="1242"/>
              </w:tabs>
              <w:spacing w:line="240" w:lineRule="auto"/>
              <w:ind w:right="16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2.70</w:t>
            </w:r>
            <w:r w:rsidRPr="00AF5B90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-</w:t>
            </w:r>
            <w:r w:rsidRPr="00AF5B90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3.00</w:t>
            </w:r>
          </w:p>
        </w:tc>
      </w:tr>
      <w:tr w:rsidR="001621FB" w:rsidRPr="00EA1231" w14:paraId="224022FC" w14:textId="77777777" w:rsidTr="001759EE">
        <w:trPr>
          <w:cantSplit/>
        </w:trPr>
        <w:tc>
          <w:tcPr>
            <w:tcW w:w="3945" w:type="dxa"/>
          </w:tcPr>
          <w:p w14:paraId="28E7E35C" w14:textId="77777777" w:rsidR="001621FB" w:rsidRPr="00EA1231" w:rsidRDefault="001621FB" w:rsidP="001621FB">
            <w:pPr>
              <w:spacing w:line="240" w:lineRule="auto"/>
              <w:ind w:left="66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อัตราการหมุนเวียนพนักงาน**</w:t>
            </w:r>
          </w:p>
        </w:tc>
        <w:tc>
          <w:tcPr>
            <w:tcW w:w="2535" w:type="dxa"/>
            <w:vAlign w:val="center"/>
          </w:tcPr>
          <w:p w14:paraId="630A0128" w14:textId="0B7199C2" w:rsidR="001621FB" w:rsidRPr="00D254FD" w:rsidRDefault="003D2DDA" w:rsidP="001621FB">
            <w:pPr>
              <w:tabs>
                <w:tab w:val="clear" w:pos="1644"/>
                <w:tab w:val="left" w:pos="-6882"/>
                <w:tab w:val="left" w:pos="972"/>
                <w:tab w:val="left" w:pos="1422"/>
              </w:tabs>
              <w:spacing w:line="240" w:lineRule="auto"/>
              <w:ind w:right="162"/>
              <w:jc w:val="right"/>
              <w:rPr>
                <w:rFonts w:asciiTheme="majorBidi" w:hAnsiTheme="majorBidi" w:cstheme="majorBidi"/>
              </w:rPr>
            </w:pPr>
            <w:r w:rsidRPr="003D2DDA">
              <w:rPr>
                <w:rFonts w:asciiTheme="majorBidi" w:hAnsiTheme="majorBidi" w:cstheme="majorBidi"/>
              </w:rPr>
              <w:t>3.50 - 2</w:t>
            </w:r>
            <w:r w:rsidR="000346AC">
              <w:rPr>
                <w:rFonts w:asciiTheme="majorBidi" w:hAnsiTheme="majorBidi" w:cstheme="majorBidi"/>
              </w:rPr>
              <w:t>2</w:t>
            </w:r>
            <w:r w:rsidRPr="003D2DDA">
              <w:rPr>
                <w:rFonts w:asciiTheme="majorBidi" w:hAnsiTheme="majorBidi" w:cstheme="majorBidi"/>
              </w:rPr>
              <w:t>.00</w:t>
            </w:r>
          </w:p>
        </w:tc>
        <w:tc>
          <w:tcPr>
            <w:tcW w:w="236" w:type="dxa"/>
          </w:tcPr>
          <w:p w14:paraId="11DB5957" w14:textId="77777777" w:rsidR="001621FB" w:rsidRPr="00D254FD" w:rsidRDefault="001621FB" w:rsidP="001621FB">
            <w:pPr>
              <w:tabs>
                <w:tab w:val="left" w:pos="-6882"/>
              </w:tabs>
              <w:spacing w:line="240" w:lineRule="auto"/>
              <w:ind w:right="73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53" w:type="dxa"/>
            <w:vAlign w:val="center"/>
          </w:tcPr>
          <w:p w14:paraId="26FF111C" w14:textId="2C1135E3" w:rsidR="001621FB" w:rsidRPr="00D254FD" w:rsidRDefault="001621FB" w:rsidP="001621FB">
            <w:pPr>
              <w:tabs>
                <w:tab w:val="clear" w:pos="1644"/>
                <w:tab w:val="left" w:pos="-6882"/>
                <w:tab w:val="left" w:pos="972"/>
                <w:tab w:val="left" w:pos="1422"/>
              </w:tabs>
              <w:spacing w:line="240" w:lineRule="auto"/>
              <w:ind w:right="162"/>
              <w:jc w:val="right"/>
              <w:rPr>
                <w:rFonts w:asciiTheme="majorBidi" w:hAnsiTheme="majorBidi" w:cstheme="majorBidi"/>
              </w:rPr>
            </w:pPr>
            <w:r w:rsidRPr="00D254FD">
              <w:rPr>
                <w:rFonts w:asciiTheme="majorBidi" w:hAnsiTheme="majorBidi" w:cstheme="majorBidi"/>
              </w:rPr>
              <w:t>3.50 - 23.00</w:t>
            </w:r>
          </w:p>
        </w:tc>
      </w:tr>
      <w:tr w:rsidR="001621FB" w:rsidRPr="00EA1231" w14:paraId="1A481A4B" w14:textId="77777777" w:rsidTr="001759EE">
        <w:trPr>
          <w:cantSplit/>
          <w:trHeight w:val="80"/>
        </w:trPr>
        <w:tc>
          <w:tcPr>
            <w:tcW w:w="3945" w:type="dxa"/>
          </w:tcPr>
          <w:p w14:paraId="118ADFC9" w14:textId="77777777" w:rsidR="001621FB" w:rsidRPr="00EA1231" w:rsidRDefault="001621FB" w:rsidP="001621FB">
            <w:pPr>
              <w:spacing w:line="240" w:lineRule="auto"/>
              <w:ind w:left="66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อัตรามรณะ***</w:t>
            </w:r>
          </w:p>
        </w:tc>
        <w:tc>
          <w:tcPr>
            <w:tcW w:w="2535" w:type="dxa"/>
            <w:vAlign w:val="center"/>
          </w:tcPr>
          <w:p w14:paraId="17B7EB61" w14:textId="2B295078" w:rsidR="001621FB" w:rsidRPr="00EA1231" w:rsidRDefault="003D2DDA" w:rsidP="001621FB">
            <w:pPr>
              <w:tabs>
                <w:tab w:val="left" w:pos="-6882"/>
              </w:tabs>
              <w:spacing w:line="240" w:lineRule="auto"/>
              <w:ind w:right="165"/>
              <w:jc w:val="right"/>
              <w:rPr>
                <w:rFonts w:asciiTheme="majorBidi" w:hAnsiTheme="majorBidi" w:cstheme="majorBidi"/>
                <w:cs/>
              </w:rPr>
            </w:pPr>
            <w:r w:rsidRPr="003D2DDA">
              <w:rPr>
                <w:rFonts w:asciiTheme="majorBidi" w:hAnsiTheme="majorBidi" w:cstheme="majorBidi"/>
              </w:rPr>
              <w:t xml:space="preserve">50.00 </w:t>
            </w:r>
            <w:r w:rsidRPr="003D2DDA">
              <w:rPr>
                <w:rFonts w:asciiTheme="majorBidi" w:hAnsiTheme="majorBidi"/>
                <w:cs/>
              </w:rPr>
              <w:t xml:space="preserve">ของ </w:t>
            </w:r>
            <w:r w:rsidRPr="003D2DDA">
              <w:rPr>
                <w:rFonts w:asciiTheme="majorBidi" w:hAnsiTheme="majorBidi" w:cstheme="majorBidi"/>
              </w:rPr>
              <w:t>TMO2017</w:t>
            </w:r>
          </w:p>
        </w:tc>
        <w:tc>
          <w:tcPr>
            <w:tcW w:w="236" w:type="dxa"/>
          </w:tcPr>
          <w:p w14:paraId="05CD950D" w14:textId="77777777" w:rsidR="001621FB" w:rsidRPr="00EA1231" w:rsidRDefault="001621FB" w:rsidP="001621FB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53" w:type="dxa"/>
            <w:vAlign w:val="center"/>
          </w:tcPr>
          <w:p w14:paraId="3ADBB8AA" w14:textId="4638A1B8" w:rsidR="001621FB" w:rsidRPr="00EA1231" w:rsidRDefault="001621FB" w:rsidP="001621FB">
            <w:pPr>
              <w:tabs>
                <w:tab w:val="left" w:pos="-6882"/>
              </w:tabs>
              <w:spacing w:line="240" w:lineRule="auto"/>
              <w:ind w:right="165"/>
              <w:jc w:val="right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 xml:space="preserve">50.00 </w:t>
            </w:r>
            <w:r w:rsidRPr="00EA1231">
              <w:rPr>
                <w:rFonts w:asciiTheme="majorBidi" w:hAnsiTheme="majorBidi" w:cstheme="majorBidi"/>
                <w:cs/>
              </w:rPr>
              <w:t xml:space="preserve">ของ </w:t>
            </w:r>
            <w:r w:rsidRPr="00EA1231">
              <w:rPr>
                <w:rFonts w:asciiTheme="majorBidi" w:hAnsiTheme="majorBidi" w:cstheme="majorBidi"/>
              </w:rPr>
              <w:t>TMO2017</w:t>
            </w:r>
          </w:p>
        </w:tc>
      </w:tr>
      <w:tr w:rsidR="00E746AA" w:rsidRPr="00EA1231" w14:paraId="434C3042" w14:textId="77777777" w:rsidTr="001759EE">
        <w:trPr>
          <w:cantSplit/>
        </w:trPr>
        <w:tc>
          <w:tcPr>
            <w:tcW w:w="9369" w:type="dxa"/>
            <w:gridSpan w:val="4"/>
          </w:tcPr>
          <w:p w14:paraId="5B255C20" w14:textId="77777777" w:rsidR="00E746AA" w:rsidRPr="00EA1231" w:rsidRDefault="00E746AA" w:rsidP="00E746AA">
            <w:pPr>
              <w:rPr>
                <w:rFonts w:asciiTheme="majorBidi" w:hAnsiTheme="majorBidi" w:cstheme="majorBidi"/>
                <w:cs/>
              </w:rPr>
            </w:pPr>
          </w:p>
        </w:tc>
      </w:tr>
      <w:tr w:rsidR="00E746AA" w:rsidRPr="00EA1231" w14:paraId="3B481F5F" w14:textId="77777777" w:rsidTr="001759EE">
        <w:trPr>
          <w:cantSplit/>
        </w:trPr>
        <w:tc>
          <w:tcPr>
            <w:tcW w:w="9369" w:type="dxa"/>
            <w:gridSpan w:val="4"/>
          </w:tcPr>
          <w:p w14:paraId="5CE43EBF" w14:textId="77777777" w:rsidR="00E746AA" w:rsidRPr="00EA1231" w:rsidRDefault="00E746AA" w:rsidP="00E746AA">
            <w:pPr>
              <w:tabs>
                <w:tab w:val="clear" w:pos="227"/>
              </w:tabs>
              <w:ind w:left="66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*       อัตราผลตอบแทนในท้องตลาดของพันธบัตรรัฐบาลสำหรับเงินชดเชยตามกฎหมายแรงงาน</w:t>
            </w:r>
          </w:p>
        </w:tc>
      </w:tr>
      <w:tr w:rsidR="00E746AA" w:rsidRPr="00EA1231" w14:paraId="630F3681" w14:textId="77777777" w:rsidTr="001759EE">
        <w:trPr>
          <w:cantSplit/>
          <w:trHeight w:val="344"/>
        </w:trPr>
        <w:tc>
          <w:tcPr>
            <w:tcW w:w="9369" w:type="dxa"/>
            <w:gridSpan w:val="4"/>
          </w:tcPr>
          <w:p w14:paraId="58E84E43" w14:textId="77777777" w:rsidR="00E746AA" w:rsidRPr="00EA1231" w:rsidRDefault="00E746AA" w:rsidP="00E7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95"/>
              </w:tabs>
              <w:ind w:left="66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**     ขึ้นอยู่กับระยะเวลาการทำงานของพนักงาน</w:t>
            </w:r>
          </w:p>
        </w:tc>
      </w:tr>
      <w:tr w:rsidR="00E746AA" w:rsidRPr="00EA1231" w14:paraId="0D94EC5A" w14:textId="77777777" w:rsidTr="001759EE">
        <w:trPr>
          <w:cantSplit/>
          <w:trHeight w:val="217"/>
        </w:trPr>
        <w:tc>
          <w:tcPr>
            <w:tcW w:w="9369" w:type="dxa"/>
            <w:gridSpan w:val="4"/>
          </w:tcPr>
          <w:p w14:paraId="59AAEEB8" w14:textId="72E47E05" w:rsidR="00E746AA" w:rsidRPr="00EA1231" w:rsidRDefault="00E746AA" w:rsidP="00E74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95"/>
              </w:tabs>
              <w:ind w:left="66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***   อ้างอิงตามตารางมรณะไทย </w:t>
            </w:r>
            <w:r w:rsidR="001C7230" w:rsidRPr="00EA1231">
              <w:rPr>
                <w:rFonts w:asciiTheme="majorBidi" w:hAnsiTheme="majorBidi" w:cstheme="majorBidi"/>
              </w:rPr>
              <w:t>2560</w:t>
            </w:r>
            <w:r w:rsidRPr="00EA1231">
              <w:rPr>
                <w:rFonts w:asciiTheme="majorBidi" w:hAnsiTheme="majorBidi" w:cstheme="majorBidi"/>
              </w:rPr>
              <w:t xml:space="preserve"> </w:t>
            </w:r>
            <w:r w:rsidRPr="00EA1231">
              <w:rPr>
                <w:rFonts w:asciiTheme="majorBidi" w:hAnsiTheme="majorBidi" w:cstheme="majorBidi"/>
                <w:cs/>
              </w:rPr>
              <w:t xml:space="preserve">ประเภทสามัญ </w:t>
            </w:r>
            <w:r w:rsidR="001C7230" w:rsidRPr="00EA1231">
              <w:rPr>
                <w:rFonts w:asciiTheme="majorBidi" w:hAnsiTheme="majorBidi" w:cstheme="majorBidi"/>
              </w:rPr>
              <w:t>(</w:t>
            </w:r>
            <w:r w:rsidRPr="00EA1231">
              <w:rPr>
                <w:rFonts w:asciiTheme="majorBidi" w:hAnsiTheme="majorBidi" w:cstheme="majorBidi"/>
              </w:rPr>
              <w:t>TMO</w:t>
            </w:r>
            <w:r w:rsidR="001C7230" w:rsidRPr="00EA1231">
              <w:rPr>
                <w:rFonts w:asciiTheme="majorBidi" w:hAnsiTheme="majorBidi" w:cstheme="majorBidi"/>
              </w:rPr>
              <w:t>2017</w:t>
            </w:r>
            <w:r w:rsidRPr="00EA1231">
              <w:rPr>
                <w:rFonts w:asciiTheme="majorBidi" w:hAnsiTheme="majorBidi" w:cstheme="majorBidi"/>
              </w:rPr>
              <w:t xml:space="preserve"> </w:t>
            </w:r>
            <w:r w:rsidRPr="00EA1231">
              <w:rPr>
                <w:rFonts w:asciiTheme="majorBidi" w:hAnsiTheme="majorBidi" w:cstheme="majorBidi"/>
                <w:cs/>
              </w:rPr>
              <w:t xml:space="preserve">: </w:t>
            </w:r>
            <w:r w:rsidRPr="00EA1231">
              <w:rPr>
                <w:rFonts w:asciiTheme="majorBidi" w:hAnsiTheme="majorBidi" w:cstheme="majorBidi"/>
              </w:rPr>
              <w:t xml:space="preserve">Thai Mortality Ordinary Table </w:t>
            </w:r>
            <w:r w:rsidR="001C7230" w:rsidRPr="00EA1231">
              <w:rPr>
                <w:rFonts w:asciiTheme="majorBidi" w:hAnsiTheme="majorBidi" w:cstheme="majorBidi"/>
              </w:rPr>
              <w:t>2017)</w:t>
            </w:r>
          </w:p>
        </w:tc>
      </w:tr>
    </w:tbl>
    <w:p w14:paraId="253BF491" w14:textId="77777777" w:rsidR="00654BDC" w:rsidRPr="00F652AF" w:rsidRDefault="00654BDC" w:rsidP="00654B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19A1A049" w14:textId="0AA9BC0F" w:rsidR="00B25EA0" w:rsidRDefault="00654BDC" w:rsidP="005840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76"/>
        <w:jc w:val="thaiDistribute"/>
        <w:rPr>
          <w:rFonts w:asciiTheme="majorBidi" w:eastAsia="Calibri" w:hAnsiTheme="majorBidi" w:cstheme="majorBidi"/>
        </w:rPr>
      </w:pPr>
      <w:r w:rsidRPr="00EA1231">
        <w:rPr>
          <w:rFonts w:asciiTheme="majorBidi" w:hAnsiTheme="majorBidi" w:cstheme="majorBidi"/>
          <w:cs/>
        </w:rPr>
        <w:t xml:space="preserve">ณ วันที่ </w:t>
      </w:r>
      <w:r w:rsidR="001C7230" w:rsidRPr="00EA1231">
        <w:rPr>
          <w:rFonts w:asciiTheme="majorBidi" w:hAnsiTheme="majorBidi" w:cstheme="majorBidi"/>
        </w:rPr>
        <w:t>31</w:t>
      </w:r>
      <w:r w:rsidRPr="00EA1231">
        <w:rPr>
          <w:rFonts w:asciiTheme="majorBidi" w:hAnsiTheme="majorBidi" w:cstheme="majorBidi"/>
        </w:rPr>
        <w:t xml:space="preserve"> </w:t>
      </w:r>
      <w:r w:rsidRPr="00EA1231">
        <w:rPr>
          <w:rFonts w:asciiTheme="majorBidi" w:hAnsiTheme="majorBidi" w:cstheme="majorBidi"/>
          <w:cs/>
        </w:rPr>
        <w:t xml:space="preserve">ธันวาคม </w:t>
      </w:r>
      <w:r w:rsidR="001C7230" w:rsidRPr="00EA1231">
        <w:rPr>
          <w:rFonts w:asciiTheme="majorBidi" w:hAnsiTheme="majorBidi" w:cstheme="majorBidi"/>
        </w:rPr>
        <w:t>256</w:t>
      </w:r>
      <w:r w:rsidR="001621FB">
        <w:rPr>
          <w:rFonts w:asciiTheme="majorBidi" w:hAnsiTheme="majorBidi" w:cstheme="majorBidi"/>
        </w:rPr>
        <w:t>8</w:t>
      </w:r>
      <w:r w:rsidRPr="00EA1231">
        <w:rPr>
          <w:rFonts w:asciiTheme="majorBidi" w:hAnsiTheme="majorBidi" w:cstheme="majorBidi"/>
          <w:cs/>
        </w:rPr>
        <w:t xml:space="preserve"> บริษัทมีระยะเวลาถัวเฉลี่ยถ่วงน้ำหนักในการจ่ายชำระผลประโยชน์ระยะยาวของพนักงานประมาณ</w:t>
      </w:r>
      <w:r w:rsidR="000346AC">
        <w:rPr>
          <w:rFonts w:asciiTheme="majorBidi" w:hAnsiTheme="majorBidi" w:cstheme="majorBidi" w:hint="cs"/>
          <w:cs/>
        </w:rPr>
        <w:t xml:space="preserve"> </w:t>
      </w:r>
      <w:r w:rsidR="008C2884" w:rsidRPr="008C2884">
        <w:rPr>
          <w:rFonts w:asciiTheme="majorBidi" w:hAnsiTheme="majorBidi" w:cstheme="majorBidi" w:hint="cs"/>
        </w:rPr>
        <w:t>11</w:t>
      </w:r>
      <w:r w:rsidR="009F1F19" w:rsidRPr="00EA1231">
        <w:rPr>
          <w:rFonts w:asciiTheme="majorBidi" w:hAnsiTheme="majorBidi" w:cstheme="majorBidi"/>
          <w:cs/>
        </w:rPr>
        <w:t xml:space="preserve"> </w:t>
      </w:r>
      <w:r w:rsidRPr="00EA1231">
        <w:rPr>
          <w:rFonts w:asciiTheme="majorBidi" w:hAnsiTheme="majorBidi" w:cstheme="majorBidi"/>
          <w:cs/>
        </w:rPr>
        <w:t>ปี</w:t>
      </w:r>
      <w:r w:rsidRPr="00EA1231">
        <w:rPr>
          <w:rFonts w:asciiTheme="majorBidi" w:hAnsiTheme="majorBidi" w:cstheme="majorBidi"/>
          <w:i/>
          <w:iCs/>
          <w:cs/>
        </w:rPr>
        <w:t xml:space="preserve"> </w:t>
      </w:r>
      <w:r w:rsidR="001C7230" w:rsidRPr="00EA1231">
        <w:rPr>
          <w:rFonts w:asciiTheme="majorBidi" w:eastAsia="Calibri" w:hAnsiTheme="majorBidi" w:cstheme="majorBidi"/>
          <w:i/>
          <w:iCs/>
        </w:rPr>
        <w:t>(256</w:t>
      </w:r>
      <w:r w:rsidR="001621FB">
        <w:rPr>
          <w:rFonts w:asciiTheme="majorBidi" w:eastAsia="Calibri" w:hAnsiTheme="majorBidi" w:cstheme="majorBidi"/>
          <w:i/>
          <w:iCs/>
        </w:rPr>
        <w:t>7</w:t>
      </w:r>
      <w:r w:rsidR="005E1CE5" w:rsidRPr="00EA1231">
        <w:rPr>
          <w:rFonts w:asciiTheme="majorBidi" w:eastAsia="Calibri" w:hAnsiTheme="majorBidi" w:cstheme="majorBidi"/>
          <w:i/>
          <w:iCs/>
        </w:rPr>
        <w:t xml:space="preserve"> </w:t>
      </w:r>
      <w:r w:rsidR="00D8251A" w:rsidRPr="00EA1231">
        <w:rPr>
          <w:rFonts w:asciiTheme="majorBidi" w:eastAsia="Calibri" w:hAnsiTheme="majorBidi" w:cstheme="majorBidi"/>
          <w:i/>
          <w:iCs/>
          <w:cs/>
        </w:rPr>
        <w:t xml:space="preserve">: </w:t>
      </w:r>
      <w:r w:rsidR="001C7230" w:rsidRPr="00EA1231">
        <w:rPr>
          <w:rFonts w:asciiTheme="majorBidi" w:eastAsia="Calibri" w:hAnsiTheme="majorBidi" w:cstheme="majorBidi"/>
          <w:i/>
          <w:iCs/>
        </w:rPr>
        <w:t>11</w:t>
      </w:r>
      <w:r w:rsidR="00D8251A" w:rsidRPr="00EA1231">
        <w:rPr>
          <w:rFonts w:asciiTheme="majorBidi" w:eastAsia="Calibri" w:hAnsiTheme="majorBidi" w:cstheme="majorBidi"/>
          <w:i/>
          <w:iCs/>
          <w:cs/>
        </w:rPr>
        <w:t xml:space="preserve"> ปี</w:t>
      </w:r>
      <w:r w:rsidR="001C7230" w:rsidRPr="00EA1231">
        <w:rPr>
          <w:rFonts w:asciiTheme="majorBidi" w:eastAsia="Calibri" w:hAnsiTheme="majorBidi" w:cstheme="majorBidi"/>
          <w:i/>
          <w:iCs/>
        </w:rPr>
        <w:t>)</w:t>
      </w:r>
    </w:p>
    <w:p w14:paraId="3199AE1E" w14:textId="77777777" w:rsidR="005840DE" w:rsidRDefault="005840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76"/>
        <w:jc w:val="thaiDistribute"/>
        <w:rPr>
          <w:rFonts w:asciiTheme="majorBidi" w:eastAsia="Calibri" w:hAnsiTheme="majorBidi" w:cstheme="majorBidi"/>
        </w:rPr>
      </w:pPr>
    </w:p>
    <w:p w14:paraId="2A9377F1" w14:textId="77777777" w:rsidR="00D24F0E" w:rsidRDefault="00D24F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76"/>
        <w:jc w:val="thaiDistribute"/>
        <w:rPr>
          <w:rFonts w:asciiTheme="majorBidi" w:eastAsia="Calibri" w:hAnsiTheme="majorBidi" w:cstheme="majorBidi"/>
        </w:rPr>
      </w:pPr>
    </w:p>
    <w:p w14:paraId="5CB6988D" w14:textId="77777777" w:rsidR="00D24F0E" w:rsidRDefault="00D24F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76"/>
        <w:jc w:val="thaiDistribute"/>
        <w:rPr>
          <w:rFonts w:asciiTheme="majorBidi" w:eastAsia="Calibri" w:hAnsiTheme="majorBidi" w:cstheme="majorBidi"/>
        </w:rPr>
      </w:pPr>
    </w:p>
    <w:p w14:paraId="0409B3C4" w14:textId="77777777" w:rsidR="00D24F0E" w:rsidRDefault="00D24F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76"/>
        <w:jc w:val="thaiDistribute"/>
        <w:rPr>
          <w:rFonts w:asciiTheme="majorBidi" w:eastAsia="Calibri" w:hAnsiTheme="majorBidi" w:cstheme="majorBidi"/>
        </w:rPr>
      </w:pPr>
    </w:p>
    <w:p w14:paraId="45805C9E" w14:textId="77777777" w:rsidR="00D24F0E" w:rsidRPr="00EA1231" w:rsidRDefault="00D24F0E" w:rsidP="00DA22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76"/>
        <w:jc w:val="thaiDistribute"/>
        <w:rPr>
          <w:rFonts w:asciiTheme="majorBidi" w:eastAsia="Calibri" w:hAnsiTheme="majorBidi" w:cstheme="majorBidi"/>
        </w:rPr>
      </w:pPr>
    </w:p>
    <w:p w14:paraId="0A824F2C" w14:textId="77777777" w:rsidR="006D5CED" w:rsidRDefault="006D5CED" w:rsidP="005113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76" w:right="101"/>
        <w:rPr>
          <w:rFonts w:asciiTheme="majorBidi" w:eastAsia="Calibri" w:hAnsiTheme="majorBidi" w:cstheme="majorBidi"/>
          <w:b/>
          <w:bCs/>
          <w:i/>
          <w:iCs/>
        </w:rPr>
      </w:pPr>
      <w:r w:rsidRPr="00EA1231">
        <w:rPr>
          <w:rFonts w:asciiTheme="majorBidi" w:eastAsia="Calibri" w:hAnsiTheme="majorBidi" w:cstheme="majorBidi"/>
          <w:b/>
          <w:bCs/>
          <w:i/>
          <w:iCs/>
          <w:cs/>
        </w:rPr>
        <w:lastRenderedPageBreak/>
        <w:t>การวิเคราะห์ความอ่อนไหว</w:t>
      </w:r>
    </w:p>
    <w:p w14:paraId="25171339" w14:textId="77777777" w:rsidR="00D24F0E" w:rsidRPr="00091F1C" w:rsidRDefault="00D24F0E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right="155"/>
        <w:jc w:val="both"/>
        <w:rPr>
          <w:rFonts w:asciiTheme="majorBidi" w:hAnsiTheme="majorBidi" w:cstheme="majorBidi"/>
          <w:sz w:val="20"/>
          <w:szCs w:val="20"/>
          <w:cs/>
        </w:rPr>
      </w:pPr>
    </w:p>
    <w:p w14:paraId="2B2CD032" w14:textId="3D8C8296" w:rsidR="00D84B25" w:rsidRDefault="006D5CED" w:rsidP="003235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76" w:right="101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วันสิ้นรอบระยะเวลารายงาน</w:t>
      </w:r>
      <w:r w:rsidR="00BD2096" w:rsidRPr="00EA1231">
        <w:rPr>
          <w:rFonts w:asciiTheme="majorBidi" w:hAnsiTheme="majorBidi" w:cstheme="majorBidi"/>
          <w:cs/>
        </w:rPr>
        <w:t xml:space="preserve"> โดยถือว่าข้อสมมติ</w:t>
      </w:r>
      <w:r w:rsidRPr="00EA1231">
        <w:rPr>
          <w:rFonts w:asciiTheme="majorBidi" w:hAnsiTheme="majorBidi" w:cstheme="majorBidi"/>
          <w:cs/>
        </w:rPr>
        <w:t>อื่นๆ คงที่ จะมีผลกระทบต่อ</w:t>
      </w:r>
      <w:r w:rsidR="00281B16" w:rsidRPr="00EA1231">
        <w:rPr>
          <w:rFonts w:asciiTheme="majorBidi" w:hAnsiTheme="majorBidi" w:cstheme="majorBidi"/>
          <w:cs/>
        </w:rPr>
        <w:t>ประมาณการหนี้สินไม่หมุนเวียน</w:t>
      </w:r>
      <w:r w:rsidR="00922F99" w:rsidRPr="00EA1231">
        <w:rPr>
          <w:rFonts w:asciiTheme="majorBidi" w:hAnsiTheme="majorBidi" w:cstheme="majorBidi"/>
          <w:cs/>
        </w:rPr>
        <w:t>ของ</w:t>
      </w:r>
      <w:r w:rsidR="0052323D" w:rsidRPr="00EA1231">
        <w:rPr>
          <w:rFonts w:asciiTheme="majorBidi" w:hAnsiTheme="majorBidi" w:cstheme="majorBidi"/>
          <w:cs/>
        </w:rPr>
        <w:t>โครงการ</w:t>
      </w:r>
      <w:r w:rsidRPr="00EA1231">
        <w:rPr>
          <w:rFonts w:asciiTheme="majorBidi" w:hAnsiTheme="majorBidi" w:cstheme="majorBidi"/>
          <w:cs/>
        </w:rPr>
        <w:t>ผลประโยชน์ที่กำหนดไว้เป็นจำนวนเงินดังต่อไปนี้</w:t>
      </w:r>
    </w:p>
    <w:p w14:paraId="5F5EBDA2" w14:textId="77777777" w:rsidR="00DD1BD7" w:rsidRPr="001A35F3" w:rsidRDefault="00DD1BD7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right="155"/>
        <w:jc w:val="both"/>
        <w:rPr>
          <w:rFonts w:asciiTheme="majorBidi" w:hAnsiTheme="majorBidi" w:cstheme="majorBidi"/>
          <w:sz w:val="20"/>
          <w:szCs w:val="20"/>
        </w:rPr>
      </w:pPr>
    </w:p>
    <w:p w14:paraId="5E97C867" w14:textId="7B41ECF8" w:rsidR="002A013A" w:rsidRPr="00EA1231" w:rsidRDefault="002A013A" w:rsidP="00D84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76" w:right="101"/>
        <w:jc w:val="thaiDistribute"/>
        <w:rPr>
          <w:rFonts w:asciiTheme="majorBidi" w:hAnsiTheme="majorBidi" w:cstheme="majorBidi"/>
          <w:b/>
          <w:bCs/>
        </w:rPr>
      </w:pPr>
      <w:r w:rsidRPr="00EA1231">
        <w:rPr>
          <w:rFonts w:asciiTheme="majorBidi" w:hAnsiTheme="majorBidi" w:cstheme="majorBidi"/>
          <w:b/>
          <w:bCs/>
          <w:cs/>
        </w:rPr>
        <w:t xml:space="preserve">ผลกระทบต่อประมาณการหนี้สินไม่หมุนเวียนของโครงการผลประโยชน์ที่กำหนดไว้ ณ วันที่ </w:t>
      </w:r>
      <w:r w:rsidR="001C7230" w:rsidRPr="00EA1231">
        <w:rPr>
          <w:rFonts w:asciiTheme="majorBidi" w:hAnsiTheme="majorBidi" w:cstheme="majorBidi"/>
          <w:b/>
          <w:bCs/>
        </w:rPr>
        <w:t>31</w:t>
      </w:r>
      <w:r w:rsidRPr="00EA1231">
        <w:rPr>
          <w:rFonts w:asciiTheme="majorBidi" w:hAnsiTheme="majorBidi" w:cstheme="majorBidi"/>
          <w:b/>
          <w:bCs/>
        </w:rPr>
        <w:t xml:space="preserve"> </w:t>
      </w:r>
      <w:r w:rsidRPr="00EA1231">
        <w:rPr>
          <w:rFonts w:asciiTheme="majorBidi" w:hAnsiTheme="majorBidi" w:cstheme="majorBidi"/>
          <w:b/>
          <w:bCs/>
          <w:cs/>
        </w:rPr>
        <w:t>ธันวาคม</w:t>
      </w:r>
    </w:p>
    <w:p w14:paraId="7FEFF573" w14:textId="77777777" w:rsidR="002A013A" w:rsidRPr="00091F1C" w:rsidRDefault="002A013A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right="155"/>
        <w:jc w:val="both"/>
        <w:rPr>
          <w:rFonts w:asciiTheme="majorBidi" w:hAnsiTheme="majorBidi" w:cstheme="majorBidi"/>
          <w:sz w:val="20"/>
          <w:szCs w:val="20"/>
        </w:rPr>
      </w:pPr>
    </w:p>
    <w:tbl>
      <w:tblPr>
        <w:tblW w:w="9264" w:type="dxa"/>
        <w:tblInd w:w="450" w:type="dxa"/>
        <w:tblLook w:val="01E0" w:firstRow="1" w:lastRow="1" w:firstColumn="1" w:lastColumn="1" w:noHBand="0" w:noVBand="0"/>
      </w:tblPr>
      <w:tblGrid>
        <w:gridCol w:w="6219"/>
        <w:gridCol w:w="1539"/>
        <w:gridCol w:w="1506"/>
      </w:tblGrid>
      <w:tr w:rsidR="00936969" w:rsidRPr="00EA1231" w14:paraId="7475CCFC" w14:textId="77777777" w:rsidTr="00631D71">
        <w:trPr>
          <w:trHeight w:hRule="exact" w:val="374"/>
          <w:tblHeader/>
        </w:trPr>
        <w:tc>
          <w:tcPr>
            <w:tcW w:w="6219" w:type="dxa"/>
          </w:tcPr>
          <w:p w14:paraId="33A83B68" w14:textId="77777777" w:rsidR="00BB5C52" w:rsidRPr="00EA1231" w:rsidRDefault="00BB5C52" w:rsidP="00BC6E33">
            <w:pPr>
              <w:ind w:left="234" w:hanging="23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045" w:type="dxa"/>
            <w:gridSpan w:val="2"/>
          </w:tcPr>
          <w:p w14:paraId="57FBDDB8" w14:textId="3DCFB600" w:rsidR="00BB5C52" w:rsidRPr="004420E5" w:rsidRDefault="00BB5C52" w:rsidP="00BC6E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</w:rPr>
            </w:pPr>
            <w:r w:rsidRPr="004420E5">
              <w:rPr>
                <w:rFonts w:asciiTheme="majorBidi" w:hAnsiTheme="majorBidi" w:cstheme="majorBidi"/>
                <w:b/>
                <w:cs/>
              </w:rPr>
              <w:t xml:space="preserve">เพิ่มขึ้น </w:t>
            </w:r>
            <w:r w:rsidR="004420E5">
              <w:rPr>
                <w:rFonts w:asciiTheme="majorBidi" w:hAnsiTheme="majorBidi" w:cstheme="majorBidi" w:hint="cs"/>
                <w:b/>
                <w:cs/>
              </w:rPr>
              <w:t>(</w:t>
            </w:r>
            <w:r w:rsidRPr="004420E5">
              <w:rPr>
                <w:rFonts w:asciiTheme="majorBidi" w:hAnsiTheme="majorBidi" w:cstheme="majorBidi"/>
                <w:b/>
                <w:cs/>
              </w:rPr>
              <w:t>ลดลง</w:t>
            </w:r>
            <w:r w:rsidR="004420E5">
              <w:rPr>
                <w:rFonts w:asciiTheme="majorBidi" w:hAnsiTheme="majorBidi" w:cstheme="majorBidi" w:hint="cs"/>
                <w:b/>
                <w:cs/>
              </w:rPr>
              <w:t>)</w:t>
            </w:r>
          </w:p>
        </w:tc>
      </w:tr>
      <w:tr w:rsidR="00936969" w:rsidRPr="00EA1231" w14:paraId="01931939" w14:textId="77777777" w:rsidTr="00631D71">
        <w:trPr>
          <w:trHeight w:hRule="exact" w:val="374"/>
          <w:tblHeader/>
        </w:trPr>
        <w:tc>
          <w:tcPr>
            <w:tcW w:w="6219" w:type="dxa"/>
          </w:tcPr>
          <w:p w14:paraId="6645C406" w14:textId="77777777" w:rsidR="00BB5C52" w:rsidRPr="00EA1231" w:rsidRDefault="00BB5C52" w:rsidP="00BC6E33">
            <w:pPr>
              <w:ind w:left="234" w:hanging="23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39" w:type="dxa"/>
          </w:tcPr>
          <w:p w14:paraId="1D7E0A5A" w14:textId="2075E844" w:rsidR="00BB5C52" w:rsidRPr="00EA1231" w:rsidRDefault="001C7230" w:rsidP="009439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</w:rPr>
            </w:pPr>
            <w:r w:rsidRPr="00EA1231">
              <w:rPr>
                <w:rFonts w:asciiTheme="majorBidi" w:hAnsiTheme="majorBidi" w:cstheme="majorBidi"/>
                <w:bCs/>
              </w:rPr>
              <w:t>256</w:t>
            </w:r>
            <w:r w:rsidR="001621FB">
              <w:rPr>
                <w:rFonts w:asciiTheme="majorBidi" w:hAnsiTheme="majorBidi" w:cstheme="majorBidi"/>
                <w:bCs/>
              </w:rPr>
              <w:t>8</w:t>
            </w:r>
          </w:p>
        </w:tc>
        <w:tc>
          <w:tcPr>
            <w:tcW w:w="1506" w:type="dxa"/>
          </w:tcPr>
          <w:p w14:paraId="075FCEF4" w14:textId="7E19B8B3" w:rsidR="00BB5C52" w:rsidRPr="00EA1231" w:rsidRDefault="001C7230" w:rsidP="009439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cs/>
              </w:rPr>
            </w:pPr>
            <w:r w:rsidRPr="00EA1231">
              <w:rPr>
                <w:rFonts w:asciiTheme="majorBidi" w:hAnsiTheme="majorBidi" w:cstheme="majorBidi"/>
                <w:bCs/>
              </w:rPr>
              <w:t>256</w:t>
            </w:r>
            <w:r w:rsidR="001621FB">
              <w:rPr>
                <w:rFonts w:asciiTheme="majorBidi" w:hAnsiTheme="majorBidi" w:cstheme="majorBidi"/>
                <w:bCs/>
              </w:rPr>
              <w:t>7</w:t>
            </w:r>
          </w:p>
        </w:tc>
      </w:tr>
      <w:tr w:rsidR="00936969" w:rsidRPr="00EA1231" w14:paraId="119A7741" w14:textId="77777777" w:rsidTr="00631D71">
        <w:trPr>
          <w:trHeight w:hRule="exact" w:val="374"/>
          <w:tblHeader/>
        </w:trPr>
        <w:tc>
          <w:tcPr>
            <w:tcW w:w="6219" w:type="dxa"/>
          </w:tcPr>
          <w:p w14:paraId="033B4420" w14:textId="77777777" w:rsidR="00BB5C52" w:rsidRPr="00EA1231" w:rsidRDefault="00BB5C52" w:rsidP="00BC6E33">
            <w:pPr>
              <w:ind w:left="234" w:hanging="23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045" w:type="dxa"/>
            <w:gridSpan w:val="2"/>
          </w:tcPr>
          <w:p w14:paraId="13B13DBF" w14:textId="58A453AF" w:rsidR="00BB5C52" w:rsidRPr="00EA1231" w:rsidRDefault="004420E5" w:rsidP="00BC6E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cs/>
              </w:rPr>
            </w:pPr>
            <w:r>
              <w:rPr>
                <w:rFonts w:asciiTheme="majorBidi" w:hAnsiTheme="majorBidi" w:cstheme="majorBidi" w:hint="cs"/>
                <w:b/>
                <w:i/>
                <w:iCs/>
                <w:cs/>
              </w:rPr>
              <w:t>(</w:t>
            </w:r>
            <w:r w:rsidR="00BB5C52" w:rsidRPr="00EA1231">
              <w:rPr>
                <w:rFonts w:asciiTheme="majorBidi" w:hAnsiTheme="majorBidi" w:cstheme="majorBidi"/>
                <w:b/>
                <w:i/>
                <w:iCs/>
                <w:cs/>
              </w:rPr>
              <w:t>พันบาท</w:t>
            </w:r>
            <w:r>
              <w:rPr>
                <w:rFonts w:asciiTheme="majorBidi" w:hAnsiTheme="majorBidi" w:cstheme="majorBidi" w:hint="cs"/>
                <w:b/>
                <w:i/>
                <w:iCs/>
                <w:cs/>
              </w:rPr>
              <w:t>)</w:t>
            </w:r>
          </w:p>
        </w:tc>
      </w:tr>
      <w:tr w:rsidR="00936969" w:rsidRPr="00EA1231" w14:paraId="3D45BD90" w14:textId="77777777" w:rsidTr="00631D71">
        <w:trPr>
          <w:trHeight w:hRule="exact" w:val="374"/>
        </w:trPr>
        <w:tc>
          <w:tcPr>
            <w:tcW w:w="6219" w:type="dxa"/>
          </w:tcPr>
          <w:p w14:paraId="6DDDBFE8" w14:textId="77777777" w:rsidR="00BB5C52" w:rsidRPr="00EA1231" w:rsidRDefault="00BB5C52" w:rsidP="00511364">
            <w:pPr>
              <w:ind w:left="234" w:hanging="249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อัตราคิดลด</w:t>
            </w:r>
          </w:p>
        </w:tc>
        <w:tc>
          <w:tcPr>
            <w:tcW w:w="1539" w:type="dxa"/>
            <w:vAlign w:val="center"/>
          </w:tcPr>
          <w:p w14:paraId="6F180DD1" w14:textId="77777777" w:rsidR="00BB5C52" w:rsidRPr="00EA1231" w:rsidRDefault="00BB5C52" w:rsidP="00BC6E3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506" w:type="dxa"/>
          </w:tcPr>
          <w:p w14:paraId="08D70E21" w14:textId="77777777" w:rsidR="00BB5C52" w:rsidRPr="00EA1231" w:rsidRDefault="00BB5C52" w:rsidP="00BC6E3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1621FB" w:rsidRPr="00EA1231" w14:paraId="40A6CA2F" w14:textId="77777777" w:rsidTr="00631D71">
        <w:trPr>
          <w:trHeight w:hRule="exact" w:val="374"/>
        </w:trPr>
        <w:tc>
          <w:tcPr>
            <w:tcW w:w="6219" w:type="dxa"/>
          </w:tcPr>
          <w:p w14:paraId="37861248" w14:textId="6260D517" w:rsidR="001621FB" w:rsidRPr="00EA1231" w:rsidRDefault="001621FB" w:rsidP="001621FB">
            <w:pPr>
              <w:ind w:left="234" w:hanging="249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   เพิ่มขึ้นร้อยละ </w:t>
            </w:r>
            <w:r w:rsidRPr="00EA1231">
              <w:rPr>
                <w:rFonts w:asciiTheme="majorBidi" w:hAnsiTheme="majorBidi" w:cstheme="majorBidi"/>
              </w:rPr>
              <w:t>0</w:t>
            </w:r>
            <w:r w:rsidRPr="00EA1231">
              <w:rPr>
                <w:rFonts w:asciiTheme="majorBidi" w:hAnsiTheme="majorBidi" w:cstheme="majorBidi"/>
                <w:cs/>
              </w:rPr>
              <w:t>.</w:t>
            </w:r>
            <w:r w:rsidRPr="00EA1231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539" w:type="dxa"/>
            <w:vAlign w:val="center"/>
          </w:tcPr>
          <w:p w14:paraId="2D782D3F" w14:textId="1D5843EA" w:rsidR="001621FB" w:rsidRPr="00EA1231" w:rsidRDefault="000346AC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(4,697)</w:t>
            </w:r>
          </w:p>
        </w:tc>
        <w:tc>
          <w:tcPr>
            <w:tcW w:w="1506" w:type="dxa"/>
            <w:vAlign w:val="center"/>
          </w:tcPr>
          <w:p w14:paraId="766CA299" w14:textId="691798D1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(2,510)</w:t>
            </w:r>
          </w:p>
        </w:tc>
      </w:tr>
      <w:tr w:rsidR="001621FB" w:rsidRPr="00EA1231" w14:paraId="0FE684E2" w14:textId="77777777" w:rsidTr="00631D71">
        <w:trPr>
          <w:trHeight w:hRule="exact" w:val="374"/>
        </w:trPr>
        <w:tc>
          <w:tcPr>
            <w:tcW w:w="6219" w:type="dxa"/>
          </w:tcPr>
          <w:p w14:paraId="59A737A0" w14:textId="0667281A" w:rsidR="001621FB" w:rsidRPr="00EA1231" w:rsidRDefault="001621FB" w:rsidP="001621FB">
            <w:pPr>
              <w:ind w:left="234" w:hanging="249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   ลดลงร้อยละ </w:t>
            </w:r>
            <w:r w:rsidRPr="00EA1231">
              <w:rPr>
                <w:rFonts w:asciiTheme="majorBidi" w:hAnsiTheme="majorBidi" w:cstheme="majorBidi"/>
              </w:rPr>
              <w:t>0</w:t>
            </w:r>
            <w:r w:rsidRPr="00EA1231">
              <w:rPr>
                <w:rFonts w:asciiTheme="majorBidi" w:hAnsiTheme="majorBidi" w:cstheme="majorBidi"/>
                <w:cs/>
              </w:rPr>
              <w:t>.</w:t>
            </w:r>
            <w:r w:rsidRPr="00EA1231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539" w:type="dxa"/>
            <w:vAlign w:val="center"/>
          </w:tcPr>
          <w:p w14:paraId="7F0DEB0F" w14:textId="30E64EEA" w:rsidR="001621FB" w:rsidRPr="00EA1231" w:rsidRDefault="000346AC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5,001</w:t>
            </w:r>
          </w:p>
        </w:tc>
        <w:tc>
          <w:tcPr>
            <w:tcW w:w="1506" w:type="dxa"/>
            <w:vAlign w:val="center"/>
          </w:tcPr>
          <w:p w14:paraId="53FF9AE7" w14:textId="61F109DF" w:rsidR="001621FB" w:rsidRPr="00EA1231" w:rsidRDefault="001621FB" w:rsidP="00D476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2,672</w:t>
            </w:r>
          </w:p>
        </w:tc>
      </w:tr>
      <w:tr w:rsidR="001621FB" w:rsidRPr="00EA1231" w14:paraId="78AE3FA7" w14:textId="77777777" w:rsidTr="00631D71">
        <w:trPr>
          <w:trHeight w:hRule="exact" w:val="374"/>
        </w:trPr>
        <w:tc>
          <w:tcPr>
            <w:tcW w:w="6219" w:type="dxa"/>
          </w:tcPr>
          <w:p w14:paraId="19849A56" w14:textId="77777777" w:rsidR="001621FB" w:rsidRPr="00EA1231" w:rsidRDefault="001621FB" w:rsidP="001621FB">
            <w:pPr>
              <w:ind w:left="234" w:hanging="249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อัตราการเพิ่มขึ้นของเงินเดือน</w:t>
            </w:r>
          </w:p>
        </w:tc>
        <w:tc>
          <w:tcPr>
            <w:tcW w:w="1539" w:type="dxa"/>
          </w:tcPr>
          <w:p w14:paraId="0F218C9E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</w:p>
        </w:tc>
        <w:tc>
          <w:tcPr>
            <w:tcW w:w="1506" w:type="dxa"/>
          </w:tcPr>
          <w:p w14:paraId="151C45CB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</w:p>
        </w:tc>
      </w:tr>
      <w:tr w:rsidR="001621FB" w:rsidRPr="00EA1231" w14:paraId="0CFDEA40" w14:textId="77777777" w:rsidTr="00631D71">
        <w:trPr>
          <w:trHeight w:hRule="exact" w:val="374"/>
        </w:trPr>
        <w:tc>
          <w:tcPr>
            <w:tcW w:w="6219" w:type="dxa"/>
          </w:tcPr>
          <w:p w14:paraId="4FCCF1BD" w14:textId="70E8B166" w:rsidR="001621FB" w:rsidRPr="00EA1231" w:rsidRDefault="001621FB" w:rsidP="001621FB">
            <w:pPr>
              <w:ind w:left="234" w:hanging="249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   เพิ่มขึ้นร้อยละ </w:t>
            </w:r>
            <w:r w:rsidRPr="00EA1231">
              <w:rPr>
                <w:rFonts w:asciiTheme="majorBidi" w:hAnsiTheme="majorBidi" w:cstheme="majorBidi"/>
              </w:rPr>
              <w:t>1</w:t>
            </w:r>
            <w:r w:rsidRPr="00EA1231">
              <w:rPr>
                <w:rFonts w:asciiTheme="majorBidi" w:hAnsiTheme="majorBidi" w:cstheme="majorBidi"/>
                <w:cs/>
              </w:rPr>
              <w:t>.</w:t>
            </w:r>
            <w:r w:rsidRPr="00EA1231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539" w:type="dxa"/>
            <w:vAlign w:val="center"/>
          </w:tcPr>
          <w:p w14:paraId="0462B41C" w14:textId="4245E977" w:rsidR="001621FB" w:rsidRPr="00EA1231" w:rsidRDefault="000346AC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9,960</w:t>
            </w:r>
          </w:p>
        </w:tc>
        <w:tc>
          <w:tcPr>
            <w:tcW w:w="1506" w:type="dxa"/>
            <w:vAlign w:val="center"/>
          </w:tcPr>
          <w:p w14:paraId="59A43E7B" w14:textId="6A5AFD78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5,356</w:t>
            </w:r>
          </w:p>
        </w:tc>
      </w:tr>
      <w:tr w:rsidR="001621FB" w:rsidRPr="00EA1231" w14:paraId="11D91AA1" w14:textId="77777777" w:rsidTr="00631D71">
        <w:trPr>
          <w:trHeight w:hRule="exact" w:val="374"/>
        </w:trPr>
        <w:tc>
          <w:tcPr>
            <w:tcW w:w="6219" w:type="dxa"/>
          </w:tcPr>
          <w:p w14:paraId="04104C81" w14:textId="27F4EF54" w:rsidR="001621FB" w:rsidRPr="00EA1231" w:rsidRDefault="001621FB" w:rsidP="001621FB">
            <w:pPr>
              <w:ind w:left="234" w:hanging="249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   ลดลงร้อยละ </w:t>
            </w:r>
            <w:r w:rsidRPr="00EA1231">
              <w:rPr>
                <w:rFonts w:asciiTheme="majorBidi" w:hAnsiTheme="majorBidi" w:cstheme="majorBidi"/>
              </w:rPr>
              <w:t>1</w:t>
            </w:r>
            <w:r w:rsidRPr="00EA1231">
              <w:rPr>
                <w:rFonts w:asciiTheme="majorBidi" w:hAnsiTheme="majorBidi" w:cstheme="majorBidi"/>
                <w:cs/>
              </w:rPr>
              <w:t>.</w:t>
            </w:r>
            <w:r w:rsidRPr="00EA1231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539" w:type="dxa"/>
            <w:vAlign w:val="center"/>
          </w:tcPr>
          <w:p w14:paraId="0053ADA2" w14:textId="3842E573" w:rsidR="001621FB" w:rsidRPr="00EA1231" w:rsidRDefault="000346AC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(8,980)</w:t>
            </w:r>
          </w:p>
        </w:tc>
        <w:tc>
          <w:tcPr>
            <w:tcW w:w="1506" w:type="dxa"/>
            <w:vAlign w:val="center"/>
          </w:tcPr>
          <w:p w14:paraId="2538DF3E" w14:textId="7C16E3C0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(4,830)</w:t>
            </w:r>
          </w:p>
        </w:tc>
      </w:tr>
      <w:tr w:rsidR="001621FB" w:rsidRPr="00EA1231" w14:paraId="7600FED3" w14:textId="77777777" w:rsidTr="00631D71">
        <w:trPr>
          <w:trHeight w:hRule="exact" w:val="374"/>
        </w:trPr>
        <w:tc>
          <w:tcPr>
            <w:tcW w:w="6219" w:type="dxa"/>
          </w:tcPr>
          <w:p w14:paraId="50DF50D4" w14:textId="77777777" w:rsidR="001621FB" w:rsidRPr="00EA1231" w:rsidRDefault="001621FB" w:rsidP="001621FB">
            <w:pPr>
              <w:ind w:left="234" w:hanging="249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cs/>
              </w:rPr>
              <w:t>อัตราการหมุนเวียนพนักงาน</w:t>
            </w:r>
          </w:p>
        </w:tc>
        <w:tc>
          <w:tcPr>
            <w:tcW w:w="1539" w:type="dxa"/>
          </w:tcPr>
          <w:p w14:paraId="222CB3A7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</w:p>
        </w:tc>
        <w:tc>
          <w:tcPr>
            <w:tcW w:w="1506" w:type="dxa"/>
          </w:tcPr>
          <w:p w14:paraId="27F4D0F5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</w:p>
        </w:tc>
      </w:tr>
      <w:tr w:rsidR="001621FB" w:rsidRPr="00EA1231" w14:paraId="713915AA" w14:textId="77777777" w:rsidTr="00631D71">
        <w:trPr>
          <w:trHeight w:hRule="exact" w:val="374"/>
        </w:trPr>
        <w:tc>
          <w:tcPr>
            <w:tcW w:w="6219" w:type="dxa"/>
          </w:tcPr>
          <w:p w14:paraId="1F3CCADB" w14:textId="78F62229" w:rsidR="001621FB" w:rsidRPr="00EA1231" w:rsidRDefault="001621FB" w:rsidP="001621FB">
            <w:pPr>
              <w:ind w:left="234" w:hanging="249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   เพิ่มขึ้นร้อยละ </w:t>
            </w:r>
            <w:r w:rsidRPr="00EA1231">
              <w:rPr>
                <w:rFonts w:asciiTheme="majorBidi" w:hAnsiTheme="majorBidi" w:cstheme="majorBidi"/>
              </w:rPr>
              <w:t>10</w:t>
            </w:r>
            <w:r w:rsidRPr="00EA1231">
              <w:rPr>
                <w:rFonts w:asciiTheme="majorBidi" w:hAnsiTheme="majorBidi" w:cstheme="majorBidi"/>
                <w:cs/>
              </w:rPr>
              <w:t>.</w:t>
            </w:r>
            <w:r w:rsidRPr="00EA1231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539" w:type="dxa"/>
            <w:vAlign w:val="center"/>
          </w:tcPr>
          <w:p w14:paraId="7A3F041A" w14:textId="18A20964" w:rsidR="001621FB" w:rsidRPr="00EA1231" w:rsidRDefault="000346AC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(3,538)</w:t>
            </w:r>
          </w:p>
        </w:tc>
        <w:tc>
          <w:tcPr>
            <w:tcW w:w="1506" w:type="dxa"/>
            <w:vAlign w:val="center"/>
          </w:tcPr>
          <w:p w14:paraId="5E8D63C3" w14:textId="5A5C8EB8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(1,897)</w:t>
            </w:r>
          </w:p>
        </w:tc>
      </w:tr>
      <w:tr w:rsidR="001621FB" w:rsidRPr="00EA1231" w14:paraId="609DA692" w14:textId="77777777" w:rsidTr="00631D71">
        <w:trPr>
          <w:trHeight w:hRule="exact" w:val="374"/>
        </w:trPr>
        <w:tc>
          <w:tcPr>
            <w:tcW w:w="6219" w:type="dxa"/>
          </w:tcPr>
          <w:p w14:paraId="36011531" w14:textId="625A91FA" w:rsidR="001621FB" w:rsidRPr="00EA1231" w:rsidRDefault="001621FB" w:rsidP="001621FB">
            <w:pPr>
              <w:ind w:left="234" w:hanging="249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   ลดลงร้อยละ </w:t>
            </w:r>
            <w:r w:rsidRPr="00EA1231">
              <w:rPr>
                <w:rFonts w:asciiTheme="majorBidi" w:hAnsiTheme="majorBidi" w:cstheme="majorBidi"/>
              </w:rPr>
              <w:t>10</w:t>
            </w:r>
            <w:r w:rsidRPr="00EA1231">
              <w:rPr>
                <w:rFonts w:asciiTheme="majorBidi" w:hAnsiTheme="majorBidi" w:cstheme="majorBidi"/>
                <w:cs/>
              </w:rPr>
              <w:t>.</w:t>
            </w:r>
            <w:r w:rsidRPr="00EA1231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539" w:type="dxa"/>
            <w:vAlign w:val="center"/>
          </w:tcPr>
          <w:p w14:paraId="6296CB25" w14:textId="007F838F" w:rsidR="001621FB" w:rsidRPr="00EA1231" w:rsidRDefault="000346AC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3,685</w:t>
            </w:r>
          </w:p>
        </w:tc>
        <w:tc>
          <w:tcPr>
            <w:tcW w:w="1506" w:type="dxa"/>
            <w:vAlign w:val="center"/>
          </w:tcPr>
          <w:p w14:paraId="4DFC3C2F" w14:textId="32852391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08" w:right="-88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1,974</w:t>
            </w:r>
          </w:p>
        </w:tc>
      </w:tr>
    </w:tbl>
    <w:p w14:paraId="1B0C2487" w14:textId="77777777" w:rsidR="002B66B0" w:rsidRPr="001A35F3" w:rsidRDefault="002B66B0" w:rsidP="003758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2" w:right="86"/>
        <w:jc w:val="thaiDistribute"/>
        <w:rPr>
          <w:rFonts w:asciiTheme="majorBidi" w:hAnsiTheme="majorBidi" w:cstheme="majorBidi"/>
          <w:spacing w:val="-4"/>
          <w:sz w:val="20"/>
          <w:szCs w:val="20"/>
        </w:rPr>
      </w:pPr>
    </w:p>
    <w:p w14:paraId="3BE221B0" w14:textId="77777777" w:rsidR="00A42F9A" w:rsidRPr="00EA1231" w:rsidRDefault="006D5CED" w:rsidP="005113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115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spacing w:val="-2"/>
          <w:cs/>
        </w:rPr>
        <w:t>แม้ว่าการวิเคราะห์นี้ไม่ได้คำนึง</w:t>
      </w:r>
      <w:r w:rsidR="00664C0E" w:rsidRPr="00EA1231">
        <w:rPr>
          <w:rFonts w:asciiTheme="majorBidi" w:hAnsiTheme="majorBidi" w:cstheme="majorBidi"/>
          <w:spacing w:val="-2"/>
          <w:cs/>
        </w:rPr>
        <w:t>ถึง</w:t>
      </w:r>
      <w:r w:rsidRPr="00EA1231">
        <w:rPr>
          <w:rFonts w:asciiTheme="majorBidi" w:hAnsiTheme="majorBidi" w:cstheme="majorBidi"/>
          <w:spacing w:val="-2"/>
          <w:cs/>
        </w:rPr>
        <w:t>การกระจายตัวแบบเต็มรูปแบบของกระแสเงินสดที่คาดหวังภายใต้โครงการดังกล่าว</w:t>
      </w:r>
      <w:r w:rsidRPr="00EA1231">
        <w:rPr>
          <w:rFonts w:asciiTheme="majorBidi" w:hAnsiTheme="majorBidi" w:cstheme="majorBidi"/>
          <w:cs/>
        </w:rPr>
        <w:t xml:space="preserve"> แต่ได้แสดงประมาณการความอ่อนไหวของข้อสมมติต่างๆ</w:t>
      </w:r>
    </w:p>
    <w:p w14:paraId="039BF4E9" w14:textId="36E6BD12" w:rsidR="00E567F7" w:rsidRPr="00091F1C" w:rsidRDefault="00E567F7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right="155"/>
        <w:jc w:val="both"/>
        <w:rPr>
          <w:rFonts w:asciiTheme="majorBidi" w:hAnsiTheme="majorBidi" w:cstheme="majorBidi"/>
          <w:sz w:val="20"/>
          <w:szCs w:val="20"/>
        </w:rPr>
      </w:pPr>
    </w:p>
    <w:p w14:paraId="110F3828" w14:textId="7929E0F3" w:rsidR="00ED28E8" w:rsidRDefault="00CB10A9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CB10A9">
        <w:rPr>
          <w:rFonts w:asciiTheme="majorBidi" w:eastAsia="Calibri" w:hAnsiTheme="majorBidi"/>
          <w:b/>
          <w:bCs/>
          <w:szCs w:val="30"/>
          <w:cs/>
        </w:rPr>
        <w:t>ส่วนเกินมูลค่าหุ้น</w:t>
      </w:r>
    </w:p>
    <w:p w14:paraId="3B17BD51" w14:textId="77777777" w:rsidR="00760863" w:rsidRPr="00091F1C" w:rsidRDefault="00760863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right="155"/>
        <w:jc w:val="both"/>
        <w:rPr>
          <w:rFonts w:asciiTheme="majorBidi" w:hAnsiTheme="majorBidi" w:cstheme="majorBidi"/>
          <w:sz w:val="20"/>
          <w:szCs w:val="20"/>
        </w:rPr>
      </w:pPr>
    </w:p>
    <w:p w14:paraId="18C6AD76" w14:textId="77777777" w:rsidR="00760863" w:rsidRPr="00653153" w:rsidRDefault="00760863" w:rsidP="007608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cs/>
        </w:rPr>
      </w:pPr>
      <w:r w:rsidRPr="00DA5669">
        <w:rPr>
          <w:rFonts w:asciiTheme="majorBidi" w:hAnsiTheme="majorBidi" w:cstheme="majorBidi" w:hint="cs"/>
          <w:spacing w:val="-2"/>
          <w:cs/>
        </w:rPr>
        <w:t>ส่วนเกินมูลค่าหุ้น หมายถึง ส่วนต่างของจำนวนเงินหรือมูลค่าของสิ่งตอบแทนที่บริษัทได้รับจากการออกจำหน่ายหุ้นในส่วนที่สูงกว่ามูลค่าหุ้นที่ตราไว้ตามที่จดทะเบียนของหุ้น ส่วนเกินมูลค่าหุ้นนี้จะนำไปจ่ายเป็นเงินปันผลไม่ได้</w:t>
      </w:r>
    </w:p>
    <w:p w14:paraId="175A8CD3" w14:textId="77777777" w:rsidR="00CB10A9" w:rsidRPr="00091F1C" w:rsidRDefault="00CB10A9" w:rsidP="0009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right="155"/>
        <w:jc w:val="both"/>
        <w:rPr>
          <w:rFonts w:asciiTheme="majorBidi" w:hAnsiTheme="majorBidi" w:cstheme="majorBidi"/>
          <w:sz w:val="20"/>
          <w:szCs w:val="20"/>
        </w:rPr>
      </w:pPr>
    </w:p>
    <w:p w14:paraId="03D2D87C" w14:textId="07B6105B" w:rsidR="009967CC" w:rsidRPr="00DA22C8" w:rsidRDefault="009967CC" w:rsidP="009967CC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EA1231">
        <w:rPr>
          <w:rFonts w:asciiTheme="majorBidi" w:eastAsia="Calibri" w:hAnsiTheme="majorBidi" w:cstheme="majorBidi"/>
          <w:b/>
          <w:bCs/>
          <w:szCs w:val="30"/>
          <w:cs/>
        </w:rPr>
        <w:t>สำรองตามกฎหมาย</w:t>
      </w:r>
    </w:p>
    <w:p w14:paraId="0FEA2223" w14:textId="77777777" w:rsidR="00F805F2" w:rsidRPr="003C7272" w:rsidRDefault="00F805F2" w:rsidP="00392C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right="155"/>
        <w:jc w:val="both"/>
        <w:rPr>
          <w:rFonts w:asciiTheme="majorBidi" w:hAnsiTheme="majorBidi" w:cstheme="majorBidi"/>
          <w:sz w:val="20"/>
          <w:szCs w:val="20"/>
        </w:rPr>
      </w:pPr>
    </w:p>
    <w:p w14:paraId="5166EC6D" w14:textId="4EB491FA" w:rsidR="003D2DDA" w:rsidRDefault="00FF45B4" w:rsidP="00511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FF45B4">
        <w:rPr>
          <w:rFonts w:asciiTheme="majorBidi" w:hAnsiTheme="majorBidi"/>
          <w:cs/>
        </w:rPr>
        <w:t xml:space="preserve">ตามบทบัญญัติแห่งพระราชบัญญัติบริษัทมหาชน จำกัด พ.ศ. </w:t>
      </w:r>
      <w:r w:rsidR="00DD1BD7">
        <w:rPr>
          <w:rFonts w:asciiTheme="majorBidi" w:hAnsiTheme="majorBidi"/>
        </w:rPr>
        <w:t>2535</w:t>
      </w:r>
      <w:r w:rsidRPr="00FF45B4">
        <w:rPr>
          <w:rFonts w:asciiTheme="majorBidi" w:hAnsiTheme="majorBidi"/>
          <w:cs/>
        </w:rPr>
        <w:t xml:space="preserve"> มาตรา </w:t>
      </w:r>
      <w:r w:rsidR="00FF5C70">
        <w:rPr>
          <w:rFonts w:asciiTheme="majorBidi" w:hAnsiTheme="majorBidi"/>
        </w:rPr>
        <w:t>116</w:t>
      </w:r>
      <w:r w:rsidRPr="00FF45B4">
        <w:rPr>
          <w:rFonts w:asciiTheme="majorBidi" w:hAnsiTheme="majorBidi"/>
          <w:cs/>
        </w:rPr>
        <w:t xml:space="preserve"> บริษัทจะต้องจัดสรรทุนสำรอง(“สำรองตามกฎหมาย”) อย่างน้อยร้อยละ </w:t>
      </w:r>
      <w:r w:rsidR="00FF5C70">
        <w:rPr>
          <w:rFonts w:asciiTheme="majorBidi" w:hAnsiTheme="majorBidi"/>
        </w:rPr>
        <w:t>5</w:t>
      </w:r>
      <w:r w:rsidRPr="00FF45B4">
        <w:rPr>
          <w:rFonts w:asciiTheme="majorBidi" w:hAnsiTheme="majorBidi"/>
          <w:cs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FF5C70">
        <w:rPr>
          <w:rFonts w:asciiTheme="majorBidi" w:hAnsiTheme="majorBidi"/>
        </w:rPr>
        <w:t>10</w:t>
      </w:r>
      <w:r w:rsidRPr="00FF45B4">
        <w:rPr>
          <w:rFonts w:asciiTheme="majorBidi" w:hAnsiTheme="majorBidi"/>
          <w:cs/>
        </w:rPr>
        <w:t xml:space="preserve"> ของทุนจดทะเบียน เงินสำรองนี้จะนำไปจ่ายเป็นเงินปันผลไม่ได้</w:t>
      </w:r>
    </w:p>
    <w:p w14:paraId="6B7802F8" w14:textId="4A8EE022" w:rsidR="006F45CC" w:rsidRDefault="006F45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14:paraId="7B33DEED" w14:textId="642342BB" w:rsidR="00FC314F" w:rsidRPr="00EA1231" w:rsidRDefault="00FC314F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bookmarkStart w:id="20" w:name="OLE_LINK5"/>
      <w:r w:rsidRPr="00EA1231">
        <w:rPr>
          <w:rFonts w:asciiTheme="majorBidi" w:eastAsia="Calibri" w:hAnsiTheme="majorBidi" w:cstheme="majorBidi"/>
          <w:b/>
          <w:bCs/>
          <w:szCs w:val="30"/>
          <w:cs/>
        </w:rPr>
        <w:t>ค่าใช้จ่ายในการบริหาร</w:t>
      </w:r>
    </w:p>
    <w:bookmarkEnd w:id="20"/>
    <w:p w14:paraId="0FFC2D27" w14:textId="77777777" w:rsidR="00ED28E8" w:rsidRPr="0067062B" w:rsidRDefault="00ED28E8" w:rsidP="00ED28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Theme="majorBidi" w:hAnsiTheme="majorBidi" w:cstheme="majorBidi"/>
          <w:sz w:val="20"/>
          <w:szCs w:val="20"/>
          <w:cs/>
        </w:rPr>
      </w:pPr>
    </w:p>
    <w:tbl>
      <w:tblPr>
        <w:tblW w:w="9306" w:type="dxa"/>
        <w:tblInd w:w="324" w:type="dxa"/>
        <w:tblLayout w:type="fixed"/>
        <w:tblLook w:val="0000" w:firstRow="0" w:lastRow="0" w:firstColumn="0" w:lastColumn="0" w:noHBand="0" w:noVBand="0"/>
      </w:tblPr>
      <w:tblGrid>
        <w:gridCol w:w="6156"/>
        <w:gridCol w:w="1440"/>
        <w:gridCol w:w="270"/>
        <w:gridCol w:w="1440"/>
      </w:tblGrid>
      <w:tr w:rsidR="00422B07" w:rsidRPr="00EA1231" w14:paraId="6F93EC6E" w14:textId="77777777" w:rsidTr="00DA22C8">
        <w:trPr>
          <w:trHeight w:val="58"/>
        </w:trPr>
        <w:tc>
          <w:tcPr>
            <w:tcW w:w="6156" w:type="dxa"/>
          </w:tcPr>
          <w:p w14:paraId="585CD8CE" w14:textId="77777777" w:rsidR="00422B07" w:rsidRPr="00EA1231" w:rsidRDefault="00422B07" w:rsidP="004D2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0C3788B4" w14:textId="2ABCDBB3" w:rsidR="00422B07" w:rsidRPr="00EA1231" w:rsidRDefault="00422B07" w:rsidP="004D2D1F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olor w:val="000000"/>
              </w:rPr>
              <w:t>256</w:t>
            </w:r>
            <w:r w:rsidR="001621FB">
              <w:rPr>
                <w:rFonts w:asciiTheme="majorBidi" w:hAnsiTheme="majorBidi" w:cstheme="majorBidi"/>
                <w:color w:val="000000"/>
              </w:rPr>
              <w:t>8</w:t>
            </w:r>
          </w:p>
        </w:tc>
        <w:tc>
          <w:tcPr>
            <w:tcW w:w="270" w:type="dxa"/>
          </w:tcPr>
          <w:p w14:paraId="49841ADC" w14:textId="77777777" w:rsidR="00422B07" w:rsidRPr="00EA1231" w:rsidRDefault="00422B07" w:rsidP="004D2D1F">
            <w:pPr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6C074FF9" w14:textId="3AFA1DA2" w:rsidR="00422B07" w:rsidRPr="00EA1231" w:rsidRDefault="00422B07" w:rsidP="004D2D1F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olor w:val="000000"/>
              </w:rPr>
              <w:t>256</w:t>
            </w:r>
            <w:r w:rsidR="001621FB">
              <w:rPr>
                <w:rFonts w:asciiTheme="majorBidi" w:hAnsiTheme="majorBidi" w:cstheme="majorBidi"/>
                <w:color w:val="000000"/>
              </w:rPr>
              <w:t>7</w:t>
            </w:r>
          </w:p>
        </w:tc>
      </w:tr>
      <w:tr w:rsidR="00422B07" w:rsidRPr="00EA1231" w14:paraId="52123860" w14:textId="77777777" w:rsidTr="00DA22C8">
        <w:trPr>
          <w:trHeight w:val="58"/>
        </w:trPr>
        <w:tc>
          <w:tcPr>
            <w:tcW w:w="6156" w:type="dxa"/>
          </w:tcPr>
          <w:p w14:paraId="18E2243C" w14:textId="77777777" w:rsidR="00422B07" w:rsidRPr="00EA1231" w:rsidRDefault="00422B07" w:rsidP="004D2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3150" w:type="dxa"/>
            <w:gridSpan w:val="3"/>
          </w:tcPr>
          <w:p w14:paraId="071880CF" w14:textId="5B56C0C5" w:rsidR="00422B07" w:rsidRPr="00EA1231" w:rsidRDefault="00422B07" w:rsidP="004D2D1F">
            <w:pPr>
              <w:pStyle w:val="a"/>
              <w:tabs>
                <w:tab w:val="clear" w:pos="1080"/>
              </w:tabs>
              <w:spacing w:line="360" w:lineRule="exact"/>
              <w:ind w:right="72"/>
              <w:jc w:val="center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EA1231">
              <w:rPr>
                <w:rFonts w:asciiTheme="majorBidi" w:hAnsiTheme="majorBidi" w:cstheme="majorBidi"/>
                <w:i/>
                <w:iCs/>
                <w:lang w:val="en-US"/>
              </w:rPr>
              <w:t>(</w:t>
            </w:r>
            <w:r w:rsidRPr="00EA1231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EA1231">
              <w:rPr>
                <w:rFonts w:asciiTheme="majorBidi" w:hAnsiTheme="majorBidi" w:cstheme="majorBidi"/>
                <w:i/>
                <w:iCs/>
                <w:lang w:val="en-US"/>
              </w:rPr>
              <w:t>)</w:t>
            </w:r>
          </w:p>
        </w:tc>
      </w:tr>
      <w:tr w:rsidR="001621FB" w:rsidRPr="00EA1231" w14:paraId="08AC09A4" w14:textId="77777777" w:rsidTr="00DA22C8">
        <w:trPr>
          <w:trHeight w:val="311"/>
        </w:trPr>
        <w:tc>
          <w:tcPr>
            <w:tcW w:w="6156" w:type="dxa"/>
          </w:tcPr>
          <w:p w14:paraId="000E5392" w14:textId="18232AC9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6"/>
              <w:jc w:val="both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เงินเดือน</w:t>
            </w:r>
            <w:r w:rsidR="001D0C6A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EA1231">
              <w:rPr>
                <w:rFonts w:asciiTheme="majorBidi" w:hAnsiTheme="majorBidi" w:cstheme="majorBidi"/>
                <w:cs/>
              </w:rPr>
              <w:t>สวัสดิการ</w:t>
            </w:r>
            <w:r w:rsidR="001D0C6A">
              <w:rPr>
                <w:rFonts w:asciiTheme="majorBidi" w:hAnsiTheme="majorBidi" w:cstheme="majorBidi" w:hint="cs"/>
                <w:cs/>
              </w:rPr>
              <w:t xml:space="preserve"> และค่าใช้จ่าย</w:t>
            </w:r>
            <w:r w:rsidRPr="00EA1231">
              <w:rPr>
                <w:rFonts w:asciiTheme="majorBidi" w:hAnsiTheme="majorBidi" w:cstheme="majorBidi"/>
                <w:cs/>
              </w:rPr>
              <w:t>พนักงาน</w:t>
            </w:r>
          </w:p>
        </w:tc>
        <w:tc>
          <w:tcPr>
            <w:tcW w:w="1440" w:type="dxa"/>
          </w:tcPr>
          <w:p w14:paraId="2179C7CC" w14:textId="2F5970CE" w:rsidR="001621FB" w:rsidRPr="00EA1231" w:rsidRDefault="0083567A" w:rsidP="001621FB">
            <w:pPr>
              <w:pStyle w:val="30"/>
              <w:tabs>
                <w:tab w:val="clear" w:pos="360"/>
                <w:tab w:val="clear" w:pos="720"/>
                <w:tab w:val="left" w:pos="1032"/>
              </w:tabs>
              <w:ind w:left="22" w:right="12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3567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261,963</w:t>
            </w:r>
          </w:p>
        </w:tc>
        <w:tc>
          <w:tcPr>
            <w:tcW w:w="270" w:type="dxa"/>
          </w:tcPr>
          <w:p w14:paraId="57F29980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240" w:lineRule="auto"/>
              <w:ind w:left="-110" w:right="-113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10F7ACC7" w14:textId="344ED85B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</w:tabs>
              <w:ind w:left="22" w:right="14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114,498</w:t>
            </w:r>
          </w:p>
        </w:tc>
      </w:tr>
      <w:tr w:rsidR="001621FB" w:rsidRPr="00EA1231" w14:paraId="258CF2DF" w14:textId="77777777" w:rsidTr="00DA22C8">
        <w:trPr>
          <w:trHeight w:val="311"/>
        </w:trPr>
        <w:tc>
          <w:tcPr>
            <w:tcW w:w="6156" w:type="dxa"/>
          </w:tcPr>
          <w:p w14:paraId="0480DDFB" w14:textId="6E102BBA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6"/>
              <w:jc w:val="both"/>
              <w:rPr>
                <w:rFonts w:asciiTheme="majorBidi" w:hAnsiTheme="majorBidi" w:cstheme="majorBidi"/>
                <w:cs/>
              </w:rPr>
            </w:pPr>
            <w:bookmarkStart w:id="21" w:name="OLE_LINK4"/>
            <w:r w:rsidRPr="00EA1231">
              <w:rPr>
                <w:rFonts w:asciiTheme="majorBidi" w:hAnsiTheme="majorBidi" w:cstheme="majorBidi"/>
                <w:cs/>
              </w:rPr>
              <w:t>ค่าธรรมเนียมวิชาชีพและที่ปรึกษา</w:t>
            </w:r>
            <w:bookmarkEnd w:id="21"/>
          </w:p>
        </w:tc>
        <w:tc>
          <w:tcPr>
            <w:tcW w:w="1440" w:type="dxa"/>
          </w:tcPr>
          <w:p w14:paraId="5ED0935D" w14:textId="5ACE38B5" w:rsidR="001621FB" w:rsidRPr="00EA1231" w:rsidRDefault="00B56B2D" w:rsidP="001621FB">
            <w:pPr>
              <w:pStyle w:val="30"/>
              <w:tabs>
                <w:tab w:val="clear" w:pos="360"/>
                <w:tab w:val="clear" w:pos="720"/>
                <w:tab w:val="left" w:pos="1032"/>
              </w:tabs>
              <w:ind w:left="22" w:right="12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56B2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33,567</w:t>
            </w:r>
          </w:p>
        </w:tc>
        <w:tc>
          <w:tcPr>
            <w:tcW w:w="270" w:type="dxa"/>
          </w:tcPr>
          <w:p w14:paraId="02B244EF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240" w:lineRule="auto"/>
              <w:ind w:left="-110" w:right="-113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0C0B38C1" w14:textId="4F21C27B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</w:tabs>
              <w:ind w:left="22" w:right="14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79,628</w:t>
            </w:r>
          </w:p>
        </w:tc>
      </w:tr>
      <w:tr w:rsidR="001621FB" w:rsidRPr="00EA1231" w14:paraId="60606E55" w14:textId="77777777" w:rsidTr="00DA22C8">
        <w:trPr>
          <w:trHeight w:val="311"/>
        </w:trPr>
        <w:tc>
          <w:tcPr>
            <w:tcW w:w="6156" w:type="dxa"/>
          </w:tcPr>
          <w:p w14:paraId="5882DDCE" w14:textId="2D9B32D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6"/>
              <w:jc w:val="both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ค่าใช้จ่ายงานบริการ</w:t>
            </w:r>
          </w:p>
        </w:tc>
        <w:tc>
          <w:tcPr>
            <w:tcW w:w="1440" w:type="dxa"/>
          </w:tcPr>
          <w:p w14:paraId="7A68ABAA" w14:textId="20DCF743" w:rsidR="001621FB" w:rsidRPr="00EA1231" w:rsidRDefault="00B56B2D" w:rsidP="001621FB">
            <w:pPr>
              <w:pStyle w:val="30"/>
              <w:tabs>
                <w:tab w:val="clear" w:pos="360"/>
                <w:tab w:val="clear" w:pos="720"/>
              </w:tabs>
              <w:ind w:left="22" w:right="11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56B2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39,706</w:t>
            </w:r>
          </w:p>
        </w:tc>
        <w:tc>
          <w:tcPr>
            <w:tcW w:w="270" w:type="dxa"/>
          </w:tcPr>
          <w:p w14:paraId="1C8EA241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240" w:lineRule="auto"/>
              <w:ind w:left="-110" w:right="-113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26F35714" w14:textId="670BB34A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</w:tabs>
              <w:ind w:left="22" w:right="14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41,850</w:t>
            </w:r>
          </w:p>
        </w:tc>
      </w:tr>
      <w:tr w:rsidR="001621FB" w:rsidRPr="00EA1231" w14:paraId="5C2F599B" w14:textId="77777777" w:rsidTr="00DA22C8">
        <w:trPr>
          <w:trHeight w:val="311"/>
        </w:trPr>
        <w:tc>
          <w:tcPr>
            <w:tcW w:w="6156" w:type="dxa"/>
          </w:tcPr>
          <w:p w14:paraId="6FB58B4A" w14:textId="54C084AB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6"/>
              <w:jc w:val="both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ค่าเสื่อมราคาและค่าตัดจำหน่าย</w:t>
            </w:r>
          </w:p>
        </w:tc>
        <w:tc>
          <w:tcPr>
            <w:tcW w:w="1440" w:type="dxa"/>
          </w:tcPr>
          <w:p w14:paraId="76867134" w14:textId="414F4F09" w:rsidR="001621FB" w:rsidRPr="00EA1231" w:rsidRDefault="00B56B2D" w:rsidP="001621FB">
            <w:pPr>
              <w:pStyle w:val="30"/>
              <w:tabs>
                <w:tab w:val="clear" w:pos="360"/>
                <w:tab w:val="clear" w:pos="720"/>
              </w:tabs>
              <w:ind w:left="22" w:right="11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56B2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8,331</w:t>
            </w:r>
          </w:p>
        </w:tc>
        <w:tc>
          <w:tcPr>
            <w:tcW w:w="270" w:type="dxa"/>
          </w:tcPr>
          <w:p w14:paraId="1EB1D82C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240" w:lineRule="auto"/>
              <w:ind w:left="-110" w:right="-113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27BEC243" w14:textId="199D5CB3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</w:tabs>
              <w:ind w:left="22" w:right="14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6,843</w:t>
            </w:r>
          </w:p>
        </w:tc>
      </w:tr>
      <w:tr w:rsidR="001621FB" w:rsidRPr="00EA1231" w14:paraId="7C022287" w14:textId="77777777" w:rsidTr="00DA22C8">
        <w:trPr>
          <w:trHeight w:val="210"/>
        </w:trPr>
        <w:tc>
          <w:tcPr>
            <w:tcW w:w="6156" w:type="dxa"/>
          </w:tcPr>
          <w:p w14:paraId="20B17178" w14:textId="0BE76EA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6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ค่าเช่า</w:t>
            </w:r>
          </w:p>
        </w:tc>
        <w:tc>
          <w:tcPr>
            <w:tcW w:w="1440" w:type="dxa"/>
          </w:tcPr>
          <w:p w14:paraId="0043B551" w14:textId="2651EB37" w:rsidR="001621FB" w:rsidRPr="00EA1231" w:rsidRDefault="00B56B2D" w:rsidP="001621FB">
            <w:pPr>
              <w:pStyle w:val="30"/>
              <w:tabs>
                <w:tab w:val="clear" w:pos="360"/>
                <w:tab w:val="clear" w:pos="720"/>
              </w:tabs>
              <w:ind w:left="22" w:right="11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56B2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4,632</w:t>
            </w:r>
          </w:p>
        </w:tc>
        <w:tc>
          <w:tcPr>
            <w:tcW w:w="270" w:type="dxa"/>
          </w:tcPr>
          <w:p w14:paraId="408F8A44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240" w:lineRule="auto"/>
              <w:ind w:left="-110" w:right="-113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5DB82221" w14:textId="45ECD89C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</w:tabs>
              <w:ind w:left="22" w:right="14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2,672</w:t>
            </w:r>
          </w:p>
        </w:tc>
      </w:tr>
      <w:tr w:rsidR="001621FB" w:rsidRPr="00EA1231" w14:paraId="36827835" w14:textId="77777777" w:rsidTr="00DA22C8">
        <w:trPr>
          <w:trHeight w:val="210"/>
        </w:trPr>
        <w:tc>
          <w:tcPr>
            <w:tcW w:w="6156" w:type="dxa"/>
          </w:tcPr>
          <w:p w14:paraId="2CF12542" w14:textId="53E2CDFC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6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AB18CD0" w14:textId="62F32EC2" w:rsidR="001621FB" w:rsidRPr="00EA1231" w:rsidRDefault="00B56B2D" w:rsidP="001621FB">
            <w:pPr>
              <w:pStyle w:val="30"/>
              <w:tabs>
                <w:tab w:val="clear" w:pos="360"/>
                <w:tab w:val="clear" w:pos="720"/>
              </w:tabs>
              <w:ind w:left="22" w:right="11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56B2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2,596</w:t>
            </w:r>
          </w:p>
        </w:tc>
        <w:tc>
          <w:tcPr>
            <w:tcW w:w="270" w:type="dxa"/>
          </w:tcPr>
          <w:p w14:paraId="4873CF45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240" w:lineRule="auto"/>
              <w:ind w:left="-110" w:right="-113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DE35D64" w14:textId="2D6C8C20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</w:tabs>
              <w:ind w:left="22" w:right="14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14,308</w:t>
            </w:r>
          </w:p>
        </w:tc>
      </w:tr>
      <w:tr w:rsidR="001621FB" w:rsidRPr="00EA1231" w14:paraId="06EBB1EA" w14:textId="77777777" w:rsidTr="00DA22C8">
        <w:trPr>
          <w:trHeight w:val="210"/>
        </w:trPr>
        <w:tc>
          <w:tcPr>
            <w:tcW w:w="6156" w:type="dxa"/>
          </w:tcPr>
          <w:p w14:paraId="78F38D60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6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C698FA2" w14:textId="515C4EB4" w:rsidR="001621FB" w:rsidRPr="00EA1231" w:rsidRDefault="00B56B2D" w:rsidP="001621FB">
            <w:pPr>
              <w:pStyle w:val="30"/>
              <w:tabs>
                <w:tab w:val="clear" w:pos="360"/>
                <w:tab w:val="clear" w:pos="720"/>
              </w:tabs>
              <w:ind w:left="22" w:right="11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56B2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350,795</w:t>
            </w:r>
          </w:p>
        </w:tc>
        <w:tc>
          <w:tcPr>
            <w:tcW w:w="270" w:type="dxa"/>
          </w:tcPr>
          <w:p w14:paraId="78B82C30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spacing w:line="240" w:lineRule="auto"/>
              <w:ind w:left="-110" w:right="-113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C8434D5" w14:textId="4C1DB7A2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</w:tabs>
              <w:ind w:left="22" w:right="14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A12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259,799</w:t>
            </w:r>
          </w:p>
        </w:tc>
      </w:tr>
    </w:tbl>
    <w:p w14:paraId="19E5023A" w14:textId="019328BE" w:rsidR="003D2DDA" w:rsidRDefault="003D2DDA" w:rsidP="00C9523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28"/>
        </w:tabs>
        <w:spacing w:line="240" w:lineRule="auto"/>
        <w:ind w:left="549" w:right="-29"/>
        <w:jc w:val="thaiDistribute"/>
        <w:rPr>
          <w:rFonts w:asciiTheme="majorBidi" w:eastAsia="Calibri" w:hAnsiTheme="majorBidi" w:cstheme="majorBidi"/>
          <w:szCs w:val="30"/>
        </w:rPr>
      </w:pPr>
    </w:p>
    <w:p w14:paraId="117ABD2A" w14:textId="5145CCF5" w:rsidR="00F4172B" w:rsidRPr="00EA1231" w:rsidRDefault="005A55AB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EA1231">
        <w:rPr>
          <w:rFonts w:asciiTheme="majorBidi" w:eastAsia="Calibri" w:hAnsiTheme="majorBidi" w:cstheme="majorBidi"/>
          <w:b/>
          <w:bCs/>
          <w:szCs w:val="30"/>
          <w:cs/>
        </w:rPr>
        <w:t>ค่าใช้จ่าย</w:t>
      </w:r>
      <w:r w:rsidR="0008264A" w:rsidRPr="00EA1231">
        <w:rPr>
          <w:rFonts w:asciiTheme="majorBidi" w:eastAsia="Calibri" w:hAnsiTheme="majorBidi" w:cstheme="majorBidi"/>
          <w:b/>
          <w:bCs/>
          <w:szCs w:val="30"/>
          <w:cs/>
        </w:rPr>
        <w:t>ผลประโยชน์</w:t>
      </w:r>
      <w:r w:rsidR="00244B04" w:rsidRPr="00EA1231">
        <w:rPr>
          <w:rFonts w:asciiTheme="majorBidi" w:eastAsia="Calibri" w:hAnsiTheme="majorBidi" w:cstheme="majorBidi"/>
          <w:b/>
          <w:bCs/>
          <w:szCs w:val="30"/>
          <w:cs/>
        </w:rPr>
        <w:t>ของ</w:t>
      </w:r>
      <w:r w:rsidRPr="00EA1231">
        <w:rPr>
          <w:rFonts w:asciiTheme="majorBidi" w:eastAsia="Calibri" w:hAnsiTheme="majorBidi" w:cstheme="majorBidi"/>
          <w:b/>
          <w:bCs/>
          <w:szCs w:val="30"/>
          <w:cs/>
        </w:rPr>
        <w:t>พนักงาน</w:t>
      </w:r>
    </w:p>
    <w:p w14:paraId="2CB7A137" w14:textId="77777777" w:rsidR="005A55AB" w:rsidRPr="00F43F46" w:rsidRDefault="005A55AB" w:rsidP="00171E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 w:hanging="540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tbl>
      <w:tblPr>
        <w:tblW w:w="9306" w:type="dxa"/>
        <w:tblInd w:w="324" w:type="dxa"/>
        <w:tblLayout w:type="fixed"/>
        <w:tblLook w:val="0000" w:firstRow="0" w:lastRow="0" w:firstColumn="0" w:lastColumn="0" w:noHBand="0" w:noVBand="0"/>
      </w:tblPr>
      <w:tblGrid>
        <w:gridCol w:w="6156"/>
        <w:gridCol w:w="1440"/>
        <w:gridCol w:w="270"/>
        <w:gridCol w:w="1440"/>
      </w:tblGrid>
      <w:tr w:rsidR="008A403C" w:rsidRPr="00EA1231" w14:paraId="45979131" w14:textId="77777777" w:rsidTr="00DA22C8">
        <w:trPr>
          <w:trHeight w:val="58"/>
        </w:trPr>
        <w:tc>
          <w:tcPr>
            <w:tcW w:w="6156" w:type="dxa"/>
          </w:tcPr>
          <w:p w14:paraId="1BB09439" w14:textId="77777777" w:rsidR="008A403C" w:rsidRPr="00EA1231" w:rsidRDefault="008A403C" w:rsidP="004D2D1F">
            <w:pPr>
              <w:spacing w:line="360" w:lineRule="exact"/>
              <w:ind w:right="-10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60330EFE" w14:textId="7473F881" w:rsidR="008A403C" w:rsidRPr="00EA1231" w:rsidRDefault="001C7230" w:rsidP="004D2D1F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olor w:val="000000"/>
              </w:rPr>
              <w:t>256</w:t>
            </w:r>
            <w:r w:rsidR="001621FB">
              <w:rPr>
                <w:rFonts w:asciiTheme="majorBidi" w:hAnsiTheme="majorBidi" w:cstheme="majorBidi"/>
                <w:color w:val="000000"/>
              </w:rPr>
              <w:t>8</w:t>
            </w:r>
          </w:p>
        </w:tc>
        <w:tc>
          <w:tcPr>
            <w:tcW w:w="270" w:type="dxa"/>
          </w:tcPr>
          <w:p w14:paraId="21D320A2" w14:textId="77777777" w:rsidR="008A403C" w:rsidRPr="00EA1231" w:rsidRDefault="008A403C" w:rsidP="004D2D1F">
            <w:pPr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3B97B215" w14:textId="55925C54" w:rsidR="008A403C" w:rsidRPr="00EA1231" w:rsidRDefault="001C7230" w:rsidP="004D2D1F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olor w:val="000000"/>
              </w:rPr>
              <w:t>256</w:t>
            </w:r>
            <w:r w:rsidR="001621FB">
              <w:rPr>
                <w:rFonts w:asciiTheme="majorBidi" w:hAnsiTheme="majorBidi" w:cstheme="majorBidi"/>
                <w:color w:val="000000"/>
              </w:rPr>
              <w:t>7</w:t>
            </w:r>
          </w:p>
        </w:tc>
      </w:tr>
      <w:tr w:rsidR="00685D09" w:rsidRPr="00EA1231" w14:paraId="4FDBC93F" w14:textId="77777777" w:rsidTr="00DA22C8">
        <w:trPr>
          <w:trHeight w:val="110"/>
        </w:trPr>
        <w:tc>
          <w:tcPr>
            <w:tcW w:w="6156" w:type="dxa"/>
          </w:tcPr>
          <w:p w14:paraId="62A9DC2A" w14:textId="77777777" w:rsidR="00685D09" w:rsidRPr="00EA1231" w:rsidRDefault="00685D09" w:rsidP="004D2D1F">
            <w:pPr>
              <w:spacing w:line="360" w:lineRule="exact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3150" w:type="dxa"/>
            <w:gridSpan w:val="3"/>
          </w:tcPr>
          <w:p w14:paraId="29702F85" w14:textId="49E46302" w:rsidR="00685D09" w:rsidRPr="00EA1231" w:rsidRDefault="001C7230" w:rsidP="004D2D1F">
            <w:pPr>
              <w:pStyle w:val="a"/>
              <w:tabs>
                <w:tab w:val="clear" w:pos="1080"/>
              </w:tabs>
              <w:spacing w:line="360" w:lineRule="exact"/>
              <w:ind w:right="72"/>
              <w:jc w:val="center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EA1231">
              <w:rPr>
                <w:rFonts w:asciiTheme="majorBidi" w:hAnsiTheme="majorBidi" w:cstheme="majorBidi"/>
                <w:i/>
                <w:iCs/>
                <w:lang w:val="en-US"/>
              </w:rPr>
              <w:t>(</w:t>
            </w:r>
            <w:r w:rsidR="00685D09" w:rsidRPr="00EA1231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EA1231">
              <w:rPr>
                <w:rFonts w:asciiTheme="majorBidi" w:hAnsiTheme="majorBidi" w:cstheme="majorBidi"/>
                <w:i/>
                <w:iCs/>
                <w:lang w:val="en-US"/>
              </w:rPr>
              <w:t>)</w:t>
            </w:r>
          </w:p>
        </w:tc>
      </w:tr>
      <w:tr w:rsidR="001621FB" w:rsidRPr="00EA1231" w14:paraId="468EC265" w14:textId="77777777" w:rsidTr="00DA22C8">
        <w:trPr>
          <w:trHeight w:val="58"/>
        </w:trPr>
        <w:tc>
          <w:tcPr>
            <w:tcW w:w="6156" w:type="dxa"/>
          </w:tcPr>
          <w:p w14:paraId="3DC45E1D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6"/>
              <w:jc w:val="both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เงินเดือนและค่าแรง</w:t>
            </w:r>
          </w:p>
        </w:tc>
        <w:tc>
          <w:tcPr>
            <w:tcW w:w="1440" w:type="dxa"/>
          </w:tcPr>
          <w:p w14:paraId="315B4B6A" w14:textId="2F37597C" w:rsidR="001621FB" w:rsidRPr="00EA1231" w:rsidRDefault="008C2884" w:rsidP="001621FB">
            <w:pPr>
              <w:pStyle w:val="30"/>
              <w:tabs>
                <w:tab w:val="clear" w:pos="360"/>
                <w:tab w:val="clear" w:pos="720"/>
                <w:tab w:val="left" w:pos="1032"/>
              </w:tabs>
              <w:ind w:left="22" w:right="12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C2884">
              <w:rPr>
                <w:rFonts w:asciiTheme="majorBidi" w:hAnsiTheme="majorBidi" w:cs="Angsana New"/>
                <w:sz w:val="30"/>
                <w:szCs w:val="30"/>
                <w:lang w:val="en-US"/>
              </w:rPr>
              <w:t>1</w:t>
            </w:r>
            <w:r w:rsidR="0080408C" w:rsidRPr="0080408C">
              <w:rPr>
                <w:rFonts w:asciiTheme="majorBidi" w:hAnsiTheme="majorBidi" w:cs="Angsana New"/>
                <w:sz w:val="30"/>
                <w:szCs w:val="30"/>
                <w:lang w:val="en-US"/>
              </w:rPr>
              <w:t>7</w:t>
            </w:r>
            <w:r w:rsidRPr="008C2884">
              <w:rPr>
                <w:rFonts w:asciiTheme="majorBidi" w:hAnsiTheme="majorBidi" w:cs="Angsana New"/>
                <w:sz w:val="30"/>
                <w:szCs w:val="30"/>
                <w:lang w:val="en-US"/>
              </w:rPr>
              <w:t>2</w:t>
            </w:r>
            <w:r w:rsidR="00BE4866" w:rsidRPr="00BE486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80408C" w:rsidRPr="0080408C">
              <w:rPr>
                <w:rFonts w:asciiTheme="majorBidi" w:hAnsiTheme="majorBidi" w:cs="Angsana New"/>
                <w:sz w:val="30"/>
                <w:szCs w:val="30"/>
                <w:lang w:val="en-US"/>
              </w:rPr>
              <w:t>479</w:t>
            </w:r>
          </w:p>
        </w:tc>
        <w:tc>
          <w:tcPr>
            <w:tcW w:w="270" w:type="dxa"/>
          </w:tcPr>
          <w:p w14:paraId="1668E2EC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50D6412A" w14:textId="7BABC794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</w:tabs>
              <w:ind w:left="22" w:right="14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79,641</w:t>
            </w:r>
          </w:p>
        </w:tc>
      </w:tr>
      <w:tr w:rsidR="001621FB" w:rsidRPr="00EA1231" w14:paraId="5BED77AA" w14:textId="77777777" w:rsidTr="00DA22C8">
        <w:trPr>
          <w:trHeight w:val="414"/>
        </w:trPr>
        <w:tc>
          <w:tcPr>
            <w:tcW w:w="6156" w:type="dxa"/>
          </w:tcPr>
          <w:p w14:paraId="6DC48A3C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6"/>
              <w:jc w:val="both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สวัสดิการ และอื่นๆ</w:t>
            </w:r>
          </w:p>
        </w:tc>
        <w:tc>
          <w:tcPr>
            <w:tcW w:w="1440" w:type="dxa"/>
          </w:tcPr>
          <w:p w14:paraId="27F80F11" w14:textId="6F5A3B33" w:rsidR="001621FB" w:rsidRPr="00EA1231" w:rsidRDefault="0080408C" w:rsidP="001621FB">
            <w:pPr>
              <w:pStyle w:val="30"/>
              <w:tabs>
                <w:tab w:val="clear" w:pos="360"/>
                <w:tab w:val="clear" w:pos="720"/>
                <w:tab w:val="left" w:pos="1032"/>
              </w:tabs>
              <w:ind w:left="22" w:right="12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0408C">
              <w:rPr>
                <w:rFonts w:asciiTheme="majorBidi" w:hAnsiTheme="majorBidi" w:cs="Angsana New"/>
                <w:sz w:val="30"/>
                <w:szCs w:val="30"/>
                <w:lang w:val="en-US"/>
              </w:rPr>
              <w:t>4</w:t>
            </w:r>
            <w:r w:rsidR="00C04486">
              <w:rPr>
                <w:rFonts w:asciiTheme="majorBidi" w:hAnsiTheme="majorBidi" w:cs="Angsana New"/>
                <w:sz w:val="30"/>
                <w:szCs w:val="30"/>
                <w:lang w:val="en-US"/>
              </w:rPr>
              <w:t>0</w:t>
            </w:r>
            <w:r w:rsidR="00BE4866" w:rsidRPr="00BE486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C04486">
              <w:rPr>
                <w:rFonts w:asciiTheme="majorBidi" w:hAnsiTheme="majorBidi" w:cs="Angsana New"/>
                <w:sz w:val="30"/>
                <w:szCs w:val="30"/>
                <w:lang w:val="en-US"/>
              </w:rPr>
              <w:t>356</w:t>
            </w:r>
          </w:p>
        </w:tc>
        <w:tc>
          <w:tcPr>
            <w:tcW w:w="270" w:type="dxa"/>
          </w:tcPr>
          <w:p w14:paraId="7266CEF9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6D1F1174" w14:textId="1172164C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</w:tabs>
              <w:ind w:left="22" w:right="14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061</w:t>
            </w:r>
          </w:p>
        </w:tc>
      </w:tr>
      <w:tr w:rsidR="001621FB" w:rsidRPr="00EA1231" w14:paraId="5BC76A47" w14:textId="77777777" w:rsidTr="00DA22C8">
        <w:trPr>
          <w:trHeight w:val="388"/>
        </w:trPr>
        <w:tc>
          <w:tcPr>
            <w:tcW w:w="6156" w:type="dxa"/>
          </w:tcPr>
          <w:p w14:paraId="40149D95" w14:textId="059E1D6D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6"/>
              <w:jc w:val="both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โครงการผลประโยชน์ที่กำหนดไว้</w:t>
            </w:r>
          </w:p>
        </w:tc>
        <w:tc>
          <w:tcPr>
            <w:tcW w:w="1440" w:type="dxa"/>
          </w:tcPr>
          <w:p w14:paraId="71EE3B63" w14:textId="44E7F466" w:rsidR="001621FB" w:rsidRPr="00EA1231" w:rsidRDefault="0080408C" w:rsidP="001621FB">
            <w:pPr>
              <w:pStyle w:val="30"/>
              <w:tabs>
                <w:tab w:val="clear" w:pos="360"/>
                <w:tab w:val="clear" w:pos="720"/>
                <w:tab w:val="left" w:pos="1032"/>
              </w:tabs>
              <w:ind w:left="22" w:right="12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80408C">
              <w:rPr>
                <w:rFonts w:asciiTheme="majorBidi" w:hAnsiTheme="majorBidi" w:cs="Angsana New"/>
                <w:sz w:val="30"/>
                <w:szCs w:val="30"/>
                <w:lang w:val="en-US"/>
              </w:rPr>
              <w:t>3</w:t>
            </w:r>
            <w:r w:rsidR="00C04486">
              <w:rPr>
                <w:rFonts w:asciiTheme="majorBidi" w:hAnsiTheme="majorBidi" w:cs="Angsana New"/>
                <w:sz w:val="30"/>
                <w:szCs w:val="30"/>
                <w:lang w:val="en-US"/>
              </w:rPr>
              <w:t>6</w:t>
            </w:r>
            <w:r w:rsidR="00BE4866" w:rsidRPr="00BE486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C04486">
              <w:rPr>
                <w:rFonts w:asciiTheme="majorBidi" w:hAnsiTheme="majorBidi" w:cs="Angsana New"/>
                <w:sz w:val="30"/>
                <w:szCs w:val="30"/>
                <w:lang w:val="en-US"/>
              </w:rPr>
              <w:t>299</w:t>
            </w:r>
          </w:p>
        </w:tc>
        <w:tc>
          <w:tcPr>
            <w:tcW w:w="270" w:type="dxa"/>
          </w:tcPr>
          <w:p w14:paraId="5B693222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6DB53537" w14:textId="60E5B24E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</w:tabs>
              <w:ind w:left="22" w:right="14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4,128</w:t>
            </w:r>
          </w:p>
        </w:tc>
      </w:tr>
      <w:tr w:rsidR="001621FB" w:rsidRPr="00EA1231" w14:paraId="4FF24C9E" w14:textId="77777777" w:rsidTr="00DA22C8">
        <w:trPr>
          <w:trHeight w:val="388"/>
        </w:trPr>
        <w:tc>
          <w:tcPr>
            <w:tcW w:w="6156" w:type="dxa"/>
          </w:tcPr>
          <w:p w14:paraId="0C4503D5" w14:textId="057D6FA0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6"/>
              <w:jc w:val="both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โครงการสมทบเงินที่กำหนดไว้</w:t>
            </w:r>
          </w:p>
        </w:tc>
        <w:tc>
          <w:tcPr>
            <w:tcW w:w="1440" w:type="dxa"/>
          </w:tcPr>
          <w:p w14:paraId="4EB0B448" w14:textId="5637EA90" w:rsidR="001621FB" w:rsidRPr="00EA1231" w:rsidRDefault="008C2884" w:rsidP="001621FB">
            <w:pPr>
              <w:pStyle w:val="30"/>
              <w:tabs>
                <w:tab w:val="clear" w:pos="360"/>
                <w:tab w:val="clear" w:pos="720"/>
                <w:tab w:val="left" w:pos="1039"/>
              </w:tabs>
              <w:ind w:left="22" w:right="12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C2884">
              <w:rPr>
                <w:rFonts w:asciiTheme="majorBidi" w:hAnsiTheme="majorBidi" w:cs="Angsana New"/>
                <w:sz w:val="30"/>
                <w:szCs w:val="30"/>
                <w:lang w:val="en-US"/>
              </w:rPr>
              <w:t>12</w:t>
            </w:r>
            <w:r w:rsidR="00BE4866" w:rsidRPr="00BE486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80408C" w:rsidRPr="0080408C">
              <w:rPr>
                <w:rFonts w:asciiTheme="majorBidi" w:hAnsiTheme="majorBidi" w:cs="Angsana New"/>
                <w:sz w:val="30"/>
                <w:szCs w:val="30"/>
                <w:lang w:val="en-US"/>
              </w:rPr>
              <w:t>8</w:t>
            </w:r>
            <w:r w:rsidRPr="008C2884">
              <w:rPr>
                <w:rFonts w:asciiTheme="majorBidi" w:hAnsiTheme="majorBidi" w:cs="Angsana New"/>
                <w:sz w:val="30"/>
                <w:szCs w:val="30"/>
                <w:lang w:val="en-US"/>
              </w:rPr>
              <w:t>2</w:t>
            </w:r>
            <w:r w:rsidR="0080408C" w:rsidRPr="0080408C">
              <w:rPr>
                <w:rFonts w:asciiTheme="majorBidi" w:hAnsiTheme="majorBidi" w:cs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70" w:type="dxa"/>
          </w:tcPr>
          <w:p w14:paraId="6C0106F2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101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7E74551E" w14:textId="0F0E4A95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</w:tabs>
              <w:ind w:left="22" w:right="14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6,668</w:t>
            </w:r>
          </w:p>
        </w:tc>
      </w:tr>
      <w:tr w:rsidR="001621FB" w:rsidRPr="00EA1231" w14:paraId="49C2E8C5" w14:textId="77777777" w:rsidTr="00DA22C8">
        <w:trPr>
          <w:trHeight w:val="278"/>
        </w:trPr>
        <w:tc>
          <w:tcPr>
            <w:tcW w:w="6156" w:type="dxa"/>
          </w:tcPr>
          <w:p w14:paraId="1D7238D2" w14:textId="77777777" w:rsidR="001621FB" w:rsidRPr="00F23015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6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F23015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1FA8796" w14:textId="77DC9E98" w:rsidR="001621FB" w:rsidRPr="00EA1231" w:rsidRDefault="008C2884" w:rsidP="001621FB">
            <w:pPr>
              <w:pStyle w:val="30"/>
              <w:tabs>
                <w:tab w:val="clear" w:pos="360"/>
                <w:tab w:val="clear" w:pos="720"/>
              </w:tabs>
              <w:ind w:left="22" w:right="11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8C2884"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  <w:t>2</w:t>
            </w:r>
            <w:r w:rsidR="0080408C" w:rsidRPr="0080408C"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  <w:t>6</w:t>
            </w:r>
            <w:r w:rsidRPr="008C2884"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BE4866" w:rsidRPr="00BE48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80408C" w:rsidRPr="0080408C"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  <w:t>963</w:t>
            </w:r>
          </w:p>
        </w:tc>
        <w:tc>
          <w:tcPr>
            <w:tcW w:w="270" w:type="dxa"/>
          </w:tcPr>
          <w:p w14:paraId="43306148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10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210CE30" w14:textId="3F994748" w:rsidR="001621FB" w:rsidRPr="00EA1231" w:rsidRDefault="001621FB" w:rsidP="001621FB">
            <w:pPr>
              <w:pStyle w:val="30"/>
              <w:tabs>
                <w:tab w:val="clear" w:pos="360"/>
                <w:tab w:val="clear" w:pos="720"/>
              </w:tabs>
              <w:ind w:left="22" w:right="14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A12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114,498</w:t>
            </w:r>
          </w:p>
        </w:tc>
      </w:tr>
    </w:tbl>
    <w:p w14:paraId="6EAA9B4F" w14:textId="77777777" w:rsidR="00944158" w:rsidRPr="00091F1C" w:rsidRDefault="00944158" w:rsidP="005D4F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Theme="majorBidi" w:hAnsiTheme="majorBidi" w:cstheme="majorBidi"/>
        </w:rPr>
      </w:pPr>
    </w:p>
    <w:p w14:paraId="45F7E448" w14:textId="7562E9A7" w:rsidR="0051443A" w:rsidRPr="006F45CC" w:rsidRDefault="0051443A" w:rsidP="005D4F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Theme="majorBidi" w:hAnsiTheme="majorBidi" w:cstheme="majorBidi"/>
          <w:cs/>
        </w:rPr>
      </w:pPr>
      <w:r w:rsidRPr="006F45CC">
        <w:rPr>
          <w:rFonts w:asciiTheme="majorBidi" w:hAnsiTheme="majorBidi" w:cstheme="majorBidi"/>
          <w:cs/>
        </w:rPr>
        <w:t xml:space="preserve">บริษัทได้จัดให้มีเงินทุนสำรองเลี้ยงชีพเพื่อจ่ายให้พนักงานเมื่อออกจากงาน โดยบริษัทจ่ายในอัตราร้อยละ </w:t>
      </w:r>
      <w:r w:rsidR="001C7230" w:rsidRPr="006F45CC">
        <w:rPr>
          <w:rFonts w:asciiTheme="majorBidi" w:hAnsiTheme="majorBidi" w:cstheme="majorBidi"/>
        </w:rPr>
        <w:t>5</w:t>
      </w:r>
      <w:r w:rsidRPr="006F45CC">
        <w:rPr>
          <w:rFonts w:asciiTheme="majorBidi" w:hAnsiTheme="majorBidi" w:cstheme="majorBidi"/>
        </w:rPr>
        <w:t xml:space="preserve"> </w:t>
      </w:r>
      <w:r w:rsidRPr="006F45CC">
        <w:rPr>
          <w:rFonts w:asciiTheme="majorBidi" w:hAnsiTheme="majorBidi" w:cstheme="majorBidi"/>
          <w:cs/>
        </w:rPr>
        <w:t xml:space="preserve">ถึง </w:t>
      </w:r>
      <w:r w:rsidR="001C7230" w:rsidRPr="006F45CC">
        <w:rPr>
          <w:rFonts w:asciiTheme="majorBidi" w:hAnsiTheme="majorBidi" w:cstheme="majorBidi"/>
        </w:rPr>
        <w:t>10</w:t>
      </w:r>
      <w:r w:rsidRPr="006F45CC">
        <w:rPr>
          <w:rFonts w:asciiTheme="majorBidi" w:hAnsiTheme="majorBidi" w:cstheme="majorBidi"/>
        </w:rPr>
        <w:t xml:space="preserve"> </w:t>
      </w:r>
      <w:r w:rsidRPr="006F45CC">
        <w:rPr>
          <w:rFonts w:asciiTheme="majorBidi" w:hAnsiTheme="majorBidi" w:cstheme="majorBidi"/>
          <w:cs/>
        </w:rPr>
        <w:t>ของเงินเดือนพนักงาน ทั้งนี้ขึ้นอยู่กับอายุงานของพนักงาน</w:t>
      </w:r>
    </w:p>
    <w:p w14:paraId="735898C1" w14:textId="28E91AF4" w:rsidR="005840DE" w:rsidRDefault="005840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69334A00" w14:textId="77777777" w:rsidR="00300EEA" w:rsidRDefault="00300E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1383F93A" w14:textId="77777777" w:rsidR="00300EEA" w:rsidRDefault="00300E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64A47E4B" w14:textId="77777777" w:rsidR="00300EEA" w:rsidRDefault="00300E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10ABBB77" w14:textId="77777777" w:rsidR="00300EEA" w:rsidRDefault="00300E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5C73D55D" w14:textId="77777777" w:rsidR="00300EEA" w:rsidRDefault="00300E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6DC0BAFB" w14:textId="77777777" w:rsidR="00300EEA" w:rsidRDefault="00300E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7C2420F9" w14:textId="77777777" w:rsidR="00300EEA" w:rsidRDefault="00300E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645AD361" w14:textId="77777777" w:rsidR="00300EEA" w:rsidRDefault="00300E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4C45EB90" w14:textId="77777777" w:rsidR="000D5264" w:rsidRPr="00EA1231" w:rsidRDefault="002834F4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EA1231">
        <w:rPr>
          <w:rFonts w:asciiTheme="majorBidi" w:eastAsia="Calibri" w:hAnsiTheme="majorBidi" w:cstheme="majorBidi"/>
          <w:b/>
          <w:bCs/>
          <w:szCs w:val="30"/>
          <w:cs/>
        </w:rPr>
        <w:t>ภาษีเงินได้</w:t>
      </w:r>
    </w:p>
    <w:p w14:paraId="316ACA61" w14:textId="77777777" w:rsidR="007C6CB8" w:rsidRPr="00F43F46" w:rsidRDefault="007C6CB8" w:rsidP="00FC03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 w:hanging="54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216" w:type="dxa"/>
        <w:tblInd w:w="342" w:type="dxa"/>
        <w:tblLayout w:type="fixed"/>
        <w:tblLook w:val="0000" w:firstRow="0" w:lastRow="0" w:firstColumn="0" w:lastColumn="0" w:noHBand="0" w:noVBand="0"/>
      </w:tblPr>
      <w:tblGrid>
        <w:gridCol w:w="5517"/>
        <w:gridCol w:w="891"/>
        <w:gridCol w:w="1224"/>
        <w:gridCol w:w="315"/>
        <w:gridCol w:w="1269"/>
      </w:tblGrid>
      <w:tr w:rsidR="004A1FF0" w:rsidRPr="00EA1231" w14:paraId="2533FB57" w14:textId="77777777" w:rsidTr="0059110A">
        <w:tc>
          <w:tcPr>
            <w:tcW w:w="5517" w:type="dxa"/>
            <w:vAlign w:val="bottom"/>
          </w:tcPr>
          <w:p w14:paraId="68E2C79F" w14:textId="77777777" w:rsidR="004A1FF0" w:rsidRPr="00EA1231" w:rsidRDefault="004A1FF0" w:rsidP="00DD0F94">
            <w:pPr>
              <w:spacing w:line="3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891" w:type="dxa"/>
          </w:tcPr>
          <w:p w14:paraId="5F111D8A" w14:textId="77777777" w:rsidR="004A1FF0" w:rsidRPr="00EA1231" w:rsidRDefault="004A1FF0" w:rsidP="00DD0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126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i/>
                <w:iCs/>
                <w:cs/>
              </w:rPr>
              <w:t>หมายเหตุ</w:t>
            </w:r>
          </w:p>
        </w:tc>
        <w:tc>
          <w:tcPr>
            <w:tcW w:w="1224" w:type="dxa"/>
          </w:tcPr>
          <w:p w14:paraId="2EA71DDC" w14:textId="25DCC458" w:rsidR="004A1FF0" w:rsidRPr="00EA1231" w:rsidRDefault="001C7230" w:rsidP="00DD0F94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olor w:val="000000"/>
              </w:rPr>
              <w:t>256</w:t>
            </w:r>
            <w:r w:rsidR="001621FB">
              <w:rPr>
                <w:rFonts w:asciiTheme="majorBidi" w:hAnsiTheme="majorBidi" w:cstheme="majorBidi"/>
                <w:color w:val="000000"/>
              </w:rPr>
              <w:t>8</w:t>
            </w:r>
          </w:p>
        </w:tc>
        <w:tc>
          <w:tcPr>
            <w:tcW w:w="315" w:type="dxa"/>
          </w:tcPr>
          <w:p w14:paraId="5C315BE2" w14:textId="77777777" w:rsidR="004A1FF0" w:rsidRPr="00EA1231" w:rsidRDefault="004A1FF0" w:rsidP="00DD0F94">
            <w:pPr>
              <w:spacing w:line="38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9" w:type="dxa"/>
          </w:tcPr>
          <w:p w14:paraId="6C9EDA92" w14:textId="4332092F" w:rsidR="004A1FF0" w:rsidRPr="00EA1231" w:rsidRDefault="001C7230" w:rsidP="00DD0F94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olor w:val="000000"/>
              </w:rPr>
              <w:t>256</w:t>
            </w:r>
            <w:r w:rsidR="001621FB">
              <w:rPr>
                <w:rFonts w:asciiTheme="majorBidi" w:hAnsiTheme="majorBidi" w:cstheme="majorBidi"/>
                <w:color w:val="000000"/>
              </w:rPr>
              <w:t>7</w:t>
            </w:r>
          </w:p>
        </w:tc>
      </w:tr>
      <w:tr w:rsidR="007C6CB8" w:rsidRPr="00EA1231" w14:paraId="07E9979C" w14:textId="77777777" w:rsidTr="005D4F5E">
        <w:tc>
          <w:tcPr>
            <w:tcW w:w="5517" w:type="dxa"/>
          </w:tcPr>
          <w:p w14:paraId="563E0C73" w14:textId="77777777" w:rsidR="007C6CB8" w:rsidRPr="00EA1231" w:rsidRDefault="007C6CB8" w:rsidP="00DD0F94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891" w:type="dxa"/>
          </w:tcPr>
          <w:p w14:paraId="25707B6F" w14:textId="77777777" w:rsidR="007C6CB8" w:rsidRPr="00EA1231" w:rsidRDefault="007C6CB8" w:rsidP="00DD0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126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808" w:type="dxa"/>
            <w:gridSpan w:val="3"/>
          </w:tcPr>
          <w:p w14:paraId="673C1B20" w14:textId="6240A679" w:rsidR="007C6CB8" w:rsidRPr="00EA1231" w:rsidRDefault="001C7230" w:rsidP="00DD0F94">
            <w:pPr>
              <w:pStyle w:val="a"/>
              <w:tabs>
                <w:tab w:val="clear" w:pos="1080"/>
              </w:tabs>
              <w:spacing w:line="380" w:lineRule="exact"/>
              <w:ind w:right="72"/>
              <w:jc w:val="center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EA1231">
              <w:rPr>
                <w:rFonts w:asciiTheme="majorBidi" w:hAnsiTheme="majorBidi" w:cstheme="majorBidi"/>
                <w:i/>
                <w:iCs/>
                <w:lang w:val="en-US"/>
              </w:rPr>
              <w:t>(</w:t>
            </w:r>
            <w:r w:rsidR="007C6CB8" w:rsidRPr="00EA1231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EA1231">
              <w:rPr>
                <w:rFonts w:asciiTheme="majorBidi" w:hAnsiTheme="majorBidi" w:cstheme="majorBidi"/>
                <w:i/>
                <w:iCs/>
                <w:lang w:val="en-US"/>
              </w:rPr>
              <w:t>)</w:t>
            </w:r>
          </w:p>
        </w:tc>
      </w:tr>
      <w:tr w:rsidR="004A1FF0" w:rsidRPr="00EA1231" w14:paraId="00AC054D" w14:textId="77777777" w:rsidTr="005D4F5E">
        <w:tc>
          <w:tcPr>
            <w:tcW w:w="5517" w:type="dxa"/>
          </w:tcPr>
          <w:p w14:paraId="1E4F0EB0" w14:textId="0BB44A3E" w:rsidR="004A1FF0" w:rsidRPr="00EA1231" w:rsidRDefault="00F25955" w:rsidP="00DD0F94">
            <w:pPr>
              <w:tabs>
                <w:tab w:val="left" w:pos="540"/>
              </w:tabs>
              <w:spacing w:line="380" w:lineRule="exact"/>
              <w:ind w:left="84" w:firstLine="15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891" w:type="dxa"/>
          </w:tcPr>
          <w:p w14:paraId="59F32A3C" w14:textId="77777777" w:rsidR="004A1FF0" w:rsidRPr="00EA1231" w:rsidRDefault="004A1FF0" w:rsidP="00DD0F94">
            <w:pPr>
              <w:tabs>
                <w:tab w:val="left" w:pos="540"/>
              </w:tabs>
              <w:spacing w:line="380" w:lineRule="exact"/>
              <w:ind w:left="540" w:hanging="54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24" w:type="dxa"/>
            <w:vAlign w:val="bottom"/>
          </w:tcPr>
          <w:p w14:paraId="60A837C1" w14:textId="77777777" w:rsidR="004A1FF0" w:rsidRPr="00EA1231" w:rsidRDefault="004A1FF0" w:rsidP="00DD0F94">
            <w:pPr>
              <w:tabs>
                <w:tab w:val="left" w:pos="540"/>
              </w:tabs>
              <w:spacing w:line="380" w:lineRule="exact"/>
              <w:ind w:left="540" w:hanging="54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15" w:type="dxa"/>
          </w:tcPr>
          <w:p w14:paraId="306FDFE6" w14:textId="77777777" w:rsidR="004A1FF0" w:rsidRPr="00EA1231" w:rsidRDefault="004A1FF0" w:rsidP="00DD0F94">
            <w:pPr>
              <w:tabs>
                <w:tab w:val="left" w:pos="540"/>
              </w:tabs>
              <w:spacing w:line="380" w:lineRule="exact"/>
              <w:ind w:left="540" w:hanging="54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9" w:type="dxa"/>
            <w:vAlign w:val="bottom"/>
          </w:tcPr>
          <w:p w14:paraId="4EED4CE6" w14:textId="77777777" w:rsidR="004A1FF0" w:rsidRPr="00EA1231" w:rsidRDefault="004A1FF0" w:rsidP="00DD0F94">
            <w:pPr>
              <w:tabs>
                <w:tab w:val="left" w:pos="540"/>
                <w:tab w:val="decimal" w:pos="943"/>
              </w:tabs>
              <w:spacing w:line="380" w:lineRule="exact"/>
              <w:ind w:left="540" w:hanging="540"/>
              <w:jc w:val="thaiDistribute"/>
              <w:rPr>
                <w:rFonts w:asciiTheme="majorBidi" w:hAnsiTheme="majorBidi" w:cstheme="majorBidi"/>
                <w:cs/>
              </w:rPr>
            </w:pPr>
          </w:p>
        </w:tc>
      </w:tr>
      <w:tr w:rsidR="0086438D" w:rsidRPr="00EA1231" w14:paraId="1079D7CC" w14:textId="77777777" w:rsidTr="002E799A">
        <w:tc>
          <w:tcPr>
            <w:tcW w:w="5517" w:type="dxa"/>
          </w:tcPr>
          <w:p w14:paraId="5CBDB236" w14:textId="5BC20AF5" w:rsidR="0086438D" w:rsidRPr="00EA1231" w:rsidRDefault="0086438D" w:rsidP="0086438D">
            <w:pPr>
              <w:tabs>
                <w:tab w:val="left" w:pos="540"/>
              </w:tabs>
              <w:spacing w:line="380" w:lineRule="exact"/>
              <w:ind w:left="84" w:firstLine="15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816C4E">
              <w:rPr>
                <w:rFonts w:asciiTheme="majorBidi" w:hAnsiTheme="majorBidi" w:cstheme="majorBidi"/>
                <w:b/>
                <w:bCs/>
                <w:cs/>
              </w:rPr>
              <w:t>ภาษีเงินได้ของงวดปัจจุบัน</w:t>
            </w:r>
          </w:p>
        </w:tc>
        <w:tc>
          <w:tcPr>
            <w:tcW w:w="891" w:type="dxa"/>
          </w:tcPr>
          <w:p w14:paraId="746AB694" w14:textId="77777777" w:rsidR="0086438D" w:rsidRPr="00EA1231" w:rsidRDefault="0086438D" w:rsidP="0086438D">
            <w:pPr>
              <w:tabs>
                <w:tab w:val="left" w:pos="540"/>
              </w:tabs>
              <w:spacing w:line="380" w:lineRule="exact"/>
              <w:ind w:left="540" w:hanging="54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24" w:type="dxa"/>
            <w:vAlign w:val="bottom"/>
          </w:tcPr>
          <w:p w14:paraId="3CEB3A5C" w14:textId="77777777" w:rsidR="0086438D" w:rsidRPr="00EA1231" w:rsidRDefault="0086438D" w:rsidP="0086438D">
            <w:pPr>
              <w:tabs>
                <w:tab w:val="left" w:pos="540"/>
              </w:tabs>
              <w:spacing w:line="380" w:lineRule="exact"/>
              <w:ind w:left="540" w:hanging="54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15" w:type="dxa"/>
          </w:tcPr>
          <w:p w14:paraId="272AB929" w14:textId="77777777" w:rsidR="0086438D" w:rsidRPr="00EA1231" w:rsidRDefault="0086438D" w:rsidP="0086438D">
            <w:pPr>
              <w:tabs>
                <w:tab w:val="left" w:pos="540"/>
              </w:tabs>
              <w:spacing w:line="380" w:lineRule="exact"/>
              <w:ind w:left="540" w:hanging="54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9" w:type="dxa"/>
            <w:vAlign w:val="bottom"/>
          </w:tcPr>
          <w:p w14:paraId="2D0E164A" w14:textId="77777777" w:rsidR="0086438D" w:rsidRPr="00EA1231" w:rsidRDefault="0086438D" w:rsidP="0086438D">
            <w:pPr>
              <w:tabs>
                <w:tab w:val="left" w:pos="540"/>
                <w:tab w:val="decimal" w:pos="943"/>
              </w:tabs>
              <w:spacing w:line="380" w:lineRule="exact"/>
              <w:ind w:left="540" w:hanging="540"/>
              <w:jc w:val="thaiDistribute"/>
              <w:rPr>
                <w:rFonts w:asciiTheme="majorBidi" w:hAnsiTheme="majorBidi" w:cstheme="majorBidi"/>
                <w:cs/>
              </w:rPr>
            </w:pPr>
          </w:p>
        </w:tc>
      </w:tr>
      <w:tr w:rsidR="004202EE" w:rsidRPr="00EA1231" w14:paraId="115A5791" w14:textId="77777777" w:rsidTr="005D4F5E">
        <w:tc>
          <w:tcPr>
            <w:tcW w:w="5517" w:type="dxa"/>
          </w:tcPr>
          <w:p w14:paraId="6D0948D9" w14:textId="3E2B3817" w:rsidR="004202EE" w:rsidRPr="00EA1231" w:rsidRDefault="004202EE" w:rsidP="004202EE">
            <w:pPr>
              <w:tabs>
                <w:tab w:val="left" w:pos="540"/>
              </w:tabs>
              <w:spacing w:line="380" w:lineRule="exact"/>
              <w:ind w:left="84" w:firstLine="15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816C4E">
              <w:rPr>
                <w:rFonts w:asciiTheme="majorBidi" w:hAnsiTheme="majorBidi" w:cstheme="majorBidi"/>
                <w:cs/>
              </w:rPr>
              <w:t>สำหรับงวดปัจจุบัน</w:t>
            </w:r>
          </w:p>
        </w:tc>
        <w:tc>
          <w:tcPr>
            <w:tcW w:w="891" w:type="dxa"/>
          </w:tcPr>
          <w:p w14:paraId="183CAF36" w14:textId="77777777" w:rsidR="004202EE" w:rsidRPr="00EA1231" w:rsidRDefault="004202EE" w:rsidP="004202EE">
            <w:pPr>
              <w:tabs>
                <w:tab w:val="left" w:pos="540"/>
              </w:tabs>
              <w:spacing w:line="380" w:lineRule="exact"/>
              <w:ind w:left="540" w:hanging="54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24" w:type="dxa"/>
            <w:vAlign w:val="bottom"/>
          </w:tcPr>
          <w:p w14:paraId="6B1A6030" w14:textId="10019364" w:rsidR="004202EE" w:rsidRPr="00EA1231" w:rsidRDefault="004202EE" w:rsidP="0040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7"/>
              </w:tabs>
              <w:spacing w:line="380" w:lineRule="exact"/>
              <w:ind w:right="-81"/>
              <w:rPr>
                <w:rFonts w:asciiTheme="majorBidi" w:hAnsiTheme="majorBidi" w:cstheme="majorBidi"/>
                <w:cs/>
              </w:rPr>
            </w:pPr>
            <w:r w:rsidRPr="004202EE">
              <w:rPr>
                <w:rFonts w:asciiTheme="majorBidi" w:hAnsiTheme="majorBidi" w:cstheme="majorBidi"/>
              </w:rPr>
              <w:t>3,752</w:t>
            </w:r>
          </w:p>
        </w:tc>
        <w:tc>
          <w:tcPr>
            <w:tcW w:w="315" w:type="dxa"/>
          </w:tcPr>
          <w:p w14:paraId="6DE90CC4" w14:textId="77777777" w:rsidR="004202EE" w:rsidRPr="00EA1231" w:rsidRDefault="004202EE" w:rsidP="0040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7"/>
              </w:tabs>
              <w:spacing w:line="380" w:lineRule="exact"/>
              <w:ind w:right="-8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9" w:type="dxa"/>
            <w:vAlign w:val="bottom"/>
          </w:tcPr>
          <w:p w14:paraId="209BBACF" w14:textId="1FFD7B06" w:rsidR="004202EE" w:rsidRPr="00EA1231" w:rsidRDefault="00555C68" w:rsidP="006F4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380" w:lineRule="exact"/>
              <w:ind w:right="-81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bCs/>
              </w:rPr>
              <w:t>-</w:t>
            </w:r>
          </w:p>
        </w:tc>
      </w:tr>
      <w:tr w:rsidR="0086438D" w:rsidRPr="00EA1231" w14:paraId="35B4B09E" w14:textId="77777777" w:rsidTr="002E799A">
        <w:tc>
          <w:tcPr>
            <w:tcW w:w="5517" w:type="dxa"/>
          </w:tcPr>
          <w:p w14:paraId="758BA157" w14:textId="77777777" w:rsidR="0086438D" w:rsidRPr="005D5A8D" w:rsidRDefault="0086438D" w:rsidP="0086438D">
            <w:pPr>
              <w:tabs>
                <w:tab w:val="left" w:pos="540"/>
              </w:tabs>
              <w:spacing w:line="380" w:lineRule="exact"/>
              <w:ind w:left="84" w:firstLine="15"/>
              <w:jc w:val="thaiDistribute"/>
              <w:rPr>
                <w:highlight w:val="cyan"/>
                <w:cs/>
              </w:rPr>
            </w:pPr>
          </w:p>
        </w:tc>
        <w:tc>
          <w:tcPr>
            <w:tcW w:w="891" w:type="dxa"/>
          </w:tcPr>
          <w:p w14:paraId="08B982D7" w14:textId="77777777" w:rsidR="0086438D" w:rsidRPr="00EA1231" w:rsidRDefault="0086438D" w:rsidP="0086438D">
            <w:pPr>
              <w:tabs>
                <w:tab w:val="left" w:pos="540"/>
              </w:tabs>
              <w:spacing w:line="380" w:lineRule="exact"/>
              <w:ind w:left="540" w:hanging="54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24" w:type="dxa"/>
            <w:vAlign w:val="bottom"/>
          </w:tcPr>
          <w:p w14:paraId="4FDD2BE0" w14:textId="77777777" w:rsidR="0086438D" w:rsidRPr="00EA1231" w:rsidRDefault="0086438D" w:rsidP="0086438D">
            <w:pPr>
              <w:tabs>
                <w:tab w:val="left" w:pos="540"/>
              </w:tabs>
              <w:spacing w:line="380" w:lineRule="exact"/>
              <w:ind w:left="540" w:hanging="54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15" w:type="dxa"/>
          </w:tcPr>
          <w:p w14:paraId="72E90BEF" w14:textId="77777777" w:rsidR="0086438D" w:rsidRPr="00EA1231" w:rsidRDefault="0086438D" w:rsidP="0086438D">
            <w:pPr>
              <w:tabs>
                <w:tab w:val="left" w:pos="540"/>
              </w:tabs>
              <w:spacing w:line="380" w:lineRule="exact"/>
              <w:ind w:left="540" w:hanging="54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9" w:type="dxa"/>
            <w:vAlign w:val="bottom"/>
          </w:tcPr>
          <w:p w14:paraId="717BCEAD" w14:textId="77777777" w:rsidR="0086438D" w:rsidRPr="00EA1231" w:rsidRDefault="0086438D" w:rsidP="0086438D">
            <w:pPr>
              <w:tabs>
                <w:tab w:val="left" w:pos="540"/>
                <w:tab w:val="decimal" w:pos="943"/>
              </w:tabs>
              <w:spacing w:line="380" w:lineRule="exact"/>
              <w:ind w:left="540" w:hanging="540"/>
              <w:jc w:val="thaiDistribute"/>
              <w:rPr>
                <w:rFonts w:asciiTheme="majorBidi" w:hAnsiTheme="majorBidi" w:cstheme="majorBidi"/>
                <w:cs/>
              </w:rPr>
            </w:pPr>
          </w:p>
        </w:tc>
      </w:tr>
      <w:tr w:rsidR="0086438D" w:rsidRPr="00EA1231" w14:paraId="5A291B2E" w14:textId="77777777" w:rsidTr="005D4F5E">
        <w:tc>
          <w:tcPr>
            <w:tcW w:w="5517" w:type="dxa"/>
          </w:tcPr>
          <w:p w14:paraId="23F9B2A0" w14:textId="77777777" w:rsidR="0086438D" w:rsidRPr="00EA1231" w:rsidRDefault="0086438D" w:rsidP="0086438D">
            <w:pPr>
              <w:tabs>
                <w:tab w:val="left" w:pos="540"/>
              </w:tabs>
              <w:spacing w:line="380" w:lineRule="exact"/>
              <w:ind w:left="84" w:firstLine="15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ภาษีเงินได้รอการตัดบัญชี</w:t>
            </w:r>
          </w:p>
        </w:tc>
        <w:tc>
          <w:tcPr>
            <w:tcW w:w="891" w:type="dxa"/>
          </w:tcPr>
          <w:p w14:paraId="3D4660E4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126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24" w:type="dxa"/>
            <w:vAlign w:val="bottom"/>
          </w:tcPr>
          <w:p w14:paraId="4FFFF095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380" w:lineRule="exact"/>
              <w:ind w:left="-117" w:right="-81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15" w:type="dxa"/>
            <w:vAlign w:val="bottom"/>
          </w:tcPr>
          <w:p w14:paraId="28BD513B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380" w:lineRule="exact"/>
              <w:ind w:left="-117" w:right="-8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9" w:type="dxa"/>
            <w:vAlign w:val="bottom"/>
          </w:tcPr>
          <w:p w14:paraId="01E21AC1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380" w:lineRule="exact"/>
              <w:ind w:left="-117" w:right="-81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86438D" w:rsidRPr="00EA1231" w14:paraId="4CDB89DC" w14:textId="77777777" w:rsidTr="005D4F5E">
        <w:tc>
          <w:tcPr>
            <w:tcW w:w="5517" w:type="dxa"/>
          </w:tcPr>
          <w:p w14:paraId="76048EF9" w14:textId="77777777" w:rsidR="0086438D" w:rsidRPr="00EA1231" w:rsidRDefault="0086438D" w:rsidP="0086438D">
            <w:pPr>
              <w:spacing w:line="380" w:lineRule="exact"/>
              <w:ind w:left="84" w:firstLine="15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891" w:type="dxa"/>
          </w:tcPr>
          <w:p w14:paraId="27EDE071" w14:textId="575F5FF8" w:rsidR="0086438D" w:rsidRPr="00EA1231" w:rsidRDefault="00824AEF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126"/>
              <w:jc w:val="center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i/>
                <w:iCs/>
              </w:rPr>
              <w:t>7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6BC81DCC" w14:textId="7CC21D83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7"/>
              </w:tabs>
              <w:spacing w:line="380" w:lineRule="exact"/>
              <w:ind w:right="-81"/>
              <w:rPr>
                <w:rFonts w:asciiTheme="majorBidi" w:hAnsiTheme="majorBidi" w:cstheme="majorBidi"/>
              </w:rPr>
            </w:pPr>
            <w:r w:rsidRPr="001D0754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2</w:t>
            </w:r>
            <w:r w:rsidRPr="001D0754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889</w:t>
            </w:r>
          </w:p>
        </w:tc>
        <w:tc>
          <w:tcPr>
            <w:tcW w:w="315" w:type="dxa"/>
            <w:vAlign w:val="bottom"/>
          </w:tcPr>
          <w:p w14:paraId="772C17A3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380" w:lineRule="exact"/>
              <w:ind w:left="-117" w:right="-81"/>
              <w:rPr>
                <w:rFonts w:asciiTheme="majorBidi" w:hAnsiTheme="majorBidi" w:cstheme="majorBidi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vAlign w:val="bottom"/>
          </w:tcPr>
          <w:p w14:paraId="7193C438" w14:textId="5641A3FD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380" w:lineRule="exact"/>
              <w:ind w:right="-8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C60791">
              <w:rPr>
                <w:rFonts w:asciiTheme="majorBidi" w:hAnsiTheme="majorBidi" w:cstheme="majorBidi"/>
              </w:rPr>
              <w:t>90</w:t>
            </w:r>
            <w:r w:rsidRPr="00EA1231">
              <w:rPr>
                <w:rFonts w:asciiTheme="majorBidi" w:hAnsiTheme="majorBidi" w:cstheme="majorBidi"/>
              </w:rPr>
              <w:t>,</w:t>
            </w:r>
            <w:r w:rsidRPr="00C60791">
              <w:rPr>
                <w:rFonts w:asciiTheme="majorBidi" w:hAnsiTheme="majorBidi" w:cstheme="majorBidi"/>
              </w:rPr>
              <w:t>991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86438D" w:rsidRPr="00EA1231" w14:paraId="64BC3C70" w14:textId="77777777" w:rsidTr="005D4F5E">
        <w:tc>
          <w:tcPr>
            <w:tcW w:w="5517" w:type="dxa"/>
          </w:tcPr>
          <w:p w14:paraId="1D449DF5" w14:textId="77777777" w:rsidR="0086438D" w:rsidRPr="00F23015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84" w:right="-43" w:firstLine="15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F23015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891" w:type="dxa"/>
          </w:tcPr>
          <w:p w14:paraId="6C6C7C18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540" w:right="-43" w:hanging="54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E1987C" w14:textId="7E3B41A3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7"/>
              </w:tabs>
              <w:spacing w:line="380" w:lineRule="exact"/>
              <w:ind w:right="-81"/>
              <w:rPr>
                <w:rFonts w:asciiTheme="majorBidi" w:hAnsiTheme="majorBidi" w:cstheme="majorBidi"/>
                <w:b/>
                <w:bCs/>
              </w:rPr>
            </w:pPr>
            <w:r w:rsidRPr="001D0754">
              <w:rPr>
                <w:rFonts w:asciiTheme="majorBidi" w:hAnsiTheme="majorBidi" w:cstheme="majorBidi"/>
                <w:b/>
                <w:bCs/>
              </w:rPr>
              <w:t>1</w:t>
            </w:r>
            <w:r w:rsidR="00005CCB">
              <w:rPr>
                <w:rFonts w:asciiTheme="majorBidi" w:hAnsiTheme="majorBidi" w:cstheme="majorBidi"/>
                <w:b/>
                <w:bCs/>
              </w:rPr>
              <w:t>6</w:t>
            </w:r>
            <w:r w:rsidRPr="001D0754">
              <w:rPr>
                <w:rFonts w:asciiTheme="majorBidi" w:hAnsiTheme="majorBidi" w:cstheme="majorBidi"/>
                <w:b/>
                <w:bCs/>
              </w:rPr>
              <w:t>,</w:t>
            </w:r>
            <w:r w:rsidR="00005CCB">
              <w:rPr>
                <w:rFonts w:asciiTheme="majorBidi" w:hAnsiTheme="majorBidi" w:cstheme="majorBidi"/>
                <w:b/>
                <w:bCs/>
              </w:rPr>
              <w:t>641</w:t>
            </w:r>
          </w:p>
        </w:tc>
        <w:tc>
          <w:tcPr>
            <w:tcW w:w="315" w:type="dxa"/>
            <w:vAlign w:val="bottom"/>
          </w:tcPr>
          <w:p w14:paraId="21A398F4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540" w:right="-43" w:hanging="540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2F7C32" w14:textId="20662908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380" w:lineRule="exact"/>
              <w:ind w:right="-8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(</w:t>
            </w:r>
            <w:r w:rsidRPr="00C60791">
              <w:rPr>
                <w:rFonts w:asciiTheme="majorBidi" w:hAnsiTheme="majorBidi" w:cstheme="majorBidi"/>
                <w:b/>
                <w:bCs/>
              </w:rPr>
              <w:t>90</w:t>
            </w:r>
            <w:r w:rsidRPr="00EA1231">
              <w:rPr>
                <w:rFonts w:asciiTheme="majorBidi" w:hAnsiTheme="majorBidi" w:cstheme="majorBidi"/>
                <w:b/>
                <w:bCs/>
              </w:rPr>
              <w:t>,</w:t>
            </w:r>
            <w:r w:rsidRPr="00C60791">
              <w:rPr>
                <w:rFonts w:asciiTheme="majorBidi" w:hAnsiTheme="majorBidi" w:cstheme="majorBidi"/>
                <w:b/>
                <w:bCs/>
              </w:rPr>
              <w:t>991</w:t>
            </w:r>
            <w:r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</w:tr>
      <w:tr w:rsidR="0086438D" w:rsidRPr="00EA1231" w14:paraId="79324AC9" w14:textId="77777777" w:rsidTr="005D4F5E">
        <w:tc>
          <w:tcPr>
            <w:tcW w:w="5517" w:type="dxa"/>
          </w:tcPr>
          <w:p w14:paraId="24679052" w14:textId="77777777" w:rsidR="0086438D" w:rsidRPr="00EA1231" w:rsidRDefault="0086438D" w:rsidP="0086438D">
            <w:pPr>
              <w:tabs>
                <w:tab w:val="left" w:pos="540"/>
              </w:tabs>
              <w:spacing w:line="380" w:lineRule="exact"/>
              <w:ind w:left="84" w:firstLine="15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91" w:type="dxa"/>
          </w:tcPr>
          <w:p w14:paraId="34186864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35" w:right="-126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7698C90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7"/>
              </w:tabs>
              <w:spacing w:line="380" w:lineRule="exact"/>
              <w:ind w:left="-117" w:right="-8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15" w:type="dxa"/>
            <w:vAlign w:val="bottom"/>
          </w:tcPr>
          <w:p w14:paraId="174227B0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380" w:lineRule="exact"/>
              <w:ind w:left="-117" w:right="-81"/>
              <w:rPr>
                <w:rFonts w:asciiTheme="majorBidi" w:hAnsiTheme="majorBidi" w:cstheme="majorBidi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vAlign w:val="bottom"/>
          </w:tcPr>
          <w:p w14:paraId="5FF94754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380" w:lineRule="exact"/>
              <w:ind w:left="-117" w:right="-81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86438D" w:rsidRPr="00EA1231" w14:paraId="36EE63F4" w14:textId="77777777" w:rsidTr="005D4F5E">
        <w:tc>
          <w:tcPr>
            <w:tcW w:w="5517" w:type="dxa"/>
          </w:tcPr>
          <w:p w14:paraId="196C0918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84" w:right="-441" w:firstLine="15"/>
              <w:contextualSpacing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891" w:type="dxa"/>
          </w:tcPr>
          <w:p w14:paraId="60A58BCC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17" w:right="-81"/>
              <w:contextualSpacing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1224" w:type="dxa"/>
            <w:vAlign w:val="bottom"/>
          </w:tcPr>
          <w:p w14:paraId="49F10626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7"/>
              </w:tabs>
              <w:spacing w:line="380" w:lineRule="exact"/>
              <w:ind w:left="-59"/>
              <w:contextualSpacing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315" w:type="dxa"/>
            <w:vAlign w:val="bottom"/>
          </w:tcPr>
          <w:p w14:paraId="3E85AF01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380" w:lineRule="exact"/>
              <w:ind w:left="-59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69" w:type="dxa"/>
            <w:vAlign w:val="bottom"/>
          </w:tcPr>
          <w:p w14:paraId="299792FB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380" w:lineRule="exact"/>
              <w:ind w:left="-59"/>
              <w:contextualSpacing/>
              <w:rPr>
                <w:rFonts w:asciiTheme="majorBidi" w:hAnsiTheme="majorBidi" w:cstheme="majorBidi"/>
                <w:b/>
              </w:rPr>
            </w:pPr>
          </w:p>
        </w:tc>
      </w:tr>
      <w:tr w:rsidR="0086438D" w:rsidRPr="00EA1231" w14:paraId="31305E1B" w14:textId="77777777" w:rsidTr="005D4F5E">
        <w:tc>
          <w:tcPr>
            <w:tcW w:w="5517" w:type="dxa"/>
          </w:tcPr>
          <w:p w14:paraId="4B1ACB02" w14:textId="5682D17D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92" w:right="-441"/>
              <w:contextualSpacing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EA1231">
              <w:rPr>
                <w:rFonts w:asciiTheme="majorBidi" w:hAnsiTheme="majorBidi" w:cstheme="majorBidi"/>
                <w:cs/>
              </w:rPr>
              <w:t>การวัดมูลค่าใหม่ของผลประโยชน์พนักงานที่กำหนดไว้</w:t>
            </w:r>
          </w:p>
        </w:tc>
        <w:tc>
          <w:tcPr>
            <w:tcW w:w="891" w:type="dxa"/>
          </w:tcPr>
          <w:p w14:paraId="5DEAE21E" w14:textId="00F19C24" w:rsidR="0086438D" w:rsidRPr="00EA1231" w:rsidRDefault="00824AEF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12"/>
              </w:tabs>
              <w:spacing w:line="380" w:lineRule="exact"/>
              <w:ind w:left="-25" w:right="-81"/>
              <w:contextualSpacing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>
              <w:rPr>
                <w:rFonts w:asciiTheme="majorBidi" w:hAnsiTheme="majorBidi" w:cstheme="majorBidi"/>
                <w:i/>
                <w:iCs/>
              </w:rPr>
              <w:t>7</w:t>
            </w:r>
          </w:p>
        </w:tc>
        <w:tc>
          <w:tcPr>
            <w:tcW w:w="1224" w:type="dxa"/>
            <w:vAlign w:val="bottom"/>
          </w:tcPr>
          <w:p w14:paraId="16F1834D" w14:textId="235F51AA" w:rsidR="0086438D" w:rsidRPr="00DA22C8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7"/>
              </w:tabs>
              <w:spacing w:line="380" w:lineRule="exact"/>
              <w:contextualSpacing/>
              <w:rPr>
                <w:rFonts w:asciiTheme="majorBidi" w:hAnsiTheme="majorBidi" w:cstheme="majorBidi"/>
                <w:bCs/>
              </w:rPr>
            </w:pPr>
            <w:r w:rsidRPr="00DA22C8">
              <w:rPr>
                <w:rFonts w:asciiTheme="majorBidi" w:hAnsiTheme="majorBidi" w:cstheme="majorBidi"/>
                <w:bCs/>
              </w:rPr>
              <w:t>-</w:t>
            </w:r>
          </w:p>
        </w:tc>
        <w:tc>
          <w:tcPr>
            <w:tcW w:w="315" w:type="dxa"/>
            <w:vAlign w:val="bottom"/>
          </w:tcPr>
          <w:p w14:paraId="4A46D1C0" w14:textId="77777777" w:rsidR="0086438D" w:rsidRPr="00DA22C8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380" w:lineRule="exact"/>
              <w:ind w:left="-59"/>
              <w:contextualSpacing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269" w:type="dxa"/>
            <w:vAlign w:val="bottom"/>
          </w:tcPr>
          <w:p w14:paraId="19E9961C" w14:textId="2E40BFD6" w:rsidR="0086438D" w:rsidRPr="00DA22C8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380" w:lineRule="exact"/>
              <w:contextualSpacing/>
              <w:rPr>
                <w:rFonts w:asciiTheme="majorBidi" w:hAnsiTheme="majorBidi" w:cstheme="majorBidi"/>
                <w:bCs/>
              </w:rPr>
            </w:pPr>
            <w:r w:rsidRPr="00DA22C8">
              <w:rPr>
                <w:rFonts w:asciiTheme="majorBidi" w:hAnsiTheme="majorBidi" w:cstheme="majorBidi"/>
                <w:bCs/>
                <w:cs/>
              </w:rPr>
              <w:t>(</w:t>
            </w:r>
            <w:r w:rsidRPr="00DA22C8">
              <w:rPr>
                <w:rFonts w:asciiTheme="majorBidi" w:hAnsiTheme="majorBidi" w:cstheme="majorBidi"/>
                <w:bCs/>
              </w:rPr>
              <w:t>1,230</w:t>
            </w:r>
            <w:r w:rsidRPr="00DA22C8">
              <w:rPr>
                <w:rFonts w:asciiTheme="majorBidi" w:hAnsiTheme="majorBidi" w:cstheme="majorBidi"/>
                <w:bCs/>
                <w:cs/>
              </w:rPr>
              <w:t>)</w:t>
            </w:r>
          </w:p>
        </w:tc>
      </w:tr>
      <w:tr w:rsidR="0086438D" w:rsidRPr="00EA1231" w14:paraId="43C21807" w14:textId="77777777" w:rsidTr="005D4F5E">
        <w:tc>
          <w:tcPr>
            <w:tcW w:w="5517" w:type="dxa"/>
          </w:tcPr>
          <w:p w14:paraId="2796F28C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84" w:right="-441" w:firstLine="15"/>
              <w:contextualSpacing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891" w:type="dxa"/>
          </w:tcPr>
          <w:p w14:paraId="64E3BC4C" w14:textId="77777777" w:rsidR="0086438D" w:rsidRPr="00EA1231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17" w:right="-81"/>
              <w:contextualSpacing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BBAED7" w14:textId="62CC2DD7" w:rsidR="0086438D" w:rsidRPr="00DA22C8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7"/>
              </w:tabs>
              <w:spacing w:line="380" w:lineRule="exact"/>
              <w:ind w:left="-58"/>
              <w:contextualSpacing/>
              <w:rPr>
                <w:rFonts w:asciiTheme="majorBidi" w:hAnsiTheme="majorBidi" w:cstheme="majorBidi"/>
                <w:b/>
              </w:rPr>
            </w:pPr>
            <w:r w:rsidRPr="00DA22C8">
              <w:rPr>
                <w:rFonts w:asciiTheme="majorBidi" w:hAnsiTheme="majorBidi" w:cstheme="majorBidi"/>
                <w:b/>
              </w:rPr>
              <w:t>-</w:t>
            </w:r>
          </w:p>
        </w:tc>
        <w:tc>
          <w:tcPr>
            <w:tcW w:w="315" w:type="dxa"/>
            <w:vAlign w:val="bottom"/>
          </w:tcPr>
          <w:p w14:paraId="2E2F31EB" w14:textId="77777777" w:rsidR="0086438D" w:rsidRPr="00DA22C8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380" w:lineRule="exact"/>
              <w:ind w:left="-59"/>
              <w:contextualSpacing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9AC69B" w14:textId="0B32E937" w:rsidR="0086438D" w:rsidRPr="003353CB" w:rsidRDefault="0086438D" w:rsidP="00864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380" w:lineRule="exact"/>
              <w:ind w:left="-59"/>
              <w:contextualSpacing/>
              <w:rPr>
                <w:rFonts w:asciiTheme="majorBidi" w:hAnsiTheme="majorBidi" w:cstheme="majorBidi"/>
                <w:b/>
              </w:rPr>
            </w:pPr>
            <w:r w:rsidRPr="00DA22C8">
              <w:rPr>
                <w:rFonts w:asciiTheme="majorBidi" w:hAnsiTheme="majorBidi" w:cstheme="majorBidi"/>
                <w:b/>
                <w:cs/>
              </w:rPr>
              <w:t>(</w:t>
            </w:r>
            <w:r w:rsidRPr="00DA22C8">
              <w:rPr>
                <w:rFonts w:asciiTheme="majorBidi" w:hAnsiTheme="majorBidi" w:cstheme="majorBidi"/>
                <w:b/>
              </w:rPr>
              <w:t>1,230)</w:t>
            </w:r>
          </w:p>
        </w:tc>
      </w:tr>
    </w:tbl>
    <w:p w14:paraId="706A8134" w14:textId="77777777" w:rsidR="003D2DDA" w:rsidRPr="00F43F46" w:rsidRDefault="003D2DDA" w:rsidP="00DA22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  <w:cs/>
        </w:rPr>
      </w:pPr>
    </w:p>
    <w:p w14:paraId="082097B8" w14:textId="21CEA865" w:rsidR="005E58F4" w:rsidRPr="00EA1231" w:rsidRDefault="005E58F4" w:rsidP="00F764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9"/>
        <w:rPr>
          <w:rFonts w:asciiTheme="majorBidi" w:hAnsiTheme="majorBidi" w:cstheme="majorBidi"/>
          <w:b/>
          <w:bCs/>
          <w:i/>
          <w:iCs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t xml:space="preserve">การกระทบยอดเพื่อหาอัตราภาษีที่แท้จริง </w:t>
      </w:r>
    </w:p>
    <w:p w14:paraId="656912C8" w14:textId="77777777" w:rsidR="000349AA" w:rsidRPr="00F43F46" w:rsidRDefault="000349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9162" w:type="dxa"/>
        <w:tblInd w:w="441" w:type="dxa"/>
        <w:tblLayout w:type="fixed"/>
        <w:tblLook w:val="01E0" w:firstRow="1" w:lastRow="1" w:firstColumn="1" w:lastColumn="1" w:noHBand="0" w:noVBand="0"/>
      </w:tblPr>
      <w:tblGrid>
        <w:gridCol w:w="4419"/>
        <w:gridCol w:w="810"/>
        <w:gridCol w:w="270"/>
        <w:gridCol w:w="1170"/>
        <w:gridCol w:w="270"/>
        <w:gridCol w:w="810"/>
        <w:gridCol w:w="270"/>
        <w:gridCol w:w="1143"/>
      </w:tblGrid>
      <w:tr w:rsidR="001F50EA" w:rsidRPr="00EA1231" w14:paraId="0E6B11D0" w14:textId="77777777" w:rsidTr="00091F1C">
        <w:tc>
          <w:tcPr>
            <w:tcW w:w="4419" w:type="dxa"/>
          </w:tcPr>
          <w:p w14:paraId="0B02718E" w14:textId="77777777" w:rsidR="00033E83" w:rsidRPr="00EA1231" w:rsidRDefault="00033E83" w:rsidP="00DD0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2250" w:type="dxa"/>
            <w:gridSpan w:val="3"/>
            <w:vAlign w:val="center"/>
          </w:tcPr>
          <w:p w14:paraId="77CB0177" w14:textId="63C85375" w:rsidR="00033E83" w:rsidRPr="00EA1231" w:rsidRDefault="001C7230" w:rsidP="00DD0F94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1621FB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70" w:type="dxa"/>
            <w:vAlign w:val="center"/>
          </w:tcPr>
          <w:p w14:paraId="42042ADD" w14:textId="77777777" w:rsidR="00033E83" w:rsidRPr="00EA1231" w:rsidRDefault="00033E83" w:rsidP="00DD0F94">
            <w:pPr>
              <w:spacing w:line="38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23" w:type="dxa"/>
            <w:gridSpan w:val="3"/>
            <w:vAlign w:val="center"/>
          </w:tcPr>
          <w:p w14:paraId="34ED4B35" w14:textId="27672B48" w:rsidR="00033E83" w:rsidRPr="00EA1231" w:rsidRDefault="001C7230" w:rsidP="00DD0F94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256</w:t>
            </w:r>
            <w:r w:rsidR="001621FB">
              <w:rPr>
                <w:rFonts w:asciiTheme="majorBidi" w:hAnsiTheme="majorBidi" w:cstheme="majorBidi"/>
              </w:rPr>
              <w:t>7</w:t>
            </w:r>
          </w:p>
        </w:tc>
      </w:tr>
      <w:tr w:rsidR="0095462F" w:rsidRPr="00EA1231" w14:paraId="79C90EE6" w14:textId="77777777" w:rsidTr="00091F1C">
        <w:tc>
          <w:tcPr>
            <w:tcW w:w="4419" w:type="dxa"/>
          </w:tcPr>
          <w:p w14:paraId="3C971F12" w14:textId="77777777" w:rsidR="00033E83" w:rsidRPr="00EA1231" w:rsidRDefault="00033E83" w:rsidP="00DD0F94">
            <w:pPr>
              <w:spacing w:line="3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0C8FCC76" w14:textId="77777777" w:rsidR="00033E83" w:rsidRPr="00EA1231" w:rsidRDefault="00033E83" w:rsidP="00DD0F94">
            <w:pPr>
              <w:pStyle w:val="acctfourfigures"/>
              <w:tabs>
                <w:tab w:val="clear" w:pos="765"/>
              </w:tabs>
              <w:spacing w:line="380" w:lineRule="exact"/>
              <w:ind w:left="-101" w:right="-10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03A372F5" w14:textId="4BA51EC0" w:rsidR="00033E83" w:rsidRPr="00EA1231" w:rsidRDefault="001C7230" w:rsidP="00DD0F94">
            <w:pPr>
              <w:pStyle w:val="acctfourfigures"/>
              <w:tabs>
                <w:tab w:val="clear" w:pos="765"/>
              </w:tabs>
              <w:spacing w:line="380" w:lineRule="exact"/>
              <w:ind w:left="-101" w:right="-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="00033E83"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ร้อยละ</w:t>
            </w:r>
            <w:r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307DDB4D" w14:textId="77777777" w:rsidR="00033E83" w:rsidRPr="00EA1231" w:rsidRDefault="00033E83" w:rsidP="00DD0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01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70" w:type="dxa"/>
          </w:tcPr>
          <w:p w14:paraId="6752D896" w14:textId="77777777" w:rsidR="00033E83" w:rsidRPr="00EA1231" w:rsidRDefault="00033E83" w:rsidP="00DD0F94">
            <w:pPr>
              <w:pStyle w:val="acctfourfigures"/>
              <w:tabs>
                <w:tab w:val="clear" w:pos="765"/>
              </w:tabs>
              <w:spacing w:line="380" w:lineRule="exact"/>
              <w:ind w:left="-101" w:right="-10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704BD47F" w14:textId="5516DE7C" w:rsidR="00033E83" w:rsidRPr="00EA1231" w:rsidRDefault="001C7230" w:rsidP="00DD0F94">
            <w:pPr>
              <w:pStyle w:val="acctfourfigures"/>
              <w:tabs>
                <w:tab w:val="clear" w:pos="765"/>
              </w:tabs>
              <w:spacing w:line="380" w:lineRule="exact"/>
              <w:ind w:left="-101" w:right="-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="00033E83"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2823FC75" w14:textId="77777777" w:rsidR="00033E83" w:rsidRPr="00EA1231" w:rsidRDefault="00033E83" w:rsidP="00DD0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01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810" w:type="dxa"/>
          </w:tcPr>
          <w:p w14:paraId="0798D2C6" w14:textId="77777777" w:rsidR="00033E83" w:rsidRPr="00EA1231" w:rsidRDefault="00033E83" w:rsidP="00DD0F94">
            <w:pPr>
              <w:pStyle w:val="acctfourfigures"/>
              <w:tabs>
                <w:tab w:val="clear" w:pos="765"/>
              </w:tabs>
              <w:spacing w:line="380" w:lineRule="exact"/>
              <w:ind w:left="-101" w:right="-10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0CDAA73C" w14:textId="71A00774" w:rsidR="00033E83" w:rsidRPr="00EA1231" w:rsidRDefault="001C7230" w:rsidP="00DD0F94">
            <w:pPr>
              <w:pStyle w:val="acctfourfigures"/>
              <w:tabs>
                <w:tab w:val="clear" w:pos="765"/>
              </w:tabs>
              <w:spacing w:line="380" w:lineRule="exact"/>
              <w:ind w:left="-101" w:right="-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="00033E83"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ร้อยละ</w:t>
            </w:r>
            <w:r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3B4E7034" w14:textId="77777777" w:rsidR="00033E83" w:rsidRPr="00EA1231" w:rsidRDefault="00033E83" w:rsidP="00DD0F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01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43" w:type="dxa"/>
          </w:tcPr>
          <w:p w14:paraId="4B3358B3" w14:textId="77777777" w:rsidR="00033E83" w:rsidRPr="00EA1231" w:rsidRDefault="00033E83" w:rsidP="00DD0F94">
            <w:pPr>
              <w:pStyle w:val="acctfourfigures"/>
              <w:tabs>
                <w:tab w:val="clear" w:pos="765"/>
              </w:tabs>
              <w:spacing w:line="380" w:lineRule="exact"/>
              <w:ind w:left="-101" w:right="-10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0BDEB4C1" w14:textId="0CCDB74D" w:rsidR="00033E83" w:rsidRPr="00EA1231" w:rsidRDefault="001C7230" w:rsidP="00DD0F94">
            <w:pPr>
              <w:pStyle w:val="acctfourfigures"/>
              <w:tabs>
                <w:tab w:val="clear" w:pos="765"/>
              </w:tabs>
              <w:spacing w:line="380" w:lineRule="exact"/>
              <w:ind w:left="-101" w:right="-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="00033E83"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95462F" w:rsidRPr="00EA1231" w14:paraId="68D9061D" w14:textId="77777777" w:rsidTr="00091F1C">
        <w:tc>
          <w:tcPr>
            <w:tcW w:w="4419" w:type="dxa"/>
          </w:tcPr>
          <w:p w14:paraId="314D9600" w14:textId="6A9BFB3F" w:rsidR="001621FB" w:rsidRPr="00EA1231" w:rsidRDefault="001621FB" w:rsidP="001621FB">
            <w:pPr>
              <w:spacing w:line="380" w:lineRule="exact"/>
              <w:ind w:left="-191" w:firstLine="191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กำไรก่อนค่าใช้จ่ายภาษีเงินได้</w:t>
            </w:r>
          </w:p>
        </w:tc>
        <w:tc>
          <w:tcPr>
            <w:tcW w:w="810" w:type="dxa"/>
          </w:tcPr>
          <w:p w14:paraId="08804F00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D63740A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B677096" w14:textId="2CF6A2EB" w:rsidR="001621FB" w:rsidRPr="00EA1231" w:rsidRDefault="0080408C" w:rsidP="00091F1C">
            <w:pPr>
              <w:pStyle w:val="acctfourfigures"/>
              <w:tabs>
                <w:tab w:val="clear" w:pos="765"/>
                <w:tab w:val="decimal" w:pos="867"/>
              </w:tabs>
              <w:spacing w:line="380" w:lineRule="exact"/>
              <w:ind w:left="-72" w:right="-2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0408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375</w:t>
            </w:r>
            <w:r w:rsidR="001D0754" w:rsidRPr="001D075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80408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8</w:t>
            </w:r>
            <w:r w:rsidR="008C2884" w:rsidRPr="008C2884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0</w:t>
            </w:r>
            <w:r w:rsidRPr="0080408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0" w:type="dxa"/>
          </w:tcPr>
          <w:p w14:paraId="3A56F2E0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810" w:type="dxa"/>
          </w:tcPr>
          <w:p w14:paraId="34B040AF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8AE5416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2DCBA05" w14:textId="7DF29FA6" w:rsidR="001621FB" w:rsidRPr="00EA1231" w:rsidRDefault="001621FB" w:rsidP="00091F1C">
            <w:pPr>
              <w:pStyle w:val="acctfourfigures"/>
              <w:tabs>
                <w:tab w:val="clear" w:pos="765"/>
                <w:tab w:val="decimal" w:pos="813"/>
              </w:tabs>
              <w:spacing w:line="380" w:lineRule="exact"/>
              <w:ind w:left="-79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1,265,750</w:t>
            </w:r>
          </w:p>
        </w:tc>
      </w:tr>
      <w:tr w:rsidR="0095462F" w:rsidRPr="00EA1231" w14:paraId="3904EA96" w14:textId="77777777" w:rsidTr="00091F1C">
        <w:tc>
          <w:tcPr>
            <w:tcW w:w="4419" w:type="dxa"/>
          </w:tcPr>
          <w:p w14:paraId="68CC7E7F" w14:textId="77777777" w:rsidR="001621FB" w:rsidRPr="00EA1231" w:rsidRDefault="001621FB" w:rsidP="001621FB">
            <w:pPr>
              <w:spacing w:line="380" w:lineRule="exact"/>
              <w:ind w:left="-191" w:firstLine="191"/>
              <w:rPr>
                <w:rFonts w:asciiTheme="majorBidi" w:hAnsiTheme="majorBidi" w:cstheme="majorBidi"/>
              </w:rPr>
            </w:pPr>
            <w:bookmarkStart w:id="22" w:name="OLE_LINK7"/>
            <w:r w:rsidRPr="00EA1231">
              <w:rPr>
                <w:rFonts w:asciiTheme="majorBidi" w:hAnsiTheme="majorBidi" w:cstheme="majorBidi"/>
                <w:cs/>
              </w:rPr>
              <w:t>จำนวนภาษีตามอัตราภาษีเงินได้</w:t>
            </w:r>
            <w:bookmarkEnd w:id="22"/>
          </w:p>
        </w:tc>
        <w:tc>
          <w:tcPr>
            <w:tcW w:w="810" w:type="dxa"/>
          </w:tcPr>
          <w:p w14:paraId="081DB791" w14:textId="7A429B1D" w:rsidR="001621FB" w:rsidRPr="00EA1231" w:rsidRDefault="00B27BF1" w:rsidP="001621FB">
            <w:pPr>
              <w:pStyle w:val="acctfourfigures"/>
              <w:tabs>
                <w:tab w:val="clear" w:pos="765"/>
                <w:tab w:val="center" w:pos="316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0" w:type="dxa"/>
          </w:tcPr>
          <w:p w14:paraId="7717D897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8DD0B6B" w14:textId="061F608F" w:rsidR="001621FB" w:rsidRPr="00EA1231" w:rsidRDefault="0080408C" w:rsidP="00091F1C">
            <w:pPr>
              <w:pStyle w:val="acctfourfigures"/>
              <w:tabs>
                <w:tab w:val="clear" w:pos="765"/>
                <w:tab w:val="decimal" w:pos="867"/>
              </w:tabs>
              <w:spacing w:line="380" w:lineRule="exact"/>
              <w:ind w:left="-72" w:right="-2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0408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75</w:t>
            </w:r>
            <w:r w:rsidR="001D0754" w:rsidRPr="001D075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8C2884" w:rsidRPr="008C2884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</w:t>
            </w:r>
            <w:r w:rsidRPr="0080408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6</w:t>
            </w:r>
            <w:r w:rsidR="008C2884" w:rsidRPr="008C2884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</w:tcPr>
          <w:p w14:paraId="030BFDBD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7E11E46B" w14:textId="40540247" w:rsidR="001621FB" w:rsidRPr="00EA1231" w:rsidRDefault="00C60791" w:rsidP="001621FB">
            <w:pPr>
              <w:pStyle w:val="acctfourfigures"/>
              <w:tabs>
                <w:tab w:val="clear" w:pos="765"/>
                <w:tab w:val="center" w:pos="316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079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0" w:type="dxa"/>
          </w:tcPr>
          <w:p w14:paraId="0F74D5E3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103E16FF" w14:textId="073639B0" w:rsidR="001621FB" w:rsidRPr="00EA1231" w:rsidRDefault="001621FB" w:rsidP="00091F1C">
            <w:pPr>
              <w:pStyle w:val="acctfourfigures"/>
              <w:tabs>
                <w:tab w:val="clear" w:pos="765"/>
                <w:tab w:val="decimal" w:pos="813"/>
              </w:tabs>
              <w:spacing w:line="380" w:lineRule="exact"/>
              <w:ind w:left="-79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253,150</w:t>
            </w:r>
          </w:p>
        </w:tc>
      </w:tr>
      <w:tr w:rsidR="0095462F" w:rsidRPr="00EA1231" w14:paraId="12A93E87" w14:textId="77777777" w:rsidTr="00091F1C">
        <w:tc>
          <w:tcPr>
            <w:tcW w:w="4419" w:type="dxa"/>
          </w:tcPr>
          <w:p w14:paraId="0CA84DF1" w14:textId="77777777" w:rsidR="001621FB" w:rsidRPr="00EA1231" w:rsidRDefault="001621FB" w:rsidP="001621FB">
            <w:pPr>
              <w:tabs>
                <w:tab w:val="clear" w:pos="227"/>
              </w:tabs>
              <w:spacing w:line="380" w:lineRule="exact"/>
              <w:ind w:left="162" w:hanging="162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รายได้ที่ไม่ต้องเสียภาษี</w:t>
            </w:r>
          </w:p>
        </w:tc>
        <w:tc>
          <w:tcPr>
            <w:tcW w:w="810" w:type="dxa"/>
          </w:tcPr>
          <w:p w14:paraId="2FC2DB09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159C2DB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70" w:type="dxa"/>
          </w:tcPr>
          <w:p w14:paraId="4B953C8D" w14:textId="3641C17A" w:rsidR="001621FB" w:rsidRPr="00EA1231" w:rsidRDefault="001D0754" w:rsidP="00091F1C">
            <w:pPr>
              <w:pStyle w:val="acctfourfigures"/>
              <w:tabs>
                <w:tab w:val="clear" w:pos="765"/>
                <w:tab w:val="decimal" w:pos="867"/>
              </w:tabs>
              <w:spacing w:line="380" w:lineRule="exact"/>
              <w:ind w:left="-72" w:right="-2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D0754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(</w:t>
            </w:r>
            <w:r w:rsidR="00B87A65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260</w:t>
            </w:r>
            <w:r w:rsidRPr="001D075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EE7523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056</w:t>
            </w:r>
            <w:r w:rsidRPr="001D0754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3740C3C4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3"/>
              </w:tabs>
              <w:spacing w:line="38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4AA3082D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B7D753F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43" w:type="dxa"/>
          </w:tcPr>
          <w:p w14:paraId="4707D5FE" w14:textId="7EEAAF1D" w:rsidR="001621FB" w:rsidRPr="00EA1231" w:rsidRDefault="001621FB" w:rsidP="00091F1C">
            <w:pPr>
              <w:pStyle w:val="acctfourfigures"/>
              <w:tabs>
                <w:tab w:val="clear" w:pos="765"/>
                <w:tab w:val="decimal" w:pos="813"/>
              </w:tabs>
              <w:spacing w:line="380" w:lineRule="exact"/>
              <w:ind w:left="-79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(347,919)</w:t>
            </w:r>
          </w:p>
        </w:tc>
      </w:tr>
      <w:tr w:rsidR="0095462F" w:rsidRPr="00EA1231" w14:paraId="5AB1926A" w14:textId="77777777" w:rsidTr="00091F1C">
        <w:tc>
          <w:tcPr>
            <w:tcW w:w="4419" w:type="dxa"/>
          </w:tcPr>
          <w:p w14:paraId="478D4E4F" w14:textId="091887A3" w:rsidR="001621FB" w:rsidRPr="00EA1231" w:rsidRDefault="001621FB" w:rsidP="001621FB">
            <w:pPr>
              <w:tabs>
                <w:tab w:val="clear" w:pos="227"/>
              </w:tabs>
              <w:spacing w:line="380" w:lineRule="exact"/>
              <w:ind w:left="162" w:hanging="162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ค่าใช้จ่ายที่ถือเป็นรายจ่ายทางภาษีไม่ได้ แล</w:t>
            </w:r>
            <w:r w:rsidR="00DB1463">
              <w:rPr>
                <w:rFonts w:asciiTheme="majorBidi" w:hAnsiTheme="majorBidi" w:cstheme="majorBidi" w:hint="cs"/>
                <w:cs/>
              </w:rPr>
              <w:t>ะ</w:t>
            </w:r>
            <w:r w:rsidRPr="00EA1231">
              <w:rPr>
                <w:rFonts w:asciiTheme="majorBidi" w:hAnsiTheme="majorBidi" w:cstheme="majorBidi"/>
                <w:cs/>
              </w:rPr>
              <w:t>อื่นๆ</w:t>
            </w:r>
          </w:p>
        </w:tc>
        <w:tc>
          <w:tcPr>
            <w:tcW w:w="810" w:type="dxa"/>
          </w:tcPr>
          <w:p w14:paraId="13020604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FAD8EB6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70" w:type="dxa"/>
          </w:tcPr>
          <w:p w14:paraId="5048ABFD" w14:textId="53E2BBBC" w:rsidR="001621FB" w:rsidRPr="00EA1231" w:rsidRDefault="008C2884" w:rsidP="00091F1C">
            <w:pPr>
              <w:pStyle w:val="acctfourfigures"/>
              <w:tabs>
                <w:tab w:val="clear" w:pos="765"/>
                <w:tab w:val="decimal" w:pos="867"/>
              </w:tabs>
              <w:spacing w:line="380" w:lineRule="exact"/>
              <w:ind w:left="-72" w:right="-2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C2884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</w:t>
            </w:r>
            <w:r w:rsidR="00EE752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01</w:t>
            </w:r>
            <w:r w:rsidR="0052150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EE752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536</w:t>
            </w:r>
          </w:p>
        </w:tc>
        <w:tc>
          <w:tcPr>
            <w:tcW w:w="270" w:type="dxa"/>
          </w:tcPr>
          <w:p w14:paraId="0EFAFAE1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3"/>
              </w:tabs>
              <w:spacing w:line="380" w:lineRule="exact"/>
              <w:ind w:right="6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4D7747C7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409866A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43" w:type="dxa"/>
          </w:tcPr>
          <w:p w14:paraId="2C768AA4" w14:textId="543F2FDA" w:rsidR="001621FB" w:rsidRPr="00EA1231" w:rsidRDefault="00621066" w:rsidP="00091F1C">
            <w:pPr>
              <w:pStyle w:val="acctfourfigures"/>
              <w:tabs>
                <w:tab w:val="clear" w:pos="765"/>
                <w:tab w:val="decimal" w:pos="813"/>
              </w:tabs>
              <w:spacing w:line="380" w:lineRule="exact"/>
              <w:ind w:left="-79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1621FB" w:rsidRPr="00EA12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  <w:r w:rsidR="0037776D" w:rsidRPr="0037776D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0</w:t>
            </w:r>
            <w:r w:rsidR="009A286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</w:tr>
      <w:tr w:rsidR="0095462F" w:rsidRPr="00EA1231" w14:paraId="18966B5B" w14:textId="77777777" w:rsidTr="00091F1C">
        <w:tc>
          <w:tcPr>
            <w:tcW w:w="4419" w:type="dxa"/>
          </w:tcPr>
          <w:p w14:paraId="5C30F755" w14:textId="00AA20D0" w:rsidR="001621FB" w:rsidRPr="00EA1231" w:rsidRDefault="001621FB" w:rsidP="001621FB">
            <w:pPr>
              <w:tabs>
                <w:tab w:val="clear" w:pos="227"/>
              </w:tabs>
              <w:spacing w:line="380" w:lineRule="exact"/>
              <w:ind w:left="162" w:hanging="162"/>
              <w:rPr>
                <w:rFonts w:asciiTheme="majorBidi" w:hAnsiTheme="majorBidi" w:cstheme="majorBidi"/>
              </w:rPr>
            </w:pPr>
            <w:bookmarkStart w:id="23" w:name="OLE_LINK10"/>
            <w:r w:rsidRPr="00EA1231">
              <w:rPr>
                <w:rFonts w:asciiTheme="majorBidi" w:hAnsiTheme="majorBidi" w:cstheme="majorBidi"/>
                <w:cs/>
              </w:rPr>
              <w:t>ผลขาดทุนทางภาษี</w:t>
            </w:r>
            <w:bookmarkEnd w:id="23"/>
            <w:r w:rsidR="0021762C">
              <w:rPr>
                <w:rFonts w:asciiTheme="majorBidi" w:hAnsiTheme="majorBidi" w:cstheme="majorBidi" w:hint="cs"/>
                <w:cs/>
              </w:rPr>
              <w:t xml:space="preserve"> </w:t>
            </w:r>
            <w:r w:rsidR="0021762C">
              <w:rPr>
                <w:rFonts w:asciiTheme="majorBidi" w:hAnsiTheme="majorBidi" w:cstheme="majorBidi"/>
              </w:rPr>
              <w:t>(</w:t>
            </w:r>
            <w:r w:rsidR="00AA6F35">
              <w:rPr>
                <w:rFonts w:asciiTheme="majorBidi" w:hAnsiTheme="majorBidi" w:cstheme="majorBidi" w:hint="cs"/>
                <w:cs/>
              </w:rPr>
              <w:t>การใช้ผลขาดทุนทางภาษียกมา</w:t>
            </w:r>
            <w:r w:rsidR="0021762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10" w:type="dxa"/>
          </w:tcPr>
          <w:p w14:paraId="5D8D6652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49B4DF4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50A4E47" w14:textId="399F0E20" w:rsidR="001621FB" w:rsidRPr="001D0754" w:rsidRDefault="00521504" w:rsidP="00091F1C">
            <w:pPr>
              <w:pStyle w:val="acctfourfigures"/>
              <w:tabs>
                <w:tab w:val="clear" w:pos="765"/>
                <w:tab w:val="decimal" w:pos="867"/>
              </w:tabs>
              <w:spacing w:line="380" w:lineRule="exact"/>
              <w:ind w:left="-72" w:right="-2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 w:hint="cs"/>
                <w:sz w:val="30"/>
                <w:szCs w:val="30"/>
                <w:cs/>
                <w:lang w:val="en-US" w:bidi="th-TH"/>
              </w:rPr>
              <w:t>(</w:t>
            </w:r>
            <w:r w:rsidR="008C2884" w:rsidRPr="008C2884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12</w:t>
            </w:r>
            <w:r w:rsidR="00CE2D1C" w:rsidRPr="00CE2D1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,</w:t>
            </w:r>
            <w:r w:rsidR="0080408C" w:rsidRPr="0080408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889</w:t>
            </w:r>
            <w:r>
              <w:rPr>
                <w:rFonts w:asciiTheme="majorBidi" w:hAnsiTheme="majorBidi" w:cs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1769BBF5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3"/>
              </w:tabs>
              <w:spacing w:line="380" w:lineRule="exact"/>
              <w:ind w:right="6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4E5C6864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4A1D9B9F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6CE7EDB0" w14:textId="7354EFB9" w:rsidR="001621FB" w:rsidRPr="00EA1231" w:rsidRDefault="001621FB" w:rsidP="00091F1C">
            <w:pPr>
              <w:pStyle w:val="acctfourfigures"/>
              <w:tabs>
                <w:tab w:val="clear" w:pos="765"/>
                <w:tab w:val="decimal" w:pos="813"/>
              </w:tabs>
              <w:spacing w:line="380" w:lineRule="exact"/>
              <w:ind w:left="-79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89,061</w:t>
            </w:r>
          </w:p>
        </w:tc>
      </w:tr>
      <w:tr w:rsidR="0095462F" w:rsidRPr="00EA1231" w14:paraId="54C4F4D5" w14:textId="77777777" w:rsidTr="00091F1C">
        <w:tc>
          <w:tcPr>
            <w:tcW w:w="4419" w:type="dxa"/>
          </w:tcPr>
          <w:p w14:paraId="7F78735E" w14:textId="77777777" w:rsidR="001621FB" w:rsidRPr="00EA1231" w:rsidRDefault="001621FB" w:rsidP="001621FB">
            <w:pPr>
              <w:tabs>
                <w:tab w:val="clear" w:pos="227"/>
              </w:tabs>
              <w:spacing w:line="380" w:lineRule="exact"/>
              <w:ind w:left="79" w:hanging="79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ภาษีเงินได้ของงวดปัจจุบัน</w:t>
            </w:r>
          </w:p>
        </w:tc>
        <w:tc>
          <w:tcPr>
            <w:tcW w:w="810" w:type="dxa"/>
          </w:tcPr>
          <w:p w14:paraId="4AEED303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721E94A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AFF957E" w14:textId="348361CB" w:rsidR="001621FB" w:rsidRPr="00EA1231" w:rsidRDefault="0080408C" w:rsidP="00091F1C">
            <w:pPr>
              <w:pStyle w:val="acctfourfigures"/>
              <w:tabs>
                <w:tab w:val="clear" w:pos="765"/>
                <w:tab w:val="decimal" w:pos="867"/>
              </w:tabs>
              <w:spacing w:line="380" w:lineRule="exact"/>
              <w:ind w:left="-72" w:right="-2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0408C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="00CE2D1C" w:rsidRPr="00CE2D1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80408C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75</w:t>
            </w:r>
            <w:r w:rsidR="008C2884" w:rsidRPr="008C2884">
              <w:rPr>
                <w:rFonts w:asciiTheme="majorBidi" w:hAnsiTheme="majorBidi" w:cs="Angsana New" w:hint="cs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</w:tcPr>
          <w:p w14:paraId="3A170C44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3"/>
              </w:tabs>
              <w:spacing w:line="380" w:lineRule="exact"/>
              <w:ind w:right="65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213E7288" w14:textId="77777777" w:rsidR="001621FB" w:rsidRPr="00EA1231" w:rsidRDefault="001621FB" w:rsidP="001621FB">
            <w:pPr>
              <w:pStyle w:val="acctfourfigures"/>
              <w:tabs>
                <w:tab w:val="clear" w:pos="765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3BC9F79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263EDD85" w14:textId="5966070A" w:rsidR="001621FB" w:rsidRPr="00EA1231" w:rsidRDefault="00621066" w:rsidP="00091F1C">
            <w:pPr>
              <w:pStyle w:val="acctfourfigures"/>
              <w:tabs>
                <w:tab w:val="clear" w:pos="765"/>
                <w:tab w:val="decimal" w:pos="813"/>
              </w:tabs>
              <w:spacing w:line="380" w:lineRule="exact"/>
              <w:ind w:left="-79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95462F" w:rsidRPr="00EA1231" w14:paraId="12567F52" w14:textId="77777777" w:rsidTr="00091F1C">
        <w:tc>
          <w:tcPr>
            <w:tcW w:w="4419" w:type="dxa"/>
          </w:tcPr>
          <w:p w14:paraId="19FB3020" w14:textId="77777777" w:rsidR="00F140F5" w:rsidRPr="00EA1231" w:rsidRDefault="00F140F5" w:rsidP="00F140F5">
            <w:pPr>
              <w:tabs>
                <w:tab w:val="clear" w:pos="227"/>
              </w:tabs>
              <w:spacing w:line="380" w:lineRule="exact"/>
              <w:ind w:left="162" w:hanging="162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810" w:type="dxa"/>
          </w:tcPr>
          <w:p w14:paraId="54720B93" w14:textId="12D5D950" w:rsidR="00F140F5" w:rsidRPr="00EA1231" w:rsidRDefault="00F140F5" w:rsidP="002E799A">
            <w:pPr>
              <w:pStyle w:val="acctfourfigures"/>
              <w:tabs>
                <w:tab w:val="clear" w:pos="765"/>
                <w:tab w:val="left" w:pos="301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632D8F9" w14:textId="77777777" w:rsidR="00F140F5" w:rsidRPr="00EA1231" w:rsidRDefault="00F140F5" w:rsidP="00F14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7BAA8BD" w14:textId="3CD17D49" w:rsidR="00F140F5" w:rsidRPr="00EA1231" w:rsidRDefault="00F140F5" w:rsidP="00091F1C">
            <w:pPr>
              <w:pStyle w:val="acctfourfigures"/>
              <w:tabs>
                <w:tab w:val="clear" w:pos="765"/>
                <w:tab w:val="decimal" w:pos="867"/>
              </w:tabs>
              <w:spacing w:line="380" w:lineRule="exact"/>
              <w:ind w:left="-72" w:right="-2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C2884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12</w:t>
            </w:r>
            <w:r w:rsidRPr="0052150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80408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889</w:t>
            </w:r>
          </w:p>
        </w:tc>
        <w:tc>
          <w:tcPr>
            <w:tcW w:w="270" w:type="dxa"/>
          </w:tcPr>
          <w:p w14:paraId="2EE84429" w14:textId="77777777" w:rsidR="00F140F5" w:rsidRPr="00EA1231" w:rsidRDefault="00F140F5" w:rsidP="00F14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38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1F8BA925" w14:textId="30FE7AE6" w:rsidR="00F140F5" w:rsidRPr="00EA1231" w:rsidRDefault="00F140F5" w:rsidP="00F140F5">
            <w:pPr>
              <w:pStyle w:val="acctfourfigures"/>
              <w:tabs>
                <w:tab w:val="clear" w:pos="765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BE4B886" w14:textId="77777777" w:rsidR="00F140F5" w:rsidRPr="00EA1231" w:rsidRDefault="00F140F5" w:rsidP="00F14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2087BC7B" w14:textId="64DEFD8A" w:rsidR="00F140F5" w:rsidRPr="00EA1231" w:rsidRDefault="00F140F5" w:rsidP="00091F1C">
            <w:pPr>
              <w:pStyle w:val="acctfourfigures"/>
              <w:tabs>
                <w:tab w:val="clear" w:pos="765"/>
                <w:tab w:val="decimal" w:pos="813"/>
              </w:tabs>
              <w:spacing w:line="380" w:lineRule="exact"/>
              <w:ind w:left="-79" w:right="-11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C6079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90</w:t>
            </w:r>
            <w:r w:rsidRPr="00EA12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C6079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991</w:t>
            </w:r>
            <w:r w:rsidRPr="00EA123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95462F" w:rsidRPr="00EA1231" w14:paraId="0627AFC5" w14:textId="77777777" w:rsidTr="00091F1C">
        <w:tc>
          <w:tcPr>
            <w:tcW w:w="4419" w:type="dxa"/>
          </w:tcPr>
          <w:p w14:paraId="1B5F2EF4" w14:textId="2C53B4F3" w:rsidR="001621FB" w:rsidRPr="00EA1231" w:rsidRDefault="001621FB" w:rsidP="001621FB">
            <w:pPr>
              <w:tabs>
                <w:tab w:val="clear" w:pos="227"/>
              </w:tabs>
              <w:spacing w:line="380" w:lineRule="exact"/>
              <w:ind w:left="169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 xml:space="preserve">ค่าใช้จ่าย </w:t>
            </w:r>
            <w:r w:rsidRPr="00EA1231">
              <w:rPr>
                <w:rFonts w:asciiTheme="majorBidi" w:hAnsiTheme="majorBidi" w:cstheme="majorBidi"/>
                <w:b/>
                <w:bCs/>
              </w:rPr>
              <w:t>(</w:t>
            </w: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รายได้</w:t>
            </w:r>
            <w:r w:rsidRPr="00EA1231">
              <w:rPr>
                <w:rFonts w:asciiTheme="majorBidi" w:hAnsiTheme="majorBidi" w:cstheme="majorBidi"/>
                <w:b/>
                <w:bCs/>
              </w:rPr>
              <w:t>)</w:t>
            </w:r>
            <w:r w:rsidRPr="00EA1231">
              <w:rPr>
                <w:rFonts w:asciiTheme="majorBidi" w:hAnsiTheme="majorBidi" w:cstheme="majorBidi"/>
                <w:b/>
                <w:bCs/>
                <w:cs/>
              </w:rPr>
              <w:t xml:space="preserve"> ภาษีเงินได้</w:t>
            </w:r>
          </w:p>
        </w:tc>
        <w:tc>
          <w:tcPr>
            <w:tcW w:w="810" w:type="dxa"/>
          </w:tcPr>
          <w:p w14:paraId="2D990907" w14:textId="2DBDA32C" w:rsidR="001621FB" w:rsidRPr="00EA1231" w:rsidRDefault="00CD4D4D" w:rsidP="001621FB">
            <w:pPr>
              <w:pStyle w:val="acctfourfigures"/>
              <w:tabs>
                <w:tab w:val="clear" w:pos="765"/>
                <w:tab w:val="left" w:pos="421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</w:tcPr>
          <w:p w14:paraId="62FC28D5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EB764AB" w14:textId="22D7AD41" w:rsidR="001621FB" w:rsidRPr="00EA1231" w:rsidRDefault="008C2884" w:rsidP="00091F1C">
            <w:pPr>
              <w:pStyle w:val="acctfourfigures"/>
              <w:tabs>
                <w:tab w:val="clear" w:pos="765"/>
                <w:tab w:val="decimal" w:pos="867"/>
              </w:tabs>
              <w:spacing w:line="380" w:lineRule="exact"/>
              <w:ind w:left="-72" w:right="-2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8C2884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80408C" w:rsidRPr="0080408C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1D0754" w:rsidRPr="001D075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="0080408C" w:rsidRPr="0080408C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64</w:t>
            </w:r>
            <w:r w:rsidRPr="008C2884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</w:tcPr>
          <w:p w14:paraId="5C9DE689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30A1FDB2" w14:textId="770A6C17" w:rsidR="001621FB" w:rsidRPr="00EA1231" w:rsidRDefault="001621FB" w:rsidP="001621FB">
            <w:pPr>
              <w:pStyle w:val="acctfourfigures"/>
              <w:tabs>
                <w:tab w:val="clear" w:pos="765"/>
                <w:tab w:val="left" w:pos="421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18E6D08" w14:textId="77777777" w:rsidR="001621FB" w:rsidRPr="00EA1231" w:rsidRDefault="001621FB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5FF99DCD" w14:textId="02B16838" w:rsidR="001621FB" w:rsidRPr="00EA1231" w:rsidRDefault="001621FB" w:rsidP="00091F1C">
            <w:pPr>
              <w:pStyle w:val="acctfourfigures"/>
              <w:tabs>
                <w:tab w:val="clear" w:pos="765"/>
                <w:tab w:val="decimal" w:pos="813"/>
              </w:tabs>
              <w:spacing w:line="380" w:lineRule="exact"/>
              <w:ind w:left="-79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(</w:t>
            </w:r>
            <w:r w:rsidR="00C60791" w:rsidRPr="00C6079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90</w:t>
            </w:r>
            <w:r w:rsidRPr="00EA123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="00C60791" w:rsidRPr="00C6079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991</w:t>
            </w:r>
            <w:r w:rsidRPr="00EA12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95462F" w:rsidRPr="00EA1231" w14:paraId="385C2891" w14:textId="77777777" w:rsidTr="00091F1C">
        <w:tc>
          <w:tcPr>
            <w:tcW w:w="4419" w:type="dxa"/>
          </w:tcPr>
          <w:p w14:paraId="224FF4BA" w14:textId="77777777" w:rsidR="00A00CED" w:rsidRPr="00EA1231" w:rsidRDefault="00A00CED" w:rsidP="001621FB">
            <w:pPr>
              <w:tabs>
                <w:tab w:val="clear" w:pos="227"/>
              </w:tabs>
              <w:spacing w:line="380" w:lineRule="exact"/>
              <w:ind w:left="169" w:hanging="16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706C3BFD" w14:textId="77777777" w:rsidR="00A00CED" w:rsidRDefault="00A00CED" w:rsidP="001621FB">
            <w:pPr>
              <w:pStyle w:val="acctfourfigures"/>
              <w:tabs>
                <w:tab w:val="clear" w:pos="765"/>
                <w:tab w:val="left" w:pos="421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03465080" w14:textId="77777777" w:rsidR="00A00CED" w:rsidRPr="00EA1231" w:rsidRDefault="00A00CED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B8AEE14" w14:textId="77777777" w:rsidR="00A00CED" w:rsidRPr="001D0754" w:rsidDel="008C2884" w:rsidRDefault="00A00CED" w:rsidP="001621FB">
            <w:pPr>
              <w:pStyle w:val="acctfourfigures"/>
              <w:tabs>
                <w:tab w:val="clear" w:pos="765"/>
                <w:tab w:val="decimal" w:pos="971"/>
              </w:tabs>
              <w:spacing w:line="380" w:lineRule="exact"/>
              <w:ind w:left="-72" w:right="-25"/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5BDC5C38" w14:textId="77777777" w:rsidR="00A00CED" w:rsidRPr="00EA1231" w:rsidRDefault="00A00CED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2FCAB0DA" w14:textId="77777777" w:rsidR="00A00CED" w:rsidRPr="00EA1231" w:rsidRDefault="00A00CED" w:rsidP="001621FB">
            <w:pPr>
              <w:pStyle w:val="acctfourfigures"/>
              <w:tabs>
                <w:tab w:val="clear" w:pos="765"/>
                <w:tab w:val="left" w:pos="421"/>
              </w:tabs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0DEF733D" w14:textId="77777777" w:rsidR="00A00CED" w:rsidRPr="00EA1231" w:rsidRDefault="00A00CED" w:rsidP="00162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3" w:type="dxa"/>
            <w:tcBorders>
              <w:top w:val="double" w:sz="4" w:space="0" w:color="auto"/>
            </w:tcBorders>
          </w:tcPr>
          <w:p w14:paraId="3624AF0C" w14:textId="77777777" w:rsidR="00A00CED" w:rsidRPr="00EA1231" w:rsidRDefault="00A00CED" w:rsidP="001621FB">
            <w:pPr>
              <w:pStyle w:val="acctfourfigures"/>
              <w:tabs>
                <w:tab w:val="clear" w:pos="765"/>
                <w:tab w:val="decimal" w:pos="963"/>
              </w:tabs>
              <w:spacing w:line="380" w:lineRule="exact"/>
              <w:ind w:left="-79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</w:tr>
    </w:tbl>
    <w:p w14:paraId="78C5FC2F" w14:textId="77777777" w:rsidR="00824AEF" w:rsidRDefault="00824AEF" w:rsidP="005F4E04">
      <w:pPr>
        <w:tabs>
          <w:tab w:val="clear" w:pos="454"/>
          <w:tab w:val="left" w:pos="810"/>
        </w:tabs>
        <w:spacing w:line="240" w:lineRule="auto"/>
        <w:ind w:left="540"/>
        <w:jc w:val="thaiDistribute"/>
        <w:rPr>
          <w:rFonts w:asciiTheme="majorBidi" w:hAnsiTheme="majorBidi"/>
        </w:rPr>
      </w:pPr>
    </w:p>
    <w:p w14:paraId="3827C698" w14:textId="77777777" w:rsidR="00F04074" w:rsidRDefault="00F04074" w:rsidP="005F4E04">
      <w:pPr>
        <w:tabs>
          <w:tab w:val="clear" w:pos="454"/>
          <w:tab w:val="left" w:pos="810"/>
        </w:tabs>
        <w:spacing w:line="240" w:lineRule="auto"/>
        <w:ind w:left="540"/>
        <w:jc w:val="thaiDistribute"/>
        <w:rPr>
          <w:rFonts w:asciiTheme="majorBidi" w:hAnsiTheme="majorBidi"/>
        </w:rPr>
      </w:pPr>
    </w:p>
    <w:p w14:paraId="33E8DF0E" w14:textId="77777777" w:rsidR="00F04074" w:rsidRDefault="00F04074" w:rsidP="005F4E04">
      <w:pPr>
        <w:tabs>
          <w:tab w:val="clear" w:pos="454"/>
          <w:tab w:val="left" w:pos="810"/>
        </w:tabs>
        <w:spacing w:line="240" w:lineRule="auto"/>
        <w:ind w:left="540"/>
        <w:jc w:val="thaiDistribute"/>
        <w:rPr>
          <w:rFonts w:asciiTheme="majorBidi" w:hAnsiTheme="majorBidi"/>
        </w:rPr>
      </w:pPr>
    </w:p>
    <w:p w14:paraId="0BDE01DD" w14:textId="77777777" w:rsidR="00F04074" w:rsidRDefault="00F04074" w:rsidP="005F4E04">
      <w:pPr>
        <w:tabs>
          <w:tab w:val="clear" w:pos="454"/>
          <w:tab w:val="left" w:pos="810"/>
        </w:tabs>
        <w:spacing w:line="240" w:lineRule="auto"/>
        <w:ind w:left="540"/>
        <w:jc w:val="thaiDistribute"/>
        <w:rPr>
          <w:rFonts w:asciiTheme="majorBidi" w:hAnsiTheme="majorBidi"/>
        </w:rPr>
      </w:pPr>
    </w:p>
    <w:p w14:paraId="57699D6F" w14:textId="53C2F1E0" w:rsidR="002239CB" w:rsidRDefault="007D4497" w:rsidP="005F4E04">
      <w:pPr>
        <w:tabs>
          <w:tab w:val="clear" w:pos="454"/>
          <w:tab w:val="left" w:pos="810"/>
        </w:tabs>
        <w:spacing w:line="240" w:lineRule="auto"/>
        <w:ind w:left="540"/>
        <w:jc w:val="thaiDistribute"/>
        <w:rPr>
          <w:rFonts w:asciiTheme="majorBidi" w:hAnsiTheme="majorBidi"/>
        </w:rPr>
      </w:pPr>
      <w:r w:rsidRPr="007D4497">
        <w:rPr>
          <w:rFonts w:asciiTheme="majorBidi" w:hAnsiTheme="majorBidi"/>
          <w:cs/>
        </w:rPr>
        <w:t>บริษัทดำเนินธุรกิจในประเทศไทย ซึ่งได้ประกาศใช้กฎหมายว่าด้วยการจัดเก็บภาษีส่วนเพิ่ม (</w:t>
      </w:r>
      <w:r w:rsidRPr="007D4497">
        <w:rPr>
          <w:rFonts w:asciiTheme="majorBidi" w:hAnsiTheme="majorBidi"/>
        </w:rPr>
        <w:t xml:space="preserve">Top-up tax) </w:t>
      </w:r>
      <w:r w:rsidRPr="007D4497">
        <w:rPr>
          <w:rFonts w:asciiTheme="majorBidi" w:hAnsiTheme="majorBidi"/>
          <w:cs/>
        </w:rPr>
        <w:t>ตามการปฏิรูปภาษีระหว่างประเทศภายใต้กฎโมเดลเสาหลักที่สอง (</w:t>
      </w:r>
      <w:r w:rsidRPr="007D4497">
        <w:rPr>
          <w:rFonts w:asciiTheme="majorBidi" w:hAnsiTheme="majorBidi"/>
        </w:rPr>
        <w:t xml:space="preserve">Pillar Two Model Rules) </w:t>
      </w:r>
      <w:r w:rsidRPr="007D4497">
        <w:rPr>
          <w:rFonts w:asciiTheme="majorBidi" w:hAnsiTheme="majorBidi"/>
          <w:cs/>
        </w:rPr>
        <w:t>เพื่อจัดเก็บภาษีขั้นต่ำ (</w:t>
      </w:r>
      <w:r w:rsidRPr="007D4497">
        <w:rPr>
          <w:rFonts w:asciiTheme="majorBidi" w:hAnsiTheme="majorBidi"/>
        </w:rPr>
        <w:t xml:space="preserve">Global </w:t>
      </w:r>
      <w:r w:rsidR="00DC7225">
        <w:rPr>
          <w:rFonts w:asciiTheme="majorBidi" w:hAnsiTheme="majorBidi"/>
        </w:rPr>
        <w:t>mi</w:t>
      </w:r>
      <w:r w:rsidRPr="007D4497">
        <w:rPr>
          <w:rFonts w:asciiTheme="majorBidi" w:hAnsiTheme="majorBidi"/>
        </w:rPr>
        <w:t xml:space="preserve">nimum tax) </w:t>
      </w:r>
      <w:r w:rsidRPr="007D4497">
        <w:rPr>
          <w:rFonts w:asciiTheme="majorBidi" w:hAnsiTheme="majorBidi"/>
          <w:cs/>
        </w:rPr>
        <w:t>ในอัตราภาษีที่แท้จริง (</w:t>
      </w:r>
      <w:r w:rsidRPr="007D4497">
        <w:rPr>
          <w:rFonts w:asciiTheme="majorBidi" w:hAnsiTheme="majorBidi"/>
        </w:rPr>
        <w:t xml:space="preserve">Effective tax rate) </w:t>
      </w:r>
      <w:r w:rsidRPr="007D4497">
        <w:rPr>
          <w:rFonts w:asciiTheme="majorBidi" w:hAnsiTheme="majorBidi"/>
          <w:cs/>
        </w:rPr>
        <w:t>เป็นรายเขตเศรษฐกิจ (</w:t>
      </w:r>
      <w:r w:rsidRPr="007D4497">
        <w:rPr>
          <w:rFonts w:asciiTheme="majorBidi" w:hAnsiTheme="majorBidi"/>
        </w:rPr>
        <w:t xml:space="preserve">Jurisdictions) </w:t>
      </w:r>
      <w:r w:rsidRPr="007D4497">
        <w:rPr>
          <w:rFonts w:asciiTheme="majorBidi" w:hAnsiTheme="majorBidi"/>
          <w:cs/>
        </w:rPr>
        <w:t xml:space="preserve">ไม่น้อยกว่าร้อยละ </w:t>
      </w:r>
      <w:r w:rsidR="001F4AEA">
        <w:rPr>
          <w:rFonts w:asciiTheme="majorBidi" w:hAnsiTheme="majorBidi"/>
        </w:rPr>
        <w:t>15</w:t>
      </w:r>
      <w:r w:rsidRPr="007D4497">
        <w:rPr>
          <w:rFonts w:asciiTheme="majorBidi" w:hAnsiTheme="majorBidi"/>
          <w:cs/>
        </w:rPr>
        <w:t xml:space="preserve"> ซึ่งมีผลสำหรับงบการเงินของบริษัทสำหรับรอบระยะเวลาบัญชีที่เริ่มตั้งแต่วันที่ </w:t>
      </w:r>
      <w:r w:rsidR="001F4AEA">
        <w:rPr>
          <w:rFonts w:asciiTheme="majorBidi" w:hAnsiTheme="majorBidi"/>
        </w:rPr>
        <w:t>1</w:t>
      </w:r>
      <w:r w:rsidRPr="007D4497">
        <w:rPr>
          <w:rFonts w:asciiTheme="majorBidi" w:hAnsiTheme="majorBidi"/>
          <w:cs/>
        </w:rPr>
        <w:t xml:space="preserve"> มกราคม </w:t>
      </w:r>
      <w:r w:rsidR="001F4AEA">
        <w:rPr>
          <w:rFonts w:asciiTheme="majorBidi" w:hAnsiTheme="majorBidi"/>
        </w:rPr>
        <w:t>256</w:t>
      </w:r>
      <w:r w:rsidR="00B16AAC">
        <w:rPr>
          <w:rFonts w:asciiTheme="majorBidi" w:hAnsiTheme="majorBidi"/>
        </w:rPr>
        <w:t>8</w:t>
      </w:r>
      <w:r w:rsidRPr="007D4497">
        <w:rPr>
          <w:rFonts w:asciiTheme="majorBidi" w:hAnsiTheme="majorBidi"/>
          <w:cs/>
        </w:rPr>
        <w:t xml:space="preserve"> เป็นต้นไป </w:t>
      </w:r>
    </w:p>
    <w:p w14:paraId="195300BC" w14:textId="77777777" w:rsidR="00F04074" w:rsidRPr="00091F1C" w:rsidRDefault="00F04074" w:rsidP="00091F1C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29"/>
        <w:jc w:val="thaiDistribute"/>
        <w:rPr>
          <w:rFonts w:asciiTheme="majorBidi" w:eastAsia="Calibri" w:hAnsiTheme="majorBidi" w:cstheme="majorBidi"/>
        </w:rPr>
      </w:pPr>
    </w:p>
    <w:p w14:paraId="07091BB9" w14:textId="36AB2B47" w:rsidR="00EB5775" w:rsidRDefault="00B751B3" w:rsidP="00F871F5">
      <w:pPr>
        <w:tabs>
          <w:tab w:val="clear" w:pos="454"/>
          <w:tab w:val="left" w:pos="540"/>
        </w:tabs>
        <w:ind w:left="540"/>
        <w:jc w:val="thaiDistribute"/>
        <w:rPr>
          <w:rFonts w:asciiTheme="majorBidi" w:hAnsiTheme="majorBidi"/>
        </w:rPr>
      </w:pPr>
      <w:r w:rsidRPr="00DA22C8">
        <w:rPr>
          <w:rFonts w:asciiTheme="majorBidi" w:hAnsiTheme="majorBidi"/>
          <w:spacing w:val="-8"/>
          <w:cs/>
        </w:rPr>
        <w:t>บริษัทใหญ่ในลำดับสูงสุดเป็นผู้รับผิดชอบในการประเมินผลกระทบของกฎหมายดังกล่าว ซึ่งจากการประเมินผลกระทบ</w:t>
      </w:r>
      <w:r w:rsidRPr="00B751B3">
        <w:rPr>
          <w:rFonts w:asciiTheme="majorBidi" w:hAnsiTheme="majorBidi"/>
          <w:cs/>
        </w:rPr>
        <w:t xml:space="preserve">ตามข้อมูลทางการเงินสำหรับรอบปีสิ้นสุดวันที่ </w:t>
      </w:r>
      <w:r w:rsidR="001F4AEA">
        <w:rPr>
          <w:rFonts w:asciiTheme="majorBidi" w:hAnsiTheme="majorBidi"/>
        </w:rPr>
        <w:t>31</w:t>
      </w:r>
      <w:r w:rsidRPr="00B751B3">
        <w:rPr>
          <w:rFonts w:asciiTheme="majorBidi" w:hAnsiTheme="majorBidi"/>
          <w:cs/>
        </w:rPr>
        <w:t xml:space="preserve"> ธันวาคม </w:t>
      </w:r>
      <w:r w:rsidR="001F4AEA">
        <w:rPr>
          <w:rFonts w:asciiTheme="majorBidi" w:hAnsiTheme="majorBidi"/>
        </w:rPr>
        <w:t>2568</w:t>
      </w:r>
      <w:r w:rsidRPr="00B751B3">
        <w:rPr>
          <w:rFonts w:asciiTheme="majorBidi" w:hAnsiTheme="majorBidi"/>
          <w:cs/>
        </w:rPr>
        <w:t xml:space="preserve"> พบว่าไม่มีผลกระทบต่องบการเงินของบริษัท </w:t>
      </w:r>
    </w:p>
    <w:p w14:paraId="1DFFA198" w14:textId="77777777" w:rsidR="00824AEF" w:rsidRPr="00091F1C" w:rsidRDefault="00824AEF" w:rsidP="00091F1C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29"/>
        <w:jc w:val="thaiDistribute"/>
        <w:rPr>
          <w:rFonts w:asciiTheme="majorBidi" w:eastAsia="Calibri" w:hAnsiTheme="majorBidi" w:cstheme="majorBidi"/>
        </w:rPr>
      </w:pPr>
    </w:p>
    <w:p w14:paraId="7F550664" w14:textId="6BBB7605" w:rsidR="005A1F16" w:rsidRDefault="005A1F16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>
        <w:rPr>
          <w:rFonts w:asciiTheme="majorBidi" w:eastAsia="Calibri" w:hAnsiTheme="majorBidi" w:cstheme="majorBidi" w:hint="cs"/>
          <w:b/>
          <w:bCs/>
          <w:szCs w:val="30"/>
          <w:cs/>
        </w:rPr>
        <w:t>เงินปันผล</w:t>
      </w:r>
    </w:p>
    <w:p w14:paraId="11AB9E3F" w14:textId="7335ED7D" w:rsidR="005A1F16" w:rsidRPr="00091F1C" w:rsidRDefault="005A1F16" w:rsidP="00091F1C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29"/>
        <w:jc w:val="thaiDistribute"/>
        <w:rPr>
          <w:rFonts w:asciiTheme="majorBidi" w:eastAsia="Calibri" w:hAnsiTheme="majorBidi" w:cstheme="majorBidi"/>
        </w:rPr>
      </w:pPr>
    </w:p>
    <w:p w14:paraId="43128EF1" w14:textId="77777777" w:rsidR="005A1F16" w:rsidRPr="00EA1231" w:rsidRDefault="005A1F16" w:rsidP="005A1F1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41"/>
        </w:tabs>
        <w:spacing w:line="240" w:lineRule="auto"/>
        <w:ind w:left="450" w:right="-29"/>
        <w:jc w:val="thaiDistribute"/>
        <w:rPr>
          <w:rFonts w:asciiTheme="majorBidi" w:eastAsia="Calibri" w:hAnsiTheme="majorBidi" w:cstheme="majorBidi"/>
          <w:szCs w:val="30"/>
        </w:rPr>
      </w:pPr>
      <w:r w:rsidRPr="00EA1231">
        <w:rPr>
          <w:rFonts w:asciiTheme="majorBidi" w:eastAsia="Calibri" w:hAnsiTheme="majorBidi" w:cstheme="majorBidi"/>
          <w:szCs w:val="30"/>
          <w:cs/>
        </w:rPr>
        <w:t>เงินปันผลที่บริษัทจ่ายให้ผู้ถือหุ้น มีดังนี้</w:t>
      </w:r>
    </w:p>
    <w:p w14:paraId="3A02976E" w14:textId="77777777" w:rsidR="005A1F16" w:rsidRPr="00091F1C" w:rsidRDefault="005A1F16" w:rsidP="005A1F1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41"/>
        </w:tabs>
        <w:spacing w:line="240" w:lineRule="auto"/>
        <w:ind w:left="450" w:right="-29"/>
        <w:jc w:val="thaiDistribute"/>
        <w:rPr>
          <w:rFonts w:asciiTheme="majorBidi" w:eastAsia="Calibri" w:hAnsiTheme="majorBidi" w:cstheme="majorBidi"/>
          <w:szCs w:val="30"/>
        </w:rPr>
      </w:pPr>
    </w:p>
    <w:tbl>
      <w:tblPr>
        <w:tblStyle w:val="TableGrid"/>
        <w:tblW w:w="919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0"/>
        <w:gridCol w:w="1710"/>
        <w:gridCol w:w="1620"/>
        <w:gridCol w:w="1341"/>
        <w:gridCol w:w="238"/>
        <w:gridCol w:w="1049"/>
      </w:tblGrid>
      <w:tr w:rsidR="005A1F16" w:rsidRPr="00EA1231" w14:paraId="229807F7" w14:textId="77777777" w:rsidTr="00F53AF8">
        <w:trPr>
          <w:trHeight w:val="360"/>
          <w:tblHeader/>
        </w:trPr>
        <w:tc>
          <w:tcPr>
            <w:tcW w:w="3240" w:type="dxa"/>
          </w:tcPr>
          <w:p w14:paraId="107835AC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clear" w:pos="3742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710" w:type="dxa"/>
            <w:vAlign w:val="bottom"/>
          </w:tcPr>
          <w:p w14:paraId="6EAFD1BC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  <w:spacing w:val="-2"/>
                <w:cs/>
              </w:rPr>
              <w:t>วันที่อนุมัติ</w:t>
            </w:r>
          </w:p>
        </w:tc>
        <w:tc>
          <w:tcPr>
            <w:tcW w:w="1620" w:type="dxa"/>
            <w:vAlign w:val="bottom"/>
          </w:tcPr>
          <w:p w14:paraId="6A0E19B9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  <w:spacing w:val="-2"/>
                <w:cs/>
              </w:rPr>
              <w:t>กำหนดจ่าย</w:t>
            </w:r>
          </w:p>
          <w:p w14:paraId="39FDB4EF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  <w:spacing w:val="-2"/>
                <w:cs/>
              </w:rPr>
              <w:t>เงินปันผล</w:t>
            </w:r>
          </w:p>
        </w:tc>
        <w:tc>
          <w:tcPr>
            <w:tcW w:w="1341" w:type="dxa"/>
            <w:vAlign w:val="bottom"/>
          </w:tcPr>
          <w:p w14:paraId="55130FC9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  <w:cs/>
              </w:rPr>
            </w:pPr>
            <w:r w:rsidRPr="00054929">
              <w:rPr>
                <w:rFonts w:asciiTheme="majorBidi" w:hAnsiTheme="majorBidi" w:cstheme="majorBidi"/>
                <w:spacing w:val="-10"/>
                <w:cs/>
              </w:rPr>
              <w:t>อัตราเงินปันผล</w:t>
            </w:r>
            <w:r>
              <w:rPr>
                <w:rFonts w:asciiTheme="majorBidi" w:hAnsiTheme="majorBidi" w:cstheme="majorBidi" w:hint="cs"/>
                <w:spacing w:val="-2"/>
                <w:cs/>
              </w:rPr>
              <w:t>ต่อหุ้น</w:t>
            </w:r>
          </w:p>
        </w:tc>
        <w:tc>
          <w:tcPr>
            <w:tcW w:w="238" w:type="dxa"/>
          </w:tcPr>
          <w:p w14:paraId="57517F7D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  <w:cs/>
              </w:rPr>
            </w:pPr>
          </w:p>
        </w:tc>
        <w:tc>
          <w:tcPr>
            <w:tcW w:w="1049" w:type="dxa"/>
            <w:vAlign w:val="bottom"/>
          </w:tcPr>
          <w:p w14:paraId="6C94C6B5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  <w:spacing w:val="-2"/>
                <w:cs/>
              </w:rPr>
              <w:t>จำนวนเงิน</w:t>
            </w:r>
          </w:p>
        </w:tc>
      </w:tr>
      <w:tr w:rsidR="005A1F16" w:rsidRPr="00EA1231" w14:paraId="5DB2F403" w14:textId="77777777" w:rsidTr="00F53AF8">
        <w:trPr>
          <w:trHeight w:val="360"/>
          <w:tblHeader/>
        </w:trPr>
        <w:tc>
          <w:tcPr>
            <w:tcW w:w="3240" w:type="dxa"/>
          </w:tcPr>
          <w:p w14:paraId="3D764C19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710" w:type="dxa"/>
          </w:tcPr>
          <w:p w14:paraId="7E522BDA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620" w:type="dxa"/>
          </w:tcPr>
          <w:p w14:paraId="3169430E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341" w:type="dxa"/>
          </w:tcPr>
          <w:p w14:paraId="2E3E497A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  <w:i/>
                <w:iCs/>
                <w:spacing w:val="-2"/>
              </w:rPr>
              <w:t>(</w:t>
            </w:r>
            <w:r w:rsidRPr="00EA1231">
              <w:rPr>
                <w:rFonts w:asciiTheme="majorBidi" w:hAnsiTheme="majorBidi" w:cstheme="majorBidi"/>
                <w:i/>
                <w:iCs/>
                <w:spacing w:val="-2"/>
                <w:cs/>
              </w:rPr>
              <w:t>บาท</w:t>
            </w:r>
            <w:r w:rsidRPr="00EA1231">
              <w:rPr>
                <w:rFonts w:asciiTheme="majorBidi" w:hAnsiTheme="majorBidi" w:cstheme="majorBidi"/>
                <w:i/>
                <w:iCs/>
                <w:spacing w:val="-2"/>
              </w:rPr>
              <w:t>)</w:t>
            </w:r>
          </w:p>
        </w:tc>
        <w:tc>
          <w:tcPr>
            <w:tcW w:w="238" w:type="dxa"/>
          </w:tcPr>
          <w:p w14:paraId="26959B8C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i/>
                <w:iCs/>
                <w:spacing w:val="-2"/>
              </w:rPr>
            </w:pPr>
          </w:p>
        </w:tc>
        <w:tc>
          <w:tcPr>
            <w:tcW w:w="1049" w:type="dxa"/>
          </w:tcPr>
          <w:p w14:paraId="547D159C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i/>
                <w:iCs/>
                <w:spacing w:val="-2"/>
              </w:rPr>
            </w:pPr>
            <w:r w:rsidRPr="00EA1231">
              <w:rPr>
                <w:rFonts w:asciiTheme="majorBidi" w:hAnsiTheme="majorBidi" w:cstheme="majorBidi"/>
                <w:i/>
                <w:iCs/>
                <w:spacing w:val="-2"/>
              </w:rPr>
              <w:t>(</w:t>
            </w:r>
            <w:r w:rsidRPr="00EA1231">
              <w:rPr>
                <w:rFonts w:asciiTheme="majorBidi" w:hAnsiTheme="majorBidi" w:cstheme="majorBidi"/>
                <w:i/>
                <w:iCs/>
                <w:spacing w:val="-2"/>
                <w:cs/>
              </w:rPr>
              <w:t>ล้านบาท</w:t>
            </w:r>
            <w:r w:rsidRPr="00EA1231">
              <w:rPr>
                <w:rFonts w:asciiTheme="majorBidi" w:hAnsiTheme="majorBidi" w:cstheme="majorBidi"/>
                <w:i/>
                <w:iCs/>
                <w:spacing w:val="-2"/>
              </w:rPr>
              <w:t>)</w:t>
            </w:r>
          </w:p>
        </w:tc>
      </w:tr>
      <w:tr w:rsidR="005A1F16" w:rsidRPr="00EA1231" w14:paraId="58DF7E01" w14:textId="77777777" w:rsidTr="00F53AF8">
        <w:trPr>
          <w:trHeight w:val="360"/>
        </w:trPr>
        <w:tc>
          <w:tcPr>
            <w:tcW w:w="3240" w:type="dxa"/>
          </w:tcPr>
          <w:p w14:paraId="3547F7F9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4"/>
              <w:jc w:val="thaiDistribute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spacing w:val="-2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pacing w:val="-2"/>
              </w:rPr>
              <w:t>8</w:t>
            </w:r>
          </w:p>
        </w:tc>
        <w:tc>
          <w:tcPr>
            <w:tcW w:w="1710" w:type="dxa"/>
          </w:tcPr>
          <w:p w14:paraId="2500DFFA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620" w:type="dxa"/>
          </w:tcPr>
          <w:p w14:paraId="2D9D4F77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341" w:type="dxa"/>
          </w:tcPr>
          <w:p w14:paraId="06FE5350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238" w:type="dxa"/>
          </w:tcPr>
          <w:p w14:paraId="65CED7B0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i/>
                <w:iCs/>
                <w:spacing w:val="-2"/>
                <w:cs/>
              </w:rPr>
            </w:pPr>
          </w:p>
        </w:tc>
        <w:tc>
          <w:tcPr>
            <w:tcW w:w="1049" w:type="dxa"/>
          </w:tcPr>
          <w:p w14:paraId="4B355A8C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i/>
                <w:iCs/>
                <w:spacing w:val="-2"/>
                <w:cs/>
              </w:rPr>
            </w:pPr>
          </w:p>
        </w:tc>
      </w:tr>
      <w:tr w:rsidR="005A1F16" w:rsidRPr="00EA1231" w14:paraId="203D1C16" w14:textId="77777777" w:rsidTr="00F53AF8">
        <w:trPr>
          <w:trHeight w:val="360"/>
        </w:trPr>
        <w:tc>
          <w:tcPr>
            <w:tcW w:w="3240" w:type="dxa"/>
          </w:tcPr>
          <w:p w14:paraId="10F1E1B4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4"/>
              <w:jc w:val="thaiDistribute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เงินปันผลประจำปี </w:t>
            </w:r>
            <w:r w:rsidRPr="00EA1231">
              <w:rPr>
                <w:rFonts w:asciiTheme="majorBidi" w:hAnsiTheme="majorBidi" w:cstheme="majorBidi"/>
              </w:rPr>
              <w:t>256</w:t>
            </w: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10" w:type="dxa"/>
          </w:tcPr>
          <w:p w14:paraId="2A6C7B1A" w14:textId="77777777" w:rsidR="005A1F16" w:rsidRPr="00520616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054929">
              <w:rPr>
                <w:rFonts w:asciiTheme="majorBidi" w:hAnsiTheme="majorBidi" w:cstheme="majorBidi"/>
              </w:rPr>
              <w:t>24</w:t>
            </w:r>
            <w:r w:rsidRPr="00520616">
              <w:rPr>
                <w:rFonts w:asciiTheme="majorBidi" w:hAnsiTheme="majorBidi" w:cstheme="majorBidi"/>
                <w:cs/>
              </w:rPr>
              <w:t xml:space="preserve"> มีนาคม </w:t>
            </w:r>
            <w:r w:rsidRPr="00520616">
              <w:rPr>
                <w:rFonts w:asciiTheme="majorBidi" w:hAnsiTheme="majorBidi" w:cstheme="majorBidi"/>
              </w:rPr>
              <w:t>2568</w:t>
            </w:r>
          </w:p>
        </w:tc>
        <w:tc>
          <w:tcPr>
            <w:tcW w:w="1620" w:type="dxa"/>
          </w:tcPr>
          <w:p w14:paraId="1EBB5D94" w14:textId="77777777" w:rsidR="005A1F16" w:rsidRPr="00520616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054929">
              <w:rPr>
                <w:rFonts w:asciiTheme="majorBidi" w:hAnsiTheme="majorBidi" w:cstheme="majorBidi"/>
              </w:rPr>
              <w:t>23</w:t>
            </w:r>
            <w:r w:rsidRPr="00520616">
              <w:rPr>
                <w:rFonts w:asciiTheme="majorBidi" w:hAnsiTheme="majorBidi" w:cstheme="majorBidi"/>
              </w:rPr>
              <w:t xml:space="preserve"> </w:t>
            </w:r>
            <w:r w:rsidRPr="00520616">
              <w:rPr>
                <w:rFonts w:asciiTheme="majorBidi" w:hAnsiTheme="majorBidi" w:cstheme="majorBidi"/>
                <w:cs/>
              </w:rPr>
              <w:t xml:space="preserve">เมษายน </w:t>
            </w:r>
            <w:r w:rsidRPr="00520616">
              <w:rPr>
                <w:rFonts w:asciiTheme="majorBidi" w:hAnsiTheme="majorBidi" w:cstheme="majorBidi"/>
              </w:rPr>
              <w:t>2568</w:t>
            </w:r>
          </w:p>
        </w:tc>
        <w:tc>
          <w:tcPr>
            <w:tcW w:w="1341" w:type="dxa"/>
          </w:tcPr>
          <w:p w14:paraId="1501B509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>
              <w:rPr>
                <w:rFonts w:asciiTheme="majorBidi" w:hAnsiTheme="majorBidi" w:cstheme="majorBidi"/>
                <w:spacing w:val="-2"/>
              </w:rPr>
              <w:t>0.10</w:t>
            </w:r>
          </w:p>
        </w:tc>
        <w:tc>
          <w:tcPr>
            <w:tcW w:w="238" w:type="dxa"/>
          </w:tcPr>
          <w:p w14:paraId="7D8ACB92" w14:textId="77777777" w:rsidR="005A1F16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</w:tcPr>
          <w:p w14:paraId="50B08DCF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165</w:t>
            </w:r>
          </w:p>
        </w:tc>
      </w:tr>
      <w:tr w:rsidR="005A1F16" w:rsidRPr="00EA1231" w14:paraId="4DACB613" w14:textId="77777777" w:rsidTr="00F53AF8">
        <w:trPr>
          <w:trHeight w:val="360"/>
        </w:trPr>
        <w:tc>
          <w:tcPr>
            <w:tcW w:w="3240" w:type="dxa"/>
          </w:tcPr>
          <w:p w14:paraId="636B4252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4"/>
              <w:jc w:val="thaiDistribute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เงินปันผลระหว่างกาลปี </w:t>
            </w:r>
            <w:r w:rsidRPr="00EA1231">
              <w:rPr>
                <w:rFonts w:asciiTheme="majorBidi" w:hAnsiTheme="majorBidi" w:cstheme="majorBidi"/>
              </w:rPr>
              <w:t>256</w:t>
            </w:r>
            <w:r>
              <w:rPr>
                <w:rFonts w:asciiTheme="majorBidi" w:hAnsiTheme="majorBidi" w:cstheme="majorBidi"/>
              </w:rPr>
              <w:t>8</w:t>
            </w:r>
            <w:r w:rsidRPr="00EA1231">
              <w:rPr>
                <w:rFonts w:asciiTheme="majorBidi" w:hAnsiTheme="majorBidi" w:cstheme="majorBidi"/>
                <w:cs/>
              </w:rPr>
              <w:t xml:space="preserve"> ครั้งที่ </w:t>
            </w:r>
            <w:r w:rsidRPr="00EA1231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710" w:type="dxa"/>
          </w:tcPr>
          <w:p w14:paraId="24DC24D3" w14:textId="77777777" w:rsidR="005A1F16" w:rsidRPr="00520616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054929">
              <w:rPr>
                <w:rFonts w:asciiTheme="majorBidi" w:hAnsiTheme="majorBidi" w:cstheme="majorBidi"/>
              </w:rPr>
              <w:t>29</w:t>
            </w:r>
            <w:r w:rsidRPr="00520616">
              <w:rPr>
                <w:rFonts w:asciiTheme="majorBidi" w:hAnsiTheme="majorBidi" w:cstheme="majorBidi"/>
              </w:rPr>
              <w:t xml:space="preserve"> </w:t>
            </w:r>
            <w:r w:rsidRPr="00520616">
              <w:rPr>
                <w:rFonts w:asciiTheme="majorBidi" w:hAnsiTheme="majorBidi" w:cstheme="majorBidi"/>
                <w:cs/>
              </w:rPr>
              <w:t xml:space="preserve">กรกฎาคม </w:t>
            </w:r>
            <w:r w:rsidRPr="00520616">
              <w:rPr>
                <w:rFonts w:asciiTheme="majorBidi" w:hAnsiTheme="majorBidi" w:cstheme="majorBidi"/>
              </w:rPr>
              <w:t>2568</w:t>
            </w:r>
          </w:p>
        </w:tc>
        <w:tc>
          <w:tcPr>
            <w:tcW w:w="1620" w:type="dxa"/>
          </w:tcPr>
          <w:p w14:paraId="2C7D6EBF" w14:textId="77777777" w:rsidR="005A1F16" w:rsidRPr="00520616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054929">
              <w:rPr>
                <w:rFonts w:asciiTheme="majorBidi" w:hAnsiTheme="majorBidi" w:cstheme="majorBidi"/>
              </w:rPr>
              <w:t>27</w:t>
            </w:r>
            <w:r w:rsidRPr="00520616">
              <w:rPr>
                <w:rFonts w:asciiTheme="majorBidi" w:hAnsiTheme="majorBidi" w:cstheme="majorBidi"/>
              </w:rPr>
              <w:t xml:space="preserve"> </w:t>
            </w:r>
            <w:r w:rsidRPr="00520616">
              <w:rPr>
                <w:rFonts w:asciiTheme="majorBidi" w:hAnsiTheme="majorBidi" w:cstheme="majorBidi"/>
                <w:cs/>
              </w:rPr>
              <w:t xml:space="preserve">สิงหาคม </w:t>
            </w:r>
            <w:r w:rsidRPr="00520616">
              <w:rPr>
                <w:rFonts w:asciiTheme="majorBidi" w:hAnsiTheme="majorBidi" w:cstheme="majorBidi"/>
              </w:rPr>
              <w:t>2568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630E62C9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>
              <w:rPr>
                <w:rFonts w:asciiTheme="majorBidi" w:hAnsiTheme="majorBidi" w:cstheme="majorBidi"/>
                <w:spacing w:val="-2"/>
              </w:rPr>
              <w:t>0.15</w:t>
            </w:r>
          </w:p>
        </w:tc>
        <w:tc>
          <w:tcPr>
            <w:tcW w:w="238" w:type="dxa"/>
          </w:tcPr>
          <w:p w14:paraId="39F0AB36" w14:textId="77777777" w:rsidR="005A1F16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  <w:tcBorders>
              <w:bottom w:val="single" w:sz="4" w:space="0" w:color="auto"/>
            </w:tcBorders>
          </w:tcPr>
          <w:p w14:paraId="60E50990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248</w:t>
            </w:r>
          </w:p>
        </w:tc>
      </w:tr>
      <w:tr w:rsidR="005A1F16" w:rsidRPr="00EA1231" w14:paraId="4647409B" w14:textId="77777777" w:rsidTr="00F53AF8">
        <w:trPr>
          <w:trHeight w:val="360"/>
        </w:trPr>
        <w:tc>
          <w:tcPr>
            <w:tcW w:w="3240" w:type="dxa"/>
          </w:tcPr>
          <w:p w14:paraId="75D1CBCB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4"/>
              <w:jc w:val="thaiDistribute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710" w:type="dxa"/>
          </w:tcPr>
          <w:p w14:paraId="0C84233C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620" w:type="dxa"/>
          </w:tcPr>
          <w:p w14:paraId="44486B45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double" w:sz="4" w:space="0" w:color="auto"/>
            </w:tcBorders>
          </w:tcPr>
          <w:p w14:paraId="294811EE" w14:textId="77777777" w:rsidR="005A1F16" w:rsidRPr="00054929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054929">
              <w:rPr>
                <w:rFonts w:asciiTheme="majorBidi" w:hAnsiTheme="majorBidi" w:cstheme="majorBidi"/>
                <w:b/>
                <w:bCs/>
                <w:spacing w:val="-2"/>
              </w:rPr>
              <w:t>0.25</w:t>
            </w:r>
          </w:p>
        </w:tc>
        <w:tc>
          <w:tcPr>
            <w:tcW w:w="238" w:type="dxa"/>
          </w:tcPr>
          <w:p w14:paraId="4CE4A576" w14:textId="77777777" w:rsidR="005A1F16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double" w:sz="4" w:space="0" w:color="auto"/>
            </w:tcBorders>
          </w:tcPr>
          <w:p w14:paraId="7AAC7D13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413</w:t>
            </w:r>
          </w:p>
        </w:tc>
      </w:tr>
      <w:tr w:rsidR="005A1F16" w:rsidRPr="00EA1231" w14:paraId="198A2C51" w14:textId="77777777" w:rsidTr="00F53AF8">
        <w:trPr>
          <w:trHeight w:val="360"/>
        </w:trPr>
        <w:tc>
          <w:tcPr>
            <w:tcW w:w="3240" w:type="dxa"/>
          </w:tcPr>
          <w:p w14:paraId="36865A25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710" w:type="dxa"/>
          </w:tcPr>
          <w:p w14:paraId="5B3CFD21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620" w:type="dxa"/>
          </w:tcPr>
          <w:p w14:paraId="4DC7C3F6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341" w:type="dxa"/>
            <w:tcBorders>
              <w:top w:val="double" w:sz="4" w:space="0" w:color="auto"/>
            </w:tcBorders>
          </w:tcPr>
          <w:p w14:paraId="03B5A091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238" w:type="dxa"/>
          </w:tcPr>
          <w:p w14:paraId="69DD993D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i/>
                <w:iCs/>
                <w:spacing w:val="-2"/>
                <w:cs/>
              </w:rPr>
            </w:pPr>
          </w:p>
        </w:tc>
        <w:tc>
          <w:tcPr>
            <w:tcW w:w="1049" w:type="dxa"/>
            <w:tcBorders>
              <w:top w:val="double" w:sz="4" w:space="0" w:color="auto"/>
            </w:tcBorders>
          </w:tcPr>
          <w:p w14:paraId="754CACB2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i/>
                <w:iCs/>
                <w:spacing w:val="-2"/>
                <w:cs/>
              </w:rPr>
            </w:pPr>
          </w:p>
        </w:tc>
      </w:tr>
      <w:tr w:rsidR="005A1F16" w:rsidRPr="00EA1231" w14:paraId="09C7DC3D" w14:textId="77777777" w:rsidTr="00F53AF8">
        <w:trPr>
          <w:trHeight w:val="360"/>
        </w:trPr>
        <w:tc>
          <w:tcPr>
            <w:tcW w:w="3240" w:type="dxa"/>
          </w:tcPr>
          <w:p w14:paraId="64D2D872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spacing w:val="-2"/>
              </w:rPr>
              <w:t>2567</w:t>
            </w:r>
          </w:p>
        </w:tc>
        <w:tc>
          <w:tcPr>
            <w:tcW w:w="1710" w:type="dxa"/>
          </w:tcPr>
          <w:p w14:paraId="07C67006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620" w:type="dxa"/>
          </w:tcPr>
          <w:p w14:paraId="62C44B27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341" w:type="dxa"/>
          </w:tcPr>
          <w:p w14:paraId="1F84011E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238" w:type="dxa"/>
          </w:tcPr>
          <w:p w14:paraId="262BAF98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049" w:type="dxa"/>
          </w:tcPr>
          <w:p w14:paraId="74FC2FEF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</w:p>
        </w:tc>
      </w:tr>
      <w:tr w:rsidR="005A1F16" w:rsidRPr="00EA1231" w14:paraId="75EA8B21" w14:textId="77777777" w:rsidTr="00F53AF8">
        <w:trPr>
          <w:trHeight w:val="360"/>
        </w:trPr>
        <w:tc>
          <w:tcPr>
            <w:tcW w:w="3240" w:type="dxa"/>
          </w:tcPr>
          <w:p w14:paraId="5358BFBD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4"/>
              <w:jc w:val="thaiDistribute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เงินปันผลประจำปี </w:t>
            </w:r>
            <w:r w:rsidRPr="00EA1231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710" w:type="dxa"/>
          </w:tcPr>
          <w:p w14:paraId="0EC09C9D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</w:rPr>
              <w:t>25</w:t>
            </w:r>
            <w:r w:rsidRPr="00EA1231">
              <w:rPr>
                <w:rFonts w:asciiTheme="majorBidi" w:hAnsiTheme="majorBidi" w:cstheme="majorBidi"/>
                <w:cs/>
              </w:rPr>
              <w:t xml:space="preserve"> มีนาคม </w:t>
            </w:r>
            <w:r w:rsidRPr="00EA1231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620" w:type="dxa"/>
          </w:tcPr>
          <w:p w14:paraId="0E44FC8B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</w:rPr>
              <w:t xml:space="preserve">22 </w:t>
            </w:r>
            <w:r w:rsidRPr="00EA1231">
              <w:rPr>
                <w:rFonts w:asciiTheme="majorBidi" w:hAnsiTheme="majorBidi" w:cstheme="majorBidi"/>
                <w:cs/>
              </w:rPr>
              <w:t xml:space="preserve">เมษายน </w:t>
            </w:r>
            <w:r w:rsidRPr="00EA1231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341" w:type="dxa"/>
          </w:tcPr>
          <w:p w14:paraId="07991B3E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>
              <w:rPr>
                <w:rFonts w:asciiTheme="majorBidi" w:hAnsiTheme="majorBidi" w:cstheme="majorBidi"/>
                <w:spacing w:val="-2"/>
              </w:rPr>
              <w:t>0.15</w:t>
            </w:r>
          </w:p>
        </w:tc>
        <w:tc>
          <w:tcPr>
            <w:tcW w:w="238" w:type="dxa"/>
          </w:tcPr>
          <w:p w14:paraId="17B6DC96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</w:tcPr>
          <w:p w14:paraId="5D392FC5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</w:rPr>
              <w:t>248</w:t>
            </w:r>
          </w:p>
        </w:tc>
      </w:tr>
      <w:tr w:rsidR="005A1F16" w:rsidRPr="00EA1231" w14:paraId="7DAE908F" w14:textId="77777777" w:rsidTr="00F53AF8">
        <w:trPr>
          <w:trHeight w:val="360"/>
        </w:trPr>
        <w:tc>
          <w:tcPr>
            <w:tcW w:w="3240" w:type="dxa"/>
          </w:tcPr>
          <w:p w14:paraId="41E866C7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4"/>
              <w:jc w:val="thaiDistribute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เงินปันผลระหว่างกาลปี </w:t>
            </w:r>
            <w:r w:rsidRPr="00EA1231">
              <w:rPr>
                <w:rFonts w:asciiTheme="majorBidi" w:hAnsiTheme="majorBidi" w:cstheme="majorBidi"/>
              </w:rPr>
              <w:t>2567</w:t>
            </w:r>
            <w:r w:rsidRPr="00EA1231">
              <w:rPr>
                <w:rFonts w:asciiTheme="majorBidi" w:hAnsiTheme="majorBidi" w:cstheme="majorBidi"/>
                <w:cs/>
              </w:rPr>
              <w:t xml:space="preserve"> ครั้งที่ </w:t>
            </w:r>
            <w:r w:rsidRPr="00EA1231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710" w:type="dxa"/>
          </w:tcPr>
          <w:p w14:paraId="0BBBA874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</w:rPr>
              <w:t xml:space="preserve">23 </w:t>
            </w:r>
            <w:r w:rsidRPr="00EA1231">
              <w:rPr>
                <w:rFonts w:asciiTheme="majorBidi" w:hAnsiTheme="majorBidi" w:cstheme="majorBidi"/>
                <w:cs/>
              </w:rPr>
              <w:t xml:space="preserve">กรกฎาคม </w:t>
            </w:r>
            <w:r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620" w:type="dxa"/>
          </w:tcPr>
          <w:p w14:paraId="393A1A8C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</w:rPr>
              <w:t xml:space="preserve">22 </w:t>
            </w:r>
            <w:r w:rsidRPr="00EA1231">
              <w:rPr>
                <w:rFonts w:asciiTheme="majorBidi" w:hAnsiTheme="majorBidi" w:cstheme="majorBidi"/>
                <w:cs/>
              </w:rPr>
              <w:t xml:space="preserve">สิงหาคม </w:t>
            </w:r>
            <w:r w:rsidRPr="00EA1231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05192D60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>
              <w:rPr>
                <w:rFonts w:asciiTheme="majorBidi" w:hAnsiTheme="majorBidi" w:cstheme="majorBidi"/>
                <w:spacing w:val="-2"/>
              </w:rPr>
              <w:t>0.10</w:t>
            </w:r>
          </w:p>
        </w:tc>
        <w:tc>
          <w:tcPr>
            <w:tcW w:w="238" w:type="dxa"/>
          </w:tcPr>
          <w:p w14:paraId="31EE7E6A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9" w:type="dxa"/>
            <w:tcBorders>
              <w:bottom w:val="single" w:sz="4" w:space="0" w:color="auto"/>
            </w:tcBorders>
          </w:tcPr>
          <w:p w14:paraId="25746760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spacing w:val="-2"/>
              </w:rPr>
            </w:pPr>
            <w:r w:rsidRPr="00EA1231">
              <w:rPr>
                <w:rFonts w:asciiTheme="majorBidi" w:hAnsiTheme="majorBidi" w:cstheme="majorBidi"/>
              </w:rPr>
              <w:t>165</w:t>
            </w:r>
          </w:p>
        </w:tc>
      </w:tr>
      <w:tr w:rsidR="005A1F16" w:rsidRPr="00EA1231" w14:paraId="67FFF215" w14:textId="77777777" w:rsidTr="00F53AF8">
        <w:trPr>
          <w:trHeight w:val="360"/>
        </w:trPr>
        <w:tc>
          <w:tcPr>
            <w:tcW w:w="3240" w:type="dxa"/>
          </w:tcPr>
          <w:p w14:paraId="2CECB11E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4"/>
              <w:jc w:val="thaiDistribute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A1231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710" w:type="dxa"/>
          </w:tcPr>
          <w:p w14:paraId="0F53866C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620" w:type="dxa"/>
          </w:tcPr>
          <w:p w14:paraId="12588B65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thaiDistribute"/>
              <w:rPr>
                <w:rFonts w:asciiTheme="majorBidi" w:hAnsiTheme="majorBidi" w:cstheme="majorBidi"/>
                <w:spacing w:val="-2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double" w:sz="4" w:space="0" w:color="auto"/>
            </w:tcBorders>
          </w:tcPr>
          <w:p w14:paraId="69E850F8" w14:textId="77777777" w:rsidR="005A1F16" w:rsidRPr="00054929" w:rsidRDefault="005A1F16" w:rsidP="00F53A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054929">
              <w:rPr>
                <w:rFonts w:asciiTheme="majorBidi" w:hAnsiTheme="majorBidi" w:cstheme="majorBidi"/>
                <w:b/>
                <w:bCs/>
                <w:spacing w:val="-2"/>
              </w:rPr>
              <w:t>0.25</w:t>
            </w:r>
          </w:p>
        </w:tc>
        <w:tc>
          <w:tcPr>
            <w:tcW w:w="238" w:type="dxa"/>
          </w:tcPr>
          <w:p w14:paraId="10772B8A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300"/>
                <w:tab w:val="left" w:pos="891"/>
              </w:tabs>
              <w:spacing w:line="240" w:lineRule="auto"/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double" w:sz="4" w:space="0" w:color="auto"/>
            </w:tcBorders>
          </w:tcPr>
          <w:p w14:paraId="46CE00C2" w14:textId="77777777" w:rsidR="005A1F16" w:rsidRPr="00EA1231" w:rsidRDefault="005A1F16" w:rsidP="00F53A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300"/>
                <w:tab w:val="left" w:pos="891"/>
              </w:tabs>
              <w:spacing w:line="240" w:lineRule="auto"/>
              <w:ind w:right="-1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413</w:t>
            </w:r>
          </w:p>
        </w:tc>
      </w:tr>
    </w:tbl>
    <w:p w14:paraId="42AB0043" w14:textId="77777777" w:rsidR="002239CB" w:rsidRDefault="002239CB" w:rsidP="005A1F1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41"/>
        </w:tabs>
        <w:spacing w:line="240" w:lineRule="auto"/>
        <w:ind w:left="450" w:right="-29"/>
        <w:jc w:val="thaiDistribute"/>
        <w:rPr>
          <w:rFonts w:asciiTheme="majorBidi" w:eastAsia="Calibri" w:hAnsiTheme="majorBidi" w:cstheme="majorBidi"/>
          <w:szCs w:val="30"/>
        </w:rPr>
      </w:pPr>
    </w:p>
    <w:p w14:paraId="725E7AD6" w14:textId="2F7D91F4" w:rsidR="009C4E82" w:rsidRPr="00EA1231" w:rsidRDefault="005A6A9F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EA1231">
        <w:rPr>
          <w:rFonts w:asciiTheme="majorBidi" w:eastAsia="Calibri" w:hAnsiTheme="majorBidi" w:cstheme="majorBidi"/>
          <w:b/>
          <w:bCs/>
          <w:szCs w:val="30"/>
          <w:cs/>
        </w:rPr>
        <w:t>เครื่องมือทางการเงิน</w:t>
      </w:r>
    </w:p>
    <w:p w14:paraId="7229B1F2" w14:textId="449C88E0" w:rsidR="00E567F7" w:rsidRPr="00091F1C" w:rsidRDefault="00E567F7" w:rsidP="00091F1C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29"/>
        <w:jc w:val="thaiDistribute"/>
        <w:rPr>
          <w:rFonts w:asciiTheme="majorBidi" w:eastAsia="Calibri" w:hAnsiTheme="majorBidi" w:cstheme="majorBidi"/>
          <w:szCs w:val="30"/>
        </w:rPr>
      </w:pPr>
    </w:p>
    <w:p w14:paraId="32911844" w14:textId="765E7EAE" w:rsidR="0060412B" w:rsidRPr="00EA1231" w:rsidRDefault="00B463F9" w:rsidP="00E72379">
      <w:pPr>
        <w:pStyle w:val="block"/>
        <w:numPr>
          <w:ilvl w:val="0"/>
          <w:numId w:val="23"/>
        </w:numPr>
        <w:spacing w:after="0" w:line="240" w:lineRule="auto"/>
        <w:ind w:left="1044" w:right="-7" w:hanging="468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  <w:lang w:bidi="th-TH"/>
        </w:rPr>
      </w:pPr>
      <w:r w:rsidRPr="00EA1231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</w:p>
    <w:p w14:paraId="222ED8AB" w14:textId="7A3ACA8B" w:rsidR="00B463F9" w:rsidRPr="00091F1C" w:rsidRDefault="00B463F9" w:rsidP="00091F1C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29"/>
        <w:jc w:val="thaiDistribute"/>
        <w:rPr>
          <w:rFonts w:asciiTheme="majorBidi" w:eastAsia="Calibri" w:hAnsiTheme="majorBidi" w:cstheme="majorBidi"/>
          <w:szCs w:val="30"/>
        </w:rPr>
      </w:pPr>
    </w:p>
    <w:p w14:paraId="592986D4" w14:textId="0A077FF5" w:rsidR="00622C1B" w:rsidRDefault="00B463F9" w:rsidP="00F871F5">
      <w:pPr>
        <w:pStyle w:val="block"/>
        <w:spacing w:after="0" w:line="240" w:lineRule="auto"/>
        <w:ind w:left="1053"/>
        <w:jc w:val="thaiDistribute"/>
        <w:rPr>
          <w:rFonts w:asciiTheme="majorBidi" w:hAnsiTheme="majorBidi" w:cstheme="majorBidi"/>
          <w:sz w:val="18"/>
          <w:szCs w:val="18"/>
        </w:rPr>
      </w:pPr>
      <w:r w:rsidRPr="00EA1231">
        <w:rPr>
          <w:rFonts w:asciiTheme="majorBidi" w:hAnsiTheme="majorBidi" w:cstheme="majorBidi"/>
          <w:sz w:val="30"/>
          <w:szCs w:val="30"/>
          <w:cs/>
          <w:lang w:bidi="th-TH"/>
        </w:rPr>
        <w:t>สินทรัพย์ทางการเงินและหนี้สินทางการเงิน</w:t>
      </w:r>
      <w:r w:rsidRPr="00EA1231">
        <w:rPr>
          <w:rFonts w:asciiTheme="majorBidi" w:hAnsiTheme="majorBidi" w:cstheme="majorBidi"/>
          <w:spacing w:val="4"/>
          <w:sz w:val="30"/>
          <w:szCs w:val="30"/>
          <w:cs/>
          <w:lang w:bidi="th-TH"/>
        </w:rPr>
        <w:t>วัดมูลค่าด้วยราคาทุนตัดจำหน่ายโดยมูลค่าตามบัญชี</w:t>
      </w:r>
      <w:r w:rsidRPr="00EA1231">
        <w:rPr>
          <w:rFonts w:asciiTheme="majorBidi" w:hAnsiTheme="majorBidi" w:cstheme="majorBidi"/>
          <w:sz w:val="30"/>
          <w:szCs w:val="30"/>
          <w:cs/>
          <w:lang w:bidi="th-TH"/>
        </w:rPr>
        <w:t>ใกล้เคียงกับมูลค่ายุติธรรมอย่างสมเหตุสมผล</w:t>
      </w:r>
    </w:p>
    <w:p w14:paraId="202EDB26" w14:textId="77777777" w:rsidR="00622C1B" w:rsidRDefault="00622C1B" w:rsidP="00B463F9">
      <w:pPr>
        <w:pStyle w:val="block"/>
        <w:spacing w:after="0" w:line="240" w:lineRule="auto"/>
        <w:ind w:left="1053"/>
        <w:jc w:val="thaiDistribute"/>
        <w:rPr>
          <w:rFonts w:asciiTheme="majorBidi" w:hAnsiTheme="majorBidi" w:cstheme="majorBidi"/>
          <w:sz w:val="18"/>
          <w:szCs w:val="18"/>
          <w:lang w:bidi="th-TH"/>
        </w:rPr>
      </w:pPr>
    </w:p>
    <w:p w14:paraId="7C47695E" w14:textId="77777777" w:rsidR="00F871F5" w:rsidRDefault="00F871F5" w:rsidP="00B463F9">
      <w:pPr>
        <w:pStyle w:val="block"/>
        <w:spacing w:after="0" w:line="240" w:lineRule="auto"/>
        <w:ind w:left="1053"/>
        <w:jc w:val="thaiDistribute"/>
        <w:rPr>
          <w:rFonts w:asciiTheme="majorBidi" w:hAnsiTheme="majorBidi" w:cstheme="majorBidi"/>
          <w:sz w:val="18"/>
          <w:szCs w:val="18"/>
          <w:lang w:bidi="th-TH"/>
        </w:rPr>
      </w:pPr>
    </w:p>
    <w:p w14:paraId="6873FBCF" w14:textId="77777777" w:rsidR="00B463F9" w:rsidRPr="00EA1231" w:rsidRDefault="00B463F9" w:rsidP="00B463F9">
      <w:pPr>
        <w:pStyle w:val="block"/>
        <w:numPr>
          <w:ilvl w:val="0"/>
          <w:numId w:val="23"/>
        </w:numPr>
        <w:spacing w:after="0" w:line="240" w:lineRule="auto"/>
        <w:ind w:left="1044" w:right="-7" w:hanging="468"/>
        <w:jc w:val="both"/>
        <w:rPr>
          <w:rFonts w:asciiTheme="majorBidi" w:hAnsiTheme="majorBidi" w:cstheme="majorBidi"/>
          <w:b/>
          <w:i/>
          <w:sz w:val="30"/>
          <w:szCs w:val="30"/>
        </w:rPr>
      </w:pPr>
      <w:r w:rsidRPr="00EA1231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 xml:space="preserve">นโยบายการจัดการความเสี่ยงทางด้านการเงิน </w:t>
      </w:r>
    </w:p>
    <w:p w14:paraId="035CB9B4" w14:textId="77777777" w:rsidR="0060412B" w:rsidRPr="00A42F85" w:rsidRDefault="0060412B" w:rsidP="0060412B">
      <w:pPr>
        <w:tabs>
          <w:tab w:val="clear" w:pos="454"/>
          <w:tab w:val="clear" w:pos="907"/>
          <w:tab w:val="left" w:pos="810"/>
        </w:tabs>
        <w:spacing w:line="240" w:lineRule="auto"/>
        <w:ind w:left="1062" w:right="-7"/>
        <w:jc w:val="thaiDistribute"/>
        <w:rPr>
          <w:rFonts w:asciiTheme="majorBidi" w:hAnsiTheme="majorBidi" w:cstheme="majorBidi"/>
          <w:sz w:val="18"/>
          <w:szCs w:val="18"/>
          <w:lang w:val="en-GB"/>
        </w:rPr>
      </w:pPr>
    </w:p>
    <w:p w14:paraId="174CEF6E" w14:textId="77777777" w:rsidR="0060412B" w:rsidRPr="00EA1231" w:rsidRDefault="0060412B" w:rsidP="0060412B">
      <w:pPr>
        <w:tabs>
          <w:tab w:val="clear" w:pos="454"/>
          <w:tab w:val="clear" w:pos="680"/>
          <w:tab w:val="clear" w:pos="907"/>
          <w:tab w:val="left" w:pos="2160"/>
        </w:tabs>
        <w:ind w:left="1062"/>
        <w:jc w:val="both"/>
        <w:rPr>
          <w:rFonts w:asciiTheme="majorBidi" w:hAnsiTheme="majorBidi" w:cstheme="majorBidi"/>
          <w:b/>
          <w:i/>
        </w:rPr>
      </w:pPr>
      <w:r w:rsidRPr="00EA1231">
        <w:rPr>
          <w:rFonts w:asciiTheme="majorBidi" w:hAnsiTheme="majorBidi" w:cstheme="majorBidi"/>
          <w:b/>
          <w:bCs/>
          <w:i/>
          <w:iCs/>
          <w:cs/>
        </w:rPr>
        <w:t xml:space="preserve">กรอบการบริหารจัดการความเสี่ยง </w:t>
      </w:r>
    </w:p>
    <w:p w14:paraId="7D8A1BE9" w14:textId="77777777" w:rsidR="0060412B" w:rsidRPr="00A42F85" w:rsidRDefault="0060412B" w:rsidP="0060412B">
      <w:pPr>
        <w:tabs>
          <w:tab w:val="clear" w:pos="454"/>
          <w:tab w:val="clear" w:pos="907"/>
          <w:tab w:val="left" w:pos="810"/>
        </w:tabs>
        <w:spacing w:line="240" w:lineRule="auto"/>
        <w:ind w:left="1062" w:right="-7"/>
        <w:jc w:val="thaiDistribute"/>
        <w:rPr>
          <w:rFonts w:asciiTheme="majorBidi" w:hAnsiTheme="majorBidi" w:cstheme="majorBidi"/>
          <w:sz w:val="18"/>
          <w:szCs w:val="18"/>
        </w:rPr>
      </w:pPr>
    </w:p>
    <w:p w14:paraId="7F8D7FBE" w14:textId="2C662E6E" w:rsidR="00E567F7" w:rsidRDefault="00E567F7" w:rsidP="00E567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ฝ่ายบริหารของบริษัทมีหน้าที่กำหนดนโยบายและแนวทางการบริหารความเสี่ยงด้านการเงินและอัตราแลกเปลี่ยนที่เกี่ยวข้องกับการใช้จ่ายในการลงทุน เงินลงทุน เงินกู้ เงินฝาก และ</w:t>
      </w:r>
      <w:r w:rsidRPr="00EA1231">
        <w:rPr>
          <w:rFonts w:asciiTheme="majorBidi" w:hAnsiTheme="majorBidi" w:cstheme="majorBidi"/>
          <w:spacing w:val="-2"/>
          <w:cs/>
        </w:rPr>
        <w:t>ธุรกรรมการค้าระหว่างประเทศ รวมถึงการกำหนดนโยบายและกำกับดูแลการบริหารตราสารอนุพันธ์ทางการเงิน</w:t>
      </w:r>
      <w:r w:rsidRPr="00EA1231">
        <w:rPr>
          <w:rFonts w:asciiTheme="majorBidi" w:hAnsiTheme="majorBidi" w:cstheme="majorBidi"/>
          <w:cs/>
        </w:rPr>
        <w:t xml:space="preserve"> </w:t>
      </w:r>
      <w:r w:rsidRPr="00EA1231">
        <w:rPr>
          <w:rFonts w:asciiTheme="majorBidi" w:hAnsiTheme="majorBidi" w:cstheme="majorBidi"/>
          <w:spacing w:val="-6"/>
          <w:cs/>
        </w:rPr>
        <w:t>และการบริหารเงินสดเพื่อให้การดำเนินงานด้านการเงินของบริษัทเป็นไปอย่างมีประสิทธิภาพภายใต้ความเสี่ยง</w:t>
      </w:r>
      <w:r w:rsidRPr="00EA1231">
        <w:rPr>
          <w:rFonts w:asciiTheme="majorBidi" w:hAnsiTheme="majorBidi" w:cstheme="majorBidi"/>
          <w:cs/>
        </w:rPr>
        <w:t>ที่ยอมรับได้และเป็นไปในแนวทางเดียวกันในบริษัท และจะทบทวนปรับปรุงนโยบายให้เหมาะสมกับสถานการณ์ที่เปลี่ยนแปลงไป โดยฝ่ายบริหารของบริษัทจะติดตามสถานะทางการเงินและจัดทำรายงานต่อคณะจัดการของบริษัทอย่างสม่ำเสมอ</w:t>
      </w:r>
    </w:p>
    <w:p w14:paraId="670FFF23" w14:textId="77777777" w:rsidR="00BE4866" w:rsidRPr="00091F1C" w:rsidRDefault="00BE4866" w:rsidP="00091F1C">
      <w:pPr>
        <w:tabs>
          <w:tab w:val="clear" w:pos="454"/>
          <w:tab w:val="clear" w:pos="907"/>
          <w:tab w:val="left" w:pos="810"/>
        </w:tabs>
        <w:spacing w:line="240" w:lineRule="auto"/>
        <w:ind w:left="1062" w:right="-7"/>
        <w:jc w:val="thaiDistribute"/>
        <w:rPr>
          <w:rFonts w:asciiTheme="majorBidi" w:hAnsiTheme="majorBidi" w:cstheme="majorBidi"/>
          <w:sz w:val="18"/>
          <w:szCs w:val="18"/>
          <w:cs/>
        </w:rPr>
      </w:pPr>
    </w:p>
    <w:p w14:paraId="3F770C78" w14:textId="77777777" w:rsidR="0060412B" w:rsidRPr="00EA1231" w:rsidRDefault="0060412B" w:rsidP="00E72379">
      <w:pPr>
        <w:pStyle w:val="block"/>
        <w:numPr>
          <w:ilvl w:val="0"/>
          <w:numId w:val="24"/>
        </w:numPr>
        <w:spacing w:after="0" w:line="240" w:lineRule="auto"/>
        <w:ind w:left="1629" w:right="-7" w:hanging="558"/>
        <w:jc w:val="both"/>
        <w:rPr>
          <w:rFonts w:asciiTheme="majorBidi" w:hAnsiTheme="majorBidi" w:cstheme="majorBidi"/>
          <w:b/>
          <w:i/>
          <w:sz w:val="30"/>
          <w:szCs w:val="30"/>
        </w:rPr>
      </w:pPr>
      <w:r w:rsidRPr="00EA1231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ความเสี่ยงด้านเครดิต</w:t>
      </w:r>
    </w:p>
    <w:p w14:paraId="55263960" w14:textId="77777777" w:rsidR="0060412B" w:rsidRPr="007D68A7" w:rsidRDefault="0060412B" w:rsidP="0060412B">
      <w:pPr>
        <w:tabs>
          <w:tab w:val="clear" w:pos="454"/>
          <w:tab w:val="clear" w:pos="907"/>
          <w:tab w:val="left" w:pos="810"/>
        </w:tabs>
        <w:spacing w:line="240" w:lineRule="auto"/>
        <w:ind w:left="1062" w:right="-7"/>
        <w:jc w:val="thaiDistribute"/>
        <w:rPr>
          <w:rFonts w:asciiTheme="majorBidi" w:hAnsiTheme="majorBidi" w:cstheme="majorBidi"/>
          <w:sz w:val="20"/>
          <w:szCs w:val="20"/>
        </w:rPr>
      </w:pPr>
    </w:p>
    <w:p w14:paraId="3673F34A" w14:textId="77777777" w:rsidR="0060412B" w:rsidRPr="00EA1231" w:rsidRDefault="0060412B" w:rsidP="0060412B">
      <w:pPr>
        <w:tabs>
          <w:tab w:val="clear" w:pos="907"/>
          <w:tab w:val="left" w:pos="1080"/>
        </w:tabs>
        <w:ind w:left="1638" w:firstLine="9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 xml:space="preserve">ความเสี่ยงด้านเครดิตเป็นความเสี่ยงจากการสูญเสียทางการเงินของบริษัท หากลูกค้าหรือคู่สัญญาทางการเงินไม่สามารถปฏิบัติตามภาระผูกพันตามสัญญา </w:t>
      </w:r>
    </w:p>
    <w:p w14:paraId="19492870" w14:textId="77777777" w:rsidR="00D9731D" w:rsidRPr="007D68A7" w:rsidRDefault="00D9731D" w:rsidP="0060412B">
      <w:pPr>
        <w:tabs>
          <w:tab w:val="clear" w:pos="907"/>
          <w:tab w:val="left" w:pos="1080"/>
        </w:tabs>
        <w:ind w:left="1638" w:firstLine="9"/>
        <w:jc w:val="thaiDistribute"/>
        <w:rPr>
          <w:rFonts w:asciiTheme="majorBidi" w:hAnsiTheme="majorBidi" w:cstheme="majorBidi"/>
          <w:sz w:val="20"/>
          <w:szCs w:val="20"/>
        </w:rPr>
      </w:pPr>
    </w:p>
    <w:p w14:paraId="26A12043" w14:textId="43966456" w:rsidR="00FE7BA1" w:rsidRPr="00054929" w:rsidRDefault="00FE7BA1" w:rsidP="00054929">
      <w:pPr>
        <w:tabs>
          <w:tab w:val="clear" w:pos="907"/>
          <w:tab w:val="left" w:pos="1080"/>
        </w:tabs>
        <w:ind w:left="1638" w:firstLine="9"/>
        <w:jc w:val="thaiDistribute"/>
        <w:rPr>
          <w:rFonts w:asciiTheme="majorBidi" w:hAnsiTheme="majorBidi" w:cstheme="majorBidi"/>
          <w:i/>
          <w:iCs/>
        </w:rPr>
      </w:pPr>
      <w:r w:rsidRPr="00054929">
        <w:rPr>
          <w:rFonts w:asciiTheme="majorBidi" w:hAnsiTheme="majorBidi" w:cstheme="majorBidi"/>
          <w:i/>
          <w:iCs/>
          <w:cs/>
        </w:rPr>
        <w:t>เงินสดและร</w:t>
      </w:r>
      <w:r w:rsidR="002940F6" w:rsidRPr="00054929">
        <w:rPr>
          <w:rFonts w:asciiTheme="majorBidi" w:hAnsiTheme="majorBidi" w:cstheme="majorBidi"/>
          <w:i/>
          <w:iCs/>
          <w:cs/>
        </w:rPr>
        <w:t>ายการเทียบเท่าเงินสด</w:t>
      </w:r>
    </w:p>
    <w:p w14:paraId="0E5F8070" w14:textId="77777777" w:rsidR="0044420B" w:rsidRPr="009E7A7E" w:rsidRDefault="0044420B" w:rsidP="0044420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250"/>
        <w:jc w:val="thaiDistribute"/>
        <w:rPr>
          <w:rFonts w:asciiTheme="majorBidi" w:hAnsiTheme="majorBidi" w:cstheme="majorBidi"/>
          <w:sz w:val="20"/>
          <w:szCs w:val="20"/>
        </w:rPr>
      </w:pPr>
    </w:p>
    <w:p w14:paraId="35FD090D" w14:textId="195ED28F" w:rsidR="00AA19CB" w:rsidRPr="00EA1231" w:rsidRDefault="0044420B" w:rsidP="00054929">
      <w:pPr>
        <w:pStyle w:val="block"/>
        <w:spacing w:after="0" w:line="240" w:lineRule="auto"/>
        <w:ind w:left="1656" w:right="11"/>
        <w:jc w:val="thaiDistribute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EA1231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เครดิตของบริษัทที่เกิดจากเงินสดและรายการเทียบเท่าเงินสดมีจำกัดเนื่องจากคู่สัญญาเป็นธนาคารและสถาบันการเงิน ซึ่งบริษัทพิจารณาว่ามีความเสี่ยงด้านเครดิตต่ำ</w:t>
      </w:r>
    </w:p>
    <w:p w14:paraId="2E1B368F" w14:textId="77777777" w:rsidR="0060412B" w:rsidRPr="009E7A7E" w:rsidRDefault="0060412B" w:rsidP="0060412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1980"/>
        <w:jc w:val="thaiDistribute"/>
        <w:rPr>
          <w:rFonts w:asciiTheme="majorBidi" w:hAnsiTheme="majorBidi" w:cstheme="majorBidi"/>
          <w:sz w:val="20"/>
          <w:szCs w:val="20"/>
        </w:rPr>
      </w:pPr>
    </w:p>
    <w:p w14:paraId="6508DA06" w14:textId="77777777" w:rsidR="0060412B" w:rsidRPr="00EA1231" w:rsidRDefault="0060412B" w:rsidP="00E72379">
      <w:pPr>
        <w:pStyle w:val="block"/>
        <w:numPr>
          <w:ilvl w:val="0"/>
          <w:numId w:val="24"/>
        </w:numPr>
        <w:tabs>
          <w:tab w:val="left" w:pos="1566"/>
        </w:tabs>
        <w:spacing w:after="0" w:line="240" w:lineRule="auto"/>
        <w:ind w:left="1701" w:right="-7" w:hanging="630"/>
        <w:jc w:val="both"/>
        <w:rPr>
          <w:rFonts w:asciiTheme="majorBidi" w:hAnsiTheme="majorBidi" w:cstheme="majorBidi"/>
          <w:b/>
          <w:i/>
          <w:sz w:val="30"/>
          <w:szCs w:val="30"/>
        </w:rPr>
      </w:pPr>
      <w:r w:rsidRPr="00EA1231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ความเสี่ยงด้านสภาพคล่อง</w:t>
      </w:r>
    </w:p>
    <w:p w14:paraId="1FA0FC5C" w14:textId="77777777" w:rsidR="0060412B" w:rsidRPr="009E7A7E" w:rsidRDefault="0060412B" w:rsidP="006041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1D5A2829" w14:textId="0020EAA5" w:rsidR="00083136" w:rsidRDefault="0060412B" w:rsidP="003524C6">
      <w:pPr>
        <w:tabs>
          <w:tab w:val="clear" w:pos="907"/>
          <w:tab w:val="clear" w:pos="1644"/>
          <w:tab w:val="left" w:pos="990"/>
        </w:tabs>
        <w:spacing w:line="240" w:lineRule="auto"/>
        <w:ind w:left="1557" w:right="-25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บริษัทกำกับดูแลความเสี่ยงด้านสภาพคล่องและรักษาระดับของเงินสดและรายการเทียบเท่าเงินสดที่</w:t>
      </w:r>
      <w:r w:rsidRPr="00EA1231">
        <w:rPr>
          <w:rFonts w:asciiTheme="majorBidi" w:hAnsiTheme="majorBidi" w:cstheme="majorBidi"/>
          <w:spacing w:val="4"/>
          <w:cs/>
        </w:rPr>
        <w:t>ผู้บริหารพิจารณาว่าเพียงพอ เพื่อใช้ในการดำเนินงานของบริษัท และ</w:t>
      </w:r>
      <w:r w:rsidRPr="00EA1231">
        <w:rPr>
          <w:rFonts w:asciiTheme="majorBidi" w:hAnsiTheme="majorBidi" w:cstheme="majorBidi"/>
          <w:cs/>
        </w:rPr>
        <w:t xml:space="preserve">ลดผลกระทบจากความผันผวนในกระแสเงินสด </w:t>
      </w:r>
    </w:p>
    <w:p w14:paraId="5F2C85B6" w14:textId="77777777" w:rsidR="00B9275E" w:rsidRPr="00B9275E" w:rsidRDefault="00B9275E" w:rsidP="003524C6">
      <w:pPr>
        <w:tabs>
          <w:tab w:val="clear" w:pos="907"/>
          <w:tab w:val="clear" w:pos="1644"/>
          <w:tab w:val="left" w:pos="990"/>
        </w:tabs>
        <w:spacing w:line="240" w:lineRule="auto"/>
        <w:ind w:left="1557" w:right="-25"/>
        <w:jc w:val="thaiDistribute"/>
        <w:rPr>
          <w:rFonts w:asciiTheme="majorBidi" w:hAnsiTheme="majorBidi" w:cstheme="majorBidi"/>
          <w:sz w:val="20"/>
          <w:szCs w:val="20"/>
        </w:rPr>
      </w:pPr>
    </w:p>
    <w:p w14:paraId="3B248466" w14:textId="6E99D3E3" w:rsidR="00083136" w:rsidRPr="00EA1231" w:rsidRDefault="00083136" w:rsidP="00E00572">
      <w:pPr>
        <w:tabs>
          <w:tab w:val="clear" w:pos="907"/>
          <w:tab w:val="clear" w:pos="1644"/>
          <w:tab w:val="left" w:pos="990"/>
        </w:tabs>
        <w:spacing w:line="240" w:lineRule="auto"/>
        <w:ind w:left="1557" w:right="-25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="002143EE">
        <w:rPr>
          <w:rFonts w:asciiTheme="majorBidi" w:hAnsiTheme="majorBidi" w:cstheme="majorBidi" w:hint="cs"/>
          <w:cs/>
        </w:rPr>
        <w:t>ที่มีภาระดอกเบี้ย</w:t>
      </w:r>
      <w:r w:rsidRPr="00EA1231">
        <w:rPr>
          <w:rFonts w:asciiTheme="majorBidi" w:hAnsiTheme="majorBidi" w:cstheme="majorBidi"/>
          <w:cs/>
        </w:rPr>
        <w:t xml:space="preserve"> ณ วัน</w:t>
      </w:r>
      <w:r w:rsidR="002143EE">
        <w:rPr>
          <w:rFonts w:asciiTheme="majorBidi" w:hAnsiTheme="majorBidi" w:cstheme="majorBidi" w:hint="cs"/>
          <w:cs/>
        </w:rPr>
        <w:t>สิ้นรอบระยะเวลารายงาน</w:t>
      </w:r>
      <w:r w:rsidRPr="00EA1231">
        <w:rPr>
          <w:rFonts w:asciiTheme="majorBidi" w:hAnsiTheme="majorBidi" w:cstheme="majorBidi"/>
          <w:cs/>
        </w:rPr>
        <w:t xml:space="preserve"> โดยแสดงจำนวนขั้นต้นซึ่งไม่ได้คิดลด</w:t>
      </w:r>
    </w:p>
    <w:p w14:paraId="3ACE280D" w14:textId="77777777" w:rsidR="000324F3" w:rsidRPr="009E7A7E" w:rsidRDefault="000324F3" w:rsidP="00E00572">
      <w:pPr>
        <w:tabs>
          <w:tab w:val="clear" w:pos="907"/>
          <w:tab w:val="clear" w:pos="1644"/>
          <w:tab w:val="left" w:pos="990"/>
        </w:tabs>
        <w:spacing w:line="240" w:lineRule="auto"/>
        <w:ind w:left="1557" w:right="-25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8550" w:type="dxa"/>
        <w:tblInd w:w="1114" w:type="dxa"/>
        <w:tblLayout w:type="fixed"/>
        <w:tblLook w:val="04A0" w:firstRow="1" w:lastRow="0" w:firstColumn="1" w:lastColumn="0" w:noHBand="0" w:noVBand="1"/>
      </w:tblPr>
      <w:tblGrid>
        <w:gridCol w:w="3226"/>
        <w:gridCol w:w="1148"/>
        <w:gridCol w:w="236"/>
        <w:gridCol w:w="1149"/>
        <w:gridCol w:w="236"/>
        <w:gridCol w:w="1150"/>
        <w:gridCol w:w="241"/>
        <w:gridCol w:w="1153"/>
        <w:gridCol w:w="11"/>
      </w:tblGrid>
      <w:tr w:rsidR="002C3B45" w:rsidRPr="00EA1231" w14:paraId="23CAFAD8" w14:textId="77777777" w:rsidTr="00401044">
        <w:trPr>
          <w:tblHeader/>
        </w:trPr>
        <w:tc>
          <w:tcPr>
            <w:tcW w:w="3226" w:type="dxa"/>
          </w:tcPr>
          <w:p w14:paraId="2BC25552" w14:textId="77777777" w:rsidR="002C3B45" w:rsidRPr="00EA1231" w:rsidRDefault="002C3B45" w:rsidP="00BD67DE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1148" w:type="dxa"/>
            <w:vAlign w:val="bottom"/>
          </w:tcPr>
          <w:p w14:paraId="594FF1D2" w14:textId="77777777" w:rsidR="002C3B45" w:rsidRPr="00EA1231" w:rsidRDefault="002C3B45" w:rsidP="00BD67DE">
            <w:pPr>
              <w:spacing w:line="240" w:lineRule="auto"/>
              <w:ind w:left="-20" w:right="-19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14:paraId="6AFCE69E" w14:textId="77777777" w:rsidR="002C3B45" w:rsidRPr="00EA1231" w:rsidRDefault="002C3B45" w:rsidP="00BD67DE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40" w:type="dxa"/>
            <w:gridSpan w:val="6"/>
            <w:vAlign w:val="bottom"/>
          </w:tcPr>
          <w:p w14:paraId="62771A54" w14:textId="2E855484" w:rsidR="002C3B45" w:rsidRPr="00EA1231" w:rsidRDefault="002C3B45" w:rsidP="002C3B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  <w:cs/>
              </w:rPr>
              <w:t>กระแสเงินสดตามสัญญา</w:t>
            </w:r>
          </w:p>
        </w:tc>
      </w:tr>
      <w:tr w:rsidR="00BC323E" w:rsidRPr="00EA1231" w14:paraId="0812A03F" w14:textId="77777777" w:rsidTr="00401044">
        <w:trPr>
          <w:gridAfter w:val="1"/>
          <w:wAfter w:w="11" w:type="dxa"/>
          <w:tblHeader/>
        </w:trPr>
        <w:tc>
          <w:tcPr>
            <w:tcW w:w="3226" w:type="dxa"/>
            <w:vAlign w:val="bottom"/>
            <w:hideMark/>
          </w:tcPr>
          <w:p w14:paraId="39777344" w14:textId="4CDF9A31" w:rsidR="00BC323E" w:rsidRPr="00EA1231" w:rsidRDefault="00BC323E" w:rsidP="00BD67DE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ณ วันที่</w:t>
            </w:r>
            <w:r w:rsidRPr="00EA1231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31 </w:t>
            </w: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ธันวาคม </w:t>
            </w:r>
          </w:p>
        </w:tc>
        <w:tc>
          <w:tcPr>
            <w:tcW w:w="1148" w:type="dxa"/>
            <w:vAlign w:val="bottom"/>
            <w:hideMark/>
          </w:tcPr>
          <w:p w14:paraId="368DCB53" w14:textId="77777777" w:rsidR="00BC323E" w:rsidRPr="00EA1231" w:rsidRDefault="00BC323E" w:rsidP="00BD67DE">
            <w:pPr>
              <w:spacing w:line="240" w:lineRule="auto"/>
              <w:ind w:left="-20" w:right="-19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มูลค่า</w:t>
            </w:r>
          </w:p>
          <w:p w14:paraId="78BDFDE6" w14:textId="77777777" w:rsidR="00BC323E" w:rsidRPr="00EA1231" w:rsidRDefault="00BC323E" w:rsidP="00BD67DE">
            <w:pPr>
              <w:spacing w:line="240" w:lineRule="auto"/>
              <w:ind w:left="-20" w:right="-19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ตามบัญชี</w:t>
            </w:r>
          </w:p>
        </w:tc>
        <w:tc>
          <w:tcPr>
            <w:tcW w:w="236" w:type="dxa"/>
          </w:tcPr>
          <w:p w14:paraId="2BC25D16" w14:textId="77777777" w:rsidR="00BC323E" w:rsidRPr="00EA1231" w:rsidRDefault="00BC323E" w:rsidP="00BD67DE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49" w:type="dxa"/>
            <w:vAlign w:val="bottom"/>
            <w:hideMark/>
          </w:tcPr>
          <w:p w14:paraId="5A79EAA2" w14:textId="1B18C11B" w:rsidR="00BC323E" w:rsidRPr="00EA1231" w:rsidRDefault="00BC323E" w:rsidP="00BD67DE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ภายใน</w:t>
            </w:r>
            <w:r w:rsidRPr="00EA1231">
              <w:rPr>
                <w:rFonts w:asciiTheme="majorBidi" w:hAnsiTheme="majorBidi" w:cstheme="majorBidi"/>
              </w:rPr>
              <w:t xml:space="preserve"> 1 </w:t>
            </w:r>
            <w:r w:rsidRPr="00EA1231">
              <w:rPr>
                <w:rFonts w:asciiTheme="majorBidi" w:hAnsiTheme="majorBidi" w:cstheme="majorBidi"/>
                <w:cs/>
              </w:rPr>
              <w:t>ปีหรือน้อยกว่า</w:t>
            </w:r>
          </w:p>
        </w:tc>
        <w:tc>
          <w:tcPr>
            <w:tcW w:w="236" w:type="dxa"/>
          </w:tcPr>
          <w:p w14:paraId="122B3A4C" w14:textId="77777777" w:rsidR="00BC323E" w:rsidRPr="00EA1231" w:rsidRDefault="00BC323E" w:rsidP="00BD67DE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0" w:type="dxa"/>
            <w:vAlign w:val="bottom"/>
            <w:hideMark/>
          </w:tcPr>
          <w:p w14:paraId="1F68293D" w14:textId="75CB1AE6" w:rsidR="00BC323E" w:rsidRPr="00EA1231" w:rsidRDefault="00BC323E" w:rsidP="00BD67DE">
            <w:pPr>
              <w:tabs>
                <w:tab w:val="clear" w:pos="680"/>
              </w:tabs>
              <w:spacing w:line="240" w:lineRule="auto"/>
              <w:ind w:left="-74" w:right="-112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 xml:space="preserve">มากกว่า </w:t>
            </w:r>
            <w:r w:rsidRPr="00EA1231">
              <w:rPr>
                <w:rFonts w:asciiTheme="majorBidi" w:hAnsiTheme="majorBidi" w:cstheme="majorBidi"/>
              </w:rPr>
              <w:t xml:space="preserve">1 </w:t>
            </w:r>
            <w:r w:rsidRPr="00EA1231">
              <w:rPr>
                <w:rFonts w:asciiTheme="majorBidi" w:hAnsiTheme="majorBidi" w:cstheme="majorBidi"/>
                <w:cs/>
              </w:rPr>
              <w:t>ปี</w:t>
            </w:r>
            <w:r w:rsidRPr="00EA1231">
              <w:rPr>
                <w:rFonts w:asciiTheme="majorBidi" w:hAnsiTheme="majorBidi" w:cstheme="majorBidi"/>
              </w:rPr>
              <w:t xml:space="preserve"> </w:t>
            </w:r>
            <w:r w:rsidRPr="00EA1231">
              <w:rPr>
                <w:rFonts w:asciiTheme="majorBidi" w:hAnsiTheme="majorBidi" w:cstheme="majorBidi"/>
                <w:cs/>
              </w:rPr>
              <w:t xml:space="preserve">แต่ไม่เกิน </w:t>
            </w:r>
            <w:r w:rsidRPr="00EA1231">
              <w:rPr>
                <w:rFonts w:asciiTheme="majorBidi" w:hAnsiTheme="majorBidi" w:cstheme="majorBidi"/>
              </w:rPr>
              <w:t xml:space="preserve">5 </w:t>
            </w:r>
            <w:r w:rsidRPr="00EA1231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241" w:type="dxa"/>
            <w:vAlign w:val="bottom"/>
          </w:tcPr>
          <w:p w14:paraId="7A02C267" w14:textId="77777777" w:rsidR="00BC323E" w:rsidRPr="00EA1231" w:rsidRDefault="00BC323E" w:rsidP="00BD67DE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3" w:type="dxa"/>
            <w:vAlign w:val="bottom"/>
            <w:hideMark/>
          </w:tcPr>
          <w:p w14:paraId="77EA4244" w14:textId="77777777" w:rsidR="00BC323E" w:rsidRPr="00EA1231" w:rsidRDefault="00BC323E" w:rsidP="00BD67DE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2C3B45" w:rsidRPr="00EA1231" w14:paraId="49382853" w14:textId="77777777" w:rsidTr="00401044">
        <w:trPr>
          <w:tblHeader/>
        </w:trPr>
        <w:tc>
          <w:tcPr>
            <w:tcW w:w="3226" w:type="dxa"/>
          </w:tcPr>
          <w:p w14:paraId="3844BBFB" w14:textId="77777777" w:rsidR="002C3B45" w:rsidRPr="00EA1231" w:rsidRDefault="002C3B45" w:rsidP="00BD67DE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324" w:type="dxa"/>
            <w:gridSpan w:val="8"/>
          </w:tcPr>
          <w:p w14:paraId="124A6BC7" w14:textId="3CA07270" w:rsidR="002C3B45" w:rsidRPr="00EA1231" w:rsidRDefault="002C3B45" w:rsidP="00BD67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EA1231">
              <w:rPr>
                <w:rFonts w:asciiTheme="majorBidi" w:hAnsiTheme="majorBidi" w:cstheme="majorBidi"/>
                <w:i/>
                <w:i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cs/>
              </w:rPr>
              <w:t>พัน</w:t>
            </w:r>
            <w:r w:rsidRPr="00EA1231">
              <w:rPr>
                <w:rFonts w:asciiTheme="majorBidi" w:hAnsiTheme="majorBidi" w:cstheme="majorBidi"/>
                <w:i/>
                <w:iCs/>
                <w:cs/>
              </w:rPr>
              <w:t>บาท</w:t>
            </w:r>
            <w:r w:rsidRPr="00EA1231"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</w:tr>
      <w:tr w:rsidR="002C3B45" w:rsidRPr="00EA1231" w14:paraId="653FB0F2" w14:textId="77777777" w:rsidTr="00401044">
        <w:tc>
          <w:tcPr>
            <w:tcW w:w="3226" w:type="dxa"/>
          </w:tcPr>
          <w:p w14:paraId="0B30879F" w14:textId="451946E1" w:rsidR="002C3B45" w:rsidRPr="00EA1231" w:rsidRDefault="002C3B45" w:rsidP="00BD67DE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</w:rPr>
              <w:t>8</w:t>
            </w:r>
          </w:p>
        </w:tc>
        <w:tc>
          <w:tcPr>
            <w:tcW w:w="5324" w:type="dxa"/>
            <w:gridSpan w:val="8"/>
          </w:tcPr>
          <w:p w14:paraId="05B0ABED" w14:textId="77777777" w:rsidR="002C3B45" w:rsidRPr="00EA1231" w:rsidRDefault="002C3B45" w:rsidP="00BD67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</w:tr>
      <w:tr w:rsidR="00E47459" w:rsidRPr="00EA1231" w14:paraId="4AFB6801" w14:textId="77777777" w:rsidTr="00401044">
        <w:tc>
          <w:tcPr>
            <w:tcW w:w="3226" w:type="dxa"/>
            <w:hideMark/>
          </w:tcPr>
          <w:p w14:paraId="09ADEEC5" w14:textId="3F3EAF91" w:rsidR="00E47459" w:rsidRPr="00EA1231" w:rsidRDefault="00E47459" w:rsidP="002E799A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เงินกู้ยืมระยะสั้</w:t>
            </w:r>
            <w:r>
              <w:rPr>
                <w:rFonts w:asciiTheme="majorBidi" w:hAnsiTheme="majorBidi" w:cstheme="majorBidi" w:hint="cs"/>
                <w:cs/>
              </w:rPr>
              <w:t>น</w:t>
            </w:r>
            <w:r w:rsidRPr="00EA1231">
              <w:rPr>
                <w:rFonts w:asciiTheme="majorBidi" w:hAnsiTheme="majorBidi" w:cstheme="majorBidi"/>
                <w:cs/>
              </w:rPr>
              <w:t>จากสถาบันการเงิน</w:t>
            </w:r>
          </w:p>
        </w:tc>
        <w:tc>
          <w:tcPr>
            <w:tcW w:w="1148" w:type="dxa"/>
            <w:vAlign w:val="bottom"/>
          </w:tcPr>
          <w:p w14:paraId="70ADB1D0" w14:textId="13644753" w:rsidR="00E47459" w:rsidRPr="00EA1231" w:rsidRDefault="00E47459" w:rsidP="00C51B34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bookmarkStart w:id="24" w:name="OLE_LINK21"/>
            <w:r w:rsidRPr="002D20B8">
              <w:rPr>
                <w:rFonts w:asciiTheme="majorBidi" w:hAnsiTheme="majorBidi" w:cstheme="majorBidi"/>
              </w:rPr>
              <w:t>5,000,000</w:t>
            </w:r>
            <w:bookmarkEnd w:id="24"/>
          </w:p>
        </w:tc>
        <w:tc>
          <w:tcPr>
            <w:tcW w:w="236" w:type="dxa"/>
            <w:vAlign w:val="bottom"/>
          </w:tcPr>
          <w:p w14:paraId="528B65E2" w14:textId="77777777" w:rsidR="00E47459" w:rsidRPr="00EA1231" w:rsidRDefault="00E47459" w:rsidP="00C51B34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9" w:type="dxa"/>
            <w:vAlign w:val="bottom"/>
          </w:tcPr>
          <w:p w14:paraId="48D0698A" w14:textId="375D2652" w:rsidR="00E47459" w:rsidRPr="00EA1231" w:rsidRDefault="00E47459" w:rsidP="00C51B34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2D20B8">
              <w:rPr>
                <w:rFonts w:asciiTheme="majorBidi" w:hAnsiTheme="majorBidi" w:cstheme="majorBidi"/>
              </w:rPr>
              <w:t>5,000,000</w:t>
            </w:r>
          </w:p>
        </w:tc>
        <w:tc>
          <w:tcPr>
            <w:tcW w:w="236" w:type="dxa"/>
            <w:vAlign w:val="bottom"/>
          </w:tcPr>
          <w:p w14:paraId="7E6DB62F" w14:textId="77777777" w:rsidR="00E47459" w:rsidRPr="00EA1231" w:rsidRDefault="00E47459" w:rsidP="00C51B34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0" w:type="dxa"/>
            <w:vAlign w:val="bottom"/>
          </w:tcPr>
          <w:p w14:paraId="51F32E39" w14:textId="0B93FC0C" w:rsidR="00E47459" w:rsidRPr="00EA1231" w:rsidRDefault="00E47459" w:rsidP="00C51B34">
            <w:pPr>
              <w:tabs>
                <w:tab w:val="decimal" w:pos="644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41" w:type="dxa"/>
            <w:vAlign w:val="bottom"/>
          </w:tcPr>
          <w:p w14:paraId="79411200" w14:textId="77777777" w:rsidR="00E47459" w:rsidRPr="00EA1231" w:rsidRDefault="00E47459" w:rsidP="00C51B34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gridSpan w:val="2"/>
            <w:vAlign w:val="bottom"/>
          </w:tcPr>
          <w:p w14:paraId="0A986939" w14:textId="5D3B4CE1" w:rsidR="00E47459" w:rsidRPr="00EA1231" w:rsidRDefault="00E47459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2D20B8">
              <w:rPr>
                <w:rFonts w:asciiTheme="majorBidi" w:hAnsiTheme="majorBidi" w:cstheme="majorBidi"/>
              </w:rPr>
              <w:t>5,000,000</w:t>
            </w:r>
          </w:p>
        </w:tc>
      </w:tr>
      <w:tr w:rsidR="00E47459" w:rsidRPr="00EA1231" w14:paraId="4A9E94B8" w14:textId="77777777" w:rsidTr="00401044">
        <w:tc>
          <w:tcPr>
            <w:tcW w:w="3226" w:type="dxa"/>
            <w:hideMark/>
          </w:tcPr>
          <w:p w14:paraId="47BE8D48" w14:textId="09D6624F" w:rsidR="00E47459" w:rsidRPr="00EA1231" w:rsidRDefault="00E47459" w:rsidP="0021052F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เงินกู้ยืมระยะสั้น</w:t>
            </w:r>
          </w:p>
        </w:tc>
        <w:tc>
          <w:tcPr>
            <w:tcW w:w="1148" w:type="dxa"/>
          </w:tcPr>
          <w:p w14:paraId="743ECE4E" w14:textId="633AC368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2D20B8">
              <w:rPr>
                <w:rFonts w:asciiTheme="majorBidi" w:hAnsiTheme="majorBidi" w:cstheme="majorBidi"/>
              </w:rPr>
              <w:t>3,700,000</w:t>
            </w:r>
          </w:p>
        </w:tc>
        <w:tc>
          <w:tcPr>
            <w:tcW w:w="236" w:type="dxa"/>
          </w:tcPr>
          <w:p w14:paraId="287D8DA9" w14:textId="77777777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9" w:type="dxa"/>
          </w:tcPr>
          <w:p w14:paraId="73B041AA" w14:textId="3CB06A25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2D20B8">
              <w:rPr>
                <w:rFonts w:asciiTheme="majorBidi" w:hAnsiTheme="majorBidi" w:cstheme="majorBidi"/>
              </w:rPr>
              <w:t>3,700,000</w:t>
            </w:r>
          </w:p>
        </w:tc>
        <w:tc>
          <w:tcPr>
            <w:tcW w:w="236" w:type="dxa"/>
          </w:tcPr>
          <w:p w14:paraId="4BD41C94" w14:textId="77777777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0" w:type="dxa"/>
          </w:tcPr>
          <w:p w14:paraId="2359437E" w14:textId="56E4EB53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41" w:type="dxa"/>
          </w:tcPr>
          <w:p w14:paraId="327EF791" w14:textId="77777777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gridSpan w:val="2"/>
          </w:tcPr>
          <w:p w14:paraId="25FD2778" w14:textId="57A445B3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2D20B8">
              <w:rPr>
                <w:rFonts w:asciiTheme="majorBidi" w:hAnsiTheme="majorBidi" w:cstheme="majorBidi"/>
              </w:rPr>
              <w:t>3,700,000</w:t>
            </w:r>
          </w:p>
        </w:tc>
      </w:tr>
      <w:tr w:rsidR="00E47459" w:rsidRPr="00EA1231" w14:paraId="4BE6DEFB" w14:textId="77777777" w:rsidTr="00401044">
        <w:tc>
          <w:tcPr>
            <w:tcW w:w="3226" w:type="dxa"/>
          </w:tcPr>
          <w:p w14:paraId="3FC2145E" w14:textId="67A0A7EF" w:rsidR="00E47459" w:rsidRPr="00DA22C8" w:rsidRDefault="00E47459" w:rsidP="00AB731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cs/>
              </w:rPr>
            </w:pPr>
            <w:r w:rsidRPr="00DA22C8">
              <w:rPr>
                <w:rFonts w:asciiTheme="majorBidi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48" w:type="dxa"/>
          </w:tcPr>
          <w:p w14:paraId="139437BD" w14:textId="578392F7" w:rsidR="00E47459" w:rsidRPr="00DA22C8" w:rsidRDefault="00E47459" w:rsidP="00AB731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Pr="002D20B8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997</w:t>
            </w:r>
            <w:r w:rsidRPr="002D20B8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173</w:t>
            </w:r>
          </w:p>
        </w:tc>
        <w:tc>
          <w:tcPr>
            <w:tcW w:w="236" w:type="dxa"/>
          </w:tcPr>
          <w:p w14:paraId="382AFC1E" w14:textId="77777777" w:rsidR="00E47459" w:rsidRPr="002D20B8" w:rsidRDefault="00E47459" w:rsidP="00AB731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9" w:type="dxa"/>
          </w:tcPr>
          <w:p w14:paraId="6416D60D" w14:textId="6E585BD3" w:rsidR="00E47459" w:rsidRPr="002D20B8" w:rsidRDefault="00E47459" w:rsidP="00AB731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2D20B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5B1E91AE" w14:textId="77777777" w:rsidR="00E47459" w:rsidRPr="002D20B8" w:rsidRDefault="00E47459" w:rsidP="00AB731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0" w:type="dxa"/>
          </w:tcPr>
          <w:p w14:paraId="3EC79BB3" w14:textId="1F5EB511" w:rsidR="00E47459" w:rsidRPr="002D20B8" w:rsidRDefault="00E47459" w:rsidP="00AB731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bookmarkStart w:id="25" w:name="OLE_LINK19"/>
            <w:r w:rsidRPr="002D20B8">
              <w:rPr>
                <w:rFonts w:asciiTheme="majorBidi" w:hAnsiTheme="majorBidi" w:cstheme="majorBidi"/>
              </w:rPr>
              <w:t>3,</w:t>
            </w:r>
            <w:r>
              <w:rPr>
                <w:rFonts w:asciiTheme="majorBidi" w:hAnsiTheme="majorBidi" w:cstheme="majorBidi"/>
              </w:rPr>
              <w:t>0</w:t>
            </w:r>
            <w:r w:rsidRPr="002D20B8">
              <w:rPr>
                <w:rFonts w:asciiTheme="majorBidi" w:hAnsiTheme="majorBidi" w:cstheme="majorBidi"/>
              </w:rPr>
              <w:t>00,000</w:t>
            </w:r>
            <w:bookmarkEnd w:id="25"/>
          </w:p>
        </w:tc>
        <w:tc>
          <w:tcPr>
            <w:tcW w:w="241" w:type="dxa"/>
          </w:tcPr>
          <w:p w14:paraId="0AACF38E" w14:textId="77777777" w:rsidR="00E47459" w:rsidRPr="002D20B8" w:rsidRDefault="00E47459" w:rsidP="00AB731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gridSpan w:val="2"/>
          </w:tcPr>
          <w:p w14:paraId="4236D06E" w14:textId="1553EEF5" w:rsidR="00E47459" w:rsidRPr="00EA1231" w:rsidRDefault="00E47459" w:rsidP="00AB731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2D20B8">
              <w:rPr>
                <w:rFonts w:asciiTheme="majorBidi" w:hAnsiTheme="majorBidi" w:cstheme="majorBidi"/>
              </w:rPr>
              <w:t>3,</w:t>
            </w:r>
            <w:r>
              <w:rPr>
                <w:rFonts w:asciiTheme="majorBidi" w:hAnsiTheme="majorBidi" w:cstheme="majorBidi"/>
              </w:rPr>
              <w:t>0</w:t>
            </w:r>
            <w:r w:rsidRPr="002D20B8">
              <w:rPr>
                <w:rFonts w:asciiTheme="majorBidi" w:hAnsiTheme="majorBidi" w:cstheme="majorBidi"/>
              </w:rPr>
              <w:t>00,000</w:t>
            </w:r>
          </w:p>
        </w:tc>
      </w:tr>
      <w:tr w:rsidR="00E47459" w:rsidRPr="00EA1231" w14:paraId="1DDE06BB" w14:textId="77777777" w:rsidTr="00401044">
        <w:tc>
          <w:tcPr>
            <w:tcW w:w="3226" w:type="dxa"/>
            <w:hideMark/>
          </w:tcPr>
          <w:p w14:paraId="76745F9D" w14:textId="77777777" w:rsidR="00E47459" w:rsidRPr="00EA1231" w:rsidRDefault="00E47459" w:rsidP="0021052F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148" w:type="dxa"/>
            <w:vAlign w:val="bottom"/>
          </w:tcPr>
          <w:p w14:paraId="6985084A" w14:textId="04779E07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80408C">
              <w:rPr>
                <w:rFonts w:asciiTheme="majorBidi" w:hAnsiTheme="majorBidi"/>
              </w:rPr>
              <w:t>9</w:t>
            </w:r>
            <w:r w:rsidRPr="002D20B8">
              <w:rPr>
                <w:rFonts w:asciiTheme="majorBidi" w:hAnsiTheme="majorBidi" w:cstheme="majorBidi"/>
              </w:rPr>
              <w:t>,</w:t>
            </w:r>
            <w:r w:rsidRPr="0080408C">
              <w:rPr>
                <w:rFonts w:asciiTheme="majorBidi" w:hAnsiTheme="majorBidi"/>
              </w:rPr>
              <w:t>5</w:t>
            </w:r>
            <w:r w:rsidRPr="008C2884">
              <w:rPr>
                <w:rFonts w:asciiTheme="majorBidi" w:hAnsiTheme="majorBidi"/>
              </w:rPr>
              <w:t>2</w:t>
            </w:r>
            <w:r w:rsidRPr="0080408C">
              <w:rPr>
                <w:rFonts w:asciiTheme="majorBidi" w:hAnsiTheme="majorBidi"/>
              </w:rPr>
              <w:t>3</w:t>
            </w:r>
          </w:p>
        </w:tc>
        <w:tc>
          <w:tcPr>
            <w:tcW w:w="236" w:type="dxa"/>
            <w:vAlign w:val="bottom"/>
          </w:tcPr>
          <w:p w14:paraId="2F9BDB45" w14:textId="77777777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9" w:type="dxa"/>
            <w:vAlign w:val="bottom"/>
          </w:tcPr>
          <w:p w14:paraId="0937BE7C" w14:textId="38BCBA53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  <w:r w:rsidRPr="0080408C">
              <w:rPr>
                <w:rFonts w:asciiTheme="majorBidi" w:hAnsiTheme="majorBidi"/>
              </w:rPr>
              <w:t>6</w:t>
            </w:r>
            <w:r w:rsidRPr="00DD49F9">
              <w:rPr>
                <w:rFonts w:asciiTheme="majorBidi" w:hAnsiTheme="majorBidi" w:cstheme="majorBidi"/>
              </w:rPr>
              <w:t>,</w:t>
            </w:r>
            <w:r w:rsidRPr="0080408C">
              <w:rPr>
                <w:rFonts w:asciiTheme="majorBidi" w:hAnsiTheme="majorBidi"/>
              </w:rPr>
              <w:t>8</w:t>
            </w:r>
            <w:r w:rsidRPr="008C2884">
              <w:rPr>
                <w:rFonts w:asciiTheme="majorBidi" w:hAnsiTheme="majorBidi"/>
              </w:rPr>
              <w:t>1</w:t>
            </w:r>
            <w:r w:rsidRPr="0080408C">
              <w:rPr>
                <w:rFonts w:asciiTheme="majorBidi" w:hAnsiTheme="majorBidi"/>
              </w:rPr>
              <w:t>3</w:t>
            </w:r>
          </w:p>
        </w:tc>
        <w:tc>
          <w:tcPr>
            <w:tcW w:w="236" w:type="dxa"/>
            <w:vAlign w:val="bottom"/>
          </w:tcPr>
          <w:p w14:paraId="3A935B69" w14:textId="77777777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0" w:type="dxa"/>
            <w:vAlign w:val="bottom"/>
          </w:tcPr>
          <w:p w14:paraId="4226A61C" w14:textId="08AA7FAD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  <w:r w:rsidRPr="0080408C">
              <w:rPr>
                <w:rFonts w:asciiTheme="majorBidi" w:hAnsiTheme="majorBidi"/>
              </w:rPr>
              <w:t>3</w:t>
            </w:r>
            <w:r w:rsidRPr="00DD49F9">
              <w:rPr>
                <w:rFonts w:asciiTheme="majorBidi" w:hAnsiTheme="majorBidi" w:cstheme="majorBidi"/>
              </w:rPr>
              <w:t>,</w:t>
            </w:r>
            <w:r w:rsidRPr="008C2884">
              <w:rPr>
                <w:rFonts w:asciiTheme="majorBidi" w:hAnsiTheme="majorBidi"/>
              </w:rPr>
              <w:t>1</w:t>
            </w:r>
            <w:r w:rsidRPr="0080408C">
              <w:rPr>
                <w:rFonts w:asciiTheme="majorBidi" w:hAnsiTheme="majorBidi"/>
              </w:rPr>
              <w:t>5</w:t>
            </w:r>
            <w:r w:rsidRPr="008C2884">
              <w:rPr>
                <w:rFonts w:asciiTheme="majorBidi" w:hAnsiTheme="majorBidi"/>
              </w:rPr>
              <w:t>1</w:t>
            </w:r>
          </w:p>
        </w:tc>
        <w:tc>
          <w:tcPr>
            <w:tcW w:w="241" w:type="dxa"/>
            <w:vAlign w:val="bottom"/>
          </w:tcPr>
          <w:p w14:paraId="5FBF4747" w14:textId="77777777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gridSpan w:val="2"/>
          </w:tcPr>
          <w:p w14:paraId="4F2F02F7" w14:textId="5DECA02A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80408C">
              <w:rPr>
                <w:rFonts w:asciiTheme="majorBidi" w:hAnsiTheme="majorBidi"/>
              </w:rPr>
              <w:t>9</w:t>
            </w:r>
            <w:r w:rsidRPr="00DD49F9">
              <w:rPr>
                <w:rFonts w:asciiTheme="majorBidi" w:hAnsiTheme="majorBidi" w:cstheme="majorBidi"/>
              </w:rPr>
              <w:t>,</w:t>
            </w:r>
            <w:r w:rsidRPr="0080408C">
              <w:rPr>
                <w:rFonts w:asciiTheme="majorBidi" w:hAnsiTheme="majorBidi"/>
              </w:rPr>
              <w:t>964</w:t>
            </w:r>
          </w:p>
        </w:tc>
      </w:tr>
      <w:tr w:rsidR="00E47459" w:rsidRPr="00EA1231" w14:paraId="0A5A8A01" w14:textId="77777777" w:rsidTr="00401044">
        <w:tc>
          <w:tcPr>
            <w:tcW w:w="3226" w:type="dxa"/>
            <w:hideMark/>
          </w:tcPr>
          <w:p w14:paraId="6F2FA1B7" w14:textId="77777777" w:rsidR="00E47459" w:rsidRPr="00EA1231" w:rsidRDefault="00E47459" w:rsidP="0021052F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5BD887" w14:textId="2B64AF5B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07344">
              <w:rPr>
                <w:rFonts w:asciiTheme="majorBidi" w:hAnsiTheme="majorBidi" w:cstheme="majorBidi"/>
                <w:b/>
                <w:bCs/>
              </w:rPr>
              <w:t>11,70</w:t>
            </w:r>
            <w:r>
              <w:rPr>
                <w:rFonts w:asciiTheme="majorBidi" w:hAnsiTheme="majorBidi" w:cstheme="majorBidi"/>
                <w:b/>
                <w:bCs/>
              </w:rPr>
              <w:t>6</w:t>
            </w:r>
            <w:r w:rsidRPr="00007344">
              <w:rPr>
                <w:rFonts w:asciiTheme="majorBidi" w:hAnsiTheme="majorBidi" w:cstheme="majorBidi"/>
                <w:b/>
                <w:bCs/>
              </w:rPr>
              <w:t>,</w:t>
            </w:r>
            <w:r>
              <w:rPr>
                <w:rFonts w:asciiTheme="majorBidi" w:hAnsiTheme="majorBidi" w:cstheme="majorBidi"/>
                <w:b/>
                <w:bCs/>
              </w:rPr>
              <w:t>696</w:t>
            </w:r>
          </w:p>
        </w:tc>
        <w:tc>
          <w:tcPr>
            <w:tcW w:w="236" w:type="dxa"/>
          </w:tcPr>
          <w:p w14:paraId="0B8E6E04" w14:textId="77777777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21F410E" w14:textId="30B41F09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07344">
              <w:rPr>
                <w:rFonts w:asciiTheme="majorBidi" w:hAnsiTheme="majorBidi" w:cstheme="majorBidi"/>
                <w:b/>
                <w:bCs/>
              </w:rPr>
              <w:t>8,706,813</w:t>
            </w:r>
          </w:p>
        </w:tc>
        <w:tc>
          <w:tcPr>
            <w:tcW w:w="236" w:type="dxa"/>
          </w:tcPr>
          <w:p w14:paraId="340F995E" w14:textId="77777777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57B788C" w14:textId="165ACBFE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07344">
              <w:rPr>
                <w:rFonts w:asciiTheme="majorBidi" w:hAnsiTheme="majorBidi" w:cstheme="majorBidi"/>
                <w:b/>
                <w:bCs/>
              </w:rPr>
              <w:t>3,003,151</w:t>
            </w:r>
          </w:p>
        </w:tc>
        <w:tc>
          <w:tcPr>
            <w:tcW w:w="241" w:type="dxa"/>
          </w:tcPr>
          <w:p w14:paraId="7CCC850C" w14:textId="77777777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684E4DE" w14:textId="42DC52F9" w:rsidR="00E47459" w:rsidRPr="00EA1231" w:rsidRDefault="00E47459" w:rsidP="0021052F">
            <w:pPr>
              <w:tabs>
                <w:tab w:val="decimal" w:pos="706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07344">
              <w:rPr>
                <w:rFonts w:asciiTheme="majorBidi" w:hAnsiTheme="majorBidi" w:cstheme="majorBidi"/>
                <w:b/>
                <w:bCs/>
              </w:rPr>
              <w:t>11,709,964</w:t>
            </w:r>
          </w:p>
        </w:tc>
      </w:tr>
      <w:tr w:rsidR="002C3B45" w:rsidRPr="00EA1231" w14:paraId="0EE300FD" w14:textId="77777777" w:rsidTr="00401044">
        <w:tc>
          <w:tcPr>
            <w:tcW w:w="3226" w:type="dxa"/>
          </w:tcPr>
          <w:p w14:paraId="3B1A4C62" w14:textId="77777777" w:rsidR="002C3B45" w:rsidRPr="00EA1231" w:rsidRDefault="002C3B45" w:rsidP="00DA22C8">
            <w:pPr>
              <w:spacing w:line="240" w:lineRule="auto"/>
              <w:ind w:right="-24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5324" w:type="dxa"/>
            <w:gridSpan w:val="8"/>
          </w:tcPr>
          <w:p w14:paraId="6E9BF4E0" w14:textId="77777777" w:rsidR="002C3B45" w:rsidRPr="00EA1231" w:rsidRDefault="002C3B45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</w:tr>
      <w:tr w:rsidR="002C3B45" w:rsidRPr="00EA1231" w14:paraId="0075248A" w14:textId="77777777" w:rsidTr="00401044">
        <w:tc>
          <w:tcPr>
            <w:tcW w:w="3226" w:type="dxa"/>
          </w:tcPr>
          <w:p w14:paraId="5336D956" w14:textId="77777777" w:rsidR="002C3B45" w:rsidRPr="00EA1231" w:rsidRDefault="002C3B45" w:rsidP="000F225A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</w:rPr>
              <w:t>2567</w:t>
            </w:r>
          </w:p>
        </w:tc>
        <w:tc>
          <w:tcPr>
            <w:tcW w:w="5324" w:type="dxa"/>
            <w:gridSpan w:val="8"/>
          </w:tcPr>
          <w:p w14:paraId="664442A6" w14:textId="77777777" w:rsidR="002C3B45" w:rsidRPr="00EA1231" w:rsidRDefault="002C3B45" w:rsidP="000F2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</w:tr>
      <w:tr w:rsidR="00E47459" w:rsidRPr="00EA1231" w14:paraId="10D34EB2" w14:textId="77777777" w:rsidTr="00401044">
        <w:tc>
          <w:tcPr>
            <w:tcW w:w="3226" w:type="dxa"/>
            <w:hideMark/>
          </w:tcPr>
          <w:p w14:paraId="2907692C" w14:textId="25136DE9" w:rsidR="00E47459" w:rsidRPr="00EA1231" w:rsidRDefault="00E47459" w:rsidP="002E799A">
            <w:pPr>
              <w:spacing w:line="240" w:lineRule="auto"/>
              <w:ind w:right="-24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เงินกู้ยืมระยะสั้</w:t>
            </w:r>
            <w:r>
              <w:rPr>
                <w:rFonts w:asciiTheme="majorBidi" w:hAnsiTheme="majorBidi" w:cstheme="majorBidi" w:hint="cs"/>
                <w:cs/>
              </w:rPr>
              <w:t>น</w:t>
            </w:r>
            <w:r w:rsidRPr="00EA1231">
              <w:rPr>
                <w:rFonts w:asciiTheme="majorBidi" w:hAnsiTheme="majorBidi" w:cstheme="majorBidi"/>
                <w:cs/>
              </w:rPr>
              <w:t>จากสถาบันการเงิน</w:t>
            </w:r>
          </w:p>
        </w:tc>
        <w:tc>
          <w:tcPr>
            <w:tcW w:w="1148" w:type="dxa"/>
            <w:vAlign w:val="bottom"/>
          </w:tcPr>
          <w:p w14:paraId="1C5A88D1" w14:textId="0086242E" w:rsidR="00E47459" w:rsidRPr="00EA1231" w:rsidRDefault="00E47459" w:rsidP="00D4768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6</w:t>
            </w:r>
            <w:r w:rsidRPr="00EA1231">
              <w:rPr>
                <w:rFonts w:asciiTheme="majorBidi" w:hAnsiTheme="majorBidi" w:cstheme="majorBidi"/>
              </w:rPr>
              <w:t>,000,000</w:t>
            </w:r>
          </w:p>
        </w:tc>
        <w:tc>
          <w:tcPr>
            <w:tcW w:w="236" w:type="dxa"/>
            <w:vAlign w:val="bottom"/>
          </w:tcPr>
          <w:p w14:paraId="583F7202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9" w:type="dxa"/>
            <w:vAlign w:val="bottom"/>
          </w:tcPr>
          <w:p w14:paraId="1505A224" w14:textId="3526B266" w:rsidR="00E47459" w:rsidRPr="00EA1231" w:rsidRDefault="00E47459" w:rsidP="00D4768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6</w:t>
            </w:r>
            <w:r w:rsidRPr="00EA1231">
              <w:rPr>
                <w:rFonts w:asciiTheme="majorBidi" w:hAnsiTheme="majorBidi" w:cstheme="majorBidi"/>
              </w:rPr>
              <w:t>,000,000</w:t>
            </w:r>
          </w:p>
        </w:tc>
        <w:tc>
          <w:tcPr>
            <w:tcW w:w="236" w:type="dxa"/>
            <w:vAlign w:val="bottom"/>
          </w:tcPr>
          <w:p w14:paraId="1429EDFC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0" w:type="dxa"/>
            <w:vAlign w:val="bottom"/>
          </w:tcPr>
          <w:p w14:paraId="279BAB26" w14:textId="77777777" w:rsidR="00E47459" w:rsidRPr="00EA1231" w:rsidRDefault="00E47459" w:rsidP="00054929">
            <w:pPr>
              <w:tabs>
                <w:tab w:val="clear" w:pos="907"/>
                <w:tab w:val="decimal" w:pos="644"/>
                <w:tab w:val="left" w:pos="770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41" w:type="dxa"/>
            <w:vAlign w:val="bottom"/>
          </w:tcPr>
          <w:p w14:paraId="1A01990A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gridSpan w:val="2"/>
            <w:vAlign w:val="bottom"/>
          </w:tcPr>
          <w:p w14:paraId="0077D92D" w14:textId="2896B865" w:rsidR="00E47459" w:rsidRPr="00EA1231" w:rsidRDefault="00E47459" w:rsidP="00D47681">
            <w:pPr>
              <w:tabs>
                <w:tab w:val="clear" w:pos="907"/>
                <w:tab w:val="decimal" w:pos="706"/>
                <w:tab w:val="left" w:pos="911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6</w:t>
            </w:r>
            <w:r w:rsidRPr="00EA1231">
              <w:rPr>
                <w:rFonts w:asciiTheme="majorBidi" w:hAnsiTheme="majorBidi" w:cstheme="majorBidi"/>
              </w:rPr>
              <w:t>,000,000</w:t>
            </w:r>
          </w:p>
        </w:tc>
      </w:tr>
      <w:tr w:rsidR="00E47459" w:rsidRPr="00EA1231" w14:paraId="75421498" w14:textId="77777777" w:rsidTr="00401044">
        <w:tc>
          <w:tcPr>
            <w:tcW w:w="3226" w:type="dxa"/>
            <w:hideMark/>
          </w:tcPr>
          <w:p w14:paraId="157EB0C0" w14:textId="77777777" w:rsidR="00E47459" w:rsidRPr="00EA1231" w:rsidRDefault="00E47459" w:rsidP="000F225A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เงินกู้ยืมระยะสั้น</w:t>
            </w:r>
          </w:p>
        </w:tc>
        <w:tc>
          <w:tcPr>
            <w:tcW w:w="1148" w:type="dxa"/>
          </w:tcPr>
          <w:p w14:paraId="384F6990" w14:textId="392CC1C3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7</w:t>
            </w:r>
            <w:r w:rsidRPr="00EA1231">
              <w:rPr>
                <w:rFonts w:asciiTheme="majorBidi" w:hAnsiTheme="majorBidi" w:cstheme="majorBidi"/>
              </w:rPr>
              <w:t>,391,7</w:t>
            </w:r>
            <w:r>
              <w:rPr>
                <w:rFonts w:asciiTheme="majorBidi" w:hAnsiTheme="majorBidi" w:cstheme="majorBidi"/>
              </w:rPr>
              <w:t>6</w:t>
            </w:r>
            <w:r w:rsidRPr="00EA1231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36" w:type="dxa"/>
          </w:tcPr>
          <w:p w14:paraId="59919729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9" w:type="dxa"/>
          </w:tcPr>
          <w:p w14:paraId="4160D9F5" w14:textId="0512277A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7</w:t>
            </w:r>
            <w:r w:rsidRPr="00EA1231">
              <w:rPr>
                <w:rFonts w:asciiTheme="majorBidi" w:hAnsiTheme="majorBidi" w:cstheme="majorBidi"/>
              </w:rPr>
              <w:t>,391,7</w:t>
            </w:r>
            <w:r>
              <w:rPr>
                <w:rFonts w:asciiTheme="majorBidi" w:hAnsiTheme="majorBidi" w:cstheme="majorBidi"/>
              </w:rPr>
              <w:t>6</w:t>
            </w:r>
            <w:r w:rsidRPr="00EA1231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36" w:type="dxa"/>
          </w:tcPr>
          <w:p w14:paraId="3B967295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0" w:type="dxa"/>
          </w:tcPr>
          <w:p w14:paraId="15B68B28" w14:textId="77777777" w:rsidR="00E47459" w:rsidRPr="00EA1231" w:rsidRDefault="00E47459" w:rsidP="00054929">
            <w:pPr>
              <w:tabs>
                <w:tab w:val="clear" w:pos="907"/>
                <w:tab w:val="decimal" w:pos="706"/>
                <w:tab w:val="left" w:pos="770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41" w:type="dxa"/>
          </w:tcPr>
          <w:p w14:paraId="17054CE2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gridSpan w:val="2"/>
          </w:tcPr>
          <w:p w14:paraId="1F1B4C12" w14:textId="24813602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7</w:t>
            </w:r>
            <w:r w:rsidRPr="00EA1231">
              <w:rPr>
                <w:rFonts w:asciiTheme="majorBidi" w:hAnsiTheme="majorBidi" w:cstheme="majorBidi"/>
              </w:rPr>
              <w:t>,391,7</w:t>
            </w:r>
            <w:r>
              <w:rPr>
                <w:rFonts w:asciiTheme="majorBidi" w:hAnsiTheme="majorBidi" w:cstheme="majorBidi"/>
              </w:rPr>
              <w:t>6</w:t>
            </w:r>
            <w:r w:rsidRPr="00EA1231">
              <w:rPr>
                <w:rFonts w:asciiTheme="majorBidi" w:hAnsiTheme="majorBidi" w:cstheme="majorBidi"/>
              </w:rPr>
              <w:t>1</w:t>
            </w:r>
          </w:p>
        </w:tc>
      </w:tr>
      <w:tr w:rsidR="00E47459" w:rsidRPr="00EA1231" w14:paraId="22002A39" w14:textId="77777777" w:rsidTr="00401044">
        <w:tc>
          <w:tcPr>
            <w:tcW w:w="3226" w:type="dxa"/>
            <w:hideMark/>
          </w:tcPr>
          <w:p w14:paraId="031D050E" w14:textId="77777777" w:rsidR="00E47459" w:rsidRPr="00EA1231" w:rsidRDefault="00E47459" w:rsidP="000F225A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148" w:type="dxa"/>
            <w:vAlign w:val="bottom"/>
          </w:tcPr>
          <w:p w14:paraId="0B57AB0D" w14:textId="0C01B788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9</w:t>
            </w:r>
            <w:r w:rsidRPr="00EA1231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490</w:t>
            </w:r>
          </w:p>
        </w:tc>
        <w:tc>
          <w:tcPr>
            <w:tcW w:w="236" w:type="dxa"/>
            <w:vAlign w:val="bottom"/>
          </w:tcPr>
          <w:p w14:paraId="3D49D7B5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9" w:type="dxa"/>
            <w:vAlign w:val="bottom"/>
          </w:tcPr>
          <w:p w14:paraId="54E51E40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</w:rPr>
              <w:t>4,31</w:t>
            </w: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36" w:type="dxa"/>
            <w:vAlign w:val="bottom"/>
          </w:tcPr>
          <w:p w14:paraId="74C65031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0" w:type="dxa"/>
            <w:vAlign w:val="bottom"/>
          </w:tcPr>
          <w:p w14:paraId="76FF6AEC" w14:textId="77777777" w:rsidR="00E47459" w:rsidRPr="00EA1231" w:rsidRDefault="00E47459" w:rsidP="00054929">
            <w:pPr>
              <w:tabs>
                <w:tab w:val="clear" w:pos="907"/>
                <w:tab w:val="decimal" w:pos="706"/>
                <w:tab w:val="left" w:pos="770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cs/>
              </w:rPr>
            </w:pPr>
            <w:r w:rsidRPr="00EA1231">
              <w:rPr>
                <w:rFonts w:asciiTheme="majorBidi" w:hAnsiTheme="majorBidi" w:cstheme="majorBidi"/>
              </w:rPr>
              <w:t>5,675</w:t>
            </w:r>
          </w:p>
        </w:tc>
        <w:tc>
          <w:tcPr>
            <w:tcW w:w="241" w:type="dxa"/>
            <w:vAlign w:val="bottom"/>
          </w:tcPr>
          <w:p w14:paraId="3FB5DB24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gridSpan w:val="2"/>
          </w:tcPr>
          <w:p w14:paraId="19B07834" w14:textId="38EA96DA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60791">
              <w:rPr>
                <w:rFonts w:asciiTheme="majorBidi" w:hAnsiTheme="majorBidi" w:cstheme="majorBidi"/>
              </w:rPr>
              <w:t>9</w:t>
            </w:r>
            <w:r w:rsidRPr="00EA1231">
              <w:rPr>
                <w:rFonts w:asciiTheme="majorBidi" w:hAnsiTheme="majorBidi" w:cstheme="majorBidi"/>
              </w:rPr>
              <w:t>,988</w:t>
            </w:r>
          </w:p>
        </w:tc>
      </w:tr>
      <w:tr w:rsidR="00E47459" w:rsidRPr="00EA1231" w14:paraId="3D32619C" w14:textId="77777777" w:rsidTr="00401044">
        <w:tc>
          <w:tcPr>
            <w:tcW w:w="3226" w:type="dxa"/>
            <w:hideMark/>
          </w:tcPr>
          <w:p w14:paraId="7B60A38C" w14:textId="77777777" w:rsidR="00E47459" w:rsidRPr="00EA1231" w:rsidRDefault="00E47459" w:rsidP="000F225A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56F1FB4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93628">
              <w:rPr>
                <w:rFonts w:asciiTheme="majorBidi" w:hAnsiTheme="majorBidi" w:cstheme="majorBidi"/>
                <w:b/>
                <w:bCs/>
              </w:rPr>
              <w:t>13,401,251</w:t>
            </w:r>
          </w:p>
        </w:tc>
        <w:tc>
          <w:tcPr>
            <w:tcW w:w="236" w:type="dxa"/>
          </w:tcPr>
          <w:p w14:paraId="53202151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2AB13F8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93628">
              <w:rPr>
                <w:rFonts w:asciiTheme="majorBidi" w:hAnsiTheme="majorBidi" w:cstheme="majorBidi"/>
                <w:b/>
                <w:bCs/>
              </w:rPr>
              <w:t>13,396,07</w:t>
            </w: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236" w:type="dxa"/>
          </w:tcPr>
          <w:p w14:paraId="4829C804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5EB20C4" w14:textId="77777777" w:rsidR="00E47459" w:rsidRPr="00EA1231" w:rsidRDefault="00E47459" w:rsidP="00054929">
            <w:pPr>
              <w:tabs>
                <w:tab w:val="clear" w:pos="907"/>
                <w:tab w:val="decimal" w:pos="706"/>
                <w:tab w:val="left" w:pos="770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A1231">
              <w:rPr>
                <w:rFonts w:asciiTheme="majorBidi" w:hAnsiTheme="majorBidi" w:cstheme="majorBidi"/>
                <w:b/>
                <w:bCs/>
              </w:rPr>
              <w:t>5</w:t>
            </w:r>
            <w:r>
              <w:rPr>
                <w:rFonts w:asciiTheme="majorBidi" w:hAnsiTheme="majorBidi" w:cstheme="majorBidi"/>
                <w:b/>
                <w:bCs/>
              </w:rPr>
              <w:t>,</w:t>
            </w:r>
            <w:r w:rsidRPr="00EA1231">
              <w:rPr>
                <w:rFonts w:asciiTheme="majorBidi" w:hAnsiTheme="majorBidi" w:cstheme="majorBidi"/>
                <w:b/>
                <w:bCs/>
              </w:rPr>
              <w:t>675</w:t>
            </w:r>
          </w:p>
        </w:tc>
        <w:tc>
          <w:tcPr>
            <w:tcW w:w="241" w:type="dxa"/>
          </w:tcPr>
          <w:p w14:paraId="2854B47B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7FE2DDE" w14:textId="77777777" w:rsidR="00E47459" w:rsidRPr="00EA1231" w:rsidRDefault="00E47459" w:rsidP="000F225A">
            <w:pPr>
              <w:tabs>
                <w:tab w:val="decimal" w:pos="706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93628">
              <w:rPr>
                <w:rFonts w:asciiTheme="majorBidi" w:hAnsiTheme="majorBidi" w:cstheme="majorBidi"/>
                <w:b/>
                <w:bCs/>
              </w:rPr>
              <w:t>13,401,749</w:t>
            </w:r>
          </w:p>
        </w:tc>
      </w:tr>
    </w:tbl>
    <w:p w14:paraId="4133B0B5" w14:textId="177D2047" w:rsidR="00E00572" w:rsidRPr="00091F1C" w:rsidRDefault="00E00572" w:rsidP="00091F1C">
      <w:pPr>
        <w:pStyle w:val="block"/>
        <w:spacing w:after="0" w:line="240" w:lineRule="auto"/>
        <w:ind w:left="1557" w:right="-7"/>
        <w:jc w:val="both"/>
        <w:rPr>
          <w:rFonts w:asciiTheme="majorBidi" w:hAnsiTheme="majorBidi" w:cstheme="majorBidi"/>
          <w:b/>
          <w:bCs/>
          <w:i/>
          <w:iCs/>
          <w:sz w:val="20"/>
        </w:rPr>
      </w:pPr>
    </w:p>
    <w:p w14:paraId="31B8345A" w14:textId="1A1DF370" w:rsidR="00727463" w:rsidRPr="00EA1231" w:rsidRDefault="00727463" w:rsidP="00091F1C">
      <w:pPr>
        <w:pStyle w:val="block"/>
        <w:numPr>
          <w:ilvl w:val="0"/>
          <w:numId w:val="24"/>
        </w:numPr>
        <w:tabs>
          <w:tab w:val="left" w:pos="1251"/>
        </w:tabs>
        <w:spacing w:after="0" w:line="240" w:lineRule="auto"/>
        <w:ind w:left="1233" w:right="-7" w:hanging="45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  <w:lang w:bidi="th-TH"/>
        </w:rPr>
      </w:pPr>
      <w:r w:rsidRPr="00EA1231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ความเสี่ยงด้านตลาด</w:t>
      </w:r>
    </w:p>
    <w:p w14:paraId="02BD2DA7" w14:textId="77777777" w:rsidR="00727463" w:rsidRPr="007B3F5F" w:rsidRDefault="00727463" w:rsidP="00727463">
      <w:pPr>
        <w:pStyle w:val="block"/>
        <w:spacing w:after="0" w:line="240" w:lineRule="auto"/>
        <w:ind w:left="1557" w:right="-7"/>
        <w:jc w:val="both"/>
        <w:rPr>
          <w:rFonts w:asciiTheme="majorBidi" w:hAnsiTheme="majorBidi" w:cstheme="majorBidi"/>
          <w:b/>
          <w:bCs/>
          <w:i/>
          <w:iCs/>
          <w:sz w:val="20"/>
          <w:lang w:bidi="th-TH"/>
        </w:rPr>
      </w:pPr>
    </w:p>
    <w:p w14:paraId="2E8D01B0" w14:textId="77777777" w:rsidR="003A381F" w:rsidRPr="00EA1231" w:rsidRDefault="003A381F" w:rsidP="00091F1C">
      <w:pPr>
        <w:pStyle w:val="block"/>
        <w:spacing w:after="0" w:line="240" w:lineRule="auto"/>
        <w:ind w:left="1233" w:right="-25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401044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บริษัทมีความเสี่ยงที่มูลค่ายุติธรรมหรือกระแสเงินสดในอนาคตของเครื่องมือทางการเงินจะมีความผันผวน</w:t>
      </w:r>
      <w:r w:rsidRPr="00EA1231">
        <w:rPr>
          <w:rFonts w:asciiTheme="majorBidi" w:hAnsiTheme="majorBidi" w:cstheme="majorBidi"/>
          <w:sz w:val="30"/>
          <w:szCs w:val="30"/>
          <w:cs/>
          <w:lang w:bidi="th-TH"/>
        </w:rPr>
        <w:t>อันเนื่องมาจากการเปลี่ยนแปลงของราคาตลาด ความเสี่ยงด้านตลาดมีดังนี้</w:t>
      </w:r>
    </w:p>
    <w:p w14:paraId="7286823F" w14:textId="77777777" w:rsidR="00417206" w:rsidRPr="007B3F5F" w:rsidRDefault="00417206" w:rsidP="00091F1C">
      <w:pPr>
        <w:pStyle w:val="block"/>
        <w:spacing w:after="0" w:line="240" w:lineRule="auto"/>
        <w:ind w:left="1233" w:right="-7"/>
        <w:jc w:val="both"/>
        <w:rPr>
          <w:rFonts w:asciiTheme="majorBidi" w:hAnsiTheme="majorBidi" w:cstheme="majorBidi"/>
          <w:b/>
          <w:bCs/>
          <w:i/>
          <w:iCs/>
          <w:sz w:val="20"/>
          <w:lang w:bidi="th-TH"/>
        </w:rPr>
      </w:pPr>
    </w:p>
    <w:p w14:paraId="2D3F9C68" w14:textId="77777777" w:rsidR="0060412B" w:rsidRPr="00EA1231" w:rsidRDefault="0060412B" w:rsidP="00091F1C">
      <w:pPr>
        <w:pStyle w:val="block"/>
        <w:spacing w:after="0" w:line="240" w:lineRule="atLeast"/>
        <w:ind w:left="1233" w:right="-25"/>
        <w:jc w:val="thaiDistribute"/>
        <w:rPr>
          <w:rFonts w:asciiTheme="majorBidi" w:hAnsiTheme="majorBidi" w:cstheme="majorBidi"/>
          <w:i/>
          <w:iCs/>
          <w:sz w:val="30"/>
          <w:szCs w:val="30"/>
          <w:lang w:bidi="th-TH"/>
        </w:rPr>
      </w:pPr>
      <w:r w:rsidRPr="00EA1231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ความเสี่ยงด้านอัตราดอกเบี้ย</w:t>
      </w:r>
    </w:p>
    <w:p w14:paraId="7C5FFC72" w14:textId="77777777" w:rsidR="0060412B" w:rsidRPr="007B3F5F" w:rsidRDefault="0060412B" w:rsidP="00091F1C">
      <w:pPr>
        <w:pStyle w:val="block"/>
        <w:spacing w:after="0" w:line="240" w:lineRule="auto"/>
        <w:ind w:left="1233" w:right="-7"/>
        <w:jc w:val="both"/>
        <w:rPr>
          <w:rFonts w:asciiTheme="majorBidi" w:hAnsiTheme="majorBidi" w:cstheme="majorBidi"/>
          <w:b/>
          <w:bCs/>
          <w:i/>
          <w:iCs/>
          <w:sz w:val="20"/>
          <w:lang w:bidi="th-TH"/>
        </w:rPr>
      </w:pPr>
    </w:p>
    <w:p w14:paraId="5542791C" w14:textId="1F3CBE96" w:rsidR="00F83644" w:rsidRDefault="0060412B" w:rsidP="00091F1C">
      <w:pPr>
        <w:pStyle w:val="block"/>
        <w:tabs>
          <w:tab w:val="left" w:pos="720"/>
        </w:tabs>
        <w:spacing w:after="0" w:line="240" w:lineRule="atLeast"/>
        <w:ind w:left="1233" w:right="-25" w:firstLine="18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C059F9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ของบริษัท</w:t>
      </w:r>
      <w:r w:rsidR="0005405C" w:rsidRPr="00C059F9">
        <w:rPr>
          <w:rFonts w:asciiTheme="majorBidi" w:hAnsiTheme="majorBidi" w:cstheme="majorBidi"/>
          <w:sz w:val="30"/>
          <w:szCs w:val="30"/>
          <w:cs/>
          <w:lang w:bidi="th-TH"/>
        </w:rPr>
        <w:t xml:space="preserve">และความแน่นอนของกระแสเงินสดของบริษัท </w:t>
      </w:r>
      <w:r w:rsidR="0005405C" w:rsidRPr="00C059F9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>เนื่องจาก</w:t>
      </w:r>
      <w:r w:rsidR="006F45CC">
        <w:rPr>
          <w:rFonts w:asciiTheme="majorBidi" w:hAnsiTheme="majorBidi" w:cstheme="majorBidi"/>
          <w:spacing w:val="-2"/>
          <w:sz w:val="30"/>
          <w:szCs w:val="30"/>
          <w:lang w:bidi="th-TH"/>
        </w:rPr>
        <w:br/>
      </w:r>
      <w:r w:rsidR="0005405C" w:rsidRPr="00C059F9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>เงินกู้ยืม</w:t>
      </w:r>
    </w:p>
    <w:p w14:paraId="37BF4257" w14:textId="77777777" w:rsidR="002239CB" w:rsidRDefault="002239CB" w:rsidP="005111AB">
      <w:pPr>
        <w:pStyle w:val="block"/>
        <w:tabs>
          <w:tab w:val="left" w:pos="720"/>
        </w:tabs>
        <w:spacing w:after="0" w:line="240" w:lineRule="atLeast"/>
        <w:ind w:left="1530" w:right="-25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bidi="th-TH"/>
        </w:rPr>
      </w:pPr>
    </w:p>
    <w:p w14:paraId="1CD09F59" w14:textId="77777777" w:rsidR="001032BC" w:rsidRDefault="001032BC" w:rsidP="005111AB">
      <w:pPr>
        <w:pStyle w:val="block"/>
        <w:tabs>
          <w:tab w:val="left" w:pos="720"/>
        </w:tabs>
        <w:spacing w:after="0" w:line="240" w:lineRule="atLeast"/>
        <w:ind w:left="1530" w:right="-25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bidi="th-TH"/>
        </w:rPr>
      </w:pPr>
    </w:p>
    <w:p w14:paraId="28B62D9F" w14:textId="77777777" w:rsidR="00C10601" w:rsidRDefault="00C10601" w:rsidP="005111AB">
      <w:pPr>
        <w:pStyle w:val="block"/>
        <w:tabs>
          <w:tab w:val="left" w:pos="720"/>
        </w:tabs>
        <w:spacing w:after="0" w:line="240" w:lineRule="atLeast"/>
        <w:ind w:left="1530" w:right="-25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bidi="th-TH"/>
        </w:rPr>
      </w:pPr>
    </w:p>
    <w:p w14:paraId="63B482C5" w14:textId="77777777" w:rsidR="00C10601" w:rsidRPr="00C059F9" w:rsidRDefault="00C10601" w:rsidP="005111AB">
      <w:pPr>
        <w:pStyle w:val="block"/>
        <w:tabs>
          <w:tab w:val="left" w:pos="720"/>
        </w:tabs>
        <w:spacing w:after="0" w:line="240" w:lineRule="atLeast"/>
        <w:ind w:left="1530" w:right="-25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bidi="th-TH"/>
        </w:rPr>
      </w:pPr>
    </w:p>
    <w:p w14:paraId="734D314A" w14:textId="77777777" w:rsidR="005111AB" w:rsidRPr="007B3F5F" w:rsidRDefault="005111AB" w:rsidP="005111AB">
      <w:pPr>
        <w:pStyle w:val="block"/>
        <w:tabs>
          <w:tab w:val="left" w:pos="720"/>
        </w:tabs>
        <w:spacing w:after="0" w:line="240" w:lineRule="atLeast"/>
        <w:ind w:left="1530" w:right="-25" w:hanging="540"/>
        <w:jc w:val="thaiDistribute"/>
        <w:rPr>
          <w:rFonts w:asciiTheme="majorBidi" w:hAnsiTheme="majorBidi" w:cstheme="majorBidi"/>
          <w:b/>
          <w:bCs/>
          <w:i/>
          <w:iCs/>
          <w:sz w:val="20"/>
        </w:rPr>
      </w:pPr>
    </w:p>
    <w:tbl>
      <w:tblPr>
        <w:tblW w:w="8437" w:type="dxa"/>
        <w:tblInd w:w="1260" w:type="dxa"/>
        <w:tblLayout w:type="fixed"/>
        <w:tblLook w:val="04A0" w:firstRow="1" w:lastRow="0" w:firstColumn="1" w:lastColumn="0" w:noHBand="0" w:noVBand="1"/>
      </w:tblPr>
      <w:tblGrid>
        <w:gridCol w:w="5040"/>
        <w:gridCol w:w="1620"/>
        <w:gridCol w:w="270"/>
        <w:gridCol w:w="1507"/>
      </w:tblGrid>
      <w:tr w:rsidR="00485342" w:rsidRPr="00EA1231" w14:paraId="2946D334" w14:textId="77777777" w:rsidTr="003B1E82">
        <w:tc>
          <w:tcPr>
            <w:tcW w:w="5040" w:type="dxa"/>
          </w:tcPr>
          <w:p w14:paraId="1C21F246" w14:textId="056BD728" w:rsidR="00485342" w:rsidRPr="00EA1231" w:rsidRDefault="00F23015" w:rsidP="00D30324">
            <w:pPr>
              <w:pStyle w:val="block"/>
              <w:tabs>
                <w:tab w:val="left" w:pos="2160"/>
              </w:tabs>
              <w:spacing w:after="0" w:line="240" w:lineRule="atLeast"/>
              <w:ind w:left="192" w:hanging="6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ความเสี่ยงด้านอัตราดอกเบี้ย ณ วันที่ </w:t>
            </w:r>
            <w:r w:rsidRPr="00EA1231">
              <w:rPr>
                <w:rFonts w:asciiTheme="majorBidi" w:hAnsiTheme="majorBidi" w:cstheme="majorBidi"/>
                <w:b/>
                <w:i/>
                <w:sz w:val="30"/>
                <w:szCs w:val="30"/>
                <w:lang w:val="en-US"/>
              </w:rPr>
              <w:t>31</w:t>
            </w:r>
            <w:r w:rsidRPr="00EA1231">
              <w:rPr>
                <w:rFonts w:asciiTheme="majorBidi" w:hAnsiTheme="majorBidi" w:cstheme="majorBidi"/>
                <w:b/>
                <w:i/>
                <w:sz w:val="30"/>
                <w:szCs w:val="30"/>
              </w:rPr>
              <w:t xml:space="preserve"> </w:t>
            </w:r>
            <w:r w:rsidRPr="00EA12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620" w:type="dxa"/>
          </w:tcPr>
          <w:p w14:paraId="5D582D09" w14:textId="2DD90464" w:rsidR="00485342" w:rsidRPr="00EA1231" w:rsidRDefault="001C7230" w:rsidP="00D30324">
            <w:pPr>
              <w:pStyle w:val="block"/>
              <w:tabs>
                <w:tab w:val="decimal" w:pos="790"/>
                <w:tab w:val="left" w:pos="2160"/>
              </w:tabs>
              <w:spacing w:after="0" w:line="240" w:lineRule="atLeast"/>
              <w:ind w:left="192" w:right="220" w:hanging="6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1621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</w:tcPr>
          <w:p w14:paraId="1AC4A8A9" w14:textId="77777777" w:rsidR="00485342" w:rsidRPr="00EA1231" w:rsidRDefault="00485342" w:rsidP="00D30324">
            <w:pPr>
              <w:pStyle w:val="block"/>
              <w:tabs>
                <w:tab w:val="decimal" w:pos="1154"/>
                <w:tab w:val="left" w:pos="2160"/>
              </w:tabs>
              <w:spacing w:after="0" w:line="240" w:lineRule="atLeast"/>
              <w:ind w:left="192" w:hanging="6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07" w:type="dxa"/>
          </w:tcPr>
          <w:p w14:paraId="05870E93" w14:textId="472CDDBC" w:rsidR="00485342" w:rsidRPr="00EA1231" w:rsidRDefault="001C7230" w:rsidP="00B22139">
            <w:pPr>
              <w:pStyle w:val="block"/>
              <w:tabs>
                <w:tab w:val="decimal" w:pos="700"/>
                <w:tab w:val="left" w:pos="2160"/>
              </w:tabs>
              <w:spacing w:after="0" w:line="240" w:lineRule="atLeast"/>
              <w:ind w:left="181" w:right="-118" w:hanging="49"/>
              <w:jc w:val="center"/>
              <w:rPr>
                <w:rFonts w:asciiTheme="majorBidi" w:hAnsiTheme="majorBidi" w:cstheme="majorBidi"/>
                <w:i/>
                <w:sz w:val="30"/>
                <w:szCs w:val="30"/>
                <w:lang w:val="en-US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1621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</w:tr>
      <w:tr w:rsidR="00485342" w:rsidRPr="00EA1231" w14:paraId="136FCE49" w14:textId="77777777" w:rsidTr="003B1E82">
        <w:tc>
          <w:tcPr>
            <w:tcW w:w="5040" w:type="dxa"/>
          </w:tcPr>
          <w:p w14:paraId="1D213567" w14:textId="77777777" w:rsidR="00485342" w:rsidRPr="00EA1231" w:rsidRDefault="00485342" w:rsidP="00D30324">
            <w:pPr>
              <w:pStyle w:val="block"/>
              <w:tabs>
                <w:tab w:val="left" w:pos="2160"/>
              </w:tabs>
              <w:spacing w:after="0" w:line="240" w:lineRule="atLeast"/>
              <w:ind w:left="192" w:hanging="6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3397" w:type="dxa"/>
            <w:gridSpan w:val="3"/>
          </w:tcPr>
          <w:p w14:paraId="1E0A7D26" w14:textId="3FE8A331" w:rsidR="00485342" w:rsidRPr="00EA1231" w:rsidRDefault="001C7230" w:rsidP="00D30324">
            <w:pPr>
              <w:pStyle w:val="block"/>
              <w:tabs>
                <w:tab w:val="decimal" w:pos="1154"/>
                <w:tab w:val="left" w:pos="2160"/>
              </w:tabs>
              <w:spacing w:after="0" w:line="240" w:lineRule="atLeast"/>
              <w:ind w:left="192" w:right="-114" w:firstLine="1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="00485342"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EA123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485342" w:rsidRPr="00EA1231" w14:paraId="744ACDBC" w14:textId="77777777" w:rsidTr="003B1E82">
        <w:tc>
          <w:tcPr>
            <w:tcW w:w="5040" w:type="dxa"/>
            <w:hideMark/>
          </w:tcPr>
          <w:p w14:paraId="434971D4" w14:textId="77777777" w:rsidR="00485342" w:rsidRPr="00EA1231" w:rsidRDefault="00485342" w:rsidP="00D30324">
            <w:pPr>
              <w:pStyle w:val="block"/>
              <w:tabs>
                <w:tab w:val="left" w:pos="2160"/>
              </w:tabs>
              <w:spacing w:after="0" w:line="240" w:lineRule="atLeast"/>
              <w:ind w:left="192" w:hanging="60"/>
              <w:jc w:val="thaiDistribute"/>
              <w:rPr>
                <w:rFonts w:asciiTheme="majorBidi" w:hAnsiTheme="majorBidi" w:cstheme="majorBidi"/>
                <w:b/>
                <w:i/>
                <w:sz w:val="30"/>
                <w:szCs w:val="30"/>
                <w:lang w:val="en-US"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620" w:type="dxa"/>
          </w:tcPr>
          <w:p w14:paraId="73A0AB67" w14:textId="77777777" w:rsidR="00485342" w:rsidRPr="00EA1231" w:rsidRDefault="00485342" w:rsidP="00D30324">
            <w:pPr>
              <w:pStyle w:val="block"/>
              <w:tabs>
                <w:tab w:val="decimal" w:pos="1154"/>
                <w:tab w:val="left" w:pos="2160"/>
              </w:tabs>
              <w:spacing w:after="0" w:line="240" w:lineRule="atLeast"/>
              <w:ind w:left="192" w:hanging="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5DC8301" w14:textId="77777777" w:rsidR="00485342" w:rsidRPr="00EA1231" w:rsidRDefault="00485342" w:rsidP="00D30324">
            <w:pPr>
              <w:pStyle w:val="block"/>
              <w:tabs>
                <w:tab w:val="decimal" w:pos="1154"/>
                <w:tab w:val="left" w:pos="2160"/>
              </w:tabs>
              <w:spacing w:after="0" w:line="240" w:lineRule="atLeast"/>
              <w:ind w:left="192" w:hanging="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07" w:type="dxa"/>
          </w:tcPr>
          <w:p w14:paraId="279AAF7B" w14:textId="77777777" w:rsidR="00485342" w:rsidRPr="00EA1231" w:rsidRDefault="00485342" w:rsidP="00D30324">
            <w:pPr>
              <w:pStyle w:val="block"/>
              <w:tabs>
                <w:tab w:val="decimal" w:pos="1154"/>
                <w:tab w:val="left" w:pos="2160"/>
              </w:tabs>
              <w:spacing w:after="0" w:line="240" w:lineRule="atLeast"/>
              <w:ind w:left="192" w:hanging="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1621FB" w:rsidRPr="00EA1231" w14:paraId="1EF58C00" w14:textId="77777777" w:rsidTr="003B1E82">
        <w:tc>
          <w:tcPr>
            <w:tcW w:w="5040" w:type="dxa"/>
            <w:hideMark/>
          </w:tcPr>
          <w:p w14:paraId="47C6FA98" w14:textId="77777777" w:rsidR="001621FB" w:rsidRPr="00EA1231" w:rsidRDefault="001621FB" w:rsidP="001621FB">
            <w:pPr>
              <w:pStyle w:val="block"/>
              <w:tabs>
                <w:tab w:val="left" w:pos="2160"/>
              </w:tabs>
              <w:spacing w:after="0" w:line="240" w:lineRule="atLeast"/>
              <w:ind w:left="192" w:hanging="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หนี้สินทางการเงิน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887083" w14:textId="468877C1" w:rsidR="001621FB" w:rsidRPr="00350983" w:rsidRDefault="000F41C2" w:rsidP="003B1E82">
            <w:pPr>
              <w:pStyle w:val="acctfourfigures"/>
              <w:tabs>
                <w:tab w:val="clear" w:pos="765"/>
                <w:tab w:val="decimal" w:pos="0"/>
                <w:tab w:val="left" w:pos="2160"/>
              </w:tabs>
              <w:spacing w:line="240" w:lineRule="auto"/>
              <w:ind w:right="165"/>
              <w:jc w:val="right"/>
              <w:rPr>
                <w:rFonts w:asciiTheme="majorBidi" w:hAnsiTheme="majorBidi" w:cstheme="majorBidi"/>
              </w:rPr>
            </w:pPr>
            <w:r w:rsidRPr="003509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</w:t>
            </w:r>
            <w:r w:rsidR="002D20B8" w:rsidRPr="003509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5C462B" w:rsidRPr="003509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197</w:t>
            </w:r>
            <w:r w:rsidR="002D20B8" w:rsidRPr="003509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5C462B" w:rsidRPr="003509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173</w:t>
            </w:r>
          </w:p>
        </w:tc>
        <w:tc>
          <w:tcPr>
            <w:tcW w:w="270" w:type="dxa"/>
          </w:tcPr>
          <w:p w14:paraId="08511C86" w14:textId="77777777" w:rsidR="001621FB" w:rsidRPr="005D63E0" w:rsidRDefault="001621FB" w:rsidP="001621FB">
            <w:pPr>
              <w:pStyle w:val="block"/>
              <w:tabs>
                <w:tab w:val="decimal" w:pos="1154"/>
                <w:tab w:val="left" w:pos="2160"/>
              </w:tabs>
              <w:spacing w:after="0" w:line="240" w:lineRule="atLeast"/>
              <w:ind w:left="192" w:hanging="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BFE65F" w14:textId="6E378FE2" w:rsidR="001621FB" w:rsidRPr="005D63E0" w:rsidRDefault="004565B1" w:rsidP="003B1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left="192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5B7615">
              <w:rPr>
                <w:rFonts w:asciiTheme="majorBidi" w:hAnsiTheme="majorBidi" w:cstheme="majorBidi"/>
              </w:rPr>
              <w:t>1</w:t>
            </w:r>
            <w:r w:rsidR="001621FB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89</w:t>
            </w:r>
            <w:r w:rsidR="001621FB">
              <w:rPr>
                <w:rFonts w:asciiTheme="majorBidi" w:hAnsiTheme="majorBidi" w:cstheme="majorBidi"/>
              </w:rPr>
              <w:t>1,761</w:t>
            </w:r>
          </w:p>
        </w:tc>
      </w:tr>
      <w:tr w:rsidR="001621FB" w:rsidRPr="00EA1231" w14:paraId="10D043BC" w14:textId="77777777" w:rsidTr="003B1E82">
        <w:tc>
          <w:tcPr>
            <w:tcW w:w="5040" w:type="dxa"/>
          </w:tcPr>
          <w:p w14:paraId="4D08AC66" w14:textId="5401733E" w:rsidR="001621FB" w:rsidRPr="00EA1231" w:rsidRDefault="001621FB" w:rsidP="001621FB">
            <w:pPr>
              <w:pStyle w:val="block"/>
              <w:tabs>
                <w:tab w:val="left" w:pos="2160"/>
              </w:tabs>
              <w:spacing w:after="0" w:line="240" w:lineRule="atLeast"/>
              <w:ind w:left="192" w:hanging="6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ยอดบัญชีในงบฐานะการเงินที่มีความเสี่ยง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CA9B12" w14:textId="50E23E90" w:rsidR="001621FB" w:rsidRPr="00EA1231" w:rsidRDefault="005C462B" w:rsidP="003B1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39"/>
              </w:tabs>
              <w:spacing w:line="240" w:lineRule="auto"/>
              <w:ind w:left="609" w:right="-35" w:hanging="27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11</w:t>
            </w:r>
            <w:r w:rsidR="002D20B8" w:rsidRPr="002D20B8">
              <w:rPr>
                <w:rFonts w:asciiTheme="majorBidi" w:hAnsiTheme="majorBidi" w:cstheme="majorBidi"/>
                <w:b/>
                <w:bCs/>
              </w:rPr>
              <w:t>,</w:t>
            </w:r>
            <w:r>
              <w:rPr>
                <w:rFonts w:asciiTheme="majorBidi" w:hAnsiTheme="majorBidi" w:cstheme="majorBidi"/>
                <w:b/>
                <w:bCs/>
              </w:rPr>
              <w:t>197</w:t>
            </w:r>
            <w:r w:rsidR="002D20B8" w:rsidRPr="002D20B8">
              <w:rPr>
                <w:rFonts w:asciiTheme="majorBidi" w:hAnsiTheme="majorBidi" w:cstheme="majorBidi"/>
                <w:b/>
                <w:bCs/>
              </w:rPr>
              <w:t>,</w:t>
            </w:r>
            <w:r>
              <w:rPr>
                <w:rFonts w:asciiTheme="majorBidi" w:hAnsiTheme="majorBidi" w:cstheme="majorBidi"/>
                <w:b/>
                <w:bCs/>
              </w:rPr>
              <w:t>173</w:t>
            </w:r>
          </w:p>
        </w:tc>
        <w:tc>
          <w:tcPr>
            <w:tcW w:w="270" w:type="dxa"/>
          </w:tcPr>
          <w:p w14:paraId="57ABEF75" w14:textId="77777777" w:rsidR="001621FB" w:rsidRPr="00EA1231" w:rsidRDefault="001621FB" w:rsidP="001621FB">
            <w:pPr>
              <w:pStyle w:val="block"/>
              <w:tabs>
                <w:tab w:val="decimal" w:pos="1154"/>
                <w:tab w:val="left" w:pos="2160"/>
              </w:tabs>
              <w:spacing w:after="0" w:line="240" w:lineRule="atLeast"/>
              <w:ind w:left="192" w:hanging="6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0E473F" w14:textId="35A00079" w:rsidR="001621FB" w:rsidRPr="00EA1231" w:rsidRDefault="008813B4" w:rsidP="003B1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left="192" w:right="52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  <w:r w:rsidR="005B7615">
              <w:rPr>
                <w:rFonts w:asciiTheme="majorBidi" w:hAnsiTheme="majorBidi" w:cstheme="majorBidi"/>
                <w:b/>
                <w:bCs/>
              </w:rPr>
              <w:t>1</w:t>
            </w:r>
            <w:r w:rsidR="001621FB" w:rsidRPr="009C1F96">
              <w:rPr>
                <w:rFonts w:asciiTheme="majorBidi" w:hAnsiTheme="majorBidi" w:cstheme="majorBidi"/>
                <w:b/>
                <w:bCs/>
              </w:rPr>
              <w:t>,</w:t>
            </w:r>
            <w:r w:rsidR="00AC0742">
              <w:rPr>
                <w:rFonts w:asciiTheme="majorBidi" w:hAnsiTheme="majorBidi" w:cstheme="majorBidi"/>
                <w:b/>
                <w:bCs/>
              </w:rPr>
              <w:t>8</w:t>
            </w:r>
            <w:r w:rsidR="001621FB" w:rsidRPr="009C1F96">
              <w:rPr>
                <w:rFonts w:asciiTheme="majorBidi" w:hAnsiTheme="majorBidi" w:cstheme="majorBidi"/>
                <w:b/>
                <w:bCs/>
              </w:rPr>
              <w:t>91,761</w:t>
            </w:r>
          </w:p>
        </w:tc>
      </w:tr>
    </w:tbl>
    <w:p w14:paraId="5A487317" w14:textId="77777777" w:rsidR="002239CB" w:rsidRDefault="002239CB" w:rsidP="005943A5">
      <w:pPr>
        <w:pStyle w:val="block"/>
        <w:spacing w:after="0" w:line="240" w:lineRule="auto"/>
        <w:ind w:left="1557" w:right="-7" w:firstLine="706"/>
        <w:jc w:val="both"/>
        <w:rPr>
          <w:rFonts w:asciiTheme="majorBidi" w:hAnsiTheme="majorBidi" w:cstheme="majorBidi"/>
          <w:sz w:val="20"/>
          <w:cs/>
          <w:lang w:bidi="th-TH"/>
        </w:rPr>
      </w:pPr>
    </w:p>
    <w:p w14:paraId="7DEAC6A6" w14:textId="5035E9EE" w:rsidR="0060412B" w:rsidRPr="00EA1231" w:rsidRDefault="0060412B" w:rsidP="00DA22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530"/>
        <w:rPr>
          <w:rFonts w:asciiTheme="majorBidi" w:hAnsiTheme="majorBidi" w:cstheme="majorBidi"/>
          <w:b/>
          <w:spacing w:val="-2"/>
        </w:rPr>
      </w:pPr>
      <w:r w:rsidRPr="00EA1231">
        <w:rPr>
          <w:rFonts w:asciiTheme="majorBidi" w:hAnsiTheme="majorBidi" w:cstheme="majorBidi"/>
          <w:i/>
          <w:iCs/>
          <w:spacing w:val="-2"/>
          <w:cs/>
        </w:rPr>
        <w:t>การวิเคราะห์ความอ่อนไหวในกระแสเงินสดของเครื่องมือทางการเงินที่มีอัตราดอกเบี้ยผันแปร</w:t>
      </w:r>
      <w:r w:rsidRPr="00EA1231">
        <w:rPr>
          <w:rFonts w:asciiTheme="majorBidi" w:hAnsiTheme="majorBidi" w:cstheme="majorBidi"/>
          <w:b/>
          <w:bCs/>
          <w:spacing w:val="-2"/>
          <w:cs/>
        </w:rPr>
        <w:t xml:space="preserve"> </w:t>
      </w:r>
    </w:p>
    <w:p w14:paraId="32D3BEA0" w14:textId="7D0434B0" w:rsidR="0060412B" w:rsidRPr="00091F1C" w:rsidRDefault="0060412B" w:rsidP="00091F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9"/>
        <w:jc w:val="thaiDistribute"/>
        <w:rPr>
          <w:rFonts w:asciiTheme="majorBidi" w:hAnsiTheme="majorBidi" w:cstheme="majorBidi"/>
          <w:sz w:val="24"/>
          <w:szCs w:val="24"/>
        </w:rPr>
      </w:pPr>
    </w:p>
    <w:p w14:paraId="0044BE65" w14:textId="577CFB7F" w:rsidR="00977991" w:rsidRPr="00EA1231" w:rsidRDefault="00977991" w:rsidP="000D4868">
      <w:pPr>
        <w:pStyle w:val="block"/>
        <w:tabs>
          <w:tab w:val="left" w:pos="1080"/>
        </w:tabs>
        <w:spacing w:after="0" w:line="240" w:lineRule="atLeast"/>
        <w:ind w:left="1530" w:right="18"/>
        <w:jc w:val="thaiDistribute"/>
        <w:rPr>
          <w:rFonts w:asciiTheme="majorBidi" w:hAnsiTheme="majorBidi" w:cstheme="majorBidi"/>
          <w:spacing w:val="2"/>
          <w:sz w:val="30"/>
          <w:szCs w:val="30"/>
          <w:lang w:val="en-US" w:bidi="th-TH"/>
        </w:rPr>
      </w:pPr>
      <w:r w:rsidRPr="00EA1231">
        <w:rPr>
          <w:rFonts w:asciiTheme="majorBidi" w:hAnsiTheme="majorBidi" w:cstheme="majorBidi"/>
          <w:spacing w:val="-4"/>
          <w:sz w:val="30"/>
          <w:szCs w:val="30"/>
          <w:cs/>
          <w:lang w:val="en-US" w:bidi="th-TH"/>
        </w:rPr>
        <w:t xml:space="preserve">การเปลี่ยนแปลงของอัตราดอกเบี้ยที่ </w:t>
      </w:r>
      <w:r w:rsidR="001C7230" w:rsidRPr="00EA1231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>1%</w:t>
      </w:r>
      <w:r w:rsidRPr="00EA1231">
        <w:rPr>
          <w:rFonts w:asciiTheme="majorBidi" w:hAnsiTheme="majorBidi" w:cstheme="majorBidi"/>
          <w:spacing w:val="-4"/>
          <w:sz w:val="30"/>
          <w:szCs w:val="30"/>
          <w:cs/>
          <w:lang w:val="en-US" w:bidi="th-TH"/>
        </w:rPr>
        <w:t xml:space="preserve"> ซึ่งเป็นไปได้อย่างสมเหตุสมผล</w:t>
      </w:r>
      <w:r w:rsidRPr="00EA1231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 xml:space="preserve"> ณ วันที่ </w:t>
      </w:r>
      <w:r w:rsidR="001C7230" w:rsidRPr="00EA1231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>31</w:t>
      </w:r>
      <w:r w:rsidRPr="00EA1231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 </w:t>
      </w:r>
      <w:r w:rsidRPr="00EA1231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ธันวาคม</w:t>
      </w:r>
      <w:r w:rsidRPr="00EA1231">
        <w:rPr>
          <w:rFonts w:asciiTheme="majorBidi" w:hAnsiTheme="majorBidi" w:cstheme="majorBidi"/>
          <w:b/>
          <w:bCs/>
          <w:i/>
          <w:iCs/>
          <w:spacing w:val="2"/>
          <w:sz w:val="30"/>
          <w:szCs w:val="30"/>
          <w:cs/>
          <w:lang w:bidi="th-TH"/>
        </w:rPr>
        <w:t xml:space="preserve"> </w:t>
      </w:r>
      <w:r w:rsidRPr="00EA1231">
        <w:rPr>
          <w:rFonts w:asciiTheme="majorBidi" w:hAnsiTheme="majorBidi" w:cstheme="majorBidi"/>
          <w:spacing w:val="2"/>
          <w:sz w:val="30"/>
          <w:szCs w:val="30"/>
          <w:cs/>
          <w:lang w:bidi="th-TH"/>
        </w:rPr>
        <w:t>ส่งผลกระทบต่อกำไรหรือขาดทุนเป็นจำนวนเงินตามที่แสดงไว้ด้านล่าง โดย</w:t>
      </w:r>
      <w:r w:rsidRPr="00EA1231">
        <w:rPr>
          <w:rFonts w:asciiTheme="majorBidi" w:hAnsiTheme="majorBidi" w:cstheme="majorBidi"/>
          <w:spacing w:val="2"/>
          <w:sz w:val="30"/>
          <w:szCs w:val="30"/>
          <w:cs/>
          <w:lang w:val="en-US" w:bidi="th-TH"/>
        </w:rPr>
        <w:t>ตั้งอยู่บนข้อสมมติที่ว่าตัวแปรอื่นมีค่าคงที่</w:t>
      </w:r>
    </w:p>
    <w:p w14:paraId="6848D9FE" w14:textId="77777777" w:rsidR="0060412B" w:rsidRPr="00091F1C" w:rsidRDefault="0060412B" w:rsidP="00091F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9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8424" w:type="dxa"/>
        <w:tblInd w:w="1341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779"/>
        <w:gridCol w:w="181"/>
        <w:gridCol w:w="1619"/>
        <w:gridCol w:w="249"/>
        <w:gridCol w:w="1596"/>
      </w:tblGrid>
      <w:tr w:rsidR="00462CD4" w:rsidRPr="00EA1231" w14:paraId="28471934" w14:textId="77777777" w:rsidTr="00D27681">
        <w:trPr>
          <w:trHeight w:val="794"/>
          <w:tblHeader/>
        </w:trPr>
        <w:tc>
          <w:tcPr>
            <w:tcW w:w="4779" w:type="dxa"/>
          </w:tcPr>
          <w:p w14:paraId="4DDFD30B" w14:textId="77777777" w:rsidR="00462CD4" w:rsidRPr="00EA1231" w:rsidRDefault="00462CD4" w:rsidP="0073083D">
            <w:pPr>
              <w:pStyle w:val="acctfourfigures"/>
              <w:tabs>
                <w:tab w:val="left" w:pos="2160"/>
              </w:tabs>
              <w:spacing w:line="240" w:lineRule="auto"/>
              <w:ind w:left="124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  <w:p w14:paraId="1EB03932" w14:textId="77777777" w:rsidR="00462CD4" w:rsidRPr="00EA1231" w:rsidRDefault="00462CD4" w:rsidP="0073083D">
            <w:pPr>
              <w:tabs>
                <w:tab w:val="clear" w:pos="227"/>
                <w:tab w:val="clear" w:pos="454"/>
                <w:tab w:val="left" w:pos="2160"/>
              </w:tabs>
              <w:spacing w:line="240" w:lineRule="auto"/>
              <w:ind w:left="124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ผลกระทบต่อกำไรหรือขาดทุน</w:t>
            </w:r>
          </w:p>
        </w:tc>
        <w:tc>
          <w:tcPr>
            <w:tcW w:w="181" w:type="dxa"/>
          </w:tcPr>
          <w:p w14:paraId="698EF1BA" w14:textId="77777777" w:rsidR="00462CD4" w:rsidRPr="00EA1231" w:rsidRDefault="00462CD4" w:rsidP="0073083D">
            <w:pPr>
              <w:pStyle w:val="acctmergecolhdg"/>
              <w:tabs>
                <w:tab w:val="left" w:pos="2160"/>
              </w:tabs>
              <w:spacing w:line="240" w:lineRule="auto"/>
              <w:ind w:right="-81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  <w:hideMark/>
          </w:tcPr>
          <w:p w14:paraId="2BDC601C" w14:textId="12AAE38F" w:rsidR="00462CD4" w:rsidRPr="00EA1231" w:rsidRDefault="00462CD4" w:rsidP="0073083D">
            <w:pPr>
              <w:pStyle w:val="acctmergecolhdg"/>
              <w:tabs>
                <w:tab w:val="left" w:pos="2160"/>
              </w:tabs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  <w:r w:rsidRPr="00EA1231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 xml:space="preserve">อัตราดอกเบี้ยเพิ่มขึ้น </w:t>
            </w:r>
            <w:r w:rsidR="001C7230" w:rsidRPr="00EA1231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1</w:t>
            </w:r>
            <w:r w:rsidR="001C7230" w:rsidRPr="00EA1231"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>%</w:t>
            </w:r>
          </w:p>
        </w:tc>
        <w:tc>
          <w:tcPr>
            <w:tcW w:w="249" w:type="dxa"/>
          </w:tcPr>
          <w:p w14:paraId="405FEF75" w14:textId="77777777" w:rsidR="00462CD4" w:rsidRPr="00EA1231" w:rsidRDefault="00462CD4" w:rsidP="0073083D">
            <w:pPr>
              <w:pStyle w:val="acctmergecolhdg"/>
              <w:tabs>
                <w:tab w:val="left" w:pos="2160"/>
              </w:tabs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596" w:type="dxa"/>
            <w:hideMark/>
          </w:tcPr>
          <w:p w14:paraId="3B723AD0" w14:textId="38CFE0E1" w:rsidR="00462CD4" w:rsidRPr="00EA1231" w:rsidRDefault="00462CD4" w:rsidP="003B1E82">
            <w:pPr>
              <w:pStyle w:val="acctmergecolhdg"/>
              <w:tabs>
                <w:tab w:val="left" w:pos="1045"/>
                <w:tab w:val="left" w:pos="2160"/>
              </w:tabs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EA1231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 xml:space="preserve">อัตราดอกเบี้ยลดลง </w:t>
            </w:r>
            <w:r w:rsidR="001C7230" w:rsidRPr="00EA1231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1</w:t>
            </w:r>
            <w:r w:rsidR="001C7230" w:rsidRPr="00EA1231"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>%</w:t>
            </w:r>
          </w:p>
        </w:tc>
      </w:tr>
      <w:tr w:rsidR="00462CD4" w:rsidRPr="00EA1231" w14:paraId="043D0BA6" w14:textId="77777777" w:rsidTr="00D27681">
        <w:trPr>
          <w:trHeight w:val="326"/>
          <w:tblHeader/>
        </w:trPr>
        <w:tc>
          <w:tcPr>
            <w:tcW w:w="4779" w:type="dxa"/>
          </w:tcPr>
          <w:p w14:paraId="4A9E98FC" w14:textId="77777777" w:rsidR="00462CD4" w:rsidRPr="00EA1231" w:rsidRDefault="00462CD4" w:rsidP="0073083D">
            <w:pPr>
              <w:pStyle w:val="acctfourfigures"/>
              <w:tabs>
                <w:tab w:val="left" w:pos="2160"/>
              </w:tabs>
              <w:spacing w:line="240" w:lineRule="auto"/>
              <w:ind w:left="124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1" w:type="dxa"/>
          </w:tcPr>
          <w:p w14:paraId="415FE51F" w14:textId="77777777" w:rsidR="00462CD4" w:rsidRPr="00EA1231" w:rsidRDefault="00462CD4" w:rsidP="0073083D">
            <w:pPr>
              <w:pStyle w:val="acctmergecolhdg"/>
              <w:tabs>
                <w:tab w:val="left" w:pos="2160"/>
              </w:tabs>
              <w:spacing w:line="240" w:lineRule="auto"/>
              <w:ind w:right="-81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464" w:type="dxa"/>
            <w:gridSpan w:val="3"/>
          </w:tcPr>
          <w:p w14:paraId="16E5AD7B" w14:textId="0CB409F8" w:rsidR="00462CD4" w:rsidRPr="00EA1231" w:rsidRDefault="001C7230" w:rsidP="0073083D">
            <w:pPr>
              <w:pStyle w:val="acctmergecolhdg"/>
              <w:tabs>
                <w:tab w:val="left" w:pos="2160"/>
              </w:tabs>
              <w:spacing w:line="240" w:lineRule="auto"/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cs/>
                <w:lang w:bidi="th-TH"/>
              </w:rPr>
            </w:pPr>
            <w:r w:rsidRPr="00EA1231"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lang w:val="en-US" w:bidi="th-TH"/>
              </w:rPr>
              <w:t>(</w:t>
            </w:r>
            <w:r w:rsidR="00462CD4" w:rsidRPr="00EA1231"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A1231"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462CD4" w:rsidRPr="00EA1231" w14:paraId="2303EF5A" w14:textId="77777777" w:rsidTr="00D27681">
        <w:tc>
          <w:tcPr>
            <w:tcW w:w="4779" w:type="dxa"/>
          </w:tcPr>
          <w:p w14:paraId="34F4891E" w14:textId="1A9281B4" w:rsidR="00462CD4" w:rsidRPr="00EA1231" w:rsidRDefault="001C7230" w:rsidP="0073083D">
            <w:pPr>
              <w:tabs>
                <w:tab w:val="left" w:pos="2160"/>
              </w:tabs>
              <w:spacing w:line="240" w:lineRule="auto"/>
              <w:ind w:left="124"/>
              <w:jc w:val="thaiDistribute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</w:rPr>
              <w:t>256</w:t>
            </w:r>
            <w:r w:rsidR="0012368E">
              <w:rPr>
                <w:rFonts w:asciiTheme="majorBidi" w:hAnsiTheme="majorBidi" w:cstheme="majorBidi"/>
                <w:b/>
                <w:bCs/>
                <w:i/>
                <w:iCs/>
              </w:rPr>
              <w:t>8</w:t>
            </w:r>
          </w:p>
        </w:tc>
        <w:tc>
          <w:tcPr>
            <w:tcW w:w="181" w:type="dxa"/>
          </w:tcPr>
          <w:p w14:paraId="243D0503" w14:textId="77777777" w:rsidR="00462CD4" w:rsidRPr="00EA1231" w:rsidRDefault="00462CD4" w:rsidP="0073083D">
            <w:pPr>
              <w:pStyle w:val="acctfourfigures"/>
              <w:tabs>
                <w:tab w:val="clear" w:pos="765"/>
                <w:tab w:val="decimal" w:pos="550"/>
                <w:tab w:val="left" w:pos="216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64" w:type="dxa"/>
            <w:gridSpan w:val="3"/>
          </w:tcPr>
          <w:p w14:paraId="53F61802" w14:textId="77777777" w:rsidR="00462CD4" w:rsidRPr="00EA1231" w:rsidRDefault="00462CD4" w:rsidP="0073083D">
            <w:pPr>
              <w:pStyle w:val="acctfourfigures"/>
              <w:tabs>
                <w:tab w:val="clear" w:pos="765"/>
                <w:tab w:val="decimal" w:pos="954"/>
                <w:tab w:val="left" w:pos="216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6A50" w:rsidRPr="00EA1231" w14:paraId="1B86B702" w14:textId="77777777" w:rsidTr="00D27681">
        <w:tc>
          <w:tcPr>
            <w:tcW w:w="4779" w:type="dxa"/>
            <w:hideMark/>
          </w:tcPr>
          <w:p w14:paraId="69021560" w14:textId="77777777" w:rsidR="008D6A50" w:rsidRPr="00EA1231" w:rsidRDefault="008D6A50" w:rsidP="008D6A50">
            <w:pPr>
              <w:tabs>
                <w:tab w:val="left" w:pos="2160"/>
              </w:tabs>
              <w:spacing w:line="240" w:lineRule="auto"/>
              <w:ind w:left="124"/>
              <w:jc w:val="thaiDistribute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81" w:type="dxa"/>
          </w:tcPr>
          <w:p w14:paraId="0FFB013C" w14:textId="77777777" w:rsidR="008D6A50" w:rsidRPr="00EA1231" w:rsidRDefault="008D6A50" w:rsidP="008D6A50">
            <w:pPr>
              <w:pStyle w:val="acctfourfigures"/>
              <w:tabs>
                <w:tab w:val="clear" w:pos="765"/>
                <w:tab w:val="decimal" w:pos="550"/>
                <w:tab w:val="left" w:pos="216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9" w:type="dxa"/>
          </w:tcPr>
          <w:p w14:paraId="2B6B09DA" w14:textId="48E1963B" w:rsidR="008D6A50" w:rsidRPr="005D63E0" w:rsidRDefault="00350983" w:rsidP="003B1E82">
            <w:pPr>
              <w:pStyle w:val="acctfourfigures"/>
              <w:tabs>
                <w:tab w:val="clear" w:pos="765"/>
                <w:tab w:val="decimal" w:pos="954"/>
                <w:tab w:val="left" w:pos="1195"/>
                <w:tab w:val="left" w:pos="2160"/>
              </w:tabs>
              <w:spacing w:line="240" w:lineRule="auto"/>
              <w:ind w:right="14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C8493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111</w:t>
            </w:r>
            <w:r w:rsidR="002D20B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C8493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972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9" w:type="dxa"/>
          </w:tcPr>
          <w:p w14:paraId="4465CCBB" w14:textId="77777777" w:rsidR="008D6A50" w:rsidRPr="005D63E0" w:rsidRDefault="008D6A50" w:rsidP="008D6A50">
            <w:pPr>
              <w:pStyle w:val="acctfourfigures"/>
              <w:tabs>
                <w:tab w:val="decimal" w:pos="954"/>
                <w:tab w:val="left" w:pos="216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6" w:type="dxa"/>
          </w:tcPr>
          <w:p w14:paraId="106C084A" w14:textId="119546AE" w:rsidR="008D6A50" w:rsidRPr="005D63E0" w:rsidRDefault="00C84937" w:rsidP="008D6A50">
            <w:pPr>
              <w:pStyle w:val="acctfourfigures"/>
              <w:tabs>
                <w:tab w:val="clear" w:pos="765"/>
                <w:tab w:val="decimal" w:pos="954"/>
                <w:tab w:val="left" w:pos="2160"/>
              </w:tabs>
              <w:spacing w:line="240" w:lineRule="auto"/>
              <w:ind w:right="13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111</w:t>
            </w:r>
            <w:r w:rsidR="002D20B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972</w:t>
            </w:r>
          </w:p>
        </w:tc>
      </w:tr>
      <w:tr w:rsidR="00462CD4" w:rsidRPr="006F45CC" w14:paraId="724490BC" w14:textId="77777777" w:rsidTr="00D27681">
        <w:trPr>
          <w:trHeight w:val="74"/>
        </w:trPr>
        <w:tc>
          <w:tcPr>
            <w:tcW w:w="4779" w:type="dxa"/>
          </w:tcPr>
          <w:p w14:paraId="1A277D14" w14:textId="77777777" w:rsidR="00462CD4" w:rsidRPr="00091F1C" w:rsidRDefault="00462CD4" w:rsidP="00091F1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0" w:right="-2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77F62854" w14:textId="77777777" w:rsidR="00462CD4" w:rsidRPr="00091F1C" w:rsidRDefault="00462CD4" w:rsidP="00091F1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0" w:right="-2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9" w:type="dxa"/>
          </w:tcPr>
          <w:p w14:paraId="397603F8" w14:textId="77777777" w:rsidR="00462CD4" w:rsidRPr="00091F1C" w:rsidRDefault="00462CD4" w:rsidP="00091F1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0" w:right="-2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</w:tcPr>
          <w:p w14:paraId="7F8318D5" w14:textId="77777777" w:rsidR="00462CD4" w:rsidRPr="00091F1C" w:rsidRDefault="00462CD4" w:rsidP="00091F1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0" w:right="-2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35C981E" w14:textId="77777777" w:rsidR="00462CD4" w:rsidRPr="00091F1C" w:rsidRDefault="00462CD4" w:rsidP="00091F1C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0" w:right="-2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621FB" w:rsidRPr="00EA1231" w14:paraId="65916970" w14:textId="77777777" w:rsidTr="00D27681">
        <w:tc>
          <w:tcPr>
            <w:tcW w:w="4779" w:type="dxa"/>
          </w:tcPr>
          <w:p w14:paraId="4B717455" w14:textId="2A5CD18B" w:rsidR="001621FB" w:rsidRPr="00EA1231" w:rsidRDefault="001621FB" w:rsidP="001621FB">
            <w:pPr>
              <w:tabs>
                <w:tab w:val="left" w:pos="2160"/>
              </w:tabs>
              <w:spacing w:line="240" w:lineRule="auto"/>
              <w:ind w:left="124"/>
              <w:jc w:val="thaiDistribute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b/>
                <w:bCs/>
                <w:i/>
                <w:iCs/>
              </w:rPr>
              <w:t>2567</w:t>
            </w:r>
          </w:p>
        </w:tc>
        <w:tc>
          <w:tcPr>
            <w:tcW w:w="181" w:type="dxa"/>
          </w:tcPr>
          <w:p w14:paraId="5A88BA6B" w14:textId="77777777" w:rsidR="001621FB" w:rsidRPr="00EA1231" w:rsidRDefault="001621FB" w:rsidP="001621FB">
            <w:pPr>
              <w:pStyle w:val="acctfourfigures"/>
              <w:tabs>
                <w:tab w:val="clear" w:pos="765"/>
                <w:tab w:val="decimal" w:pos="550"/>
                <w:tab w:val="left" w:pos="216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9" w:type="dxa"/>
          </w:tcPr>
          <w:p w14:paraId="4A647708" w14:textId="77777777" w:rsidR="001621FB" w:rsidRPr="005D63E0" w:rsidRDefault="001621FB" w:rsidP="001621FB">
            <w:pPr>
              <w:pStyle w:val="acctfourfigures"/>
              <w:tabs>
                <w:tab w:val="clear" w:pos="765"/>
                <w:tab w:val="decimal" w:pos="954"/>
                <w:tab w:val="left" w:pos="2160"/>
              </w:tabs>
              <w:spacing w:line="240" w:lineRule="auto"/>
              <w:ind w:right="14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</w:tcPr>
          <w:p w14:paraId="0B3757C9" w14:textId="77777777" w:rsidR="001621FB" w:rsidRPr="005D63E0" w:rsidRDefault="001621FB" w:rsidP="001621FB">
            <w:pPr>
              <w:pStyle w:val="acctfourfigures"/>
              <w:tabs>
                <w:tab w:val="decimal" w:pos="954"/>
                <w:tab w:val="left" w:pos="216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6" w:type="dxa"/>
          </w:tcPr>
          <w:p w14:paraId="652F6062" w14:textId="77777777" w:rsidR="001621FB" w:rsidRPr="005D63E0" w:rsidRDefault="001621FB" w:rsidP="001621FB">
            <w:pPr>
              <w:pStyle w:val="acctfourfigures"/>
              <w:tabs>
                <w:tab w:val="clear" w:pos="765"/>
                <w:tab w:val="decimal" w:pos="954"/>
                <w:tab w:val="left" w:pos="2160"/>
              </w:tabs>
              <w:spacing w:line="240" w:lineRule="auto"/>
              <w:ind w:right="13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1621FB" w:rsidRPr="00EA1231" w14:paraId="10672449" w14:textId="77777777" w:rsidTr="00D27681">
        <w:tc>
          <w:tcPr>
            <w:tcW w:w="4779" w:type="dxa"/>
            <w:hideMark/>
          </w:tcPr>
          <w:p w14:paraId="1686E5BA" w14:textId="2B51C6B4" w:rsidR="001621FB" w:rsidRPr="00EA1231" w:rsidRDefault="001621FB" w:rsidP="001621FB">
            <w:pPr>
              <w:tabs>
                <w:tab w:val="left" w:pos="2160"/>
              </w:tabs>
              <w:spacing w:line="240" w:lineRule="auto"/>
              <w:ind w:left="124"/>
              <w:jc w:val="thaiDistribute"/>
              <w:rPr>
                <w:rFonts w:asciiTheme="majorBidi" w:hAnsiTheme="majorBidi" w:cstheme="majorBidi"/>
              </w:rPr>
            </w:pPr>
            <w:r w:rsidRPr="00EA1231">
              <w:rPr>
                <w:rFonts w:asciiTheme="majorBidi" w:hAnsiTheme="majorBidi" w:cstheme="majorBidi"/>
                <w:cs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81" w:type="dxa"/>
          </w:tcPr>
          <w:p w14:paraId="5027C399" w14:textId="77777777" w:rsidR="001621FB" w:rsidRPr="00EA1231" w:rsidRDefault="001621FB" w:rsidP="001621FB">
            <w:pPr>
              <w:pStyle w:val="acctfourfigures"/>
              <w:tabs>
                <w:tab w:val="clear" w:pos="765"/>
                <w:tab w:val="decimal" w:pos="550"/>
                <w:tab w:val="left" w:pos="216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9" w:type="dxa"/>
          </w:tcPr>
          <w:p w14:paraId="208792CF" w14:textId="79F86DC6" w:rsidR="001621FB" w:rsidRPr="005D63E0" w:rsidRDefault="00350983" w:rsidP="001621FB">
            <w:pPr>
              <w:pStyle w:val="acctfourfigures"/>
              <w:tabs>
                <w:tab w:val="clear" w:pos="765"/>
                <w:tab w:val="decimal" w:pos="954"/>
                <w:tab w:val="left" w:pos="2160"/>
              </w:tabs>
              <w:spacing w:line="240" w:lineRule="auto"/>
              <w:ind w:right="1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C8493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118</w:t>
            </w:r>
            <w:r w:rsidR="001621FB" w:rsidRPr="008D6A5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C8493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918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9" w:type="dxa"/>
          </w:tcPr>
          <w:p w14:paraId="0C17DAF5" w14:textId="77777777" w:rsidR="001621FB" w:rsidRPr="005D63E0" w:rsidRDefault="001621FB" w:rsidP="001621FB">
            <w:pPr>
              <w:pStyle w:val="acctfourfigures"/>
              <w:tabs>
                <w:tab w:val="decimal" w:pos="954"/>
                <w:tab w:val="left" w:pos="216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6" w:type="dxa"/>
          </w:tcPr>
          <w:p w14:paraId="0A378E9F" w14:textId="070D1FE9" w:rsidR="001621FB" w:rsidRPr="005D63E0" w:rsidRDefault="00C84937" w:rsidP="001621FB">
            <w:pPr>
              <w:pStyle w:val="acctfourfigures"/>
              <w:tabs>
                <w:tab w:val="clear" w:pos="765"/>
                <w:tab w:val="decimal" w:pos="954"/>
                <w:tab w:val="left" w:pos="1200"/>
                <w:tab w:val="left" w:pos="2160"/>
              </w:tabs>
              <w:spacing w:line="240" w:lineRule="auto"/>
              <w:ind w:right="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</w:t>
            </w:r>
            <w:r w:rsidR="00E00CF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 w:rsidR="001621FB" w:rsidRPr="008D6A5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,918</w:t>
            </w:r>
          </w:p>
        </w:tc>
      </w:tr>
    </w:tbl>
    <w:p w14:paraId="44FD7AE0" w14:textId="77777777" w:rsidR="005111AB" w:rsidRPr="00091F1C" w:rsidRDefault="005111AB" w:rsidP="00091F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9"/>
        <w:jc w:val="thaiDistribute"/>
        <w:rPr>
          <w:rFonts w:asciiTheme="majorBidi" w:hAnsiTheme="majorBidi" w:cstheme="majorBidi"/>
          <w:sz w:val="24"/>
          <w:szCs w:val="24"/>
        </w:rPr>
      </w:pPr>
    </w:p>
    <w:p w14:paraId="2C88FF19" w14:textId="77777777" w:rsidR="00E00572" w:rsidRPr="00054929" w:rsidRDefault="00E00572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054929">
        <w:rPr>
          <w:rFonts w:asciiTheme="majorBidi" w:eastAsia="Calibri" w:hAnsiTheme="majorBidi" w:cstheme="majorBidi"/>
          <w:b/>
          <w:bCs/>
          <w:szCs w:val="30"/>
          <w:cs/>
        </w:rPr>
        <w:t>การบริหารจัดการส่วนทุน</w:t>
      </w:r>
    </w:p>
    <w:p w14:paraId="05E0C689" w14:textId="7D774486" w:rsidR="00E00572" w:rsidRPr="00091F1C" w:rsidRDefault="00E00572" w:rsidP="00E0057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9"/>
        <w:jc w:val="thaiDistribute"/>
        <w:rPr>
          <w:rFonts w:asciiTheme="majorBidi" w:hAnsiTheme="majorBidi" w:cstheme="majorBidi"/>
          <w:sz w:val="24"/>
          <w:szCs w:val="24"/>
        </w:rPr>
      </w:pPr>
    </w:p>
    <w:p w14:paraId="5DFF669F" w14:textId="646B3EB6" w:rsidR="00E00572" w:rsidRPr="00EA1231" w:rsidRDefault="00E00572" w:rsidP="00E005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</w:rPr>
      </w:pPr>
      <w:r w:rsidRPr="00EA1231">
        <w:rPr>
          <w:rFonts w:asciiTheme="majorBidi" w:hAnsiTheme="majorBidi" w:cstheme="majorBidi"/>
          <w:cs/>
        </w:rPr>
        <w:t xml:space="preserve">ผู้บริหารของบริษัทมีนโยบายการบริหารจัดการส่วนทุนซึ่งมีวัตถุประสงค์เพื่อดำรงฐานเงินทุนให้แข็งแกร่ง </w:t>
      </w:r>
      <w:r w:rsidRPr="00EA1231">
        <w:rPr>
          <w:rFonts w:asciiTheme="majorBidi" w:hAnsiTheme="majorBidi" w:cstheme="majorBidi"/>
          <w:spacing w:val="-2"/>
          <w:cs/>
        </w:rPr>
        <w:t>โดยการวางแผนการกำหนดกลยุทธ์ในการดำเนินงานเพื่อให้ธุรกิจมีผลประกอบการและการบริหารกระแสเงินสด</w:t>
      </w:r>
      <w:r w:rsidRPr="00EA1231">
        <w:rPr>
          <w:rFonts w:asciiTheme="majorBidi" w:hAnsiTheme="majorBidi" w:cstheme="majorBidi"/>
          <w:cs/>
        </w:rPr>
        <w:t>ที่ดีอย่างต่อเนื่อง นอกจากนี้ บริษัทยังคำนึงถึงการมีฐานะการเงินที่ดี โดยพิจารณาลงทุนในโครงการที่มี</w:t>
      </w:r>
      <w:r w:rsidRPr="00EA1231">
        <w:rPr>
          <w:rFonts w:asciiTheme="majorBidi" w:hAnsiTheme="majorBidi" w:cstheme="majorBidi"/>
          <w:spacing w:val="-4"/>
          <w:cs/>
        </w:rPr>
        <w:t>อัตราผลตอบแทน</w:t>
      </w:r>
      <w:r w:rsidR="006F45CC">
        <w:rPr>
          <w:rFonts w:asciiTheme="majorBidi" w:hAnsiTheme="majorBidi" w:cstheme="majorBidi"/>
          <w:spacing w:val="-4"/>
        </w:rPr>
        <w:br/>
      </w:r>
      <w:r w:rsidRPr="00EA1231">
        <w:rPr>
          <w:rFonts w:asciiTheme="majorBidi" w:hAnsiTheme="majorBidi" w:cstheme="majorBidi"/>
          <w:spacing w:val="-4"/>
          <w:cs/>
        </w:rPr>
        <w:t>อยู่ในเกณฑ์ดี รักษาระดับเงินทุนหมุนเวียนที่เหมาะสม รวมทั้ง สร้างความแข็งแกร่ง ความมั่นคง</w:t>
      </w:r>
      <w:r w:rsidRPr="00EA1231">
        <w:rPr>
          <w:rFonts w:asciiTheme="majorBidi" w:hAnsiTheme="majorBidi" w:cstheme="majorBidi"/>
          <w:cs/>
        </w:rPr>
        <w:t>ของการดำรงเงินสด และมีโครงสร้างเงินทุนที่เหมาะสม ทั้งนี้ เพื่อดำรงไว้ซึ่งความสามารถในการดำเนินธุรกิจอย่างต่อเนื่องในอนาคต และรักษาความเชื่อมั่นต่อผู้ถือหุ้น นักลงทุน เจ้าหนี้ และผู้มีส่วนได้เสียอื่นๆ</w:t>
      </w:r>
    </w:p>
    <w:p w14:paraId="52C6CADE" w14:textId="57C93F51" w:rsidR="006F45CC" w:rsidRDefault="006F45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14:paraId="1AFE41DD" w14:textId="13C19E40" w:rsidR="00765B4F" w:rsidRPr="00840A1B" w:rsidRDefault="001C6B7D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840A1B">
        <w:rPr>
          <w:rFonts w:asciiTheme="majorBidi" w:eastAsia="Calibri" w:hAnsiTheme="majorBidi" w:cstheme="majorBidi"/>
          <w:b/>
          <w:bCs/>
          <w:szCs w:val="30"/>
          <w:cs/>
        </w:rPr>
        <w:t>เรื่องอื่นๆ</w:t>
      </w:r>
    </w:p>
    <w:p w14:paraId="478225E0" w14:textId="77777777" w:rsidR="00E00572" w:rsidRDefault="00E00572" w:rsidP="00E00572">
      <w:pPr>
        <w:pStyle w:val="block"/>
        <w:spacing w:after="0" w:line="240" w:lineRule="atLeast"/>
        <w:ind w:left="562"/>
        <w:jc w:val="thaiDistribute"/>
        <w:rPr>
          <w:rFonts w:asciiTheme="majorBidi" w:eastAsia="Calibri" w:hAnsiTheme="majorBidi" w:cstheme="majorBidi"/>
          <w:spacing w:val="4"/>
          <w:sz w:val="20"/>
          <w:lang w:val="en-US" w:bidi="th-TH"/>
        </w:rPr>
      </w:pPr>
    </w:p>
    <w:p w14:paraId="5A7FFD70" w14:textId="77777777" w:rsidR="0046509B" w:rsidRPr="00DA22C8" w:rsidRDefault="0046509B" w:rsidP="0046509B">
      <w:pPr>
        <w:pStyle w:val="block"/>
        <w:numPr>
          <w:ilvl w:val="0"/>
          <w:numId w:val="34"/>
        </w:numPr>
        <w:spacing w:after="0" w:line="240" w:lineRule="atLeast"/>
        <w:ind w:left="999" w:right="-35" w:hanging="450"/>
        <w:jc w:val="thaiDistribute"/>
        <w:rPr>
          <w:rFonts w:ascii="Angsana New" w:hAnsi="Angsana New" w:cs="Angsana New"/>
          <w:sz w:val="30"/>
          <w:szCs w:val="30"/>
        </w:rPr>
      </w:pP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เมื่อช่วงปลายปี </w:t>
      </w:r>
      <w:r w:rsidRPr="00DA22C8">
        <w:rPr>
          <w:rFonts w:ascii="Angsana New" w:hAnsi="Angsana New" w:cs="Angsana New"/>
          <w:sz w:val="30"/>
          <w:szCs w:val="30"/>
          <w:lang w:val="en-US" w:bidi="th-TH"/>
        </w:rPr>
        <w:t>2565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 </w:t>
      </w:r>
      <w:r w:rsidRPr="00DA22C8">
        <w:rPr>
          <w:rFonts w:ascii="Angsana New" w:hAnsi="Angsana New" w:cs="Angsana New"/>
          <w:sz w:val="30"/>
          <w:szCs w:val="30"/>
          <w:lang w:bidi="th-TH"/>
        </w:rPr>
        <w:t xml:space="preserve">PT Keramika Indonesia Assosiasi Tbk. (“KIA”)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ซึ่งเป็นบริษัทย่อยที่จดทะเบียน ในตลาดหลักทรัพย์ประเทศอินโดนีเซีย ได้รับแจ้งจากหน่วยงานรัฐของอินโดนีเซียว่า </w:t>
      </w:r>
      <w:r w:rsidRPr="00DA22C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และบริษัทย่อยของ </w:t>
      </w:r>
      <w:r w:rsidRPr="00DA22C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ที่ชื่อว่า </w:t>
      </w:r>
      <w:r w:rsidRPr="00DA22C8">
        <w:rPr>
          <w:rFonts w:ascii="Angsana New" w:hAnsi="Angsana New" w:cs="Angsana New"/>
          <w:sz w:val="30"/>
          <w:szCs w:val="30"/>
          <w:lang w:bidi="th-TH"/>
        </w:rPr>
        <w:t xml:space="preserve">PT KIA Serpih Mas (“KSM”)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มีภาระความรับผิดต่อหน่วยงานรัฐของอินโดนีเซียรวมกันประมาณ </w:t>
      </w:r>
      <w:r w:rsidRPr="00DA22C8">
        <w:rPr>
          <w:rFonts w:ascii="Angsana New" w:hAnsi="Angsana New" w:cs="Angsana New"/>
          <w:sz w:val="30"/>
          <w:szCs w:val="30"/>
          <w:lang w:bidi="th-TH"/>
        </w:rPr>
        <w:t>3,000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 ล้านบาท โดยอ้างถึงหนี้และภาระผูกพันของผู้ถือหุ้นรายย่อยที่เป็นผู้ก่อตั้งของ </w:t>
      </w:r>
      <w:r w:rsidRPr="00DA22C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ซึ่งไม่มีความเกี่ยวข้องใดๆ กับบริษัทและ </w:t>
      </w:r>
      <w:r w:rsidRPr="00DA22C8">
        <w:rPr>
          <w:rFonts w:ascii="Angsana New" w:hAnsi="Angsana New" w:cs="Angsana New"/>
          <w:sz w:val="30"/>
          <w:szCs w:val="30"/>
          <w:lang w:bidi="th-TH"/>
        </w:rPr>
        <w:t xml:space="preserve">SCC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โดยผู้ก่อตั้ง </w:t>
      </w:r>
      <w:r w:rsidRPr="00DA22C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ดังกล่าวเคยได้รับเงินช่วยเหลือจากรัฐบาลอินโดนีเซียสำหรับกิจการธนาคารของผู้ก่อตั้งในปี </w:t>
      </w:r>
      <w:r w:rsidRPr="00DA22C8">
        <w:rPr>
          <w:rFonts w:ascii="Angsana New" w:hAnsi="Angsana New" w:cs="Angsana New"/>
          <w:sz w:val="30"/>
          <w:szCs w:val="30"/>
          <w:lang w:bidi="th-TH"/>
        </w:rPr>
        <w:t>2541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 โดยหน่วยงานรัฐของประเทศอินโดนีเซียอ้างว่าผู้ก่อตั้ง </w:t>
      </w:r>
      <w:r w:rsidRPr="00DA22C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ได้นำหุ้นของ </w:t>
      </w:r>
      <w:r w:rsidRPr="00DA22C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และบริษัทย่อย วางเป็นหลักประกันการชำระหนี้แก่รัฐบาลอินโดนีเซีย โดยหน่วยงานรัฐอินโดนีเซียได้เข้าควบคุมกิจการธนาคารของผู้ก่อตั้ง </w:t>
      </w:r>
      <w:r w:rsidRPr="00DA22C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>และได้มีคำสั่งปิดกิจการธนาคารดังกล่าวในเวลาต่อมา</w:t>
      </w:r>
    </w:p>
    <w:p w14:paraId="4E7D2A65" w14:textId="77777777" w:rsidR="0073083D" w:rsidRPr="00DA22C8" w:rsidRDefault="0073083D" w:rsidP="0073083D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20"/>
        </w:rPr>
      </w:pPr>
    </w:p>
    <w:p w14:paraId="2C14B640" w14:textId="7B56BB37" w:rsidR="0046509B" w:rsidRPr="00DA22C8" w:rsidRDefault="006647B7" w:rsidP="006647B7">
      <w:pPr>
        <w:pStyle w:val="block"/>
        <w:numPr>
          <w:ilvl w:val="0"/>
          <w:numId w:val="34"/>
        </w:numPr>
        <w:spacing w:after="0" w:line="240" w:lineRule="atLeast"/>
        <w:ind w:left="999" w:right="-35" w:hanging="45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6647B7">
        <w:rPr>
          <w:rFonts w:ascii="Angsana New" w:hAnsi="Angsana New" w:cs="Angsana New"/>
          <w:sz w:val="30"/>
          <w:szCs w:val="30"/>
          <w:cs/>
          <w:lang w:bidi="th-TH"/>
        </w:rPr>
        <w:t xml:space="preserve">จากเหตุการณ์ดังกล่าวทำให้หน่วยงานรัฐของประเทศอินโดนีเซียได้ระงับการเข้าสู่ระบบจดแจ้งทางทะเบียนของ </w:t>
      </w:r>
      <w:r w:rsidRPr="006647B7">
        <w:rPr>
          <w:rFonts w:ascii="Angsana New" w:hAnsi="Angsana New" w:cs="Angsana New"/>
          <w:sz w:val="30"/>
          <w:szCs w:val="30"/>
          <w:lang w:bidi="th-TH"/>
        </w:rPr>
        <w:t xml:space="preserve">KIA, KSM </w:t>
      </w:r>
      <w:r w:rsidRPr="006647B7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6647B7">
        <w:rPr>
          <w:rFonts w:ascii="Angsana New" w:hAnsi="Angsana New" w:cs="Angsana New"/>
          <w:sz w:val="30"/>
          <w:szCs w:val="30"/>
          <w:lang w:bidi="th-TH"/>
        </w:rPr>
        <w:t xml:space="preserve">PT KIA Keramik Mas (“KKM”) </w:t>
      </w:r>
      <w:r w:rsidRPr="006647B7">
        <w:rPr>
          <w:rFonts w:ascii="Angsana New" w:hAnsi="Angsana New" w:cs="Angsana New"/>
          <w:sz w:val="30"/>
          <w:szCs w:val="30"/>
          <w:cs/>
          <w:lang w:bidi="th-TH"/>
        </w:rPr>
        <w:t xml:space="preserve">กับ </w:t>
      </w:r>
      <w:r w:rsidRPr="006647B7">
        <w:rPr>
          <w:rFonts w:ascii="Angsana New" w:hAnsi="Angsana New" w:cs="Angsana New"/>
          <w:sz w:val="30"/>
          <w:szCs w:val="30"/>
          <w:lang w:bidi="th-TH"/>
        </w:rPr>
        <w:t xml:space="preserve">Ministry of Law (“MOL” </w:t>
      </w:r>
      <w:r w:rsidRPr="006647B7">
        <w:rPr>
          <w:rFonts w:ascii="Angsana New" w:hAnsi="Angsana New" w:cs="Angsana New"/>
          <w:sz w:val="30"/>
          <w:szCs w:val="30"/>
          <w:cs/>
          <w:lang w:bidi="th-TH"/>
        </w:rPr>
        <w:t xml:space="preserve">เดิมชื่อ </w:t>
      </w:r>
      <w:r w:rsidRPr="006647B7">
        <w:rPr>
          <w:rFonts w:ascii="Angsana New" w:hAnsi="Angsana New" w:cs="Angsana New"/>
          <w:sz w:val="30"/>
          <w:szCs w:val="30"/>
          <w:lang w:bidi="th-TH"/>
        </w:rPr>
        <w:t xml:space="preserve">Ministry of Law and Human Rights) </w:t>
      </w:r>
      <w:r w:rsidRPr="006647B7">
        <w:rPr>
          <w:rFonts w:ascii="Angsana New" w:hAnsi="Angsana New" w:cs="Angsana New"/>
          <w:sz w:val="30"/>
          <w:szCs w:val="30"/>
          <w:cs/>
          <w:lang w:bidi="th-TH"/>
        </w:rPr>
        <w:t xml:space="preserve">ไว้ชั่วคราว ซึ่งเป็นระบบทะเบียนเพื่อใช้ในการยื่นเปลี่ยนแปลงหรือเพิ่มเติม ข้อบังคับ และข้อมูลทางทะเบียนอื่นๆ ของบริษัทในอินโดนีเซีย ณ ปัจจุบันยังมีความไม่แน่นอนว่า </w:t>
      </w:r>
      <w:r w:rsidRPr="006647B7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6647B7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6647B7">
        <w:rPr>
          <w:rFonts w:ascii="Angsana New" w:hAnsi="Angsana New" w:cs="Angsana New"/>
          <w:sz w:val="30"/>
          <w:szCs w:val="30"/>
          <w:lang w:bidi="th-TH"/>
        </w:rPr>
        <w:t xml:space="preserve">KSM </w:t>
      </w:r>
      <w:r w:rsidRPr="006647B7">
        <w:rPr>
          <w:rFonts w:ascii="Angsana New" w:hAnsi="Angsana New" w:cs="Angsana New"/>
          <w:sz w:val="30"/>
          <w:szCs w:val="30"/>
          <w:cs/>
          <w:lang w:bidi="th-TH"/>
        </w:rPr>
        <w:t xml:space="preserve">จะต้องรับผิดชอบในภาระหนี้ที่เกิดขึ้นต่อหน่วยงานรัฐของอินโดนีเซียหรือไม่ และจะมีผลกระทบเป็นจำนวนเท่าใด เนื่องจากไม่มีการแสดงเอกสารประกอบคำกล่าวอ้างในข้อเรียกร้องใด ๆ จากหน่วยงานรัฐ และจากเอกสารหลักฐานที่มียังไม่สามารถบ่งชี้ได้ว่า </w:t>
      </w:r>
      <w:r w:rsidRPr="006647B7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6647B7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6647B7">
        <w:rPr>
          <w:rFonts w:ascii="Angsana New" w:hAnsi="Angsana New" w:cs="Angsana New"/>
          <w:sz w:val="30"/>
          <w:szCs w:val="30"/>
          <w:lang w:bidi="th-TH"/>
        </w:rPr>
        <w:t xml:space="preserve">KSM </w:t>
      </w:r>
      <w:r w:rsidRPr="006647B7">
        <w:rPr>
          <w:rFonts w:ascii="Angsana New" w:hAnsi="Angsana New" w:cs="Angsana New"/>
          <w:sz w:val="30"/>
          <w:szCs w:val="30"/>
          <w:cs/>
          <w:lang w:bidi="th-TH"/>
        </w:rPr>
        <w:t>มีความรับผิดเป็นหนี้ ต่อหน่วยงานรัฐของอินโดนีเซีย</w:t>
      </w:r>
    </w:p>
    <w:p w14:paraId="31A06EB9" w14:textId="77777777" w:rsidR="0046509B" w:rsidRPr="00DA22C8" w:rsidRDefault="0046509B" w:rsidP="0046509B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20"/>
          <w:lang w:bidi="th-TH"/>
        </w:rPr>
      </w:pPr>
    </w:p>
    <w:p w14:paraId="72C46EE5" w14:textId="6FAD4138" w:rsidR="0046509B" w:rsidRPr="00DA22C8" w:rsidRDefault="0046509B" w:rsidP="0046509B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ทั้งนี้ในอดีต </w:t>
      </w:r>
      <w:r w:rsidRPr="00DA22C8">
        <w:rPr>
          <w:rFonts w:ascii="Angsana New" w:hAnsi="Angsana New" w:cs="Angsana New"/>
          <w:sz w:val="30"/>
          <w:szCs w:val="30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>เคยทำสัญญากู้เงินกับธนาคารหลายแห่ง โดยหนึ่งในธนาคารผู้ให้กู้ คือธนาคารที่ผู้ก่อตั้ง</w:t>
      </w:r>
      <w:r w:rsidRPr="00DA22C8">
        <w:rPr>
          <w:rFonts w:ascii="Angsana New" w:hAnsi="Angsana New" w:cs="Angsana New"/>
          <w:sz w:val="30"/>
          <w:szCs w:val="30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เป็นเจ้าของ (มีเงินกู้ยืมกับธนาคารรายดังกล่าวประมาณ </w:t>
      </w:r>
      <w:r w:rsidRPr="00DA22C8">
        <w:rPr>
          <w:rFonts w:ascii="Angsana New" w:hAnsi="Angsana New" w:cs="Angsana New"/>
          <w:sz w:val="30"/>
          <w:szCs w:val="30"/>
        </w:rPr>
        <w:t xml:space="preserve">740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ล้านบาท) เมื่อหน่วยงานรัฐอินโดนีเซียได้เข้าควบคุมและสั่งปิดกิจการธนาคารของผู้ก่อตั้ง </w:t>
      </w:r>
      <w:r w:rsidRPr="00DA22C8">
        <w:rPr>
          <w:rFonts w:ascii="Angsana New" w:hAnsi="Angsana New" w:cs="Angsana New"/>
          <w:sz w:val="30"/>
          <w:szCs w:val="30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แล้ว หน่วยงานรัฐได้โอนหนี้เงินกู้ยืมระหว่าง </w:t>
      </w:r>
      <w:r w:rsidRPr="00DA22C8">
        <w:rPr>
          <w:rFonts w:ascii="Angsana New" w:hAnsi="Angsana New" w:cs="Angsana New"/>
          <w:sz w:val="30"/>
          <w:szCs w:val="30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>กับธนาคารดังกล่าวไปให้บุคคลภายนอก และหนี้ดังกล่าวได้ถูกโอนต่อไปให้กับบุคคลภายนอกอีก</w:t>
      </w:r>
      <w:r w:rsidRPr="00DA22C8">
        <w:rPr>
          <w:rFonts w:ascii="Angsana New" w:hAnsi="Angsana New" w:cs="Angsana New"/>
          <w:spacing w:val="-4"/>
          <w:sz w:val="30"/>
          <w:szCs w:val="30"/>
          <w:cs/>
          <w:lang w:bidi="th-TH"/>
        </w:rPr>
        <w:t>หลายทอด</w:t>
      </w:r>
      <w:r w:rsidR="005212B8">
        <w:rPr>
          <w:rFonts w:ascii="Angsana New" w:hAnsi="Angsana New" w:cs="Angsana New"/>
          <w:spacing w:val="-4"/>
          <w:sz w:val="30"/>
          <w:szCs w:val="30"/>
          <w:cs/>
          <w:lang w:bidi="th-TH"/>
        </w:rPr>
        <w:br/>
      </w:r>
      <w:r w:rsidRPr="00DA22C8">
        <w:rPr>
          <w:rFonts w:ascii="Angsana New" w:hAnsi="Angsana New" w:cs="Angsana New"/>
          <w:spacing w:val="-4"/>
          <w:sz w:val="30"/>
          <w:szCs w:val="30"/>
          <w:cs/>
          <w:lang w:bidi="th-TH"/>
        </w:rPr>
        <w:t>จน</w:t>
      </w:r>
      <w:r w:rsidR="00825C92" w:rsidRPr="00825C92">
        <w:rPr>
          <w:rFonts w:ascii="Angsana New" w:hAnsi="Angsana New" w:cs="Angsana New"/>
          <w:spacing w:val="-4"/>
          <w:sz w:val="30"/>
          <w:szCs w:val="30"/>
          <w:cs/>
          <w:lang w:bidi="th-TH"/>
        </w:rPr>
        <w:t>กระทั่ง</w:t>
      </w:r>
      <w:r w:rsidRPr="00DA22C8">
        <w:rPr>
          <w:rFonts w:ascii="Angsana New" w:hAnsi="Angsana New" w:cs="Angsana New"/>
          <w:spacing w:val="-4"/>
          <w:sz w:val="30"/>
          <w:szCs w:val="30"/>
          <w:cs/>
          <w:lang w:bidi="th-TH"/>
        </w:rPr>
        <w:t xml:space="preserve">ในปี </w:t>
      </w:r>
      <w:r w:rsidRPr="00DA22C8">
        <w:rPr>
          <w:rFonts w:ascii="Angsana New" w:hAnsi="Angsana New" w:cs="Angsana New"/>
          <w:spacing w:val="-4"/>
          <w:sz w:val="30"/>
          <w:szCs w:val="30"/>
        </w:rPr>
        <w:t xml:space="preserve">2551 KIA </w:t>
      </w:r>
      <w:r w:rsidRPr="00DA22C8">
        <w:rPr>
          <w:rFonts w:ascii="Angsana New" w:hAnsi="Angsana New" w:cs="Angsana New"/>
          <w:spacing w:val="-4"/>
          <w:sz w:val="30"/>
          <w:szCs w:val="30"/>
          <w:cs/>
          <w:lang w:bidi="th-TH"/>
        </w:rPr>
        <w:t xml:space="preserve">ได้มีการแปลงหนี้เป็นทุนโดยเป็นการออกหุ้นใหม่ (ประเภท </w:t>
      </w:r>
      <w:r w:rsidRPr="00DA22C8">
        <w:rPr>
          <w:rFonts w:ascii="Angsana New" w:hAnsi="Angsana New" w:cs="Angsana New"/>
          <w:spacing w:val="-4"/>
          <w:sz w:val="30"/>
          <w:szCs w:val="30"/>
        </w:rPr>
        <w:t>Series B)</w:t>
      </w:r>
      <w:r w:rsidRPr="00DA22C8">
        <w:rPr>
          <w:rFonts w:ascii="Angsana New" w:hAnsi="Angsana New" w:cs="Angsana New"/>
          <w:sz w:val="30"/>
          <w:szCs w:val="30"/>
        </w:rPr>
        <w:t xml:space="preserve">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ไม่ใช่หุ้นเดิม (ประเภท </w:t>
      </w:r>
      <w:r w:rsidRPr="00DA22C8">
        <w:rPr>
          <w:rFonts w:ascii="Angsana New" w:hAnsi="Angsana New" w:cs="Angsana New"/>
          <w:sz w:val="30"/>
          <w:szCs w:val="30"/>
        </w:rPr>
        <w:t xml:space="preserve">Series A)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ที่ผู้ก่อตั้ง </w:t>
      </w:r>
      <w:r w:rsidRPr="00DA22C8">
        <w:rPr>
          <w:rFonts w:ascii="Angsana New" w:hAnsi="Angsana New" w:cs="Angsana New"/>
          <w:sz w:val="30"/>
          <w:szCs w:val="30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ถืออยู่และไม่ได้เป็นหุ้นที่ถูกอ้างว่าเป็นหลักประกันการชำระหนี้แก่รัฐบาลอินโดนีเซีย และในปี </w:t>
      </w:r>
      <w:r w:rsidRPr="00DA22C8">
        <w:rPr>
          <w:rFonts w:ascii="Angsana New" w:hAnsi="Angsana New" w:cs="Angsana New"/>
          <w:sz w:val="30"/>
          <w:szCs w:val="30"/>
        </w:rPr>
        <w:t xml:space="preserve">2554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บริษัทได้เข้าซื้อหุ้น </w:t>
      </w:r>
      <w:r w:rsidRPr="00DA22C8">
        <w:rPr>
          <w:rFonts w:ascii="Angsana New" w:hAnsi="Angsana New" w:cs="Angsana New"/>
          <w:sz w:val="30"/>
          <w:szCs w:val="30"/>
        </w:rPr>
        <w:t>KIA (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ประเภท </w:t>
      </w:r>
      <w:r w:rsidRPr="00DA22C8">
        <w:rPr>
          <w:rFonts w:ascii="Angsana New" w:hAnsi="Angsana New" w:cs="Angsana New"/>
          <w:sz w:val="30"/>
          <w:szCs w:val="30"/>
        </w:rPr>
        <w:t xml:space="preserve">Series B)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ที่เกิดจากการแปลงหนี้เป็นทุนดังกล่าวผ่านตลาดหลักทรัพย์อินโดนีเซีย โดยก่อนการเข้าซื้อหุ้นดังกล่าว บริษัทได้มีการว่าจ้างที่ปรึกษากฎหมายท้องถิ่นชั้นนำในการตรวจสอบสถานะกิจการ ซึ่งไม่พบว่า </w:t>
      </w:r>
      <w:r w:rsidRPr="00DA22C8">
        <w:rPr>
          <w:rFonts w:ascii="Angsana New" w:hAnsi="Angsana New" w:cs="Angsana New"/>
          <w:sz w:val="30"/>
          <w:szCs w:val="30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 xml:space="preserve">มีภาระหนี้ต่อหน่วยงานรัฐอินโดนีเซีย และไม่พบว่าหุ้นของ </w:t>
      </w:r>
      <w:r w:rsidRPr="00DA22C8">
        <w:rPr>
          <w:rFonts w:ascii="Angsana New" w:hAnsi="Angsana New" w:cs="Angsana New"/>
          <w:sz w:val="30"/>
          <w:szCs w:val="30"/>
        </w:rPr>
        <w:t xml:space="preserve">KIA </w:t>
      </w:r>
      <w:r w:rsidRPr="00DA22C8">
        <w:rPr>
          <w:rFonts w:ascii="Angsana New" w:hAnsi="Angsana New" w:cs="Angsana New"/>
          <w:sz w:val="30"/>
          <w:szCs w:val="30"/>
          <w:cs/>
          <w:lang w:bidi="th-TH"/>
        </w:rPr>
        <w:t>มีภาระติดพัน หรือถูกจำนำต่อหน่วยงานรัฐอินโดนีเซียแต่อย่างใด</w:t>
      </w:r>
    </w:p>
    <w:p w14:paraId="74DF302A" w14:textId="77777777" w:rsidR="0046509B" w:rsidRPr="00DA22C8" w:rsidRDefault="0046509B" w:rsidP="0046509B">
      <w:pPr>
        <w:pStyle w:val="block"/>
        <w:spacing w:after="0" w:line="240" w:lineRule="auto"/>
        <w:ind w:left="999" w:right="-35"/>
        <w:jc w:val="thaiDistribute"/>
        <w:rPr>
          <w:rFonts w:ascii="Angsana New" w:hAnsi="Angsana New" w:cs="Angsana New"/>
          <w:sz w:val="20"/>
          <w:lang w:bidi="th-TH"/>
        </w:rPr>
      </w:pPr>
    </w:p>
    <w:p w14:paraId="612BAA72" w14:textId="7B60652E" w:rsidR="006F45CC" w:rsidRDefault="006F45CC" w:rsidP="002239CB">
      <w:pPr>
        <w:pStyle w:val="block"/>
        <w:spacing w:after="0" w:line="240" w:lineRule="auto"/>
        <w:ind w:left="994" w:right="-29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6F45CC">
        <w:rPr>
          <w:rFonts w:ascii="Angsana New" w:hAnsi="Angsana New" w:cs="Angsana New"/>
          <w:sz w:val="30"/>
          <w:szCs w:val="30"/>
          <w:cs/>
          <w:lang w:bidi="th-TH"/>
        </w:rPr>
        <w:t xml:space="preserve">เพื่อเป็นการปกป้องสิทธิของ </w:t>
      </w:r>
      <w:r w:rsidRPr="006F45CC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6F45CC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6F45CC">
        <w:rPr>
          <w:rFonts w:ascii="Angsana New" w:hAnsi="Angsana New" w:cs="Angsana New"/>
          <w:sz w:val="30"/>
          <w:szCs w:val="30"/>
          <w:lang w:bidi="th-TH"/>
        </w:rPr>
        <w:t xml:space="preserve">KKM </w:t>
      </w:r>
      <w:r w:rsidRPr="006F45CC">
        <w:rPr>
          <w:rFonts w:ascii="Angsana New" w:hAnsi="Angsana New" w:cs="Angsana New"/>
          <w:sz w:val="30"/>
          <w:szCs w:val="30"/>
          <w:cs/>
          <w:lang w:bidi="th-TH"/>
        </w:rPr>
        <w:t xml:space="preserve">รวมถึงผู้ถือหุ้นของทั้งสองบริษัท ช่วงปลายปี </w:t>
      </w:r>
      <w:r w:rsidR="0037776D" w:rsidRPr="0037776D">
        <w:rPr>
          <w:rFonts w:ascii="Angsana New" w:hAnsi="Angsana New" w:cs="Angsana New"/>
          <w:sz w:val="30"/>
          <w:szCs w:val="30"/>
          <w:lang w:val="en-US" w:bidi="th-TH"/>
        </w:rPr>
        <w:t>2566</w:t>
      </w:r>
      <w:r w:rsidRPr="006F45CC">
        <w:rPr>
          <w:rFonts w:ascii="Angsana New" w:hAnsi="Angsana New" w:cs="Angsana New"/>
          <w:sz w:val="30"/>
          <w:szCs w:val="30"/>
          <w:cs/>
          <w:lang w:bidi="th-TH"/>
        </w:rPr>
        <w:t xml:space="preserve"> </w:t>
      </w:r>
      <w:r w:rsidRPr="006F45CC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6F45CC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6F45CC">
        <w:rPr>
          <w:rFonts w:ascii="Angsana New" w:hAnsi="Angsana New" w:cs="Angsana New"/>
          <w:sz w:val="30"/>
          <w:szCs w:val="30"/>
          <w:lang w:bidi="th-TH"/>
        </w:rPr>
        <w:t xml:space="preserve">KKM </w:t>
      </w:r>
      <w:r w:rsidRPr="006F45CC">
        <w:rPr>
          <w:rFonts w:ascii="Angsana New" w:hAnsi="Angsana New" w:cs="Angsana New"/>
          <w:sz w:val="30"/>
          <w:szCs w:val="30"/>
          <w:cs/>
          <w:lang w:bidi="th-TH"/>
        </w:rPr>
        <w:t xml:space="preserve">ได้ยื่นฟ้องหน่วยงานรัฐของประเทศอินโดนีเซีย เพื่อขอให้ยกเลิกการเรียกร้องหนี้จาก </w:t>
      </w:r>
      <w:r w:rsidRPr="006F45CC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6F45CC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>
        <w:rPr>
          <w:rFonts w:ascii="Angsana New" w:hAnsi="Angsana New" w:cs="Angsana New"/>
          <w:sz w:val="30"/>
          <w:szCs w:val="30"/>
          <w:lang w:bidi="th-TH"/>
        </w:rPr>
        <w:br/>
      </w:r>
      <w:r w:rsidRPr="006F45CC">
        <w:rPr>
          <w:rFonts w:ascii="Angsana New" w:hAnsi="Angsana New" w:cs="Angsana New"/>
          <w:sz w:val="30"/>
          <w:szCs w:val="30"/>
          <w:cs/>
          <w:lang w:bidi="th-TH"/>
        </w:rPr>
        <w:t xml:space="preserve">ให้ยกเลิกคําสังระงับการเข้าระบบจดแจ้งทางทะเบียนของ </w:t>
      </w:r>
      <w:r w:rsidRPr="006F45CC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6F45CC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6F45CC">
        <w:rPr>
          <w:rFonts w:ascii="Angsana New" w:hAnsi="Angsana New" w:cs="Angsana New"/>
          <w:sz w:val="30"/>
          <w:szCs w:val="30"/>
          <w:lang w:bidi="th-TH"/>
        </w:rPr>
        <w:t xml:space="preserve">KKM </w:t>
      </w:r>
      <w:r w:rsidRPr="006F45CC">
        <w:rPr>
          <w:rFonts w:ascii="Angsana New" w:hAnsi="Angsana New" w:cs="Angsana New"/>
          <w:sz w:val="30"/>
          <w:szCs w:val="30"/>
          <w:cs/>
          <w:lang w:bidi="th-TH"/>
        </w:rPr>
        <w:t xml:space="preserve">กับ </w:t>
      </w:r>
      <w:r w:rsidRPr="006F45CC">
        <w:rPr>
          <w:rFonts w:ascii="Angsana New" w:hAnsi="Angsana New" w:cs="Angsana New"/>
          <w:sz w:val="30"/>
          <w:szCs w:val="30"/>
          <w:lang w:bidi="th-TH"/>
        </w:rPr>
        <w:t>MOL</w:t>
      </w:r>
    </w:p>
    <w:p w14:paraId="492303C5" w14:textId="77777777" w:rsidR="006F45CC" w:rsidRDefault="006F45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lang w:val="en-GB"/>
        </w:rPr>
      </w:pPr>
      <w:r>
        <w:br w:type="page"/>
      </w:r>
    </w:p>
    <w:p w14:paraId="3E846153" w14:textId="740D3457" w:rsidR="006F45CC" w:rsidRPr="00DA22C8" w:rsidRDefault="006F45CC" w:rsidP="006F45CC">
      <w:pPr>
        <w:pStyle w:val="block"/>
        <w:spacing w:after="0" w:line="240" w:lineRule="auto"/>
        <w:ind w:left="994" w:right="-29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bookmarkStart w:id="26" w:name="_Hlk218778424"/>
      <w:r w:rsidRPr="00091F1C">
        <w:rPr>
          <w:rFonts w:ascii="Angsana New" w:hAnsi="Angsana New"/>
          <w:sz w:val="30"/>
          <w:szCs w:val="30"/>
          <w:cs/>
          <w:lang w:bidi="th-TH"/>
        </w:rPr>
        <w:t>ต่อมาทั้งศาลปกครองชั้นต้น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Pr="00091F1C">
        <w:rPr>
          <w:rFonts w:ascii="Angsana New" w:hAnsi="Angsana New"/>
          <w:sz w:val="30"/>
          <w:szCs w:val="30"/>
          <w:cs/>
          <w:lang w:bidi="th-TH"/>
        </w:rPr>
        <w:t>ศาลสูงประเทศอินโดนีเซีย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="00D141A5">
        <w:rPr>
          <w:rFonts w:ascii="Angsana New" w:hAnsi="Angsana New"/>
          <w:sz w:val="30"/>
          <w:szCs w:val="30"/>
        </w:rPr>
        <w:t>(</w:t>
      </w:r>
      <w:r w:rsidRPr="00091F1C">
        <w:rPr>
          <w:rFonts w:ascii="Angsana New" w:hAnsi="Angsana New"/>
          <w:sz w:val="30"/>
          <w:szCs w:val="30"/>
          <w:cs/>
          <w:lang w:bidi="th-TH"/>
        </w:rPr>
        <w:t>ศาลอุทธรณ์</w:t>
      </w:r>
      <w:r w:rsidR="00D141A5">
        <w:rPr>
          <w:rFonts w:ascii="Angsana New" w:hAnsi="Angsana New"/>
          <w:sz w:val="30"/>
          <w:szCs w:val="30"/>
          <w:lang w:bidi="th-TH"/>
        </w:rPr>
        <w:t>)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Pr="00091F1C">
        <w:rPr>
          <w:rFonts w:ascii="Angsana New" w:hAnsi="Angsana New"/>
          <w:sz w:val="30"/>
          <w:szCs w:val="30"/>
          <w:cs/>
          <w:lang w:bidi="th-TH"/>
        </w:rPr>
        <w:t>และล่าสุดเมื่อปลายปี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="0037776D" w:rsidRPr="0037776D">
        <w:rPr>
          <w:rFonts w:ascii="Angsana New" w:hAnsi="Angsana New" w:cs="Angsana New"/>
          <w:sz w:val="30"/>
          <w:szCs w:val="30"/>
          <w:lang w:val="en-US" w:bidi="th-TH"/>
        </w:rPr>
        <w:t>2568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Pr="00091F1C">
        <w:rPr>
          <w:rFonts w:ascii="Angsana New" w:hAnsi="Angsana New"/>
          <w:sz w:val="30"/>
          <w:szCs w:val="30"/>
          <w:cs/>
          <w:lang w:bidi="th-TH"/>
        </w:rPr>
        <w:t>ศาลฎีกา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="00D141A5">
        <w:rPr>
          <w:rFonts w:ascii="Angsana New" w:hAnsi="Angsana New"/>
          <w:sz w:val="30"/>
          <w:szCs w:val="30"/>
        </w:rPr>
        <w:t>(</w:t>
      </w:r>
      <w:r w:rsidRPr="00091F1C">
        <w:rPr>
          <w:rFonts w:ascii="Angsana New" w:hAnsi="Angsana New"/>
          <w:sz w:val="30"/>
          <w:szCs w:val="30"/>
          <w:cs/>
          <w:lang w:bidi="th-TH"/>
        </w:rPr>
        <w:t>ขั้น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Pr="00091F1C">
        <w:rPr>
          <w:rFonts w:ascii="Angsana New" w:hAnsi="Angsana New" w:cs="Angsana New"/>
          <w:sz w:val="30"/>
          <w:szCs w:val="30"/>
          <w:lang w:bidi="th-TH"/>
        </w:rPr>
        <w:t xml:space="preserve">Cassation) </w:t>
      </w:r>
      <w:r w:rsidRPr="00091F1C">
        <w:rPr>
          <w:rFonts w:ascii="Angsana New" w:hAnsi="Angsana New"/>
          <w:sz w:val="30"/>
          <w:szCs w:val="30"/>
          <w:cs/>
          <w:lang w:bidi="th-TH"/>
        </w:rPr>
        <w:t>ได้มีคำพิพากษายกฟ้อง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Pr="00091F1C">
        <w:rPr>
          <w:rFonts w:ascii="Angsana New" w:hAnsi="Angsana New"/>
          <w:sz w:val="30"/>
          <w:szCs w:val="30"/>
          <w:cs/>
          <w:lang w:bidi="th-TH"/>
        </w:rPr>
        <w:t>ดังนั้น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Pr="00091F1C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091F1C">
        <w:rPr>
          <w:rFonts w:ascii="Angsana New" w:hAnsi="Angsana New"/>
          <w:sz w:val="30"/>
          <w:szCs w:val="30"/>
          <w:cs/>
          <w:lang w:bidi="th-TH"/>
        </w:rPr>
        <w:t>และ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Pr="00091F1C">
        <w:rPr>
          <w:rFonts w:ascii="Angsana New" w:hAnsi="Angsana New" w:cs="Angsana New"/>
          <w:sz w:val="30"/>
          <w:szCs w:val="30"/>
          <w:lang w:bidi="th-TH"/>
        </w:rPr>
        <w:t xml:space="preserve">KKM </w:t>
      </w:r>
      <w:r w:rsidRPr="00091F1C">
        <w:rPr>
          <w:rFonts w:ascii="Angsana New" w:hAnsi="Angsana New"/>
          <w:sz w:val="30"/>
          <w:szCs w:val="30"/>
          <w:cs/>
          <w:lang w:bidi="th-TH"/>
        </w:rPr>
        <w:t>จึงได้ยื่นโต้แย้งต่อศาลฎีกา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Pr="00091F1C">
        <w:rPr>
          <w:rFonts w:ascii="Angsana New" w:hAnsi="Angsana New"/>
          <w:sz w:val="30"/>
          <w:szCs w:val="30"/>
          <w:cs/>
          <w:lang w:bidi="th-TH"/>
        </w:rPr>
        <w:t>เพื่อขอให้ทบทวนคำพิพากษาข้างต้น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="00D141A5">
        <w:rPr>
          <w:rFonts w:ascii="Angsana New" w:hAnsi="Angsana New"/>
          <w:sz w:val="30"/>
          <w:szCs w:val="30"/>
        </w:rPr>
        <w:t>(</w:t>
      </w:r>
      <w:r w:rsidRPr="00091F1C">
        <w:rPr>
          <w:rFonts w:ascii="Angsana New" w:hAnsi="Angsana New"/>
          <w:sz w:val="30"/>
          <w:szCs w:val="30"/>
          <w:cs/>
          <w:lang w:bidi="th-TH"/>
        </w:rPr>
        <w:t>ขั้น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Pr="00091F1C">
        <w:rPr>
          <w:rFonts w:ascii="Angsana New" w:hAnsi="Angsana New" w:cs="Angsana New"/>
          <w:sz w:val="30"/>
          <w:szCs w:val="30"/>
          <w:lang w:bidi="th-TH"/>
        </w:rPr>
        <w:t xml:space="preserve">Case Review) </w:t>
      </w:r>
      <w:r w:rsidRPr="00091F1C">
        <w:rPr>
          <w:rFonts w:ascii="Angsana New" w:hAnsi="Angsana New"/>
          <w:sz w:val="30"/>
          <w:szCs w:val="30"/>
          <w:cs/>
          <w:lang w:bidi="th-TH"/>
        </w:rPr>
        <w:t>ต่อไป</w:t>
      </w:r>
      <w:r w:rsidRPr="00091F1C">
        <w:rPr>
          <w:rFonts w:ascii="Angsana New" w:hAnsi="Angsana New"/>
          <w:sz w:val="30"/>
          <w:szCs w:val="30"/>
          <w:cs/>
        </w:rPr>
        <w:t xml:space="preserve"> </w:t>
      </w:r>
      <w:r w:rsidRPr="00091F1C">
        <w:rPr>
          <w:rFonts w:ascii="Angsana New" w:hAnsi="Angsana New"/>
          <w:sz w:val="30"/>
          <w:szCs w:val="30"/>
          <w:cs/>
          <w:lang w:bidi="th-TH"/>
        </w:rPr>
        <w:t>ในขณะเดียวกันก็ได้ประสานงานกับกระทรวงที่กำกับดูแลด้านเศรษฐกิจและการลงทุนของอินโดนีเซียเพื่อเร่งแก้ปัญหาข้างต้น</w:t>
      </w:r>
      <w:bookmarkEnd w:id="26"/>
    </w:p>
    <w:p w14:paraId="5EFEE2E2" w14:textId="77777777" w:rsidR="002239CB" w:rsidRPr="00091F1C" w:rsidRDefault="002239CB" w:rsidP="00DA22C8">
      <w:pPr>
        <w:pStyle w:val="block"/>
        <w:spacing w:after="0" w:line="240" w:lineRule="auto"/>
        <w:ind w:left="994" w:right="-29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624528DC" w14:textId="6868240C" w:rsidR="0046509B" w:rsidRPr="00DA22C8" w:rsidRDefault="0046509B" w:rsidP="0046509B">
      <w:pPr>
        <w:pStyle w:val="ListParagraph"/>
        <w:numPr>
          <w:ilvl w:val="0"/>
          <w:numId w:val="3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17" w:right="-35" w:hanging="477"/>
        <w:jc w:val="thaiDistribute"/>
        <w:rPr>
          <w:rFonts w:asciiTheme="majorBidi" w:hAnsiTheme="majorBidi"/>
          <w:szCs w:val="30"/>
        </w:rPr>
      </w:pPr>
      <w:r w:rsidRPr="00DA22C8">
        <w:rPr>
          <w:rFonts w:asciiTheme="majorBidi" w:hAnsiTheme="majorBidi" w:cstheme="majorBidi"/>
          <w:szCs w:val="30"/>
          <w:cs/>
        </w:rPr>
        <w:t>เมื่อ</w:t>
      </w:r>
      <w:r w:rsidRPr="00DA22C8">
        <w:rPr>
          <w:rFonts w:asciiTheme="majorBidi" w:hAnsiTheme="majorBidi"/>
          <w:szCs w:val="30"/>
          <w:cs/>
        </w:rPr>
        <w:t xml:space="preserve">วันที่ </w:t>
      </w:r>
      <w:r w:rsidRPr="00DA22C8">
        <w:rPr>
          <w:rFonts w:asciiTheme="majorBidi" w:hAnsiTheme="majorBidi"/>
          <w:szCs w:val="30"/>
        </w:rPr>
        <w:t>20</w:t>
      </w:r>
      <w:r w:rsidRPr="00DA22C8">
        <w:rPr>
          <w:rFonts w:asciiTheme="majorBidi" w:hAnsiTheme="majorBidi"/>
          <w:szCs w:val="30"/>
          <w:cs/>
        </w:rPr>
        <w:t xml:space="preserve"> มิถุนายน </w:t>
      </w:r>
      <w:r w:rsidRPr="00DA22C8">
        <w:rPr>
          <w:rFonts w:asciiTheme="majorBidi" w:hAnsiTheme="majorBidi"/>
          <w:szCs w:val="30"/>
        </w:rPr>
        <w:t>2566</w:t>
      </w:r>
      <w:r w:rsidRPr="00DA22C8">
        <w:rPr>
          <w:rFonts w:asciiTheme="majorBidi" w:hAnsiTheme="majorBidi"/>
          <w:szCs w:val="30"/>
          <w:cs/>
        </w:rPr>
        <w:t xml:space="preserve"> บริษัทได้ลงนามในสัญญาจะซื</w:t>
      </w:r>
      <w:r w:rsidRPr="00DA22C8">
        <w:rPr>
          <w:rFonts w:eastAsia="Angsana New"/>
          <w:szCs w:val="30"/>
          <w:cs/>
        </w:rPr>
        <w:t>้</w:t>
      </w:r>
      <w:r w:rsidRPr="00DA22C8">
        <w:rPr>
          <w:rFonts w:asciiTheme="majorBidi" w:hAnsiTheme="majorBidi"/>
          <w:szCs w:val="30"/>
          <w:cs/>
        </w:rPr>
        <w:t>อจะขายแบบมีเงื่อนไข (“สัญญาจะซื</w:t>
      </w:r>
      <w:r w:rsidRPr="00DA22C8">
        <w:rPr>
          <w:rFonts w:eastAsia="Angsana New"/>
          <w:szCs w:val="30"/>
          <w:cs/>
        </w:rPr>
        <w:t>้</w:t>
      </w:r>
      <w:r w:rsidRPr="00DA22C8">
        <w:rPr>
          <w:rFonts w:asciiTheme="majorBidi" w:hAnsiTheme="majorBidi"/>
          <w:szCs w:val="30"/>
          <w:cs/>
        </w:rPr>
        <w:t xml:space="preserve">อจะขาย”) กับบริษัท </w:t>
      </w:r>
      <w:r w:rsidRPr="00DA22C8">
        <w:rPr>
          <w:rFonts w:asciiTheme="majorBidi" w:hAnsiTheme="majorBidi" w:cstheme="majorBidi"/>
          <w:szCs w:val="30"/>
        </w:rPr>
        <w:t xml:space="preserve">PT Kokoh Inti Arebama Tbk. (“KOKOH”) </w:t>
      </w:r>
      <w:r w:rsidRPr="00DA22C8">
        <w:rPr>
          <w:rFonts w:asciiTheme="majorBidi" w:hAnsiTheme="majorBidi"/>
          <w:szCs w:val="30"/>
          <w:cs/>
        </w:rPr>
        <w:t>ซึ</w:t>
      </w:r>
      <w:r w:rsidRPr="00DA22C8">
        <w:rPr>
          <w:rFonts w:eastAsia="Angsana New"/>
          <w:szCs w:val="30"/>
          <w:cs/>
        </w:rPr>
        <w:t>่</w:t>
      </w:r>
      <w:r w:rsidRPr="00DA22C8">
        <w:rPr>
          <w:rFonts w:asciiTheme="majorBidi" w:hAnsiTheme="majorBidi"/>
          <w:szCs w:val="30"/>
          <w:cs/>
        </w:rPr>
        <w:t>งเป็นกิจการที่เกี่ยวข้องกัน เพื่อจะซื</w:t>
      </w:r>
      <w:r w:rsidRPr="00DA22C8">
        <w:rPr>
          <w:rFonts w:eastAsia="Angsana New"/>
          <w:szCs w:val="30"/>
          <w:cs/>
        </w:rPr>
        <w:t>้</w:t>
      </w:r>
      <w:r w:rsidRPr="00DA22C8">
        <w:rPr>
          <w:rFonts w:asciiTheme="majorBidi" w:hAnsiTheme="majorBidi"/>
          <w:szCs w:val="30"/>
          <w:cs/>
        </w:rPr>
        <w:t xml:space="preserve">อหุ้นสามัญของบริษัท </w:t>
      </w:r>
      <w:r w:rsidRPr="00DA22C8">
        <w:rPr>
          <w:rFonts w:asciiTheme="majorBidi" w:hAnsiTheme="majorBidi" w:cstheme="majorBidi"/>
          <w:szCs w:val="30"/>
        </w:rPr>
        <w:t xml:space="preserve">PT Karya Makmur Kreasi Prima (“KMKP”) </w:t>
      </w:r>
      <w:r w:rsidRPr="00DA22C8">
        <w:rPr>
          <w:rFonts w:asciiTheme="majorBidi" w:hAnsiTheme="majorBidi"/>
          <w:szCs w:val="30"/>
          <w:cs/>
        </w:rPr>
        <w:t xml:space="preserve">จำนวน </w:t>
      </w:r>
      <w:r w:rsidRPr="00DA22C8">
        <w:rPr>
          <w:rFonts w:asciiTheme="majorBidi" w:hAnsiTheme="majorBidi"/>
          <w:szCs w:val="30"/>
        </w:rPr>
        <w:t>10</w:t>
      </w:r>
      <w:r w:rsidRPr="00DA22C8">
        <w:rPr>
          <w:rFonts w:asciiTheme="majorBidi" w:hAnsiTheme="majorBidi"/>
          <w:szCs w:val="30"/>
          <w:cs/>
        </w:rPr>
        <w:t>.</w:t>
      </w:r>
      <w:r w:rsidRPr="00DA22C8">
        <w:rPr>
          <w:rFonts w:asciiTheme="majorBidi" w:hAnsiTheme="majorBidi"/>
          <w:szCs w:val="30"/>
        </w:rPr>
        <w:t>025</w:t>
      </w:r>
      <w:r w:rsidRPr="00DA22C8">
        <w:rPr>
          <w:rFonts w:asciiTheme="majorBidi" w:hAnsiTheme="majorBidi"/>
          <w:szCs w:val="30"/>
          <w:cs/>
        </w:rPr>
        <w:t xml:space="preserve"> ล้านหุ้น (คิดเป็นร้อยละ </w:t>
      </w:r>
      <w:r w:rsidRPr="00DA22C8">
        <w:rPr>
          <w:rFonts w:asciiTheme="majorBidi" w:hAnsiTheme="majorBidi"/>
          <w:szCs w:val="30"/>
        </w:rPr>
        <w:t>99.99</w:t>
      </w:r>
      <w:r w:rsidRPr="00DA22C8">
        <w:rPr>
          <w:rFonts w:asciiTheme="majorBidi" w:hAnsiTheme="majorBidi"/>
          <w:szCs w:val="30"/>
          <w:cs/>
        </w:rPr>
        <w:t xml:space="preserve"> ของจำนวนหุ้นที่ออกจำหน่ายแล้วทั</w:t>
      </w:r>
      <w:r w:rsidRPr="00DA22C8">
        <w:rPr>
          <w:rFonts w:eastAsia="Angsana New"/>
          <w:szCs w:val="30"/>
          <w:cs/>
        </w:rPr>
        <w:t>้</w:t>
      </w:r>
      <w:r w:rsidRPr="00DA22C8">
        <w:rPr>
          <w:rFonts w:asciiTheme="majorBidi" w:hAnsiTheme="majorBidi"/>
          <w:szCs w:val="30"/>
          <w:cs/>
        </w:rPr>
        <w:t xml:space="preserve">งหมดของ </w:t>
      </w:r>
      <w:r w:rsidRPr="00DA22C8">
        <w:rPr>
          <w:rFonts w:asciiTheme="majorBidi" w:hAnsiTheme="majorBidi" w:cstheme="majorBidi"/>
          <w:szCs w:val="30"/>
        </w:rPr>
        <w:t xml:space="preserve">KMKP) </w:t>
      </w:r>
      <w:r w:rsidRPr="00DA22C8">
        <w:rPr>
          <w:rFonts w:asciiTheme="majorBidi" w:hAnsiTheme="majorBidi"/>
          <w:szCs w:val="30"/>
          <w:cs/>
        </w:rPr>
        <w:t xml:space="preserve">และ/หรือ ทรัพย์สินที่เกี่ยวข้องกับร้านค้า </w:t>
      </w:r>
      <w:r w:rsidRPr="00DA22C8">
        <w:rPr>
          <w:rFonts w:asciiTheme="majorBidi" w:hAnsiTheme="majorBidi" w:cstheme="majorBidi"/>
          <w:szCs w:val="30"/>
        </w:rPr>
        <w:t xml:space="preserve">Belanja </w:t>
      </w:r>
      <w:r w:rsidRPr="00DA22C8">
        <w:rPr>
          <w:rFonts w:asciiTheme="majorBidi" w:hAnsiTheme="majorBidi"/>
          <w:szCs w:val="30"/>
          <w:cs/>
        </w:rPr>
        <w:t>ในราคามูลค่ายุติธรรมที</w:t>
      </w:r>
      <w:r w:rsidRPr="00DA22C8">
        <w:rPr>
          <w:rFonts w:eastAsia="Angsana New"/>
          <w:szCs w:val="30"/>
          <w:cs/>
        </w:rPr>
        <w:t>่</w:t>
      </w:r>
      <w:r w:rsidRPr="00DA22C8">
        <w:rPr>
          <w:rFonts w:asciiTheme="majorBidi" w:hAnsiTheme="majorBidi"/>
          <w:szCs w:val="30"/>
          <w:cs/>
        </w:rPr>
        <w:t>ประเมินโดยที</w:t>
      </w:r>
      <w:r w:rsidRPr="00DA22C8">
        <w:rPr>
          <w:rFonts w:eastAsia="Angsana New"/>
          <w:szCs w:val="30"/>
          <w:cs/>
        </w:rPr>
        <w:t>่</w:t>
      </w:r>
      <w:r w:rsidRPr="00DA22C8">
        <w:rPr>
          <w:rFonts w:asciiTheme="majorBidi" w:hAnsiTheme="majorBidi"/>
          <w:szCs w:val="30"/>
          <w:cs/>
        </w:rPr>
        <w:t>ปรึกษาทางการเงินอิสระ โดยมีเงื</w:t>
      </w:r>
      <w:r w:rsidRPr="00DA22C8">
        <w:rPr>
          <w:rFonts w:eastAsia="Angsana New"/>
          <w:szCs w:val="30"/>
          <w:cs/>
        </w:rPr>
        <w:t>่</w:t>
      </w:r>
      <w:r w:rsidRPr="00DA22C8">
        <w:rPr>
          <w:rFonts w:asciiTheme="majorBidi" w:hAnsiTheme="majorBidi"/>
          <w:szCs w:val="30"/>
          <w:cs/>
        </w:rPr>
        <w:t>อนไขบังคับก่อนที</w:t>
      </w:r>
      <w:r w:rsidRPr="00DA22C8">
        <w:rPr>
          <w:rFonts w:eastAsia="Angsana New"/>
          <w:szCs w:val="30"/>
          <w:cs/>
        </w:rPr>
        <w:t>่</w:t>
      </w:r>
      <w:r w:rsidRPr="00DA22C8">
        <w:rPr>
          <w:rFonts w:asciiTheme="majorBidi" w:hAnsiTheme="majorBidi"/>
          <w:szCs w:val="30"/>
          <w:cs/>
        </w:rPr>
        <w:t>สำคัญตามที</w:t>
      </w:r>
      <w:r w:rsidRPr="00DA22C8">
        <w:rPr>
          <w:rFonts w:eastAsia="Angsana New"/>
          <w:szCs w:val="30"/>
          <w:cs/>
        </w:rPr>
        <w:t>่</w:t>
      </w:r>
      <w:r w:rsidRPr="00DA22C8">
        <w:rPr>
          <w:rFonts w:asciiTheme="majorBidi" w:hAnsiTheme="majorBidi"/>
          <w:szCs w:val="30"/>
          <w:cs/>
        </w:rPr>
        <w:t>กำหนดในสัญญาจะซื</w:t>
      </w:r>
      <w:r w:rsidRPr="00DA22C8">
        <w:rPr>
          <w:rFonts w:eastAsia="Angsana New"/>
          <w:szCs w:val="30"/>
          <w:cs/>
        </w:rPr>
        <w:t>้</w:t>
      </w:r>
      <w:r w:rsidRPr="00DA22C8">
        <w:rPr>
          <w:rFonts w:asciiTheme="majorBidi" w:hAnsiTheme="majorBidi"/>
          <w:szCs w:val="30"/>
          <w:cs/>
        </w:rPr>
        <w:t xml:space="preserve">อจะขาย เช่น ประเด็นข้อเรียกร้องของรัฐบาลอินโดนีเซีย ต่อ </w:t>
      </w:r>
      <w:r w:rsidRPr="00DA22C8">
        <w:rPr>
          <w:rFonts w:asciiTheme="majorBidi" w:hAnsiTheme="majorBidi" w:cstheme="majorBidi"/>
          <w:szCs w:val="30"/>
        </w:rPr>
        <w:t xml:space="preserve">PT Keramika IndonesiaAssosiasi, Tbk. (“KIA”), PT KIA Keramik Mas (“KKM”) </w:t>
      </w:r>
      <w:r w:rsidRPr="00DA22C8">
        <w:rPr>
          <w:rFonts w:asciiTheme="majorBidi" w:hAnsiTheme="majorBidi"/>
          <w:szCs w:val="30"/>
          <w:cs/>
        </w:rPr>
        <w:t xml:space="preserve">และ </w:t>
      </w:r>
      <w:r w:rsidRPr="00DA22C8">
        <w:rPr>
          <w:rFonts w:asciiTheme="majorBidi" w:hAnsiTheme="majorBidi" w:cstheme="majorBidi"/>
          <w:szCs w:val="30"/>
        </w:rPr>
        <w:t xml:space="preserve">PT KIA Serpih Mas (“KSM”) </w:t>
      </w:r>
      <w:r w:rsidRPr="00DA22C8">
        <w:rPr>
          <w:rFonts w:asciiTheme="majorBidi" w:hAnsiTheme="majorBidi"/>
          <w:szCs w:val="30"/>
          <w:cs/>
        </w:rPr>
        <w:t>เป็นอันยุติและที่ประชุมผู้ถือหุ้นของบริษัทที่เกี่ยวข้องได้มีมติอนุมัติการซื</w:t>
      </w:r>
      <w:r w:rsidRPr="00DA22C8">
        <w:rPr>
          <w:rFonts w:eastAsia="Angsana New"/>
          <w:szCs w:val="30"/>
          <w:cs/>
        </w:rPr>
        <w:t>้</w:t>
      </w:r>
      <w:r w:rsidRPr="00DA22C8">
        <w:rPr>
          <w:rFonts w:asciiTheme="majorBidi" w:hAnsiTheme="majorBidi"/>
          <w:szCs w:val="30"/>
          <w:cs/>
        </w:rPr>
        <w:t>อขายดังกล่าว เป็นต้น</w:t>
      </w:r>
    </w:p>
    <w:p w14:paraId="123D5C16" w14:textId="77777777" w:rsidR="0046509B" w:rsidRPr="00091F1C" w:rsidRDefault="0046509B" w:rsidP="00091F1C">
      <w:pPr>
        <w:pStyle w:val="block"/>
        <w:spacing w:after="0" w:line="240" w:lineRule="auto"/>
        <w:ind w:left="994" w:right="-29"/>
        <w:jc w:val="thaiDistribute"/>
        <w:rPr>
          <w:rFonts w:ascii="Angsana New" w:hAnsi="Angsana New"/>
          <w:sz w:val="30"/>
          <w:szCs w:val="30"/>
        </w:rPr>
      </w:pPr>
    </w:p>
    <w:p w14:paraId="136650A7" w14:textId="15875EF6" w:rsidR="00E00572" w:rsidRPr="00DA22C8" w:rsidRDefault="0046509B" w:rsidP="0046509B">
      <w:pPr>
        <w:pStyle w:val="ListParagraph"/>
        <w:numPr>
          <w:ilvl w:val="0"/>
          <w:numId w:val="3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-29"/>
        <w:contextualSpacing w:val="0"/>
        <w:jc w:val="thaiDistribute"/>
        <w:rPr>
          <w:rFonts w:asciiTheme="majorBidi" w:hAnsiTheme="majorBidi" w:cstheme="majorBidi"/>
          <w:szCs w:val="30"/>
        </w:rPr>
      </w:pPr>
      <w:r w:rsidRPr="00DA22C8">
        <w:rPr>
          <w:rFonts w:asciiTheme="majorBidi" w:hAnsiTheme="majorBidi"/>
          <w:szCs w:val="30"/>
          <w:cs/>
        </w:rPr>
        <w:t xml:space="preserve">เมื่อวันที่ </w:t>
      </w:r>
      <w:r w:rsidRPr="00DA22C8">
        <w:rPr>
          <w:rFonts w:asciiTheme="majorBidi" w:hAnsiTheme="majorBidi"/>
          <w:szCs w:val="30"/>
        </w:rPr>
        <w:t xml:space="preserve">25 </w:t>
      </w:r>
      <w:r w:rsidRPr="00DA22C8">
        <w:rPr>
          <w:rFonts w:asciiTheme="majorBidi" w:hAnsiTheme="majorBidi"/>
          <w:szCs w:val="30"/>
          <w:cs/>
        </w:rPr>
        <w:t xml:space="preserve">มีนาคม </w:t>
      </w:r>
      <w:r w:rsidRPr="00DA22C8">
        <w:rPr>
          <w:rFonts w:asciiTheme="majorBidi" w:hAnsiTheme="majorBidi"/>
          <w:szCs w:val="30"/>
        </w:rPr>
        <w:t xml:space="preserve">2567 </w:t>
      </w:r>
      <w:r w:rsidRPr="00DA22C8">
        <w:rPr>
          <w:rFonts w:asciiTheme="majorBidi" w:hAnsiTheme="majorBidi"/>
          <w:szCs w:val="30"/>
          <w:cs/>
        </w:rPr>
        <w:t>ที่ประชุมสามัญผู้ถือหุ้นมีมติอนุมัติการออกและเสนอขายหุ้นกู้ของบริษัท</w:t>
      </w:r>
      <w:r w:rsidRPr="00DA22C8">
        <w:rPr>
          <w:rFonts w:asciiTheme="majorBidi" w:hAnsiTheme="majorBidi"/>
          <w:szCs w:val="30"/>
        </w:rPr>
        <w:br/>
      </w:r>
      <w:r w:rsidRPr="00DA22C8">
        <w:rPr>
          <w:rFonts w:asciiTheme="majorBidi" w:hAnsiTheme="majorBidi"/>
          <w:szCs w:val="30"/>
          <w:cs/>
        </w:rPr>
        <w:t xml:space="preserve">ในวงเงินทั้งสิ้น </w:t>
      </w:r>
      <w:r w:rsidRPr="00DA22C8">
        <w:rPr>
          <w:rFonts w:asciiTheme="majorBidi" w:hAnsiTheme="majorBidi"/>
          <w:szCs w:val="30"/>
        </w:rPr>
        <w:t xml:space="preserve">15,000 </w:t>
      </w:r>
      <w:r w:rsidRPr="00DA22C8">
        <w:rPr>
          <w:rFonts w:asciiTheme="majorBidi" w:hAnsiTheme="majorBidi"/>
          <w:szCs w:val="30"/>
          <w:cs/>
        </w:rPr>
        <w:t>ล้านบาท เพื่อใช้รองรับการขยายธุรกิจ การเข้าซื้อและควบกิจการ การปรับปรุงประสิทธิภาพของเครื่องจักรรวมไปถึงใช้บำรุงรักษาสินทรัพย์ หรือใช้เป็นเงินทุนหมุนเวียนในการดำเนินกิจการ หรือปรับโครงสร้างเงินทุนของบริษัท ซึ่งรวมถึงการชำระคืนเงินกู้ยืมให้กับบริษัทใหญ่ และหรือ</w:t>
      </w:r>
      <w:r w:rsidR="00E01A33">
        <w:rPr>
          <w:rFonts w:asciiTheme="majorBidi" w:hAnsiTheme="majorBidi" w:hint="cs"/>
          <w:szCs w:val="30"/>
          <w:cs/>
        </w:rPr>
        <w:t>สถาบันการเงิน</w:t>
      </w:r>
    </w:p>
    <w:p w14:paraId="53135E84" w14:textId="77777777" w:rsidR="0046509B" w:rsidRPr="00091F1C" w:rsidRDefault="0046509B" w:rsidP="00091F1C">
      <w:pPr>
        <w:pStyle w:val="block"/>
        <w:spacing w:after="0" w:line="240" w:lineRule="auto"/>
        <w:ind w:left="994" w:right="-29"/>
        <w:jc w:val="thaiDistribute"/>
        <w:rPr>
          <w:rFonts w:ascii="Angsana New" w:hAnsi="Angsana New" w:cs="Angsana New"/>
          <w:szCs w:val="30"/>
        </w:rPr>
      </w:pPr>
    </w:p>
    <w:p w14:paraId="767FDF77" w14:textId="4D1BF4D6" w:rsidR="001E7BAB" w:rsidRPr="00DA22C8" w:rsidRDefault="001E7BAB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CC1782">
        <w:rPr>
          <w:rFonts w:asciiTheme="majorBidi" w:eastAsia="Calibri" w:hAnsiTheme="majorBidi" w:cstheme="majorBidi"/>
          <w:b/>
          <w:bCs/>
          <w:szCs w:val="30"/>
          <w:cs/>
        </w:rPr>
        <w:t>เหตุการณ์ภายหลังรอบระยะเวลารายงาน</w:t>
      </w:r>
    </w:p>
    <w:p w14:paraId="448C98CC" w14:textId="60CEA8E4" w:rsidR="00CC1782" w:rsidRPr="00091F1C" w:rsidRDefault="00CC1782" w:rsidP="00091F1C">
      <w:pPr>
        <w:pStyle w:val="block"/>
        <w:spacing w:after="0" w:line="240" w:lineRule="auto"/>
        <w:ind w:left="994" w:right="-29"/>
        <w:jc w:val="thaiDistribute"/>
        <w:rPr>
          <w:rFonts w:ascii="Angsana New" w:hAnsi="Angsana New" w:cs="Angsana New"/>
          <w:szCs w:val="30"/>
        </w:rPr>
      </w:pPr>
    </w:p>
    <w:p w14:paraId="0B311E57" w14:textId="7D8EB682" w:rsidR="00851C2E" w:rsidRDefault="00CC178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/>
        <w:jc w:val="thaiDistribute"/>
        <w:rPr>
          <w:rFonts w:asciiTheme="majorBidi" w:hAnsiTheme="majorBidi"/>
          <w:szCs w:val="30"/>
        </w:rPr>
      </w:pPr>
      <w:r w:rsidRPr="00DA22C8">
        <w:rPr>
          <w:rFonts w:asciiTheme="majorBidi" w:hAnsiTheme="majorBidi"/>
          <w:szCs w:val="30"/>
          <w:cs/>
        </w:rPr>
        <w:t xml:space="preserve">เมื่อวันที่ </w:t>
      </w:r>
      <w:r w:rsidRPr="00DA22C8">
        <w:rPr>
          <w:rFonts w:asciiTheme="majorBidi" w:hAnsiTheme="majorBidi"/>
          <w:szCs w:val="30"/>
        </w:rPr>
        <w:t>26</w:t>
      </w:r>
      <w:r w:rsidRPr="00DA22C8">
        <w:rPr>
          <w:rFonts w:asciiTheme="majorBidi" w:hAnsiTheme="majorBidi"/>
          <w:szCs w:val="30"/>
          <w:cs/>
        </w:rPr>
        <w:t xml:space="preserve"> มกราคม </w:t>
      </w:r>
      <w:r w:rsidRPr="00DA22C8">
        <w:rPr>
          <w:rFonts w:asciiTheme="majorBidi" w:hAnsiTheme="majorBidi"/>
          <w:szCs w:val="30"/>
        </w:rPr>
        <w:t>2569</w:t>
      </w:r>
      <w:r w:rsidRPr="00DA22C8">
        <w:rPr>
          <w:rFonts w:asciiTheme="majorBidi" w:hAnsiTheme="majorBidi"/>
          <w:szCs w:val="30"/>
          <w:cs/>
        </w:rPr>
        <w:t xml:space="preserve"> ที่ประชุมคณะกรรมการบริษัทมีมติอนุมัติให้เสนอที่ประชุมสามัญผู้ถือหุ้นเพื่ออนุมัติ</w:t>
      </w:r>
      <w:r w:rsidRPr="00DA22C8">
        <w:rPr>
          <w:rFonts w:asciiTheme="majorBidi" w:hAnsiTheme="majorBidi"/>
          <w:spacing w:val="-4"/>
          <w:szCs w:val="30"/>
          <w:cs/>
        </w:rPr>
        <w:t xml:space="preserve">จ่ายเงินปันผลประจำปี </w:t>
      </w:r>
      <w:r w:rsidRPr="00DA22C8">
        <w:rPr>
          <w:rFonts w:asciiTheme="majorBidi" w:hAnsiTheme="majorBidi"/>
          <w:spacing w:val="-4"/>
          <w:szCs w:val="30"/>
        </w:rPr>
        <w:t>2568</w:t>
      </w:r>
      <w:r w:rsidRPr="00DA22C8">
        <w:rPr>
          <w:rFonts w:asciiTheme="majorBidi" w:hAnsiTheme="majorBidi"/>
          <w:spacing w:val="-4"/>
          <w:szCs w:val="30"/>
          <w:cs/>
        </w:rPr>
        <w:t xml:space="preserve"> ในอัตราหุ้นละ </w:t>
      </w:r>
      <w:r w:rsidRPr="00DA22C8">
        <w:rPr>
          <w:rFonts w:asciiTheme="majorBidi" w:hAnsiTheme="majorBidi"/>
          <w:spacing w:val="-4"/>
          <w:szCs w:val="30"/>
        </w:rPr>
        <w:t>0.34</w:t>
      </w:r>
      <w:r w:rsidRPr="00DA22C8">
        <w:rPr>
          <w:rFonts w:asciiTheme="majorBidi" w:hAnsiTheme="majorBidi"/>
          <w:spacing w:val="-4"/>
          <w:szCs w:val="30"/>
          <w:cs/>
        </w:rPr>
        <w:t xml:space="preserve"> บาท รวมเป็นเงิน </w:t>
      </w:r>
      <w:r w:rsidRPr="00DA22C8">
        <w:rPr>
          <w:rFonts w:asciiTheme="majorBidi" w:hAnsiTheme="majorBidi"/>
          <w:spacing w:val="-4"/>
          <w:szCs w:val="30"/>
        </w:rPr>
        <w:t>561</w:t>
      </w:r>
      <w:r w:rsidRPr="00DA22C8">
        <w:rPr>
          <w:rFonts w:asciiTheme="majorBidi" w:hAnsiTheme="majorBidi"/>
          <w:spacing w:val="-4"/>
          <w:szCs w:val="30"/>
          <w:cs/>
        </w:rPr>
        <w:t xml:space="preserve"> ล้านบาท ซึ่งบริษัทได้จ่ายเงินปันผลระหว่างกาล</w:t>
      </w:r>
      <w:r w:rsidRPr="00DA22C8">
        <w:rPr>
          <w:rFonts w:asciiTheme="majorBidi" w:hAnsiTheme="majorBidi"/>
          <w:szCs w:val="30"/>
          <w:cs/>
        </w:rPr>
        <w:t xml:space="preserve">ไปแล้ว ในอัตราหุ้นละ </w:t>
      </w:r>
      <w:r w:rsidRPr="00DA22C8">
        <w:rPr>
          <w:rFonts w:asciiTheme="majorBidi" w:hAnsiTheme="majorBidi"/>
          <w:szCs w:val="30"/>
        </w:rPr>
        <w:t>0.15</w:t>
      </w:r>
      <w:r w:rsidRPr="00DA22C8">
        <w:rPr>
          <w:rFonts w:asciiTheme="majorBidi" w:hAnsiTheme="majorBidi"/>
          <w:szCs w:val="30"/>
          <w:cs/>
        </w:rPr>
        <w:t xml:space="preserve"> บาท เมื่อวันที่ </w:t>
      </w:r>
      <w:r w:rsidRPr="00DA22C8">
        <w:rPr>
          <w:rFonts w:asciiTheme="majorBidi" w:hAnsiTheme="majorBidi"/>
          <w:szCs w:val="30"/>
        </w:rPr>
        <w:t>27</w:t>
      </w:r>
      <w:r w:rsidRPr="00DA22C8">
        <w:rPr>
          <w:rFonts w:asciiTheme="majorBidi" w:hAnsiTheme="majorBidi"/>
          <w:szCs w:val="30"/>
          <w:cs/>
        </w:rPr>
        <w:t xml:space="preserve"> สิงหาคม </w:t>
      </w:r>
      <w:r w:rsidRPr="00DA22C8">
        <w:rPr>
          <w:rFonts w:asciiTheme="majorBidi" w:hAnsiTheme="majorBidi"/>
          <w:szCs w:val="30"/>
        </w:rPr>
        <w:t>2568</w:t>
      </w:r>
      <w:r w:rsidRPr="00DA22C8">
        <w:rPr>
          <w:rFonts w:asciiTheme="majorBidi" w:hAnsiTheme="majorBidi"/>
          <w:szCs w:val="30"/>
          <w:cs/>
        </w:rPr>
        <w:t xml:space="preserve"> ตามที่กล่าวไว้ในหมายเหตุประกอบงบการเงินข้อ </w:t>
      </w:r>
      <w:r w:rsidR="008627F0">
        <w:rPr>
          <w:rFonts w:asciiTheme="majorBidi" w:hAnsiTheme="majorBidi"/>
          <w:szCs w:val="30"/>
        </w:rPr>
        <w:t>1</w:t>
      </w:r>
      <w:r w:rsidR="00CB73C9">
        <w:rPr>
          <w:rFonts w:asciiTheme="majorBidi" w:hAnsiTheme="majorBidi"/>
          <w:szCs w:val="30"/>
        </w:rPr>
        <w:t>6</w:t>
      </w:r>
      <w:r w:rsidRPr="00DA22C8">
        <w:rPr>
          <w:rFonts w:asciiTheme="majorBidi" w:hAnsiTheme="majorBidi"/>
          <w:szCs w:val="30"/>
          <w:cs/>
        </w:rPr>
        <w:t xml:space="preserve"> และจะจ่ายเงินปันผลงวดสุดท้ายในอัตราหุ้นละ </w:t>
      </w:r>
      <w:r w:rsidRPr="00DA22C8">
        <w:rPr>
          <w:rFonts w:asciiTheme="majorBidi" w:hAnsiTheme="majorBidi"/>
          <w:szCs w:val="30"/>
        </w:rPr>
        <w:t>0.19</w:t>
      </w:r>
      <w:r w:rsidRPr="00DA22C8">
        <w:rPr>
          <w:rFonts w:asciiTheme="majorBidi" w:hAnsiTheme="majorBidi"/>
          <w:szCs w:val="30"/>
          <w:cs/>
        </w:rPr>
        <w:t xml:space="preserve"> บาท ให้แก่ผู้ถือหุ้นเฉพาะผู้ที่มีสิทธิรับเงินปันผล คิดเป็นเงินประมาณ </w:t>
      </w:r>
      <w:r w:rsidRPr="00DA22C8">
        <w:rPr>
          <w:rFonts w:asciiTheme="majorBidi" w:hAnsiTheme="majorBidi"/>
          <w:szCs w:val="30"/>
        </w:rPr>
        <w:t>313.50</w:t>
      </w:r>
      <w:r w:rsidRPr="00DA22C8">
        <w:rPr>
          <w:rFonts w:asciiTheme="majorBidi" w:hAnsiTheme="majorBidi"/>
          <w:szCs w:val="30"/>
          <w:cs/>
        </w:rPr>
        <w:t xml:space="preserve"> ล้านบาท โดยกำหนดจ่ายในวันที่ </w:t>
      </w:r>
      <w:r w:rsidRPr="00DA22C8">
        <w:rPr>
          <w:rFonts w:asciiTheme="majorBidi" w:hAnsiTheme="majorBidi"/>
          <w:szCs w:val="30"/>
        </w:rPr>
        <w:t>20</w:t>
      </w:r>
      <w:r w:rsidRPr="00DA22C8">
        <w:rPr>
          <w:rFonts w:asciiTheme="majorBidi" w:hAnsiTheme="majorBidi"/>
          <w:szCs w:val="30"/>
          <w:cs/>
        </w:rPr>
        <w:t xml:space="preserve"> เมษายน </w:t>
      </w:r>
      <w:r w:rsidRPr="00DA22C8">
        <w:rPr>
          <w:rFonts w:asciiTheme="majorBidi" w:hAnsiTheme="majorBidi"/>
          <w:szCs w:val="30"/>
        </w:rPr>
        <w:t xml:space="preserve">2569 </w:t>
      </w:r>
      <w:r w:rsidRPr="00DA22C8">
        <w:rPr>
          <w:rFonts w:asciiTheme="majorBidi" w:hAnsiTheme="majorBidi"/>
          <w:szCs w:val="30"/>
          <w:cs/>
        </w:rPr>
        <w:t xml:space="preserve">การจ่ายเงินปันผลดังกล่าวขึ้นอยู่กับการอนุมัติจากที่ประชุมสามัญผู้ถือหุ้นในวันที่ </w:t>
      </w:r>
      <w:r w:rsidRPr="00DA22C8">
        <w:rPr>
          <w:rFonts w:asciiTheme="majorBidi" w:hAnsiTheme="majorBidi"/>
          <w:szCs w:val="30"/>
        </w:rPr>
        <w:t xml:space="preserve">23 </w:t>
      </w:r>
      <w:r w:rsidRPr="00DA22C8">
        <w:rPr>
          <w:rFonts w:asciiTheme="majorBidi" w:hAnsiTheme="majorBidi"/>
          <w:szCs w:val="30"/>
          <w:cs/>
        </w:rPr>
        <w:t xml:space="preserve">มีนาคม </w:t>
      </w:r>
      <w:r w:rsidRPr="00DA22C8">
        <w:rPr>
          <w:rFonts w:asciiTheme="majorBidi" w:hAnsiTheme="majorBidi"/>
          <w:szCs w:val="30"/>
        </w:rPr>
        <w:t>2569</w:t>
      </w:r>
    </w:p>
    <w:p w14:paraId="1AD642E2" w14:textId="77777777" w:rsidR="00851C2E" w:rsidRDefault="00851C2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/>
        <w:jc w:val="thaiDistribute"/>
        <w:rPr>
          <w:rFonts w:asciiTheme="majorBidi" w:hAnsiTheme="majorBidi"/>
          <w:szCs w:val="30"/>
        </w:rPr>
      </w:pPr>
    </w:p>
    <w:p w14:paraId="098D45DE" w14:textId="77777777" w:rsidR="00851C2E" w:rsidRDefault="00851C2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/>
        <w:jc w:val="thaiDistribute"/>
        <w:rPr>
          <w:rFonts w:asciiTheme="majorBidi" w:hAnsiTheme="majorBidi"/>
          <w:szCs w:val="30"/>
        </w:rPr>
      </w:pPr>
    </w:p>
    <w:p w14:paraId="7FA757FE" w14:textId="77777777" w:rsidR="00851C2E" w:rsidRDefault="00851C2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/>
        <w:jc w:val="thaiDistribute"/>
        <w:rPr>
          <w:rFonts w:asciiTheme="majorBidi" w:hAnsiTheme="majorBidi"/>
          <w:szCs w:val="30"/>
        </w:rPr>
      </w:pPr>
    </w:p>
    <w:p w14:paraId="7ABA4605" w14:textId="087297DA" w:rsidR="00D141A5" w:rsidRDefault="00D141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</w:rPr>
      </w:pPr>
      <w:r>
        <w:rPr>
          <w:rFonts w:asciiTheme="majorBidi" w:hAnsiTheme="majorBidi"/>
        </w:rPr>
        <w:br w:type="page"/>
      </w:r>
    </w:p>
    <w:p w14:paraId="384D63AF" w14:textId="77777777" w:rsidR="00BC39E2" w:rsidRPr="006F45CC" w:rsidRDefault="00BC39E2" w:rsidP="00054929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9585"/>
          <w:tab w:val="left" w:pos="9983"/>
        </w:tabs>
        <w:spacing w:line="240" w:lineRule="auto"/>
        <w:ind w:left="540" w:hanging="531"/>
        <w:jc w:val="thaiDistribute"/>
        <w:rPr>
          <w:rFonts w:asciiTheme="majorBidi" w:eastAsia="Calibri" w:hAnsiTheme="majorBidi" w:cstheme="majorBidi"/>
          <w:b/>
          <w:bCs/>
          <w:szCs w:val="30"/>
        </w:rPr>
      </w:pPr>
      <w:r w:rsidRPr="006F45CC">
        <w:rPr>
          <w:rFonts w:asciiTheme="majorBidi" w:eastAsia="Calibri" w:hAnsiTheme="majorBidi" w:cstheme="majorBidi"/>
          <w:b/>
          <w:bCs/>
          <w:szCs w:val="30"/>
          <w:cs/>
        </w:rPr>
        <w:t>มาตรฐานกา</w:t>
      </w:r>
      <w:r w:rsidR="00260813" w:rsidRPr="006F45CC">
        <w:rPr>
          <w:rFonts w:asciiTheme="majorBidi" w:eastAsia="Calibri" w:hAnsiTheme="majorBidi" w:cstheme="majorBidi"/>
          <w:b/>
          <w:bCs/>
          <w:szCs w:val="30"/>
          <w:cs/>
        </w:rPr>
        <w:t>ร</w:t>
      </w:r>
      <w:r w:rsidRPr="006F45CC">
        <w:rPr>
          <w:rFonts w:asciiTheme="majorBidi" w:eastAsia="Calibri" w:hAnsiTheme="majorBidi" w:cstheme="majorBidi"/>
          <w:b/>
          <w:bCs/>
          <w:szCs w:val="30"/>
          <w:cs/>
        </w:rPr>
        <w:t>รายงานทางการเงินที่ประกาศแล้วแต่ยังไม่มีผลบังคับใช้</w:t>
      </w:r>
    </w:p>
    <w:p w14:paraId="0BF601BA" w14:textId="77777777" w:rsidR="00871345" w:rsidRPr="00091F1C" w:rsidRDefault="00871345" w:rsidP="00D303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91" w:hanging="540"/>
        <w:jc w:val="thaiDistribute"/>
        <w:rPr>
          <w:rFonts w:asciiTheme="majorBidi" w:hAnsiTheme="majorBidi" w:cstheme="majorBidi"/>
        </w:rPr>
      </w:pPr>
    </w:p>
    <w:p w14:paraId="79F0E9AE" w14:textId="0F6C1BF3" w:rsidR="005745F3" w:rsidRPr="006F45CC" w:rsidRDefault="005745F3" w:rsidP="00E94BEF">
      <w:pPr>
        <w:pStyle w:val="paragraph"/>
        <w:tabs>
          <w:tab w:val="left" w:pos="540"/>
        </w:tabs>
        <w:spacing w:before="0" w:beforeAutospacing="0" w:after="0" w:afterAutospacing="0"/>
        <w:ind w:left="540"/>
        <w:jc w:val="thaiDistribute"/>
        <w:textAlignment w:val="baseline"/>
        <w:rPr>
          <w:rFonts w:asciiTheme="majorBidi" w:hAnsiTheme="majorBidi" w:cstheme="majorBidi"/>
          <w:sz w:val="30"/>
          <w:szCs w:val="30"/>
          <w:cs/>
        </w:rPr>
      </w:pPr>
      <w:r w:rsidRPr="006F45CC">
        <w:rPr>
          <w:rStyle w:val="normaltextrun"/>
          <w:rFonts w:asciiTheme="majorBidi" w:hAnsiTheme="majorBidi" w:cstheme="majorBidi"/>
          <w:color w:val="000000"/>
          <w:position w:val="1"/>
          <w:sz w:val="30"/>
          <w:szCs w:val="30"/>
          <w:cs/>
        </w:rPr>
        <w:t>สภาวิชาชีพบัญชีได้ปรับปรุงมาตรฐานการรายงานทางการเงิน ซึ่งมีผลบังคับใช้สำหรับรอบระยะเวลาบัญชีที่เริ่มในหรือหลังวันที่</w:t>
      </w:r>
      <w:r w:rsidR="00F83137" w:rsidRPr="006F45CC">
        <w:rPr>
          <w:rStyle w:val="normaltextrun"/>
          <w:rFonts w:asciiTheme="majorBidi" w:hAnsiTheme="majorBidi" w:cstheme="majorBidi"/>
          <w:color w:val="000000"/>
          <w:position w:val="1"/>
          <w:sz w:val="30"/>
          <w:szCs w:val="30"/>
        </w:rPr>
        <w:t xml:space="preserve"> 1 </w:t>
      </w:r>
      <w:r w:rsidR="00F83137" w:rsidRPr="006F45CC">
        <w:rPr>
          <w:rStyle w:val="normaltextrun"/>
          <w:rFonts w:asciiTheme="majorBidi" w:hAnsiTheme="majorBidi" w:cstheme="majorBidi" w:hint="cs"/>
          <w:color w:val="000000"/>
          <w:position w:val="1"/>
          <w:sz w:val="30"/>
          <w:szCs w:val="30"/>
          <w:cs/>
        </w:rPr>
        <w:t xml:space="preserve">มกราคม </w:t>
      </w:r>
      <w:r w:rsidR="00F83137" w:rsidRPr="006F45CC">
        <w:rPr>
          <w:rStyle w:val="normaltextrun"/>
          <w:rFonts w:asciiTheme="majorBidi" w:hAnsiTheme="majorBidi" w:cstheme="majorBidi"/>
          <w:color w:val="000000"/>
          <w:position w:val="1"/>
          <w:sz w:val="30"/>
          <w:szCs w:val="30"/>
        </w:rPr>
        <w:t>256</w:t>
      </w:r>
      <w:r w:rsidR="00BB3310" w:rsidRPr="006F45CC">
        <w:rPr>
          <w:rStyle w:val="normaltextrun"/>
          <w:rFonts w:asciiTheme="majorBidi" w:hAnsiTheme="majorBidi" w:cstheme="majorBidi"/>
          <w:color w:val="000000"/>
          <w:position w:val="1"/>
          <w:sz w:val="30"/>
          <w:szCs w:val="30"/>
        </w:rPr>
        <w:t>9</w:t>
      </w:r>
      <w:r w:rsidR="00F83137" w:rsidRPr="006F45CC">
        <w:rPr>
          <w:rStyle w:val="normaltextrun"/>
          <w:rFonts w:asciiTheme="majorBidi" w:hAnsiTheme="majorBidi" w:cstheme="majorBidi"/>
          <w:color w:val="000000"/>
          <w:position w:val="1"/>
          <w:sz w:val="30"/>
          <w:szCs w:val="30"/>
        </w:rPr>
        <w:t xml:space="preserve"> </w:t>
      </w:r>
      <w:r w:rsidRPr="006F45CC">
        <w:rPr>
          <w:rStyle w:val="normaltextrun"/>
          <w:rFonts w:asciiTheme="majorBidi" w:hAnsiTheme="majorBidi" w:cstheme="majorBidi"/>
          <w:color w:val="000000"/>
          <w:position w:val="1"/>
          <w:sz w:val="30"/>
          <w:szCs w:val="30"/>
          <w:cs/>
        </w:rPr>
        <w:t>โดยบริษัทไม่ได้นำมาตรฐานการรายงานทางการเงินดังกล่าวมาใช้ในการจัดทำ</w:t>
      </w:r>
      <w:r w:rsidR="006A4DA7" w:rsidRPr="006F45CC">
        <w:rPr>
          <w:rStyle w:val="normaltextrun"/>
          <w:rFonts w:asciiTheme="majorBidi" w:hAnsiTheme="majorBidi" w:cstheme="majorBidi"/>
          <w:color w:val="000000"/>
          <w:position w:val="1"/>
          <w:sz w:val="30"/>
          <w:szCs w:val="30"/>
          <w:cs/>
        </w:rPr>
        <w:br/>
      </w:r>
      <w:r w:rsidRPr="006F45CC">
        <w:rPr>
          <w:rStyle w:val="normaltextrun"/>
          <w:rFonts w:asciiTheme="majorBidi" w:hAnsiTheme="majorBidi" w:cstheme="majorBidi"/>
          <w:color w:val="000000"/>
          <w:position w:val="1"/>
          <w:sz w:val="30"/>
          <w:szCs w:val="30"/>
          <w:cs/>
        </w:rPr>
        <w:t>งบการเงินนี้เนื่องจากยังไม่มีผลบังคับใช้ บริษัทได้ประเมินผลกระทบที่อาจเกิดขึ้นต่องบการเงิน</w:t>
      </w:r>
      <w:r w:rsidRPr="006F45CC">
        <w:rPr>
          <w:rStyle w:val="normaltextrun"/>
          <w:rFonts w:asciiTheme="majorBidi" w:hAnsiTheme="majorBidi" w:cstheme="majorBidi"/>
          <w:color w:val="000000"/>
          <w:position w:val="1"/>
          <w:sz w:val="30"/>
          <w:szCs w:val="30"/>
        </w:rPr>
        <w:t xml:space="preserve"> </w:t>
      </w:r>
      <w:r w:rsidRPr="006F45CC">
        <w:rPr>
          <w:rStyle w:val="normaltextrun"/>
          <w:rFonts w:asciiTheme="majorBidi" w:hAnsiTheme="majorBidi" w:cstheme="majorBidi"/>
          <w:color w:val="000000"/>
          <w:position w:val="1"/>
          <w:sz w:val="30"/>
          <w:szCs w:val="30"/>
          <w:cs/>
        </w:rPr>
        <w:t>จากการถือปฏิบัติตามมาตรฐานการรายงานทางการเงินที่ปรับปรุงใหม่ดังกล่าว ซึ่งคาดว่าไม่มีผลกระทบ</w:t>
      </w:r>
      <w:r w:rsidRPr="006F45CC">
        <w:rPr>
          <w:rStyle w:val="normaltextrun"/>
          <w:rFonts w:asciiTheme="majorBidi" w:hAnsiTheme="majorBidi" w:cstheme="majorBidi"/>
          <w:color w:val="000000"/>
          <w:position w:val="1"/>
          <w:sz w:val="30"/>
          <w:szCs w:val="30"/>
        </w:rPr>
        <w:t xml:space="preserve"> </w:t>
      </w:r>
      <w:r w:rsidRPr="006F45CC">
        <w:rPr>
          <w:rStyle w:val="normaltextrun"/>
          <w:rFonts w:asciiTheme="majorBidi" w:hAnsiTheme="majorBidi" w:cstheme="majorBidi"/>
          <w:color w:val="000000"/>
          <w:position w:val="1"/>
          <w:sz w:val="30"/>
          <w:szCs w:val="30"/>
          <w:cs/>
        </w:rPr>
        <w:t xml:space="preserve">ที่มีสาระสำคัญต่องบการเงินในปีที่ถือปฏิบัติ </w:t>
      </w:r>
    </w:p>
    <w:p w14:paraId="6C71046C" w14:textId="18FBAA2A" w:rsidR="00E00572" w:rsidRPr="00091F1C" w:rsidRDefault="00E00572" w:rsidP="005745F3">
      <w:pPr>
        <w:tabs>
          <w:tab w:val="clear" w:pos="227"/>
          <w:tab w:val="clear" w:pos="454"/>
          <w:tab w:val="clear" w:pos="680"/>
          <w:tab w:val="left" w:pos="720"/>
        </w:tabs>
        <w:ind w:left="540" w:right="31"/>
        <w:jc w:val="thaiDistribute"/>
        <w:rPr>
          <w:rFonts w:asciiTheme="majorBidi" w:hAnsiTheme="majorBidi" w:cstheme="majorBidi"/>
        </w:rPr>
      </w:pPr>
    </w:p>
    <w:sectPr w:rsidR="00E00572" w:rsidRPr="00091F1C" w:rsidSect="0041199B">
      <w:headerReference w:type="default" r:id="rId16"/>
      <w:footerReference w:type="default" r:id="rId17"/>
      <w:pgSz w:w="11909" w:h="16834" w:code="9"/>
      <w:pgMar w:top="691" w:right="1109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F9A04" w14:textId="77777777" w:rsidR="00AA38D7" w:rsidRDefault="00AA38D7">
      <w:r>
        <w:separator/>
      </w:r>
    </w:p>
  </w:endnote>
  <w:endnote w:type="continuationSeparator" w:id="0">
    <w:p w14:paraId="3A8EFBFB" w14:textId="77777777" w:rsidR="00AA38D7" w:rsidRDefault="00AA3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New">
    <w:altName w:val="PMingLiU"/>
    <w:panose1 w:val="00000000000000000000"/>
    <w:charset w:val="00"/>
    <w:family w:val="roman"/>
    <w:notTrueType/>
    <w:pitch w:val="default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ucrosiaUPCBold">
    <w:altName w:val="Arial Unicode MS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8CEC6" w14:textId="03A48CBF" w:rsidR="00CE2D1C" w:rsidRPr="00E95229" w:rsidRDefault="00CE2D1C" w:rsidP="00C157D3">
    <w:pPr>
      <w:pStyle w:val="Footer"/>
      <w:framePr w:wrap="around" w:vAnchor="text" w:hAnchor="margin" w:xAlign="center" w:y="1"/>
      <w:jc w:val="right"/>
      <w:rPr>
        <w:rStyle w:val="PageNumber"/>
      </w:rPr>
    </w:pPr>
    <w:r w:rsidRPr="00E95229">
      <w:rPr>
        <w:rStyle w:val="PageNumber"/>
      </w:rPr>
      <w:fldChar w:fldCharType="begin"/>
    </w:r>
    <w:r w:rsidRPr="00E95229">
      <w:rPr>
        <w:rStyle w:val="PageNumber"/>
      </w:rPr>
      <w:instrText xml:space="preserve">PAGE  </w:instrText>
    </w:r>
    <w:r w:rsidRPr="00E95229">
      <w:rPr>
        <w:rStyle w:val="PageNumber"/>
      </w:rPr>
      <w:fldChar w:fldCharType="separate"/>
    </w:r>
    <w:r>
      <w:rPr>
        <w:rStyle w:val="PageNumber"/>
        <w:noProof/>
      </w:rPr>
      <w:t>1</w:t>
    </w:r>
    <w:r w:rsidRPr="001C7230">
      <w:rPr>
        <w:rStyle w:val="PageNumber"/>
        <w:noProof/>
      </w:rPr>
      <w:t>4</w:t>
    </w:r>
    <w:r w:rsidRPr="00E95229">
      <w:rPr>
        <w:rStyle w:val="PageNumber"/>
      </w:rPr>
      <w:fldChar w:fldCharType="end"/>
    </w:r>
  </w:p>
  <w:p w14:paraId="4E71667C" w14:textId="5CF35890" w:rsidR="00CE2D1C" w:rsidRPr="004579E3" w:rsidRDefault="00CE2D1C" w:rsidP="00F2173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i/>
        <w:iCs/>
      </w:rPr>
    </w:pPr>
    <w:r>
      <w:rPr>
        <w:i/>
        <w:iCs/>
        <w:c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03B74" w14:textId="59907DD4" w:rsidR="00CE2D1C" w:rsidRPr="00E95229" w:rsidRDefault="00CE2D1C" w:rsidP="007B396F">
    <w:pPr>
      <w:pStyle w:val="Footer"/>
      <w:framePr w:wrap="around" w:vAnchor="text" w:hAnchor="margin" w:xAlign="center" w:y="1"/>
      <w:jc w:val="right"/>
      <w:rPr>
        <w:rStyle w:val="PageNumber"/>
      </w:rPr>
    </w:pPr>
    <w:r w:rsidRPr="00E95229">
      <w:rPr>
        <w:rStyle w:val="PageNumber"/>
      </w:rPr>
      <w:fldChar w:fldCharType="begin"/>
    </w:r>
    <w:r w:rsidRPr="00E95229">
      <w:rPr>
        <w:rStyle w:val="PageNumber"/>
      </w:rPr>
      <w:instrText xml:space="preserve">PAGE  </w:instrText>
    </w:r>
    <w:r w:rsidRPr="00E95229">
      <w:rPr>
        <w:rStyle w:val="PageNumber"/>
      </w:rPr>
      <w:fldChar w:fldCharType="separate"/>
    </w:r>
    <w:r>
      <w:rPr>
        <w:rStyle w:val="PageNumber"/>
      </w:rPr>
      <w:t>4</w:t>
    </w:r>
    <w:r w:rsidRPr="001C7230">
      <w:rPr>
        <w:rStyle w:val="PageNumber"/>
      </w:rPr>
      <w:t>1</w:t>
    </w:r>
    <w:r w:rsidRPr="00E95229">
      <w:rPr>
        <w:rStyle w:val="PageNumber"/>
      </w:rPr>
      <w:fldChar w:fldCharType="end"/>
    </w:r>
  </w:p>
  <w:p w14:paraId="2E38DACF" w14:textId="77777777" w:rsidR="00CE2D1C" w:rsidRDefault="00CE2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E7BDA" w14:textId="53B8C84C" w:rsidR="00CE2D1C" w:rsidRPr="00E95229" w:rsidRDefault="00CE2D1C" w:rsidP="00C157D3">
    <w:pPr>
      <w:pStyle w:val="Footer"/>
      <w:framePr w:wrap="around" w:vAnchor="text" w:hAnchor="margin" w:xAlign="center" w:y="1"/>
      <w:jc w:val="right"/>
      <w:rPr>
        <w:rStyle w:val="PageNumber"/>
      </w:rPr>
    </w:pPr>
    <w:r w:rsidRPr="00E95229">
      <w:rPr>
        <w:rStyle w:val="PageNumber"/>
      </w:rPr>
      <w:fldChar w:fldCharType="begin"/>
    </w:r>
    <w:r w:rsidRPr="00E95229">
      <w:rPr>
        <w:rStyle w:val="PageNumber"/>
      </w:rPr>
      <w:instrText xml:space="preserve">PAGE  </w:instrText>
    </w:r>
    <w:r w:rsidRPr="00E95229">
      <w:rPr>
        <w:rStyle w:val="PageNumber"/>
      </w:rPr>
      <w:fldChar w:fldCharType="separate"/>
    </w:r>
    <w:r>
      <w:rPr>
        <w:rStyle w:val="PageNumber"/>
        <w:noProof/>
      </w:rPr>
      <w:t>6</w:t>
    </w:r>
    <w:r w:rsidRPr="001C7230">
      <w:rPr>
        <w:rStyle w:val="PageNumber"/>
        <w:noProof/>
      </w:rPr>
      <w:t>1</w:t>
    </w:r>
    <w:r w:rsidRPr="00E95229">
      <w:rPr>
        <w:rStyle w:val="PageNumber"/>
      </w:rPr>
      <w:fldChar w:fldCharType="end"/>
    </w:r>
  </w:p>
  <w:p w14:paraId="57A234DC" w14:textId="77777777" w:rsidR="00CE2D1C" w:rsidRPr="007F674C" w:rsidRDefault="00CE2D1C" w:rsidP="007F674C">
    <w:pPr>
      <w:pStyle w:val="Foo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0D66E" w14:textId="77777777" w:rsidR="00AA38D7" w:rsidRDefault="00AA38D7">
      <w:r>
        <w:separator/>
      </w:r>
    </w:p>
  </w:footnote>
  <w:footnote w:type="continuationSeparator" w:id="0">
    <w:p w14:paraId="27922362" w14:textId="77777777" w:rsidR="00AA38D7" w:rsidRDefault="00AA3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F7D36" w14:textId="11B793C1" w:rsidR="00CE2D1C" w:rsidRPr="0019707C" w:rsidRDefault="00CE2D1C" w:rsidP="0005492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b/>
        <w:bCs/>
        <w:sz w:val="32"/>
        <w:szCs w:val="32"/>
        <w:cs/>
      </w:rPr>
    </w:pPr>
    <w:r w:rsidRPr="00A07255">
      <w:rPr>
        <w:b/>
        <w:bCs/>
        <w:sz w:val="32"/>
        <w:szCs w:val="32"/>
        <w:cs/>
      </w:rPr>
      <w:t xml:space="preserve">บริษัทเอสซีจี เดคคอร์ จำกัด </w:t>
    </w:r>
    <w:r w:rsidRPr="001C7230">
      <w:rPr>
        <w:b/>
        <w:bCs/>
        <w:sz w:val="32"/>
        <w:szCs w:val="32"/>
      </w:rPr>
      <w:t>(</w:t>
    </w:r>
    <w:r w:rsidRPr="00A07255">
      <w:rPr>
        <w:rFonts w:hint="cs"/>
        <w:b/>
        <w:bCs/>
        <w:sz w:val="32"/>
        <w:szCs w:val="32"/>
        <w:cs/>
      </w:rPr>
      <w:t>มหาชน</w:t>
    </w:r>
    <w:r w:rsidRPr="001C7230">
      <w:rPr>
        <w:b/>
        <w:bCs/>
        <w:sz w:val="32"/>
        <w:szCs w:val="32"/>
      </w:rPr>
      <w:t>)</w:t>
    </w:r>
    <w:r w:rsidRPr="00A07255">
      <w:rPr>
        <w:b/>
        <w:bCs/>
        <w:sz w:val="32"/>
        <w:szCs w:val="32"/>
        <w:cs/>
      </w:rPr>
      <w:t xml:space="preserve"> </w:t>
    </w:r>
  </w:p>
  <w:p w14:paraId="3F8385C4" w14:textId="77777777" w:rsidR="00CE2D1C" w:rsidRPr="00105297" w:rsidRDefault="00CE2D1C" w:rsidP="0005492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b/>
        <w:bCs/>
        <w:sz w:val="32"/>
        <w:szCs w:val="32"/>
      </w:rPr>
    </w:pPr>
    <w:r w:rsidRPr="00105297">
      <w:rPr>
        <w:b/>
        <w:bCs/>
        <w:sz w:val="32"/>
        <w:szCs w:val="32"/>
        <w:cs/>
      </w:rPr>
      <w:t>หมายเหตุประกอบงบการเงิน</w:t>
    </w:r>
  </w:p>
  <w:p w14:paraId="33AF8180" w14:textId="64F766F9" w:rsidR="00CE2D1C" w:rsidRPr="00A4356D" w:rsidRDefault="00CE2D1C" w:rsidP="00054929">
    <w:pPr>
      <w:tabs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896"/>
      </w:tabs>
      <w:jc w:val="both"/>
      <w:rPr>
        <w:b/>
        <w:bCs/>
        <w:sz w:val="32"/>
        <w:szCs w:val="32"/>
        <w:cs/>
      </w:rPr>
    </w:pPr>
    <w:r w:rsidRPr="00E15F77">
      <w:rPr>
        <w:rFonts w:hint="cs"/>
        <w:b/>
        <w:bCs/>
        <w:sz w:val="32"/>
        <w:szCs w:val="32"/>
        <w:cs/>
      </w:rPr>
      <w:t xml:space="preserve">สำหรับปีสิ้นสุดวันที่ </w:t>
    </w:r>
    <w:r w:rsidRPr="001C7230">
      <w:rPr>
        <w:rFonts w:hint="cs"/>
        <w:b/>
        <w:bCs/>
        <w:sz w:val="32"/>
        <w:szCs w:val="32"/>
      </w:rPr>
      <w:t>31</w:t>
    </w:r>
    <w:r w:rsidRPr="00E15F77">
      <w:rPr>
        <w:rFonts w:hint="cs"/>
        <w:b/>
        <w:bCs/>
        <w:sz w:val="32"/>
        <w:szCs w:val="32"/>
        <w:cs/>
      </w:rPr>
      <w:t xml:space="preserve"> ธันวาคม </w:t>
    </w:r>
    <w:r w:rsidRPr="001C7230">
      <w:rPr>
        <w:rFonts w:hint="cs"/>
        <w:b/>
        <w:bCs/>
        <w:sz w:val="32"/>
        <w:szCs w:val="32"/>
      </w:rPr>
      <w:t>25</w:t>
    </w:r>
    <w:r w:rsidRPr="001C7230">
      <w:rPr>
        <w:b/>
        <w:bCs/>
        <w:sz w:val="32"/>
        <w:szCs w:val="32"/>
      </w:rPr>
      <w:t>6</w:t>
    </w:r>
    <w:r>
      <w:rPr>
        <w:b/>
        <w:bCs/>
        <w:sz w:val="32"/>
        <w:szCs w:val="32"/>
      </w:rPr>
      <w:t>8</w:t>
    </w:r>
  </w:p>
  <w:p w14:paraId="6F07E869" w14:textId="77777777" w:rsidR="00CE2D1C" w:rsidRPr="00762045" w:rsidRDefault="00CE2D1C" w:rsidP="006424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502FF" w14:textId="655B1C84" w:rsidR="00CE2D1C" w:rsidRPr="0019707C" w:rsidRDefault="00CE2D1C" w:rsidP="007B396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252"/>
      <w:rPr>
        <w:b/>
        <w:bCs/>
        <w:sz w:val="32"/>
        <w:szCs w:val="32"/>
        <w:cs/>
      </w:rPr>
    </w:pPr>
    <w:r w:rsidRPr="00A07255">
      <w:rPr>
        <w:b/>
        <w:bCs/>
        <w:sz w:val="32"/>
        <w:szCs w:val="32"/>
        <w:cs/>
      </w:rPr>
      <w:t xml:space="preserve">บริษัทเอสซีจี เดคคอร์ จำกัด </w:t>
    </w:r>
    <w:r w:rsidRPr="001C7230">
      <w:rPr>
        <w:b/>
        <w:bCs/>
        <w:sz w:val="32"/>
        <w:szCs w:val="32"/>
      </w:rPr>
      <w:t>(</w:t>
    </w:r>
    <w:r w:rsidRPr="00A07255">
      <w:rPr>
        <w:rFonts w:hint="cs"/>
        <w:b/>
        <w:bCs/>
        <w:sz w:val="32"/>
        <w:szCs w:val="32"/>
        <w:cs/>
      </w:rPr>
      <w:t>มหาชน</w:t>
    </w:r>
    <w:r w:rsidRPr="001C7230">
      <w:rPr>
        <w:b/>
        <w:bCs/>
        <w:sz w:val="32"/>
        <w:szCs w:val="32"/>
      </w:rPr>
      <w:t>)</w:t>
    </w:r>
    <w:r w:rsidRPr="00A07255">
      <w:rPr>
        <w:b/>
        <w:bCs/>
        <w:sz w:val="32"/>
        <w:szCs w:val="32"/>
        <w:cs/>
      </w:rPr>
      <w:t xml:space="preserve"> </w:t>
    </w:r>
  </w:p>
  <w:p w14:paraId="3B10CA67" w14:textId="77777777" w:rsidR="00CE2D1C" w:rsidRPr="00105297" w:rsidRDefault="00CE2D1C" w:rsidP="007B396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252"/>
      <w:rPr>
        <w:b/>
        <w:bCs/>
        <w:sz w:val="32"/>
        <w:szCs w:val="32"/>
      </w:rPr>
    </w:pPr>
    <w:r w:rsidRPr="00105297">
      <w:rPr>
        <w:b/>
        <w:bCs/>
        <w:sz w:val="32"/>
        <w:szCs w:val="32"/>
        <w:cs/>
      </w:rPr>
      <w:t>หมายเหตุประกอบงบการเงิน</w:t>
    </w:r>
  </w:p>
  <w:p w14:paraId="0E319C20" w14:textId="34BD6889" w:rsidR="00CE2D1C" w:rsidRPr="00A4356D" w:rsidRDefault="00CE2D1C" w:rsidP="007B396F">
    <w:pPr>
      <w:ind w:left="252"/>
      <w:jc w:val="both"/>
      <w:rPr>
        <w:b/>
        <w:bCs/>
        <w:sz w:val="32"/>
        <w:szCs w:val="32"/>
      </w:rPr>
    </w:pPr>
    <w:r>
      <w:rPr>
        <w:rFonts w:hint="cs"/>
        <w:b/>
        <w:bCs/>
        <w:sz w:val="32"/>
        <w:szCs w:val="32"/>
        <w:cs/>
      </w:rPr>
      <w:t>สำหรับปีสิ้นสุด</w:t>
    </w:r>
    <w:r w:rsidRPr="00282B07">
      <w:rPr>
        <w:rFonts w:hint="cs"/>
        <w:b/>
        <w:bCs/>
        <w:sz w:val="32"/>
        <w:szCs w:val="32"/>
        <w:cs/>
      </w:rPr>
      <w:t xml:space="preserve">วันที่ </w:t>
    </w:r>
    <w:r w:rsidRPr="001C7230">
      <w:rPr>
        <w:rFonts w:hint="cs"/>
        <w:b/>
        <w:bCs/>
        <w:sz w:val="32"/>
        <w:szCs w:val="32"/>
      </w:rPr>
      <w:t>31</w:t>
    </w:r>
    <w:r w:rsidRPr="00282B07">
      <w:rPr>
        <w:rFonts w:hint="cs"/>
        <w:b/>
        <w:bCs/>
        <w:sz w:val="32"/>
        <w:szCs w:val="32"/>
        <w:cs/>
      </w:rPr>
      <w:t xml:space="preserve"> ธันวาคม </w:t>
    </w:r>
    <w:r w:rsidRPr="001C7230">
      <w:rPr>
        <w:rFonts w:hint="cs"/>
        <w:b/>
        <w:bCs/>
        <w:sz w:val="32"/>
        <w:szCs w:val="32"/>
      </w:rPr>
      <w:t>25</w:t>
    </w:r>
    <w:r w:rsidRPr="001C7230">
      <w:rPr>
        <w:b/>
        <w:bCs/>
        <w:sz w:val="32"/>
        <w:szCs w:val="32"/>
      </w:rPr>
      <w:t>6</w:t>
    </w:r>
    <w:r>
      <w:rPr>
        <w:b/>
        <w:bCs/>
        <w:sz w:val="32"/>
        <w:szCs w:val="32"/>
      </w:rPr>
      <w:t>8</w:t>
    </w:r>
  </w:p>
  <w:p w14:paraId="6A79ACE2" w14:textId="77777777" w:rsidR="00CE2D1C" w:rsidRPr="007B396F" w:rsidRDefault="00CE2D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84C6E" w14:textId="0F3EA0C6" w:rsidR="00CE2D1C" w:rsidRPr="0019707C" w:rsidRDefault="00CE2D1C" w:rsidP="00A26F9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252"/>
      <w:rPr>
        <w:b/>
        <w:bCs/>
        <w:sz w:val="32"/>
        <w:szCs w:val="32"/>
        <w:cs/>
      </w:rPr>
    </w:pPr>
    <w:r w:rsidRPr="00A07255">
      <w:rPr>
        <w:b/>
        <w:bCs/>
        <w:sz w:val="32"/>
        <w:szCs w:val="32"/>
        <w:cs/>
      </w:rPr>
      <w:t xml:space="preserve">บริษัทเอสซีจี เดคคอร์ จำกัด </w:t>
    </w:r>
    <w:r w:rsidRPr="001C7230">
      <w:rPr>
        <w:b/>
        <w:bCs/>
        <w:sz w:val="32"/>
        <w:szCs w:val="32"/>
      </w:rPr>
      <w:t>(</w:t>
    </w:r>
    <w:r w:rsidRPr="00A07255">
      <w:rPr>
        <w:rFonts w:hint="cs"/>
        <w:b/>
        <w:bCs/>
        <w:sz w:val="32"/>
        <w:szCs w:val="32"/>
        <w:cs/>
      </w:rPr>
      <w:t>มหาชน</w:t>
    </w:r>
    <w:r w:rsidRPr="001C7230">
      <w:rPr>
        <w:b/>
        <w:bCs/>
        <w:sz w:val="32"/>
        <w:szCs w:val="32"/>
      </w:rPr>
      <w:t>)</w:t>
    </w:r>
    <w:r w:rsidRPr="00A07255">
      <w:rPr>
        <w:b/>
        <w:bCs/>
        <w:sz w:val="32"/>
        <w:szCs w:val="32"/>
        <w:cs/>
      </w:rPr>
      <w:t xml:space="preserve"> </w:t>
    </w:r>
    <w:r w:rsidRPr="001C7230">
      <w:rPr>
        <w:b/>
        <w:bCs/>
        <w:sz w:val="32"/>
        <w:szCs w:val="32"/>
      </w:rPr>
      <w:t>(</w:t>
    </w:r>
    <w:r w:rsidRPr="00A07255">
      <w:rPr>
        <w:b/>
        <w:bCs/>
        <w:sz w:val="32"/>
        <w:szCs w:val="32"/>
        <w:cs/>
      </w:rPr>
      <w:t>เดิมชื่อ บริษัทเอสซีจี ผลิตภัณฑ์ก่อสร้าง จำกัด</w:t>
    </w:r>
    <w:r w:rsidRPr="001C7230">
      <w:rPr>
        <w:b/>
        <w:bCs/>
        <w:sz w:val="32"/>
        <w:szCs w:val="32"/>
      </w:rPr>
      <w:t>)</w:t>
    </w:r>
  </w:p>
  <w:p w14:paraId="06E8C479" w14:textId="77777777" w:rsidR="00CE2D1C" w:rsidRPr="00105297" w:rsidRDefault="00CE2D1C" w:rsidP="00A26F9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252"/>
      <w:rPr>
        <w:b/>
        <w:bCs/>
        <w:sz w:val="32"/>
        <w:szCs w:val="32"/>
      </w:rPr>
    </w:pPr>
    <w:r w:rsidRPr="00105297">
      <w:rPr>
        <w:b/>
        <w:bCs/>
        <w:sz w:val="32"/>
        <w:szCs w:val="32"/>
        <w:cs/>
      </w:rPr>
      <w:t>หมายเหตุประกอบงบการเงิน</w:t>
    </w:r>
  </w:p>
  <w:p w14:paraId="2AC60563" w14:textId="3F77E222" w:rsidR="00CE2D1C" w:rsidRPr="00A4356D" w:rsidRDefault="00CE2D1C" w:rsidP="00A26F9A">
    <w:pPr>
      <w:ind w:left="252"/>
      <w:jc w:val="both"/>
      <w:rPr>
        <w:b/>
        <w:bCs/>
        <w:sz w:val="32"/>
        <w:szCs w:val="32"/>
      </w:rPr>
    </w:pPr>
    <w:r>
      <w:rPr>
        <w:rFonts w:hint="cs"/>
        <w:b/>
        <w:bCs/>
        <w:sz w:val="32"/>
        <w:szCs w:val="32"/>
        <w:cs/>
      </w:rPr>
      <w:t xml:space="preserve">สำหรับปีสิ้นสุดวันที่ </w:t>
    </w:r>
    <w:r w:rsidRPr="001C7230">
      <w:rPr>
        <w:rFonts w:hint="cs"/>
        <w:b/>
        <w:bCs/>
        <w:sz w:val="32"/>
        <w:szCs w:val="32"/>
        <w:highlight w:val="green"/>
      </w:rPr>
      <w:t>31</w:t>
    </w:r>
    <w:r w:rsidRPr="00531525">
      <w:rPr>
        <w:rFonts w:hint="cs"/>
        <w:b/>
        <w:bCs/>
        <w:sz w:val="32"/>
        <w:szCs w:val="32"/>
        <w:highlight w:val="green"/>
        <w:cs/>
      </w:rPr>
      <w:t xml:space="preserve"> ธันวาคม </w:t>
    </w:r>
    <w:r w:rsidRPr="001C7230">
      <w:rPr>
        <w:rFonts w:hint="cs"/>
        <w:b/>
        <w:bCs/>
        <w:sz w:val="32"/>
        <w:szCs w:val="32"/>
        <w:highlight w:val="green"/>
      </w:rPr>
      <w:t>25</w:t>
    </w:r>
    <w:r w:rsidRPr="001C7230">
      <w:rPr>
        <w:b/>
        <w:bCs/>
        <w:sz w:val="32"/>
        <w:szCs w:val="32"/>
        <w:highlight w:val="green"/>
      </w:rPr>
      <w:t>6</w:t>
    </w:r>
    <w:r w:rsidRPr="001C7230">
      <w:rPr>
        <w:rFonts w:hint="cs"/>
        <w:b/>
        <w:bCs/>
        <w:sz w:val="32"/>
        <w:szCs w:val="32"/>
        <w:highlight w:val="green"/>
      </w:rPr>
      <w:t>6</w:t>
    </w:r>
  </w:p>
  <w:p w14:paraId="09C97FFC" w14:textId="77777777" w:rsidR="00CE2D1C" w:rsidRPr="00762045" w:rsidRDefault="00CE2D1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AC94B" w14:textId="3EA93945" w:rsidR="00CE2D1C" w:rsidRPr="003259F1" w:rsidRDefault="00CE2D1C" w:rsidP="0041199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30"/>
      </w:tabs>
      <w:spacing w:line="240" w:lineRule="auto"/>
      <w:rPr>
        <w:b/>
        <w:bCs/>
        <w:sz w:val="32"/>
        <w:szCs w:val="32"/>
      </w:rPr>
    </w:pPr>
    <w:r w:rsidRPr="00B520E8">
      <w:rPr>
        <w:b/>
        <w:bCs/>
        <w:sz w:val="32"/>
        <w:szCs w:val="32"/>
        <w:cs/>
      </w:rPr>
      <w:t>บริษัทเอสซีจี เดคคอร์ จำกัด</w:t>
    </w:r>
    <w:r>
      <w:rPr>
        <w:b/>
        <w:bCs/>
        <w:sz w:val="32"/>
        <w:szCs w:val="32"/>
        <w:cs/>
      </w:rPr>
      <w:t xml:space="preserve"> </w:t>
    </w:r>
    <w:r w:rsidRPr="001C7230">
      <w:rPr>
        <w:b/>
        <w:bCs/>
        <w:sz w:val="32"/>
        <w:szCs w:val="32"/>
      </w:rPr>
      <w:t>(</w:t>
    </w:r>
    <w:r w:rsidRPr="003259F1">
      <w:rPr>
        <w:rFonts w:hint="cs"/>
        <w:b/>
        <w:bCs/>
        <w:sz w:val="32"/>
        <w:szCs w:val="32"/>
        <w:cs/>
      </w:rPr>
      <w:t>มหาชน</w:t>
    </w:r>
    <w:r w:rsidRPr="001C7230">
      <w:rPr>
        <w:b/>
        <w:bCs/>
        <w:sz w:val="32"/>
        <w:szCs w:val="32"/>
      </w:rPr>
      <w:t>)</w:t>
    </w:r>
    <w:r w:rsidRPr="003259F1">
      <w:rPr>
        <w:b/>
        <w:bCs/>
        <w:sz w:val="32"/>
        <w:szCs w:val="32"/>
        <w:cs/>
      </w:rPr>
      <w:t xml:space="preserve"> </w:t>
    </w:r>
    <w:r>
      <w:rPr>
        <w:rFonts w:hint="cs"/>
        <w:b/>
        <w:bCs/>
        <w:sz w:val="32"/>
        <w:szCs w:val="32"/>
        <w:cs/>
      </w:rPr>
      <w:t xml:space="preserve"> </w:t>
    </w:r>
  </w:p>
  <w:p w14:paraId="2274408C" w14:textId="77777777" w:rsidR="00CE2D1C" w:rsidRPr="00105297" w:rsidRDefault="00CE2D1C" w:rsidP="00A174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b/>
        <w:bCs/>
        <w:sz w:val="32"/>
        <w:szCs w:val="32"/>
      </w:rPr>
    </w:pPr>
    <w:r w:rsidRPr="00105297">
      <w:rPr>
        <w:b/>
        <w:bCs/>
        <w:sz w:val="32"/>
        <w:szCs w:val="32"/>
        <w:cs/>
      </w:rPr>
      <w:t>หมายเหตุประกอบงบการเงิน</w:t>
    </w:r>
  </w:p>
  <w:p w14:paraId="60DD033D" w14:textId="3ED3323E" w:rsidR="00CE2D1C" w:rsidRPr="00A4356D" w:rsidRDefault="00CE2D1C" w:rsidP="00762045">
    <w:pPr>
      <w:jc w:val="both"/>
      <w:rPr>
        <w:b/>
        <w:bCs/>
        <w:sz w:val="32"/>
        <w:szCs w:val="32"/>
      </w:rPr>
    </w:pPr>
    <w:r>
      <w:rPr>
        <w:rFonts w:hint="cs"/>
        <w:b/>
        <w:bCs/>
        <w:sz w:val="32"/>
        <w:szCs w:val="32"/>
        <w:cs/>
      </w:rPr>
      <w:t xml:space="preserve">สำหรับปีสิ้นสุดวันที่ </w:t>
    </w:r>
    <w:r w:rsidRPr="001C7230">
      <w:rPr>
        <w:rFonts w:hint="cs"/>
        <w:b/>
        <w:bCs/>
        <w:sz w:val="32"/>
        <w:szCs w:val="32"/>
      </w:rPr>
      <w:t>31</w:t>
    </w:r>
    <w:r>
      <w:rPr>
        <w:rFonts w:hint="cs"/>
        <w:b/>
        <w:bCs/>
        <w:sz w:val="32"/>
        <w:szCs w:val="32"/>
        <w:cs/>
      </w:rPr>
      <w:t xml:space="preserve"> ธันวาคม </w:t>
    </w:r>
    <w:r w:rsidRPr="001C7230">
      <w:rPr>
        <w:rFonts w:hint="cs"/>
        <w:b/>
        <w:bCs/>
        <w:sz w:val="32"/>
        <w:szCs w:val="32"/>
      </w:rPr>
      <w:t>25</w:t>
    </w:r>
    <w:r w:rsidRPr="001C7230">
      <w:rPr>
        <w:b/>
        <w:bCs/>
        <w:sz w:val="32"/>
        <w:szCs w:val="32"/>
      </w:rPr>
      <w:t>6</w:t>
    </w:r>
    <w:r>
      <w:rPr>
        <w:b/>
        <w:bCs/>
        <w:sz w:val="32"/>
        <w:szCs w:val="32"/>
      </w:rPr>
      <w:t>8</w:t>
    </w:r>
  </w:p>
  <w:p w14:paraId="19D226D6" w14:textId="77777777" w:rsidR="00CE2D1C" w:rsidRPr="00762045" w:rsidRDefault="00CE2D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03773C0"/>
    <w:multiLevelType w:val="hybridMultilevel"/>
    <w:tmpl w:val="F9327486"/>
    <w:lvl w:ilvl="0" w:tplc="8D2EB36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00E75167"/>
    <w:multiLevelType w:val="hybridMultilevel"/>
    <w:tmpl w:val="EDCC47D4"/>
    <w:lvl w:ilvl="0" w:tplc="58645388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0C8E54DA"/>
    <w:multiLevelType w:val="hybridMultilevel"/>
    <w:tmpl w:val="BD2E0422"/>
    <w:lvl w:ilvl="0" w:tplc="DE4A5BDE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3" w15:restartNumberingAfterBreak="0">
    <w:nsid w:val="0CC358E7"/>
    <w:multiLevelType w:val="multilevel"/>
    <w:tmpl w:val="6290A542"/>
    <w:lvl w:ilvl="0">
      <w:start w:val="1"/>
      <w:numFmt w:val="thaiLetters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i/>
        <w:iCs/>
        <w:sz w:val="30"/>
        <w:szCs w:val="3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pacing w:val="0"/>
        <w:sz w:val="32"/>
        <w:szCs w:val="32"/>
        <w:vertAlign w:val="superscript"/>
      </w:rPr>
    </w:lvl>
    <w:lvl w:ilvl="2">
      <w:start w:val="1"/>
      <w:numFmt w:val="decimal"/>
      <w:lvlText w:val="(%3)"/>
      <w:lvlJc w:val="left"/>
      <w:pPr>
        <w:ind w:left="6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0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468ED"/>
    <w:multiLevelType w:val="hybridMultilevel"/>
    <w:tmpl w:val="F2B82806"/>
    <w:lvl w:ilvl="0" w:tplc="DA80FCE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F5248C8"/>
    <w:multiLevelType w:val="hybridMultilevel"/>
    <w:tmpl w:val="DFA4436E"/>
    <w:lvl w:ilvl="0" w:tplc="4620B1C0">
      <w:start w:val="1"/>
      <w:numFmt w:val="thaiLetters"/>
      <w:lvlText w:val="(%1)"/>
      <w:lvlJc w:val="left"/>
      <w:pPr>
        <w:ind w:left="360" w:hanging="360"/>
      </w:pPr>
      <w:rPr>
        <w:rFonts w:ascii="Angsana New" w:hAnsi="Angsana New" w:cs="Angsana New" w:hint="default"/>
        <w:b/>
        <w:bCs/>
        <w:i/>
        <w:iCs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6" w15:restartNumberingAfterBreak="0">
    <w:nsid w:val="21A729A6"/>
    <w:multiLevelType w:val="hybridMultilevel"/>
    <w:tmpl w:val="632AA0CE"/>
    <w:lvl w:ilvl="0" w:tplc="9C90E832">
      <w:start w:val="4"/>
      <w:numFmt w:val="lowerLetter"/>
      <w:lvlText w:val="(%1)"/>
      <w:lvlJc w:val="left"/>
      <w:pPr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CC296D"/>
    <w:multiLevelType w:val="hybridMultilevel"/>
    <w:tmpl w:val="9B28F324"/>
    <w:lvl w:ilvl="0" w:tplc="6D96774A">
      <w:start w:val="1"/>
      <w:numFmt w:val="thaiLetters"/>
      <w:lvlText w:val="(%1)"/>
      <w:lvlJc w:val="left"/>
      <w:pPr>
        <w:ind w:left="1980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133" w:hanging="360"/>
      </w:pPr>
    </w:lvl>
    <w:lvl w:ilvl="2" w:tplc="0409001B" w:tentative="1">
      <w:start w:val="1"/>
      <w:numFmt w:val="lowerRoman"/>
      <w:lvlText w:val="%3."/>
      <w:lvlJc w:val="right"/>
      <w:pPr>
        <w:ind w:left="2853" w:hanging="180"/>
      </w:pPr>
    </w:lvl>
    <w:lvl w:ilvl="3" w:tplc="0409000F" w:tentative="1">
      <w:start w:val="1"/>
      <w:numFmt w:val="decimal"/>
      <w:lvlText w:val="%4."/>
      <w:lvlJc w:val="left"/>
      <w:pPr>
        <w:ind w:left="3573" w:hanging="360"/>
      </w:pPr>
    </w:lvl>
    <w:lvl w:ilvl="4" w:tplc="04090019" w:tentative="1">
      <w:start w:val="1"/>
      <w:numFmt w:val="lowerLetter"/>
      <w:lvlText w:val="%5."/>
      <w:lvlJc w:val="left"/>
      <w:pPr>
        <w:ind w:left="4293" w:hanging="360"/>
      </w:pPr>
    </w:lvl>
    <w:lvl w:ilvl="5" w:tplc="0409001B" w:tentative="1">
      <w:start w:val="1"/>
      <w:numFmt w:val="lowerRoman"/>
      <w:lvlText w:val="%6."/>
      <w:lvlJc w:val="right"/>
      <w:pPr>
        <w:ind w:left="5013" w:hanging="180"/>
      </w:pPr>
    </w:lvl>
    <w:lvl w:ilvl="6" w:tplc="0409000F" w:tentative="1">
      <w:start w:val="1"/>
      <w:numFmt w:val="decimal"/>
      <w:lvlText w:val="%7."/>
      <w:lvlJc w:val="left"/>
      <w:pPr>
        <w:ind w:left="5733" w:hanging="360"/>
      </w:pPr>
    </w:lvl>
    <w:lvl w:ilvl="7" w:tplc="04090019" w:tentative="1">
      <w:start w:val="1"/>
      <w:numFmt w:val="lowerLetter"/>
      <w:lvlText w:val="%8."/>
      <w:lvlJc w:val="left"/>
      <w:pPr>
        <w:ind w:left="6453" w:hanging="360"/>
      </w:pPr>
    </w:lvl>
    <w:lvl w:ilvl="8" w:tplc="040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8" w15:restartNumberingAfterBreak="0">
    <w:nsid w:val="236224AE"/>
    <w:multiLevelType w:val="hybridMultilevel"/>
    <w:tmpl w:val="10329AAA"/>
    <w:lvl w:ilvl="0" w:tplc="EBB89CC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3AF23D4"/>
    <w:multiLevelType w:val="hybridMultilevel"/>
    <w:tmpl w:val="6C72A994"/>
    <w:lvl w:ilvl="0" w:tplc="9CACDAF4">
      <w:start w:val="1"/>
      <w:numFmt w:val="thaiLetters"/>
      <w:lvlText w:val="(%1)"/>
      <w:lvlJc w:val="left"/>
      <w:pPr>
        <w:ind w:left="1282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0" w15:restartNumberingAfterBreak="0">
    <w:nsid w:val="245A59C9"/>
    <w:multiLevelType w:val="hybridMultilevel"/>
    <w:tmpl w:val="D1E6FBC0"/>
    <w:lvl w:ilvl="0" w:tplc="9D868C6E">
      <w:start w:val="2"/>
      <w:numFmt w:val="decimal"/>
      <w:lvlText w:val="(%1)"/>
      <w:lvlJc w:val="left"/>
      <w:pPr>
        <w:ind w:left="720" w:hanging="360"/>
      </w:pPr>
      <w:rPr>
        <w:rFonts w:ascii="Angsana New" w:hAnsi="Angsana New" w:cs="Angsana New"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2" w15:restartNumberingAfterBreak="0">
    <w:nsid w:val="27367E4F"/>
    <w:multiLevelType w:val="hybridMultilevel"/>
    <w:tmpl w:val="EF66D872"/>
    <w:lvl w:ilvl="0" w:tplc="206C3668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smallCaps/>
        <w:color w:val="auto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29363B85"/>
    <w:multiLevelType w:val="hybridMultilevel"/>
    <w:tmpl w:val="5442C91C"/>
    <w:lvl w:ilvl="0" w:tplc="1C8EBDC2">
      <w:start w:val="1"/>
      <w:numFmt w:val="thaiLetters"/>
      <w:lvlText w:val="(%1)"/>
      <w:lvlJc w:val="left"/>
      <w:pPr>
        <w:ind w:left="144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D5136DB"/>
    <w:multiLevelType w:val="hybridMultilevel"/>
    <w:tmpl w:val="7396AC4C"/>
    <w:lvl w:ilvl="0" w:tplc="7DC42B00">
      <w:start w:val="1"/>
      <w:numFmt w:val="thaiLetters"/>
      <w:lvlText w:val="%1."/>
      <w:lvlJc w:val="left"/>
      <w:pPr>
        <w:ind w:left="922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5" w15:restartNumberingAfterBreak="0">
    <w:nsid w:val="2D710F43"/>
    <w:multiLevelType w:val="hybridMultilevel"/>
    <w:tmpl w:val="3EA8428E"/>
    <w:lvl w:ilvl="0" w:tplc="B9208E14">
      <w:start w:val="1"/>
      <w:numFmt w:val="decimal"/>
      <w:lvlText w:val="(%1)"/>
      <w:lvlJc w:val="left"/>
      <w:pPr>
        <w:ind w:left="6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3" w:hanging="360"/>
      </w:pPr>
    </w:lvl>
    <w:lvl w:ilvl="2" w:tplc="0409001B" w:tentative="1">
      <w:start w:val="1"/>
      <w:numFmt w:val="lowerRoman"/>
      <w:lvlText w:val="%3."/>
      <w:lvlJc w:val="right"/>
      <w:pPr>
        <w:ind w:left="2043" w:hanging="180"/>
      </w:pPr>
    </w:lvl>
    <w:lvl w:ilvl="3" w:tplc="0409000F" w:tentative="1">
      <w:start w:val="1"/>
      <w:numFmt w:val="decimal"/>
      <w:lvlText w:val="%4."/>
      <w:lvlJc w:val="left"/>
      <w:pPr>
        <w:ind w:left="2763" w:hanging="360"/>
      </w:pPr>
    </w:lvl>
    <w:lvl w:ilvl="4" w:tplc="04090019" w:tentative="1">
      <w:start w:val="1"/>
      <w:numFmt w:val="lowerLetter"/>
      <w:lvlText w:val="%5."/>
      <w:lvlJc w:val="left"/>
      <w:pPr>
        <w:ind w:left="3483" w:hanging="360"/>
      </w:pPr>
    </w:lvl>
    <w:lvl w:ilvl="5" w:tplc="0409001B" w:tentative="1">
      <w:start w:val="1"/>
      <w:numFmt w:val="lowerRoman"/>
      <w:lvlText w:val="%6."/>
      <w:lvlJc w:val="right"/>
      <w:pPr>
        <w:ind w:left="4203" w:hanging="180"/>
      </w:pPr>
    </w:lvl>
    <w:lvl w:ilvl="6" w:tplc="0409000F" w:tentative="1">
      <w:start w:val="1"/>
      <w:numFmt w:val="decimal"/>
      <w:lvlText w:val="%7."/>
      <w:lvlJc w:val="left"/>
      <w:pPr>
        <w:ind w:left="4923" w:hanging="360"/>
      </w:pPr>
    </w:lvl>
    <w:lvl w:ilvl="7" w:tplc="04090019" w:tentative="1">
      <w:start w:val="1"/>
      <w:numFmt w:val="lowerLetter"/>
      <w:lvlText w:val="%8."/>
      <w:lvlJc w:val="left"/>
      <w:pPr>
        <w:ind w:left="5643" w:hanging="360"/>
      </w:pPr>
    </w:lvl>
    <w:lvl w:ilvl="8" w:tplc="0409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26" w15:restartNumberingAfterBreak="0">
    <w:nsid w:val="303B01E6"/>
    <w:multiLevelType w:val="hybridMultilevel"/>
    <w:tmpl w:val="F0103004"/>
    <w:lvl w:ilvl="0" w:tplc="6652B916">
      <w:start w:val="1"/>
      <w:numFmt w:val="decimal"/>
      <w:lvlText w:val="%1"/>
      <w:lvlJc w:val="left"/>
      <w:pPr>
        <w:ind w:left="786" w:hanging="360"/>
      </w:pPr>
      <w:rPr>
        <w:rFonts w:asciiTheme="majorBidi" w:hAnsiTheme="majorBidi" w:cstheme="majorBidi" w:hint="default"/>
        <w:b/>
        <w:bCs/>
        <w:i w:val="0"/>
        <w:iCs w:val="0"/>
        <w:color w:val="auto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33364DC2"/>
    <w:multiLevelType w:val="hybridMultilevel"/>
    <w:tmpl w:val="55BC7FFC"/>
    <w:lvl w:ilvl="0" w:tplc="9B1E64A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133D63"/>
    <w:multiLevelType w:val="multilevel"/>
    <w:tmpl w:val="C1E64748"/>
    <w:lvl w:ilvl="0">
      <w:start w:val="1"/>
      <w:numFmt w:val="thaiLetters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i/>
        <w:iCs/>
        <w:color w:val="auto"/>
        <w:sz w:val="30"/>
        <w:szCs w:val="30"/>
        <w:lang w:val="en-US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0" w15:restartNumberingAfterBreak="0">
    <w:nsid w:val="370278CE"/>
    <w:multiLevelType w:val="hybridMultilevel"/>
    <w:tmpl w:val="898649C0"/>
    <w:lvl w:ilvl="0" w:tplc="A8D8FE7C">
      <w:start w:val="2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AA7FF2"/>
    <w:multiLevelType w:val="hybridMultilevel"/>
    <w:tmpl w:val="DC54227C"/>
    <w:lvl w:ilvl="0" w:tplc="549C57D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B630DD"/>
    <w:multiLevelType w:val="hybridMultilevel"/>
    <w:tmpl w:val="53F8D3A2"/>
    <w:lvl w:ilvl="0" w:tplc="7D36EDB2">
      <w:start w:val="1"/>
      <w:numFmt w:val="decimal"/>
      <w:lvlText w:val="(%1)"/>
      <w:lvlJc w:val="left"/>
      <w:pPr>
        <w:ind w:left="1710" w:hanging="360"/>
      </w:pPr>
      <w:rPr>
        <w:rFonts w:ascii="Angsana New" w:hAnsi="Angsana New"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3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4" w15:restartNumberingAfterBreak="0">
    <w:nsid w:val="3B1731FF"/>
    <w:multiLevelType w:val="hybridMultilevel"/>
    <w:tmpl w:val="3E4E9588"/>
    <w:lvl w:ilvl="0" w:tplc="5B681788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6" w15:restartNumberingAfterBreak="0">
    <w:nsid w:val="45D07843"/>
    <w:multiLevelType w:val="hybridMultilevel"/>
    <w:tmpl w:val="81A07262"/>
    <w:lvl w:ilvl="0" w:tplc="90DCEEE6">
      <w:start w:val="1"/>
      <w:numFmt w:val="decimal"/>
      <w:lvlText w:val="(1.%1)"/>
      <w:lvlJc w:val="left"/>
      <w:pPr>
        <w:ind w:left="2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78" w:hanging="360"/>
      </w:pPr>
    </w:lvl>
    <w:lvl w:ilvl="2" w:tplc="0409001B" w:tentative="1">
      <w:start w:val="1"/>
      <w:numFmt w:val="lowerRoman"/>
      <w:lvlText w:val="%3."/>
      <w:lvlJc w:val="right"/>
      <w:pPr>
        <w:ind w:left="3798" w:hanging="180"/>
      </w:pPr>
    </w:lvl>
    <w:lvl w:ilvl="3" w:tplc="0409000F" w:tentative="1">
      <w:start w:val="1"/>
      <w:numFmt w:val="decimal"/>
      <w:lvlText w:val="%4."/>
      <w:lvlJc w:val="left"/>
      <w:pPr>
        <w:ind w:left="4518" w:hanging="360"/>
      </w:pPr>
    </w:lvl>
    <w:lvl w:ilvl="4" w:tplc="04090019" w:tentative="1">
      <w:start w:val="1"/>
      <w:numFmt w:val="lowerLetter"/>
      <w:lvlText w:val="%5."/>
      <w:lvlJc w:val="left"/>
      <w:pPr>
        <w:ind w:left="5238" w:hanging="360"/>
      </w:pPr>
    </w:lvl>
    <w:lvl w:ilvl="5" w:tplc="0409001B" w:tentative="1">
      <w:start w:val="1"/>
      <w:numFmt w:val="lowerRoman"/>
      <w:lvlText w:val="%6."/>
      <w:lvlJc w:val="right"/>
      <w:pPr>
        <w:ind w:left="5958" w:hanging="180"/>
      </w:pPr>
    </w:lvl>
    <w:lvl w:ilvl="6" w:tplc="0409000F" w:tentative="1">
      <w:start w:val="1"/>
      <w:numFmt w:val="decimal"/>
      <w:lvlText w:val="%7."/>
      <w:lvlJc w:val="left"/>
      <w:pPr>
        <w:ind w:left="6678" w:hanging="360"/>
      </w:pPr>
    </w:lvl>
    <w:lvl w:ilvl="7" w:tplc="04090019" w:tentative="1">
      <w:start w:val="1"/>
      <w:numFmt w:val="lowerLetter"/>
      <w:lvlText w:val="%8."/>
      <w:lvlJc w:val="left"/>
      <w:pPr>
        <w:ind w:left="7398" w:hanging="360"/>
      </w:pPr>
    </w:lvl>
    <w:lvl w:ilvl="8" w:tplc="0409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37" w15:restartNumberingAfterBreak="0">
    <w:nsid w:val="45F169B2"/>
    <w:multiLevelType w:val="hybridMultilevel"/>
    <w:tmpl w:val="02C0F90C"/>
    <w:lvl w:ilvl="0" w:tplc="BE14AB22">
      <w:start w:val="17"/>
      <w:numFmt w:val="bullet"/>
      <w:lvlText w:val="–"/>
      <w:lvlJc w:val="left"/>
      <w:pPr>
        <w:ind w:left="1287" w:hanging="360"/>
      </w:pPr>
      <w:rPr>
        <w:rFonts w:ascii="Angsana New" w:eastAsia="Times New Roman" w:hAnsi="Angsana New" w:hint="default"/>
        <w:color w:val="auto"/>
        <w:sz w:val="20"/>
        <w:szCs w:val="20"/>
      </w:rPr>
    </w:lvl>
    <w:lvl w:ilvl="1" w:tplc="EF2CEEE0">
      <w:start w:val="17"/>
      <w:numFmt w:val="bullet"/>
      <w:lvlText w:val="–"/>
      <w:lvlJc w:val="left"/>
      <w:pPr>
        <w:ind w:left="1287" w:hanging="360"/>
      </w:pPr>
      <w:rPr>
        <w:rFonts w:ascii="Angsana New" w:eastAsia="Times New Roman" w:hAnsi="Angsana New" w:hint="default"/>
        <w:color w:val="auto"/>
        <w:sz w:val="20"/>
        <w:szCs w:val="20"/>
        <w:lang w:bidi="th-TH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819338B"/>
    <w:multiLevelType w:val="multilevel"/>
    <w:tmpl w:val="975E89D8"/>
    <w:lvl w:ilvl="0">
      <w:start w:val="1"/>
      <w:numFmt w:val="thaiLetters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i/>
        <w:iCs/>
        <w:sz w:val="30"/>
        <w:szCs w:val="3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pacing w:val="0"/>
        <w:sz w:val="32"/>
        <w:szCs w:val="32"/>
        <w:vertAlign w:val="superscript"/>
      </w:rPr>
    </w:lvl>
    <w:lvl w:ilvl="2">
      <w:start w:val="1"/>
      <w:numFmt w:val="thaiLetters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0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57325B0A"/>
    <w:multiLevelType w:val="hybridMultilevel"/>
    <w:tmpl w:val="84948CCE"/>
    <w:lvl w:ilvl="0" w:tplc="604A6790">
      <w:start w:val="1"/>
      <w:numFmt w:val="thaiLetters"/>
      <w:lvlText w:val="(%1)"/>
      <w:lvlJc w:val="left"/>
      <w:pPr>
        <w:ind w:left="922" w:hanging="360"/>
      </w:pPr>
      <w:rPr>
        <w:rFonts w:ascii="Angsana New" w:hAnsi="Angsana New" w:cs="Angsana New" w:hint="cs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40" w15:restartNumberingAfterBreak="0">
    <w:nsid w:val="645D17B4"/>
    <w:multiLevelType w:val="hybridMultilevel"/>
    <w:tmpl w:val="D932FFF8"/>
    <w:lvl w:ilvl="0" w:tplc="6F2420F8">
      <w:start w:val="1"/>
      <w:numFmt w:val="decimal"/>
      <w:lvlText w:val="%1"/>
      <w:lvlJc w:val="left"/>
      <w:pPr>
        <w:ind w:left="1530" w:hanging="360"/>
      </w:pPr>
      <w:rPr>
        <w:rFonts w:ascii="Angsana New" w:hAnsi="Angsana New" w:cs="Angsana New" w:hint="default"/>
        <w:b w:val="0"/>
        <w:bCs w:val="0"/>
        <w:i w:val="0"/>
        <w:iCs w:val="0"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5D7654"/>
    <w:multiLevelType w:val="hybridMultilevel"/>
    <w:tmpl w:val="6840E164"/>
    <w:lvl w:ilvl="0" w:tplc="3276562C">
      <w:start w:val="1"/>
      <w:numFmt w:val="thaiLetters"/>
      <w:lvlText w:val="(%1)"/>
      <w:lvlJc w:val="left"/>
      <w:pPr>
        <w:ind w:left="1287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6546E19"/>
    <w:multiLevelType w:val="hybridMultilevel"/>
    <w:tmpl w:val="1D9AF86A"/>
    <w:lvl w:ilvl="0" w:tplc="2F9832C6">
      <w:start w:val="1"/>
      <w:numFmt w:val="bullet"/>
      <w:lvlText w:val="•"/>
      <w:lvlJc w:val="left"/>
      <w:pPr>
        <w:ind w:left="1282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43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44" w15:restartNumberingAfterBreak="0">
    <w:nsid w:val="6E784EA8"/>
    <w:multiLevelType w:val="hybridMultilevel"/>
    <w:tmpl w:val="4B509D84"/>
    <w:lvl w:ilvl="0" w:tplc="F0A223C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C913EC"/>
    <w:multiLevelType w:val="hybridMultilevel"/>
    <w:tmpl w:val="9EC42E2E"/>
    <w:lvl w:ilvl="0" w:tplc="271CBD4C">
      <w:start w:val="1"/>
      <w:numFmt w:val="thaiLetters"/>
      <w:lvlText w:val="(%1)"/>
      <w:lvlJc w:val="left"/>
      <w:pPr>
        <w:ind w:left="1066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6" w15:restartNumberingAfterBreak="0">
    <w:nsid w:val="77AD0A9A"/>
    <w:multiLevelType w:val="hybridMultilevel"/>
    <w:tmpl w:val="B24ED3A4"/>
    <w:lvl w:ilvl="0" w:tplc="7D36EDB2">
      <w:start w:val="1"/>
      <w:numFmt w:val="decimal"/>
      <w:lvlText w:val="(%1)"/>
      <w:lvlJc w:val="left"/>
      <w:pPr>
        <w:ind w:left="1260" w:hanging="360"/>
      </w:pPr>
      <w:rPr>
        <w:rFonts w:ascii="Angsana New" w:hAnsi="Angsana New"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7" w15:restartNumberingAfterBreak="0">
    <w:nsid w:val="7AF84E4D"/>
    <w:multiLevelType w:val="hybridMultilevel"/>
    <w:tmpl w:val="4F76C1F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495B50"/>
    <w:multiLevelType w:val="singleLevel"/>
    <w:tmpl w:val="8C702CA8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30"/>
        <w:szCs w:val="30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33"/>
  </w:num>
  <w:num w:numId="12">
    <w:abstractNumId w:val="21"/>
  </w:num>
  <w:num w:numId="13">
    <w:abstractNumId w:val="43"/>
  </w:num>
  <w:num w:numId="14">
    <w:abstractNumId w:val="27"/>
  </w:num>
  <w:num w:numId="15">
    <w:abstractNumId w:val="35"/>
  </w:num>
  <w:num w:numId="16">
    <w:abstractNumId w:val="12"/>
  </w:num>
  <w:num w:numId="17">
    <w:abstractNumId w:val="30"/>
  </w:num>
  <w:num w:numId="18">
    <w:abstractNumId w:val="29"/>
  </w:num>
  <w:num w:numId="19">
    <w:abstractNumId w:val="22"/>
  </w:num>
  <w:num w:numId="20">
    <w:abstractNumId w:val="34"/>
  </w:num>
  <w:num w:numId="21">
    <w:abstractNumId w:val="48"/>
  </w:num>
  <w:num w:numId="22">
    <w:abstractNumId w:val="18"/>
  </w:num>
  <w:num w:numId="23">
    <w:abstractNumId w:val="41"/>
  </w:num>
  <w:num w:numId="24">
    <w:abstractNumId w:val="32"/>
  </w:num>
  <w:num w:numId="25">
    <w:abstractNumId w:val="36"/>
  </w:num>
  <w:num w:numId="26">
    <w:abstractNumId w:val="40"/>
  </w:num>
  <w:num w:numId="27">
    <w:abstractNumId w:val="15"/>
  </w:num>
  <w:num w:numId="28">
    <w:abstractNumId w:val="10"/>
  </w:num>
  <w:num w:numId="29">
    <w:abstractNumId w:val="45"/>
  </w:num>
  <w:num w:numId="30">
    <w:abstractNumId w:val="16"/>
  </w:num>
  <w:num w:numId="31">
    <w:abstractNumId w:val="23"/>
  </w:num>
  <w:num w:numId="32">
    <w:abstractNumId w:val="38"/>
  </w:num>
  <w:num w:numId="33">
    <w:abstractNumId w:val="24"/>
  </w:num>
  <w:num w:numId="34">
    <w:abstractNumId w:val="19"/>
  </w:num>
  <w:num w:numId="35">
    <w:abstractNumId w:val="26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37"/>
  </w:num>
  <w:num w:numId="40">
    <w:abstractNumId w:val="17"/>
  </w:num>
  <w:num w:numId="41">
    <w:abstractNumId w:val="44"/>
  </w:num>
  <w:num w:numId="42">
    <w:abstractNumId w:val="31"/>
  </w:num>
  <w:num w:numId="43">
    <w:abstractNumId w:val="28"/>
  </w:num>
  <w:num w:numId="44">
    <w:abstractNumId w:val="11"/>
  </w:num>
  <w:num w:numId="45">
    <w:abstractNumId w:val="14"/>
  </w:num>
  <w:num w:numId="46">
    <w:abstractNumId w:val="42"/>
  </w:num>
  <w:num w:numId="47">
    <w:abstractNumId w:val="46"/>
  </w:num>
  <w:num w:numId="48">
    <w:abstractNumId w:val="20"/>
  </w:num>
  <w:num w:numId="49">
    <w:abstractNumId w:val="47"/>
  </w:num>
  <w:num w:numId="50">
    <w:abstractNumId w:val="2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autoHyphenation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B6"/>
    <w:rsid w:val="000004FC"/>
    <w:rsid w:val="00000684"/>
    <w:rsid w:val="000008BC"/>
    <w:rsid w:val="00000DF0"/>
    <w:rsid w:val="000017C1"/>
    <w:rsid w:val="000026C7"/>
    <w:rsid w:val="000028BF"/>
    <w:rsid w:val="0000317D"/>
    <w:rsid w:val="00003314"/>
    <w:rsid w:val="00003D0E"/>
    <w:rsid w:val="000045BF"/>
    <w:rsid w:val="00004719"/>
    <w:rsid w:val="0000494D"/>
    <w:rsid w:val="00004B4A"/>
    <w:rsid w:val="00004C6B"/>
    <w:rsid w:val="00005B5A"/>
    <w:rsid w:val="00005CCB"/>
    <w:rsid w:val="0000621D"/>
    <w:rsid w:val="000072AF"/>
    <w:rsid w:val="00007344"/>
    <w:rsid w:val="000077CF"/>
    <w:rsid w:val="00007800"/>
    <w:rsid w:val="000079AC"/>
    <w:rsid w:val="000106BC"/>
    <w:rsid w:val="00010C42"/>
    <w:rsid w:val="00010ED7"/>
    <w:rsid w:val="000113F5"/>
    <w:rsid w:val="00011B9C"/>
    <w:rsid w:val="00011BBE"/>
    <w:rsid w:val="00011FB8"/>
    <w:rsid w:val="00012038"/>
    <w:rsid w:val="000121B1"/>
    <w:rsid w:val="000128F6"/>
    <w:rsid w:val="00012E88"/>
    <w:rsid w:val="0001311D"/>
    <w:rsid w:val="00013122"/>
    <w:rsid w:val="000133C4"/>
    <w:rsid w:val="00014190"/>
    <w:rsid w:val="000142CE"/>
    <w:rsid w:val="00014620"/>
    <w:rsid w:val="00014DD6"/>
    <w:rsid w:val="00014EDE"/>
    <w:rsid w:val="0001535A"/>
    <w:rsid w:val="000154A5"/>
    <w:rsid w:val="00015803"/>
    <w:rsid w:val="00015894"/>
    <w:rsid w:val="00015C60"/>
    <w:rsid w:val="00015DD6"/>
    <w:rsid w:val="00016046"/>
    <w:rsid w:val="0001612A"/>
    <w:rsid w:val="00016379"/>
    <w:rsid w:val="000169A3"/>
    <w:rsid w:val="0001705C"/>
    <w:rsid w:val="0001715A"/>
    <w:rsid w:val="000172DE"/>
    <w:rsid w:val="00017EBE"/>
    <w:rsid w:val="00017EC2"/>
    <w:rsid w:val="000205F2"/>
    <w:rsid w:val="00020DB0"/>
    <w:rsid w:val="0002163F"/>
    <w:rsid w:val="00021B8F"/>
    <w:rsid w:val="00022184"/>
    <w:rsid w:val="0002229F"/>
    <w:rsid w:val="00022927"/>
    <w:rsid w:val="00022D01"/>
    <w:rsid w:val="00022D85"/>
    <w:rsid w:val="000233E9"/>
    <w:rsid w:val="000238C2"/>
    <w:rsid w:val="00023EF6"/>
    <w:rsid w:val="0002401E"/>
    <w:rsid w:val="0002411C"/>
    <w:rsid w:val="00024539"/>
    <w:rsid w:val="000247E7"/>
    <w:rsid w:val="00024855"/>
    <w:rsid w:val="00024B4C"/>
    <w:rsid w:val="00024E1D"/>
    <w:rsid w:val="0002509C"/>
    <w:rsid w:val="000252E2"/>
    <w:rsid w:val="000252EB"/>
    <w:rsid w:val="000253AD"/>
    <w:rsid w:val="00025671"/>
    <w:rsid w:val="00025A7B"/>
    <w:rsid w:val="00025D8F"/>
    <w:rsid w:val="00025F48"/>
    <w:rsid w:val="00026146"/>
    <w:rsid w:val="00026679"/>
    <w:rsid w:val="0002668C"/>
    <w:rsid w:val="0002700B"/>
    <w:rsid w:val="0002712A"/>
    <w:rsid w:val="000274D6"/>
    <w:rsid w:val="000277F7"/>
    <w:rsid w:val="000279ED"/>
    <w:rsid w:val="000279F2"/>
    <w:rsid w:val="000305EC"/>
    <w:rsid w:val="00030761"/>
    <w:rsid w:val="000310BC"/>
    <w:rsid w:val="00031B33"/>
    <w:rsid w:val="00031D74"/>
    <w:rsid w:val="00032026"/>
    <w:rsid w:val="000324F3"/>
    <w:rsid w:val="00032BD3"/>
    <w:rsid w:val="00033032"/>
    <w:rsid w:val="0003334C"/>
    <w:rsid w:val="00033663"/>
    <w:rsid w:val="000336AC"/>
    <w:rsid w:val="00033A24"/>
    <w:rsid w:val="00033B34"/>
    <w:rsid w:val="00033E83"/>
    <w:rsid w:val="000343C8"/>
    <w:rsid w:val="00034568"/>
    <w:rsid w:val="00034699"/>
    <w:rsid w:val="000346AC"/>
    <w:rsid w:val="000349AA"/>
    <w:rsid w:val="000350CD"/>
    <w:rsid w:val="00035278"/>
    <w:rsid w:val="00035969"/>
    <w:rsid w:val="00035B53"/>
    <w:rsid w:val="00035C17"/>
    <w:rsid w:val="00036E11"/>
    <w:rsid w:val="0003718F"/>
    <w:rsid w:val="0003755E"/>
    <w:rsid w:val="00037712"/>
    <w:rsid w:val="000379F0"/>
    <w:rsid w:val="000400B2"/>
    <w:rsid w:val="00040875"/>
    <w:rsid w:val="00040DF8"/>
    <w:rsid w:val="000413BD"/>
    <w:rsid w:val="0004180B"/>
    <w:rsid w:val="00041A67"/>
    <w:rsid w:val="00041F0C"/>
    <w:rsid w:val="00042D90"/>
    <w:rsid w:val="0004371D"/>
    <w:rsid w:val="0004386F"/>
    <w:rsid w:val="000438FF"/>
    <w:rsid w:val="00043CF0"/>
    <w:rsid w:val="00043D37"/>
    <w:rsid w:val="00044231"/>
    <w:rsid w:val="000442A7"/>
    <w:rsid w:val="00044BB1"/>
    <w:rsid w:val="00045530"/>
    <w:rsid w:val="0004571C"/>
    <w:rsid w:val="0004631B"/>
    <w:rsid w:val="00046DA0"/>
    <w:rsid w:val="000473DD"/>
    <w:rsid w:val="00047650"/>
    <w:rsid w:val="000501A3"/>
    <w:rsid w:val="000503AA"/>
    <w:rsid w:val="000503E9"/>
    <w:rsid w:val="00051234"/>
    <w:rsid w:val="0005232D"/>
    <w:rsid w:val="00052484"/>
    <w:rsid w:val="00052869"/>
    <w:rsid w:val="00052B56"/>
    <w:rsid w:val="00052F54"/>
    <w:rsid w:val="000533B5"/>
    <w:rsid w:val="00053B03"/>
    <w:rsid w:val="0005405C"/>
    <w:rsid w:val="00054087"/>
    <w:rsid w:val="0005412C"/>
    <w:rsid w:val="000542DB"/>
    <w:rsid w:val="0005486F"/>
    <w:rsid w:val="00054929"/>
    <w:rsid w:val="00054DEF"/>
    <w:rsid w:val="000550D5"/>
    <w:rsid w:val="00055203"/>
    <w:rsid w:val="00055409"/>
    <w:rsid w:val="0005549F"/>
    <w:rsid w:val="00055573"/>
    <w:rsid w:val="0005656D"/>
    <w:rsid w:val="000566FD"/>
    <w:rsid w:val="00056980"/>
    <w:rsid w:val="000571DD"/>
    <w:rsid w:val="0005764B"/>
    <w:rsid w:val="00057C67"/>
    <w:rsid w:val="00060261"/>
    <w:rsid w:val="00060344"/>
    <w:rsid w:val="000604C5"/>
    <w:rsid w:val="000606EE"/>
    <w:rsid w:val="00060E58"/>
    <w:rsid w:val="0006122E"/>
    <w:rsid w:val="000614AB"/>
    <w:rsid w:val="00062187"/>
    <w:rsid w:val="00062219"/>
    <w:rsid w:val="000622D0"/>
    <w:rsid w:val="000625FF"/>
    <w:rsid w:val="00062E9C"/>
    <w:rsid w:val="0006322D"/>
    <w:rsid w:val="00063494"/>
    <w:rsid w:val="00063B8E"/>
    <w:rsid w:val="00064087"/>
    <w:rsid w:val="0006422D"/>
    <w:rsid w:val="00064407"/>
    <w:rsid w:val="00064781"/>
    <w:rsid w:val="0006501B"/>
    <w:rsid w:val="000652EF"/>
    <w:rsid w:val="0006567D"/>
    <w:rsid w:val="00066179"/>
    <w:rsid w:val="000663CC"/>
    <w:rsid w:val="00066634"/>
    <w:rsid w:val="000668C3"/>
    <w:rsid w:val="00066CE2"/>
    <w:rsid w:val="00067A4B"/>
    <w:rsid w:val="00070274"/>
    <w:rsid w:val="00070883"/>
    <w:rsid w:val="00070CCF"/>
    <w:rsid w:val="00070E3C"/>
    <w:rsid w:val="00070EE6"/>
    <w:rsid w:val="0007118D"/>
    <w:rsid w:val="000715A0"/>
    <w:rsid w:val="000722C1"/>
    <w:rsid w:val="0007261F"/>
    <w:rsid w:val="000727A0"/>
    <w:rsid w:val="00072843"/>
    <w:rsid w:val="000728C5"/>
    <w:rsid w:val="00072E95"/>
    <w:rsid w:val="00073416"/>
    <w:rsid w:val="000735DA"/>
    <w:rsid w:val="00073FD0"/>
    <w:rsid w:val="00074260"/>
    <w:rsid w:val="00074AC1"/>
    <w:rsid w:val="00074AE3"/>
    <w:rsid w:val="00074C7F"/>
    <w:rsid w:val="00074D1E"/>
    <w:rsid w:val="00074FAF"/>
    <w:rsid w:val="000757AD"/>
    <w:rsid w:val="00075811"/>
    <w:rsid w:val="00075E58"/>
    <w:rsid w:val="00076869"/>
    <w:rsid w:val="0007695B"/>
    <w:rsid w:val="0007702D"/>
    <w:rsid w:val="00077211"/>
    <w:rsid w:val="00077356"/>
    <w:rsid w:val="00077C35"/>
    <w:rsid w:val="00077D52"/>
    <w:rsid w:val="0008019E"/>
    <w:rsid w:val="00081151"/>
    <w:rsid w:val="00081461"/>
    <w:rsid w:val="00081782"/>
    <w:rsid w:val="00081C0F"/>
    <w:rsid w:val="00081F45"/>
    <w:rsid w:val="0008264A"/>
    <w:rsid w:val="00082723"/>
    <w:rsid w:val="00083136"/>
    <w:rsid w:val="00083568"/>
    <w:rsid w:val="00083A3A"/>
    <w:rsid w:val="00083AD1"/>
    <w:rsid w:val="00083F91"/>
    <w:rsid w:val="00084204"/>
    <w:rsid w:val="0008430A"/>
    <w:rsid w:val="00084418"/>
    <w:rsid w:val="00084498"/>
    <w:rsid w:val="00084589"/>
    <w:rsid w:val="00084CA9"/>
    <w:rsid w:val="0008505E"/>
    <w:rsid w:val="00085300"/>
    <w:rsid w:val="00085630"/>
    <w:rsid w:val="0008642D"/>
    <w:rsid w:val="00086A11"/>
    <w:rsid w:val="00086B65"/>
    <w:rsid w:val="000874E5"/>
    <w:rsid w:val="0008781B"/>
    <w:rsid w:val="0008784D"/>
    <w:rsid w:val="00087B26"/>
    <w:rsid w:val="00087B54"/>
    <w:rsid w:val="00090D49"/>
    <w:rsid w:val="0009169C"/>
    <w:rsid w:val="00091BC8"/>
    <w:rsid w:val="00091EFB"/>
    <w:rsid w:val="00091F1C"/>
    <w:rsid w:val="0009265B"/>
    <w:rsid w:val="00092809"/>
    <w:rsid w:val="00092B3C"/>
    <w:rsid w:val="00093076"/>
    <w:rsid w:val="000931B7"/>
    <w:rsid w:val="000935CF"/>
    <w:rsid w:val="00093861"/>
    <w:rsid w:val="000938A3"/>
    <w:rsid w:val="00093B9E"/>
    <w:rsid w:val="00093FBE"/>
    <w:rsid w:val="0009465D"/>
    <w:rsid w:val="0009474E"/>
    <w:rsid w:val="00094B65"/>
    <w:rsid w:val="00094CE3"/>
    <w:rsid w:val="00095C29"/>
    <w:rsid w:val="00096177"/>
    <w:rsid w:val="00096200"/>
    <w:rsid w:val="00096633"/>
    <w:rsid w:val="000967B1"/>
    <w:rsid w:val="00096C7A"/>
    <w:rsid w:val="00096FD7"/>
    <w:rsid w:val="0009707D"/>
    <w:rsid w:val="00097D35"/>
    <w:rsid w:val="00097EC8"/>
    <w:rsid w:val="000A0451"/>
    <w:rsid w:val="000A0B5F"/>
    <w:rsid w:val="000A0C10"/>
    <w:rsid w:val="000A0E01"/>
    <w:rsid w:val="000A0F95"/>
    <w:rsid w:val="000A107D"/>
    <w:rsid w:val="000A12A0"/>
    <w:rsid w:val="000A12AC"/>
    <w:rsid w:val="000A1526"/>
    <w:rsid w:val="000A1A7C"/>
    <w:rsid w:val="000A1F60"/>
    <w:rsid w:val="000A2135"/>
    <w:rsid w:val="000A271B"/>
    <w:rsid w:val="000A2A2C"/>
    <w:rsid w:val="000A2DBF"/>
    <w:rsid w:val="000A32B6"/>
    <w:rsid w:val="000A32F8"/>
    <w:rsid w:val="000A39C4"/>
    <w:rsid w:val="000A4522"/>
    <w:rsid w:val="000A46E8"/>
    <w:rsid w:val="000A489D"/>
    <w:rsid w:val="000A4FC9"/>
    <w:rsid w:val="000A5960"/>
    <w:rsid w:val="000A5C5F"/>
    <w:rsid w:val="000A6040"/>
    <w:rsid w:val="000A61C6"/>
    <w:rsid w:val="000A61CF"/>
    <w:rsid w:val="000A6414"/>
    <w:rsid w:val="000A6DBD"/>
    <w:rsid w:val="000A6EC2"/>
    <w:rsid w:val="000A6F73"/>
    <w:rsid w:val="000A7401"/>
    <w:rsid w:val="000A748E"/>
    <w:rsid w:val="000A78F4"/>
    <w:rsid w:val="000A7A3E"/>
    <w:rsid w:val="000A7CF9"/>
    <w:rsid w:val="000B047F"/>
    <w:rsid w:val="000B0570"/>
    <w:rsid w:val="000B0D73"/>
    <w:rsid w:val="000B10A7"/>
    <w:rsid w:val="000B169C"/>
    <w:rsid w:val="000B1B26"/>
    <w:rsid w:val="000B1D26"/>
    <w:rsid w:val="000B1F93"/>
    <w:rsid w:val="000B1FAB"/>
    <w:rsid w:val="000B21D8"/>
    <w:rsid w:val="000B220B"/>
    <w:rsid w:val="000B2ACA"/>
    <w:rsid w:val="000B2B60"/>
    <w:rsid w:val="000B3171"/>
    <w:rsid w:val="000B336F"/>
    <w:rsid w:val="000B3560"/>
    <w:rsid w:val="000B3D81"/>
    <w:rsid w:val="000B3F13"/>
    <w:rsid w:val="000B3FD4"/>
    <w:rsid w:val="000B40EB"/>
    <w:rsid w:val="000B47DB"/>
    <w:rsid w:val="000B495C"/>
    <w:rsid w:val="000B536E"/>
    <w:rsid w:val="000B586A"/>
    <w:rsid w:val="000B5941"/>
    <w:rsid w:val="000B59DF"/>
    <w:rsid w:val="000B59E8"/>
    <w:rsid w:val="000B5AFA"/>
    <w:rsid w:val="000B5B23"/>
    <w:rsid w:val="000B60B4"/>
    <w:rsid w:val="000B61F3"/>
    <w:rsid w:val="000B684B"/>
    <w:rsid w:val="000B6A06"/>
    <w:rsid w:val="000B6AA8"/>
    <w:rsid w:val="000B6E5A"/>
    <w:rsid w:val="000B716D"/>
    <w:rsid w:val="000B7462"/>
    <w:rsid w:val="000B780F"/>
    <w:rsid w:val="000B7B28"/>
    <w:rsid w:val="000C0601"/>
    <w:rsid w:val="000C0B2C"/>
    <w:rsid w:val="000C0E8D"/>
    <w:rsid w:val="000C0FAE"/>
    <w:rsid w:val="000C100A"/>
    <w:rsid w:val="000C1017"/>
    <w:rsid w:val="000C1068"/>
    <w:rsid w:val="000C12EB"/>
    <w:rsid w:val="000C133E"/>
    <w:rsid w:val="000C159D"/>
    <w:rsid w:val="000C1901"/>
    <w:rsid w:val="000C1A9F"/>
    <w:rsid w:val="000C1AB0"/>
    <w:rsid w:val="000C1EB7"/>
    <w:rsid w:val="000C1FF3"/>
    <w:rsid w:val="000C2472"/>
    <w:rsid w:val="000C25B8"/>
    <w:rsid w:val="000C2ACE"/>
    <w:rsid w:val="000C32C9"/>
    <w:rsid w:val="000C374D"/>
    <w:rsid w:val="000C3801"/>
    <w:rsid w:val="000C3F7D"/>
    <w:rsid w:val="000C4643"/>
    <w:rsid w:val="000C4F20"/>
    <w:rsid w:val="000C52B7"/>
    <w:rsid w:val="000C5F1A"/>
    <w:rsid w:val="000C60B6"/>
    <w:rsid w:val="000C64E5"/>
    <w:rsid w:val="000C6AE0"/>
    <w:rsid w:val="000C6D78"/>
    <w:rsid w:val="000C7B45"/>
    <w:rsid w:val="000D01A5"/>
    <w:rsid w:val="000D043D"/>
    <w:rsid w:val="000D0477"/>
    <w:rsid w:val="000D07EA"/>
    <w:rsid w:val="000D2109"/>
    <w:rsid w:val="000D287F"/>
    <w:rsid w:val="000D2ABB"/>
    <w:rsid w:val="000D2DD6"/>
    <w:rsid w:val="000D2E0F"/>
    <w:rsid w:val="000D374D"/>
    <w:rsid w:val="000D3F09"/>
    <w:rsid w:val="000D3F77"/>
    <w:rsid w:val="000D4800"/>
    <w:rsid w:val="000D4868"/>
    <w:rsid w:val="000D5232"/>
    <w:rsid w:val="000D5264"/>
    <w:rsid w:val="000D5AD9"/>
    <w:rsid w:val="000D669F"/>
    <w:rsid w:val="000D6CE5"/>
    <w:rsid w:val="000D6D07"/>
    <w:rsid w:val="000D6F2A"/>
    <w:rsid w:val="000D712B"/>
    <w:rsid w:val="000D7D07"/>
    <w:rsid w:val="000D7D3E"/>
    <w:rsid w:val="000E030B"/>
    <w:rsid w:val="000E1893"/>
    <w:rsid w:val="000E1FEA"/>
    <w:rsid w:val="000E259B"/>
    <w:rsid w:val="000E2C47"/>
    <w:rsid w:val="000E37FE"/>
    <w:rsid w:val="000E38D8"/>
    <w:rsid w:val="000E3DDF"/>
    <w:rsid w:val="000E415F"/>
    <w:rsid w:val="000E428B"/>
    <w:rsid w:val="000E42ED"/>
    <w:rsid w:val="000E45AD"/>
    <w:rsid w:val="000E4799"/>
    <w:rsid w:val="000E4A06"/>
    <w:rsid w:val="000E4F86"/>
    <w:rsid w:val="000E5090"/>
    <w:rsid w:val="000E5849"/>
    <w:rsid w:val="000E6892"/>
    <w:rsid w:val="000E6B31"/>
    <w:rsid w:val="000E6EC0"/>
    <w:rsid w:val="000E6F55"/>
    <w:rsid w:val="000E703F"/>
    <w:rsid w:val="000E756E"/>
    <w:rsid w:val="000E76EB"/>
    <w:rsid w:val="000E7AB4"/>
    <w:rsid w:val="000E7EC5"/>
    <w:rsid w:val="000F086F"/>
    <w:rsid w:val="000F0B00"/>
    <w:rsid w:val="000F12B5"/>
    <w:rsid w:val="000F1320"/>
    <w:rsid w:val="000F1729"/>
    <w:rsid w:val="000F225A"/>
    <w:rsid w:val="000F2AF2"/>
    <w:rsid w:val="000F2E08"/>
    <w:rsid w:val="000F2F46"/>
    <w:rsid w:val="000F2F4F"/>
    <w:rsid w:val="000F399C"/>
    <w:rsid w:val="000F3B6E"/>
    <w:rsid w:val="000F3DBC"/>
    <w:rsid w:val="000F410B"/>
    <w:rsid w:val="000F41C2"/>
    <w:rsid w:val="000F4826"/>
    <w:rsid w:val="000F558F"/>
    <w:rsid w:val="000F59A8"/>
    <w:rsid w:val="000F5C6E"/>
    <w:rsid w:val="000F643E"/>
    <w:rsid w:val="000F6580"/>
    <w:rsid w:val="000F73AE"/>
    <w:rsid w:val="000F74AD"/>
    <w:rsid w:val="000F7584"/>
    <w:rsid w:val="000F7A0C"/>
    <w:rsid w:val="000F7F36"/>
    <w:rsid w:val="0010011D"/>
    <w:rsid w:val="00100295"/>
    <w:rsid w:val="00100726"/>
    <w:rsid w:val="001008F2"/>
    <w:rsid w:val="00100AA1"/>
    <w:rsid w:val="0010100A"/>
    <w:rsid w:val="0010111A"/>
    <w:rsid w:val="00101223"/>
    <w:rsid w:val="0010140F"/>
    <w:rsid w:val="00101B3B"/>
    <w:rsid w:val="0010221D"/>
    <w:rsid w:val="00102E15"/>
    <w:rsid w:val="001032BC"/>
    <w:rsid w:val="00103545"/>
    <w:rsid w:val="0010357F"/>
    <w:rsid w:val="00103904"/>
    <w:rsid w:val="00103942"/>
    <w:rsid w:val="00103AC6"/>
    <w:rsid w:val="0010432B"/>
    <w:rsid w:val="001046E5"/>
    <w:rsid w:val="00104770"/>
    <w:rsid w:val="001049EC"/>
    <w:rsid w:val="00104FE5"/>
    <w:rsid w:val="00105297"/>
    <w:rsid w:val="001052C0"/>
    <w:rsid w:val="00105D8B"/>
    <w:rsid w:val="00106516"/>
    <w:rsid w:val="00106DED"/>
    <w:rsid w:val="00106E6B"/>
    <w:rsid w:val="001070F1"/>
    <w:rsid w:val="00107234"/>
    <w:rsid w:val="001074B8"/>
    <w:rsid w:val="0010797A"/>
    <w:rsid w:val="00107DE4"/>
    <w:rsid w:val="00107E44"/>
    <w:rsid w:val="00107ECB"/>
    <w:rsid w:val="00107F87"/>
    <w:rsid w:val="001105BA"/>
    <w:rsid w:val="0011075D"/>
    <w:rsid w:val="00111066"/>
    <w:rsid w:val="00111D65"/>
    <w:rsid w:val="00112639"/>
    <w:rsid w:val="00113E2E"/>
    <w:rsid w:val="00114121"/>
    <w:rsid w:val="00114146"/>
    <w:rsid w:val="0011427A"/>
    <w:rsid w:val="00114C3E"/>
    <w:rsid w:val="00115183"/>
    <w:rsid w:val="00115205"/>
    <w:rsid w:val="00115225"/>
    <w:rsid w:val="001152B8"/>
    <w:rsid w:val="001159DE"/>
    <w:rsid w:val="00116038"/>
    <w:rsid w:val="0011610D"/>
    <w:rsid w:val="001165A4"/>
    <w:rsid w:val="00116729"/>
    <w:rsid w:val="001170B8"/>
    <w:rsid w:val="0011711D"/>
    <w:rsid w:val="00117305"/>
    <w:rsid w:val="00117C6C"/>
    <w:rsid w:val="00117E9C"/>
    <w:rsid w:val="001202D6"/>
    <w:rsid w:val="001203D2"/>
    <w:rsid w:val="001204F7"/>
    <w:rsid w:val="00120738"/>
    <w:rsid w:val="00120878"/>
    <w:rsid w:val="00120BC8"/>
    <w:rsid w:val="00121572"/>
    <w:rsid w:val="001216C0"/>
    <w:rsid w:val="001222D8"/>
    <w:rsid w:val="00122390"/>
    <w:rsid w:val="001223F4"/>
    <w:rsid w:val="0012305A"/>
    <w:rsid w:val="0012368E"/>
    <w:rsid w:val="00123775"/>
    <w:rsid w:val="00124349"/>
    <w:rsid w:val="00124385"/>
    <w:rsid w:val="00124503"/>
    <w:rsid w:val="00124AF1"/>
    <w:rsid w:val="00124C45"/>
    <w:rsid w:val="001250DE"/>
    <w:rsid w:val="00125946"/>
    <w:rsid w:val="0012595D"/>
    <w:rsid w:val="00125BD5"/>
    <w:rsid w:val="00125CEC"/>
    <w:rsid w:val="0012692A"/>
    <w:rsid w:val="001269E4"/>
    <w:rsid w:val="00126BB7"/>
    <w:rsid w:val="00130391"/>
    <w:rsid w:val="00130545"/>
    <w:rsid w:val="00131449"/>
    <w:rsid w:val="001317CC"/>
    <w:rsid w:val="00132017"/>
    <w:rsid w:val="00132102"/>
    <w:rsid w:val="001328D5"/>
    <w:rsid w:val="00132981"/>
    <w:rsid w:val="00132A53"/>
    <w:rsid w:val="00132D18"/>
    <w:rsid w:val="00133280"/>
    <w:rsid w:val="00133A4D"/>
    <w:rsid w:val="00133B04"/>
    <w:rsid w:val="00133D84"/>
    <w:rsid w:val="00134149"/>
    <w:rsid w:val="001347A6"/>
    <w:rsid w:val="0013482C"/>
    <w:rsid w:val="001348EE"/>
    <w:rsid w:val="00134C35"/>
    <w:rsid w:val="00134CE9"/>
    <w:rsid w:val="00134D33"/>
    <w:rsid w:val="00134E1E"/>
    <w:rsid w:val="0013530E"/>
    <w:rsid w:val="001354FF"/>
    <w:rsid w:val="0013561B"/>
    <w:rsid w:val="0013598F"/>
    <w:rsid w:val="00135B35"/>
    <w:rsid w:val="00135D85"/>
    <w:rsid w:val="00136396"/>
    <w:rsid w:val="00136421"/>
    <w:rsid w:val="001364B3"/>
    <w:rsid w:val="0013669D"/>
    <w:rsid w:val="00137087"/>
    <w:rsid w:val="001374BA"/>
    <w:rsid w:val="001375B4"/>
    <w:rsid w:val="0013774C"/>
    <w:rsid w:val="00137C3F"/>
    <w:rsid w:val="00137D68"/>
    <w:rsid w:val="00137E22"/>
    <w:rsid w:val="001401CF"/>
    <w:rsid w:val="001406E9"/>
    <w:rsid w:val="00140F9D"/>
    <w:rsid w:val="00140FF7"/>
    <w:rsid w:val="0014119F"/>
    <w:rsid w:val="00141732"/>
    <w:rsid w:val="001418D2"/>
    <w:rsid w:val="00141FA7"/>
    <w:rsid w:val="0014220D"/>
    <w:rsid w:val="00142591"/>
    <w:rsid w:val="0014344F"/>
    <w:rsid w:val="001435B0"/>
    <w:rsid w:val="00143E61"/>
    <w:rsid w:val="00145236"/>
    <w:rsid w:val="00145613"/>
    <w:rsid w:val="00145A14"/>
    <w:rsid w:val="00145B7B"/>
    <w:rsid w:val="0014678B"/>
    <w:rsid w:val="001468D3"/>
    <w:rsid w:val="001469C6"/>
    <w:rsid w:val="00146BA6"/>
    <w:rsid w:val="00147364"/>
    <w:rsid w:val="00147688"/>
    <w:rsid w:val="0014787B"/>
    <w:rsid w:val="001479D5"/>
    <w:rsid w:val="00147E03"/>
    <w:rsid w:val="00147E12"/>
    <w:rsid w:val="00147E43"/>
    <w:rsid w:val="00147F2E"/>
    <w:rsid w:val="00150291"/>
    <w:rsid w:val="00150642"/>
    <w:rsid w:val="001506D1"/>
    <w:rsid w:val="001509DE"/>
    <w:rsid w:val="00150F52"/>
    <w:rsid w:val="0015199C"/>
    <w:rsid w:val="001526D9"/>
    <w:rsid w:val="00152CA0"/>
    <w:rsid w:val="00152E58"/>
    <w:rsid w:val="00152E7D"/>
    <w:rsid w:val="0015323C"/>
    <w:rsid w:val="00153258"/>
    <w:rsid w:val="00154092"/>
    <w:rsid w:val="001543D7"/>
    <w:rsid w:val="001546E3"/>
    <w:rsid w:val="0015475D"/>
    <w:rsid w:val="00154843"/>
    <w:rsid w:val="00154CF8"/>
    <w:rsid w:val="001553D4"/>
    <w:rsid w:val="001559DA"/>
    <w:rsid w:val="00155FA5"/>
    <w:rsid w:val="0015621E"/>
    <w:rsid w:val="0015692E"/>
    <w:rsid w:val="00156A8B"/>
    <w:rsid w:val="00156DFA"/>
    <w:rsid w:val="00157617"/>
    <w:rsid w:val="00157C43"/>
    <w:rsid w:val="00157E50"/>
    <w:rsid w:val="00161052"/>
    <w:rsid w:val="001615BD"/>
    <w:rsid w:val="00162120"/>
    <w:rsid w:val="001621FB"/>
    <w:rsid w:val="001634E8"/>
    <w:rsid w:val="0016354A"/>
    <w:rsid w:val="00163D8B"/>
    <w:rsid w:val="001641B0"/>
    <w:rsid w:val="00164A4B"/>
    <w:rsid w:val="00164A63"/>
    <w:rsid w:val="00165032"/>
    <w:rsid w:val="001651E8"/>
    <w:rsid w:val="00165545"/>
    <w:rsid w:val="00165572"/>
    <w:rsid w:val="001664E5"/>
    <w:rsid w:val="00166599"/>
    <w:rsid w:val="00166955"/>
    <w:rsid w:val="00166AA4"/>
    <w:rsid w:val="00166EB8"/>
    <w:rsid w:val="00167C14"/>
    <w:rsid w:val="001704F9"/>
    <w:rsid w:val="00170519"/>
    <w:rsid w:val="001708E6"/>
    <w:rsid w:val="00170C4A"/>
    <w:rsid w:val="00170E12"/>
    <w:rsid w:val="001710DC"/>
    <w:rsid w:val="0017110F"/>
    <w:rsid w:val="0017128C"/>
    <w:rsid w:val="00171578"/>
    <w:rsid w:val="0017162F"/>
    <w:rsid w:val="00171A3A"/>
    <w:rsid w:val="00171CCE"/>
    <w:rsid w:val="00171D7C"/>
    <w:rsid w:val="00171E84"/>
    <w:rsid w:val="001721AA"/>
    <w:rsid w:val="00172AF6"/>
    <w:rsid w:val="00172E1D"/>
    <w:rsid w:val="00173062"/>
    <w:rsid w:val="00173AA4"/>
    <w:rsid w:val="0017436B"/>
    <w:rsid w:val="00174409"/>
    <w:rsid w:val="00174774"/>
    <w:rsid w:val="00174FD8"/>
    <w:rsid w:val="00175335"/>
    <w:rsid w:val="001759EE"/>
    <w:rsid w:val="00175D21"/>
    <w:rsid w:val="0017608D"/>
    <w:rsid w:val="0017614A"/>
    <w:rsid w:val="001766DC"/>
    <w:rsid w:val="00176751"/>
    <w:rsid w:val="00176831"/>
    <w:rsid w:val="00176BAA"/>
    <w:rsid w:val="00176EFF"/>
    <w:rsid w:val="00177836"/>
    <w:rsid w:val="00177A86"/>
    <w:rsid w:val="00177ADE"/>
    <w:rsid w:val="00177F29"/>
    <w:rsid w:val="001803E9"/>
    <w:rsid w:val="001804CA"/>
    <w:rsid w:val="001805E4"/>
    <w:rsid w:val="00180A13"/>
    <w:rsid w:val="00180A7B"/>
    <w:rsid w:val="001812AB"/>
    <w:rsid w:val="00182034"/>
    <w:rsid w:val="00182351"/>
    <w:rsid w:val="00182829"/>
    <w:rsid w:val="0018286B"/>
    <w:rsid w:val="00182A17"/>
    <w:rsid w:val="00182C45"/>
    <w:rsid w:val="00182DA3"/>
    <w:rsid w:val="00182EE0"/>
    <w:rsid w:val="001833FC"/>
    <w:rsid w:val="00183934"/>
    <w:rsid w:val="00183BF2"/>
    <w:rsid w:val="00184386"/>
    <w:rsid w:val="00184F54"/>
    <w:rsid w:val="001852C9"/>
    <w:rsid w:val="001852E0"/>
    <w:rsid w:val="0018536B"/>
    <w:rsid w:val="0018542D"/>
    <w:rsid w:val="001855D0"/>
    <w:rsid w:val="001866B9"/>
    <w:rsid w:val="00186727"/>
    <w:rsid w:val="001867F0"/>
    <w:rsid w:val="00186CEA"/>
    <w:rsid w:val="00186D8D"/>
    <w:rsid w:val="00186D9B"/>
    <w:rsid w:val="00186E9A"/>
    <w:rsid w:val="0018714F"/>
    <w:rsid w:val="001878EA"/>
    <w:rsid w:val="00187B8E"/>
    <w:rsid w:val="00190B69"/>
    <w:rsid w:val="00190D4F"/>
    <w:rsid w:val="00190F15"/>
    <w:rsid w:val="00190F35"/>
    <w:rsid w:val="00191360"/>
    <w:rsid w:val="00192522"/>
    <w:rsid w:val="0019254E"/>
    <w:rsid w:val="001927C1"/>
    <w:rsid w:val="00192A35"/>
    <w:rsid w:val="00192C75"/>
    <w:rsid w:val="00192D63"/>
    <w:rsid w:val="00193379"/>
    <w:rsid w:val="001937F5"/>
    <w:rsid w:val="001941CB"/>
    <w:rsid w:val="001943CD"/>
    <w:rsid w:val="00194484"/>
    <w:rsid w:val="001950F1"/>
    <w:rsid w:val="00195AD0"/>
    <w:rsid w:val="00195DD3"/>
    <w:rsid w:val="001969AF"/>
    <w:rsid w:val="0019707C"/>
    <w:rsid w:val="001971FE"/>
    <w:rsid w:val="0019734F"/>
    <w:rsid w:val="00197E3C"/>
    <w:rsid w:val="001A0498"/>
    <w:rsid w:val="001A04B3"/>
    <w:rsid w:val="001A0823"/>
    <w:rsid w:val="001A0A59"/>
    <w:rsid w:val="001A1413"/>
    <w:rsid w:val="001A1416"/>
    <w:rsid w:val="001A17C0"/>
    <w:rsid w:val="001A1899"/>
    <w:rsid w:val="001A1B73"/>
    <w:rsid w:val="001A2011"/>
    <w:rsid w:val="001A2252"/>
    <w:rsid w:val="001A2464"/>
    <w:rsid w:val="001A2928"/>
    <w:rsid w:val="001A2F5C"/>
    <w:rsid w:val="001A35F3"/>
    <w:rsid w:val="001A3673"/>
    <w:rsid w:val="001A3B31"/>
    <w:rsid w:val="001A3DFB"/>
    <w:rsid w:val="001A494F"/>
    <w:rsid w:val="001A49EA"/>
    <w:rsid w:val="001A542D"/>
    <w:rsid w:val="001A5ED8"/>
    <w:rsid w:val="001A637D"/>
    <w:rsid w:val="001A69B4"/>
    <w:rsid w:val="001A6A38"/>
    <w:rsid w:val="001A6F45"/>
    <w:rsid w:val="001A6F57"/>
    <w:rsid w:val="001A77BB"/>
    <w:rsid w:val="001A7A4A"/>
    <w:rsid w:val="001A7C79"/>
    <w:rsid w:val="001B0027"/>
    <w:rsid w:val="001B0202"/>
    <w:rsid w:val="001B0AF5"/>
    <w:rsid w:val="001B1263"/>
    <w:rsid w:val="001B15B5"/>
    <w:rsid w:val="001B1655"/>
    <w:rsid w:val="001B18F2"/>
    <w:rsid w:val="001B1D55"/>
    <w:rsid w:val="001B1DC8"/>
    <w:rsid w:val="001B1F9F"/>
    <w:rsid w:val="001B23EC"/>
    <w:rsid w:val="001B2A22"/>
    <w:rsid w:val="001B2B43"/>
    <w:rsid w:val="001B2D23"/>
    <w:rsid w:val="001B2EF3"/>
    <w:rsid w:val="001B3334"/>
    <w:rsid w:val="001B3674"/>
    <w:rsid w:val="001B3DDC"/>
    <w:rsid w:val="001B4740"/>
    <w:rsid w:val="001B4B6B"/>
    <w:rsid w:val="001B4C27"/>
    <w:rsid w:val="001B52F1"/>
    <w:rsid w:val="001B5463"/>
    <w:rsid w:val="001B5959"/>
    <w:rsid w:val="001B6084"/>
    <w:rsid w:val="001B60D1"/>
    <w:rsid w:val="001B6579"/>
    <w:rsid w:val="001B6BB4"/>
    <w:rsid w:val="001B6C2C"/>
    <w:rsid w:val="001B6D58"/>
    <w:rsid w:val="001B6E0A"/>
    <w:rsid w:val="001B6E9B"/>
    <w:rsid w:val="001B6EF3"/>
    <w:rsid w:val="001B6EFF"/>
    <w:rsid w:val="001B756D"/>
    <w:rsid w:val="001B7705"/>
    <w:rsid w:val="001B7800"/>
    <w:rsid w:val="001B7CD5"/>
    <w:rsid w:val="001B7FDA"/>
    <w:rsid w:val="001C02B3"/>
    <w:rsid w:val="001C0CD7"/>
    <w:rsid w:val="001C0D86"/>
    <w:rsid w:val="001C1054"/>
    <w:rsid w:val="001C1640"/>
    <w:rsid w:val="001C1934"/>
    <w:rsid w:val="001C1AC8"/>
    <w:rsid w:val="001C2396"/>
    <w:rsid w:val="001C26E2"/>
    <w:rsid w:val="001C2713"/>
    <w:rsid w:val="001C2779"/>
    <w:rsid w:val="001C27E9"/>
    <w:rsid w:val="001C2BCA"/>
    <w:rsid w:val="001C2FCA"/>
    <w:rsid w:val="001C36FC"/>
    <w:rsid w:val="001C3709"/>
    <w:rsid w:val="001C3719"/>
    <w:rsid w:val="001C3E79"/>
    <w:rsid w:val="001C54B8"/>
    <w:rsid w:val="001C55A2"/>
    <w:rsid w:val="001C5C38"/>
    <w:rsid w:val="001C5EE1"/>
    <w:rsid w:val="001C636D"/>
    <w:rsid w:val="001C6451"/>
    <w:rsid w:val="001C65B0"/>
    <w:rsid w:val="001C6B7D"/>
    <w:rsid w:val="001C6E59"/>
    <w:rsid w:val="001C6ECC"/>
    <w:rsid w:val="001C7118"/>
    <w:rsid w:val="001C720B"/>
    <w:rsid w:val="001C7230"/>
    <w:rsid w:val="001C7673"/>
    <w:rsid w:val="001C7A17"/>
    <w:rsid w:val="001C7DCB"/>
    <w:rsid w:val="001D02B5"/>
    <w:rsid w:val="001D0622"/>
    <w:rsid w:val="001D0754"/>
    <w:rsid w:val="001D0C6A"/>
    <w:rsid w:val="001D10C7"/>
    <w:rsid w:val="001D1868"/>
    <w:rsid w:val="001D2717"/>
    <w:rsid w:val="001D2A08"/>
    <w:rsid w:val="001D3A93"/>
    <w:rsid w:val="001D3DB7"/>
    <w:rsid w:val="001D4471"/>
    <w:rsid w:val="001D451B"/>
    <w:rsid w:val="001D48EE"/>
    <w:rsid w:val="001D4B6D"/>
    <w:rsid w:val="001D535B"/>
    <w:rsid w:val="001D549E"/>
    <w:rsid w:val="001D5BDF"/>
    <w:rsid w:val="001D5C44"/>
    <w:rsid w:val="001D5D6C"/>
    <w:rsid w:val="001D5E0E"/>
    <w:rsid w:val="001D61C4"/>
    <w:rsid w:val="001D6532"/>
    <w:rsid w:val="001D65D6"/>
    <w:rsid w:val="001D6739"/>
    <w:rsid w:val="001D67CF"/>
    <w:rsid w:val="001D6E49"/>
    <w:rsid w:val="001D6EF0"/>
    <w:rsid w:val="001D7241"/>
    <w:rsid w:val="001D756F"/>
    <w:rsid w:val="001D78DD"/>
    <w:rsid w:val="001D7FD1"/>
    <w:rsid w:val="001E01E9"/>
    <w:rsid w:val="001E06A7"/>
    <w:rsid w:val="001E08E1"/>
    <w:rsid w:val="001E0CC1"/>
    <w:rsid w:val="001E19DA"/>
    <w:rsid w:val="001E1B1A"/>
    <w:rsid w:val="001E2234"/>
    <w:rsid w:val="001E235F"/>
    <w:rsid w:val="001E2EC4"/>
    <w:rsid w:val="001E3151"/>
    <w:rsid w:val="001E34E4"/>
    <w:rsid w:val="001E3506"/>
    <w:rsid w:val="001E3D7A"/>
    <w:rsid w:val="001E3F53"/>
    <w:rsid w:val="001E47EE"/>
    <w:rsid w:val="001E4F7D"/>
    <w:rsid w:val="001E5295"/>
    <w:rsid w:val="001E54ED"/>
    <w:rsid w:val="001E56A7"/>
    <w:rsid w:val="001E584E"/>
    <w:rsid w:val="001E59EF"/>
    <w:rsid w:val="001E5AD3"/>
    <w:rsid w:val="001E5FF5"/>
    <w:rsid w:val="001E6577"/>
    <w:rsid w:val="001E6722"/>
    <w:rsid w:val="001E6CDD"/>
    <w:rsid w:val="001E747C"/>
    <w:rsid w:val="001E7792"/>
    <w:rsid w:val="001E7882"/>
    <w:rsid w:val="001E7BAB"/>
    <w:rsid w:val="001E7F94"/>
    <w:rsid w:val="001F0098"/>
    <w:rsid w:val="001F034C"/>
    <w:rsid w:val="001F03A3"/>
    <w:rsid w:val="001F063C"/>
    <w:rsid w:val="001F066C"/>
    <w:rsid w:val="001F0C9C"/>
    <w:rsid w:val="001F0D6C"/>
    <w:rsid w:val="001F1195"/>
    <w:rsid w:val="001F122C"/>
    <w:rsid w:val="001F135A"/>
    <w:rsid w:val="001F14C8"/>
    <w:rsid w:val="001F18B5"/>
    <w:rsid w:val="001F28CD"/>
    <w:rsid w:val="001F293A"/>
    <w:rsid w:val="001F390C"/>
    <w:rsid w:val="001F3E02"/>
    <w:rsid w:val="001F438F"/>
    <w:rsid w:val="001F488D"/>
    <w:rsid w:val="001F4AEA"/>
    <w:rsid w:val="001F4CD0"/>
    <w:rsid w:val="001F50EA"/>
    <w:rsid w:val="001F5119"/>
    <w:rsid w:val="001F5A35"/>
    <w:rsid w:val="001F7829"/>
    <w:rsid w:val="001F7831"/>
    <w:rsid w:val="001F7D4D"/>
    <w:rsid w:val="0020041C"/>
    <w:rsid w:val="00200AE2"/>
    <w:rsid w:val="00201021"/>
    <w:rsid w:val="00201490"/>
    <w:rsid w:val="002014EB"/>
    <w:rsid w:val="002018F0"/>
    <w:rsid w:val="00201C06"/>
    <w:rsid w:val="00201D9D"/>
    <w:rsid w:val="00201E22"/>
    <w:rsid w:val="0020201B"/>
    <w:rsid w:val="002020BC"/>
    <w:rsid w:val="002020BE"/>
    <w:rsid w:val="0020253C"/>
    <w:rsid w:val="00202622"/>
    <w:rsid w:val="00202663"/>
    <w:rsid w:val="00203370"/>
    <w:rsid w:val="002034C8"/>
    <w:rsid w:val="00203A77"/>
    <w:rsid w:val="00203F50"/>
    <w:rsid w:val="00204129"/>
    <w:rsid w:val="002043BD"/>
    <w:rsid w:val="002046EC"/>
    <w:rsid w:val="002048CA"/>
    <w:rsid w:val="002056C8"/>
    <w:rsid w:val="00205ECC"/>
    <w:rsid w:val="00206783"/>
    <w:rsid w:val="00206A4B"/>
    <w:rsid w:val="00207CD1"/>
    <w:rsid w:val="00207DC4"/>
    <w:rsid w:val="0021052F"/>
    <w:rsid w:val="00210568"/>
    <w:rsid w:val="0021084C"/>
    <w:rsid w:val="00210DD0"/>
    <w:rsid w:val="00211007"/>
    <w:rsid w:val="002113A4"/>
    <w:rsid w:val="00211842"/>
    <w:rsid w:val="00211876"/>
    <w:rsid w:val="00211AC0"/>
    <w:rsid w:val="00211E59"/>
    <w:rsid w:val="00211E77"/>
    <w:rsid w:val="00212484"/>
    <w:rsid w:val="002124C2"/>
    <w:rsid w:val="00212D4D"/>
    <w:rsid w:val="00212DD7"/>
    <w:rsid w:val="00212E5F"/>
    <w:rsid w:val="0021359A"/>
    <w:rsid w:val="002135C1"/>
    <w:rsid w:val="0021377F"/>
    <w:rsid w:val="002138B1"/>
    <w:rsid w:val="002138C8"/>
    <w:rsid w:val="00213FAC"/>
    <w:rsid w:val="002143EE"/>
    <w:rsid w:val="00214CC5"/>
    <w:rsid w:val="00215458"/>
    <w:rsid w:val="00215643"/>
    <w:rsid w:val="00215A44"/>
    <w:rsid w:val="00215DB6"/>
    <w:rsid w:val="00215FA1"/>
    <w:rsid w:val="0021621C"/>
    <w:rsid w:val="00216648"/>
    <w:rsid w:val="0021667A"/>
    <w:rsid w:val="0021762C"/>
    <w:rsid w:val="002176F1"/>
    <w:rsid w:val="002177B1"/>
    <w:rsid w:val="00217A68"/>
    <w:rsid w:val="00217A9D"/>
    <w:rsid w:val="002207AB"/>
    <w:rsid w:val="00220BFC"/>
    <w:rsid w:val="00221179"/>
    <w:rsid w:val="00221191"/>
    <w:rsid w:val="002214A2"/>
    <w:rsid w:val="0022180F"/>
    <w:rsid w:val="00222615"/>
    <w:rsid w:val="002228CE"/>
    <w:rsid w:val="002229EA"/>
    <w:rsid w:val="00222B52"/>
    <w:rsid w:val="00222DDF"/>
    <w:rsid w:val="00222FBD"/>
    <w:rsid w:val="002233AE"/>
    <w:rsid w:val="002237FF"/>
    <w:rsid w:val="002239CB"/>
    <w:rsid w:val="00223D2B"/>
    <w:rsid w:val="00223FE1"/>
    <w:rsid w:val="00224213"/>
    <w:rsid w:val="00224389"/>
    <w:rsid w:val="00224636"/>
    <w:rsid w:val="00224D39"/>
    <w:rsid w:val="00224E84"/>
    <w:rsid w:val="00224EA9"/>
    <w:rsid w:val="00224F60"/>
    <w:rsid w:val="00225528"/>
    <w:rsid w:val="00225B8F"/>
    <w:rsid w:val="0022607D"/>
    <w:rsid w:val="0022785E"/>
    <w:rsid w:val="00230ABF"/>
    <w:rsid w:val="00230BC5"/>
    <w:rsid w:val="00230D03"/>
    <w:rsid w:val="00231A9F"/>
    <w:rsid w:val="00231BB1"/>
    <w:rsid w:val="0023200D"/>
    <w:rsid w:val="00232F31"/>
    <w:rsid w:val="00233076"/>
    <w:rsid w:val="002335EC"/>
    <w:rsid w:val="00233C98"/>
    <w:rsid w:val="00233CEA"/>
    <w:rsid w:val="00233EBE"/>
    <w:rsid w:val="00234102"/>
    <w:rsid w:val="0023419A"/>
    <w:rsid w:val="00234285"/>
    <w:rsid w:val="0023436D"/>
    <w:rsid w:val="00234A82"/>
    <w:rsid w:val="00234BCE"/>
    <w:rsid w:val="00234E33"/>
    <w:rsid w:val="00234FF7"/>
    <w:rsid w:val="002350A2"/>
    <w:rsid w:val="002355BE"/>
    <w:rsid w:val="00235C0E"/>
    <w:rsid w:val="00235C6F"/>
    <w:rsid w:val="00235F54"/>
    <w:rsid w:val="00236157"/>
    <w:rsid w:val="0023618B"/>
    <w:rsid w:val="00236988"/>
    <w:rsid w:val="00236B0B"/>
    <w:rsid w:val="00236E2F"/>
    <w:rsid w:val="00236E76"/>
    <w:rsid w:val="00237084"/>
    <w:rsid w:val="002372A4"/>
    <w:rsid w:val="00237347"/>
    <w:rsid w:val="002374C3"/>
    <w:rsid w:val="002376C4"/>
    <w:rsid w:val="0023782D"/>
    <w:rsid w:val="00237DF6"/>
    <w:rsid w:val="00240FCB"/>
    <w:rsid w:val="00241416"/>
    <w:rsid w:val="00241955"/>
    <w:rsid w:val="00241B6B"/>
    <w:rsid w:val="00241D18"/>
    <w:rsid w:val="00241F94"/>
    <w:rsid w:val="00242274"/>
    <w:rsid w:val="00242E13"/>
    <w:rsid w:val="00242F8D"/>
    <w:rsid w:val="00243146"/>
    <w:rsid w:val="002434E4"/>
    <w:rsid w:val="002436F7"/>
    <w:rsid w:val="00243A6C"/>
    <w:rsid w:val="00243B1B"/>
    <w:rsid w:val="00244640"/>
    <w:rsid w:val="00244B04"/>
    <w:rsid w:val="002452C5"/>
    <w:rsid w:val="00245940"/>
    <w:rsid w:val="00245EEC"/>
    <w:rsid w:val="00246118"/>
    <w:rsid w:val="00246383"/>
    <w:rsid w:val="0024641F"/>
    <w:rsid w:val="00247253"/>
    <w:rsid w:val="00247856"/>
    <w:rsid w:val="00247DC1"/>
    <w:rsid w:val="00250066"/>
    <w:rsid w:val="00250231"/>
    <w:rsid w:val="002504DC"/>
    <w:rsid w:val="0025071A"/>
    <w:rsid w:val="00250966"/>
    <w:rsid w:val="00250D3E"/>
    <w:rsid w:val="00251854"/>
    <w:rsid w:val="002518E8"/>
    <w:rsid w:val="00251924"/>
    <w:rsid w:val="00251994"/>
    <w:rsid w:val="00252648"/>
    <w:rsid w:val="00252AF7"/>
    <w:rsid w:val="00252F33"/>
    <w:rsid w:val="00253369"/>
    <w:rsid w:val="0025348D"/>
    <w:rsid w:val="00253639"/>
    <w:rsid w:val="0025379E"/>
    <w:rsid w:val="00253811"/>
    <w:rsid w:val="002539BD"/>
    <w:rsid w:val="00253E07"/>
    <w:rsid w:val="00254A35"/>
    <w:rsid w:val="00254F52"/>
    <w:rsid w:val="00255ABB"/>
    <w:rsid w:val="00255C16"/>
    <w:rsid w:val="00255C9D"/>
    <w:rsid w:val="00256CDA"/>
    <w:rsid w:val="00256E4E"/>
    <w:rsid w:val="002572C0"/>
    <w:rsid w:val="00257758"/>
    <w:rsid w:val="002577C3"/>
    <w:rsid w:val="00257BA1"/>
    <w:rsid w:val="002600F9"/>
    <w:rsid w:val="00260813"/>
    <w:rsid w:val="002610AC"/>
    <w:rsid w:val="00261276"/>
    <w:rsid w:val="00261674"/>
    <w:rsid w:val="0026186A"/>
    <w:rsid w:val="0026249F"/>
    <w:rsid w:val="00262E00"/>
    <w:rsid w:val="002632D4"/>
    <w:rsid w:val="002633B1"/>
    <w:rsid w:val="002635DB"/>
    <w:rsid w:val="002639AC"/>
    <w:rsid w:val="00263B83"/>
    <w:rsid w:val="00264377"/>
    <w:rsid w:val="0026449C"/>
    <w:rsid w:val="002644DD"/>
    <w:rsid w:val="002644E8"/>
    <w:rsid w:val="002647DC"/>
    <w:rsid w:val="002657E5"/>
    <w:rsid w:val="0026618D"/>
    <w:rsid w:val="002663B3"/>
    <w:rsid w:val="00266C68"/>
    <w:rsid w:val="0026752B"/>
    <w:rsid w:val="002676FA"/>
    <w:rsid w:val="00267A92"/>
    <w:rsid w:val="00267A98"/>
    <w:rsid w:val="00267C8C"/>
    <w:rsid w:val="002701C9"/>
    <w:rsid w:val="00270542"/>
    <w:rsid w:val="002706CB"/>
    <w:rsid w:val="002706F2"/>
    <w:rsid w:val="00270870"/>
    <w:rsid w:val="00270E03"/>
    <w:rsid w:val="00271116"/>
    <w:rsid w:val="002711EF"/>
    <w:rsid w:val="002712FD"/>
    <w:rsid w:val="002718BC"/>
    <w:rsid w:val="00271A43"/>
    <w:rsid w:val="002720CC"/>
    <w:rsid w:val="0027212F"/>
    <w:rsid w:val="002721C1"/>
    <w:rsid w:val="002724B2"/>
    <w:rsid w:val="00272641"/>
    <w:rsid w:val="0027265D"/>
    <w:rsid w:val="0027276E"/>
    <w:rsid w:val="0027358C"/>
    <w:rsid w:val="0027524F"/>
    <w:rsid w:val="0027538F"/>
    <w:rsid w:val="0027540C"/>
    <w:rsid w:val="00275645"/>
    <w:rsid w:val="002756A0"/>
    <w:rsid w:val="00275E16"/>
    <w:rsid w:val="00275F97"/>
    <w:rsid w:val="002768F1"/>
    <w:rsid w:val="00276976"/>
    <w:rsid w:val="00276A27"/>
    <w:rsid w:val="00276A79"/>
    <w:rsid w:val="00276B6F"/>
    <w:rsid w:val="00276DB3"/>
    <w:rsid w:val="0027707A"/>
    <w:rsid w:val="00277761"/>
    <w:rsid w:val="0028013A"/>
    <w:rsid w:val="00280563"/>
    <w:rsid w:val="00280A9F"/>
    <w:rsid w:val="00280D5A"/>
    <w:rsid w:val="00280F1A"/>
    <w:rsid w:val="00280FAB"/>
    <w:rsid w:val="002812FF"/>
    <w:rsid w:val="0028143C"/>
    <w:rsid w:val="00281B16"/>
    <w:rsid w:val="002821C6"/>
    <w:rsid w:val="002827DE"/>
    <w:rsid w:val="00282B07"/>
    <w:rsid w:val="00282B67"/>
    <w:rsid w:val="00282D93"/>
    <w:rsid w:val="002830F2"/>
    <w:rsid w:val="00283197"/>
    <w:rsid w:val="00283331"/>
    <w:rsid w:val="0028334B"/>
    <w:rsid w:val="0028341B"/>
    <w:rsid w:val="002834D9"/>
    <w:rsid w:val="002834F4"/>
    <w:rsid w:val="002837DE"/>
    <w:rsid w:val="0028402B"/>
    <w:rsid w:val="002841A4"/>
    <w:rsid w:val="00284599"/>
    <w:rsid w:val="002847BB"/>
    <w:rsid w:val="002847C1"/>
    <w:rsid w:val="002848DA"/>
    <w:rsid w:val="00284A83"/>
    <w:rsid w:val="00284C63"/>
    <w:rsid w:val="00284ED7"/>
    <w:rsid w:val="00285521"/>
    <w:rsid w:val="00285E24"/>
    <w:rsid w:val="0028609D"/>
    <w:rsid w:val="0028686B"/>
    <w:rsid w:val="00286D07"/>
    <w:rsid w:val="00287061"/>
    <w:rsid w:val="00287112"/>
    <w:rsid w:val="00287A8C"/>
    <w:rsid w:val="00287CEF"/>
    <w:rsid w:val="00290111"/>
    <w:rsid w:val="00290477"/>
    <w:rsid w:val="00290633"/>
    <w:rsid w:val="002906FB"/>
    <w:rsid w:val="00290DDF"/>
    <w:rsid w:val="00290F92"/>
    <w:rsid w:val="0029154E"/>
    <w:rsid w:val="0029155D"/>
    <w:rsid w:val="00291A11"/>
    <w:rsid w:val="00291E9E"/>
    <w:rsid w:val="0029258E"/>
    <w:rsid w:val="0029287F"/>
    <w:rsid w:val="00292A9A"/>
    <w:rsid w:val="00293942"/>
    <w:rsid w:val="002939D5"/>
    <w:rsid w:val="00293C58"/>
    <w:rsid w:val="002940A3"/>
    <w:rsid w:val="002940F6"/>
    <w:rsid w:val="00294B25"/>
    <w:rsid w:val="00294E66"/>
    <w:rsid w:val="00294E90"/>
    <w:rsid w:val="00294F91"/>
    <w:rsid w:val="0029511D"/>
    <w:rsid w:val="0029589E"/>
    <w:rsid w:val="002959DA"/>
    <w:rsid w:val="00295AB6"/>
    <w:rsid w:val="00295D3D"/>
    <w:rsid w:val="0029644D"/>
    <w:rsid w:val="00296DE1"/>
    <w:rsid w:val="00296EF2"/>
    <w:rsid w:val="00297510"/>
    <w:rsid w:val="00297E26"/>
    <w:rsid w:val="002A013A"/>
    <w:rsid w:val="002A0402"/>
    <w:rsid w:val="002A04EA"/>
    <w:rsid w:val="002A0D12"/>
    <w:rsid w:val="002A10CE"/>
    <w:rsid w:val="002A1101"/>
    <w:rsid w:val="002A18CA"/>
    <w:rsid w:val="002A1A6E"/>
    <w:rsid w:val="002A1AEF"/>
    <w:rsid w:val="002A1E33"/>
    <w:rsid w:val="002A2F51"/>
    <w:rsid w:val="002A3328"/>
    <w:rsid w:val="002A3962"/>
    <w:rsid w:val="002A3A47"/>
    <w:rsid w:val="002A4E3F"/>
    <w:rsid w:val="002A4F11"/>
    <w:rsid w:val="002A4F26"/>
    <w:rsid w:val="002A583B"/>
    <w:rsid w:val="002A5DDC"/>
    <w:rsid w:val="002A5E04"/>
    <w:rsid w:val="002A6466"/>
    <w:rsid w:val="002A64DA"/>
    <w:rsid w:val="002A6605"/>
    <w:rsid w:val="002A675B"/>
    <w:rsid w:val="002A6BEA"/>
    <w:rsid w:val="002A6C01"/>
    <w:rsid w:val="002A6E4A"/>
    <w:rsid w:val="002A6EA4"/>
    <w:rsid w:val="002A7099"/>
    <w:rsid w:val="002A7170"/>
    <w:rsid w:val="002A7498"/>
    <w:rsid w:val="002A76A4"/>
    <w:rsid w:val="002A78BE"/>
    <w:rsid w:val="002A7C38"/>
    <w:rsid w:val="002A7E48"/>
    <w:rsid w:val="002B0265"/>
    <w:rsid w:val="002B0357"/>
    <w:rsid w:val="002B08E6"/>
    <w:rsid w:val="002B0A3F"/>
    <w:rsid w:val="002B0C1C"/>
    <w:rsid w:val="002B0C66"/>
    <w:rsid w:val="002B1417"/>
    <w:rsid w:val="002B1C4A"/>
    <w:rsid w:val="002B1C9B"/>
    <w:rsid w:val="002B29D3"/>
    <w:rsid w:val="002B349B"/>
    <w:rsid w:val="002B34AF"/>
    <w:rsid w:val="002B35D6"/>
    <w:rsid w:val="002B39D1"/>
    <w:rsid w:val="002B3C6F"/>
    <w:rsid w:val="002B45A0"/>
    <w:rsid w:val="002B5256"/>
    <w:rsid w:val="002B66B0"/>
    <w:rsid w:val="002B6A7B"/>
    <w:rsid w:val="002B73E8"/>
    <w:rsid w:val="002B7419"/>
    <w:rsid w:val="002B7BCF"/>
    <w:rsid w:val="002B7C33"/>
    <w:rsid w:val="002B7C39"/>
    <w:rsid w:val="002B7F87"/>
    <w:rsid w:val="002C0139"/>
    <w:rsid w:val="002C075A"/>
    <w:rsid w:val="002C0810"/>
    <w:rsid w:val="002C0BB1"/>
    <w:rsid w:val="002C0D01"/>
    <w:rsid w:val="002C0F14"/>
    <w:rsid w:val="002C143E"/>
    <w:rsid w:val="002C1739"/>
    <w:rsid w:val="002C17F8"/>
    <w:rsid w:val="002C216B"/>
    <w:rsid w:val="002C2D47"/>
    <w:rsid w:val="002C2D69"/>
    <w:rsid w:val="002C31C2"/>
    <w:rsid w:val="002C3B45"/>
    <w:rsid w:val="002C3D27"/>
    <w:rsid w:val="002C4254"/>
    <w:rsid w:val="002C4670"/>
    <w:rsid w:val="002C4947"/>
    <w:rsid w:val="002C5B0C"/>
    <w:rsid w:val="002C5BAD"/>
    <w:rsid w:val="002C5FEA"/>
    <w:rsid w:val="002C653A"/>
    <w:rsid w:val="002C6917"/>
    <w:rsid w:val="002C6B73"/>
    <w:rsid w:val="002C6C4E"/>
    <w:rsid w:val="002C6F53"/>
    <w:rsid w:val="002C6FB8"/>
    <w:rsid w:val="002C7067"/>
    <w:rsid w:val="002C7809"/>
    <w:rsid w:val="002C79AF"/>
    <w:rsid w:val="002D00C9"/>
    <w:rsid w:val="002D023C"/>
    <w:rsid w:val="002D0294"/>
    <w:rsid w:val="002D07D3"/>
    <w:rsid w:val="002D08C3"/>
    <w:rsid w:val="002D08DF"/>
    <w:rsid w:val="002D0B02"/>
    <w:rsid w:val="002D0E19"/>
    <w:rsid w:val="002D1278"/>
    <w:rsid w:val="002D19B1"/>
    <w:rsid w:val="002D1ABB"/>
    <w:rsid w:val="002D1DDB"/>
    <w:rsid w:val="002D20A2"/>
    <w:rsid w:val="002D20B8"/>
    <w:rsid w:val="002D2214"/>
    <w:rsid w:val="002D2247"/>
    <w:rsid w:val="002D2C5A"/>
    <w:rsid w:val="002D3E4A"/>
    <w:rsid w:val="002D3E82"/>
    <w:rsid w:val="002D44B3"/>
    <w:rsid w:val="002D47C5"/>
    <w:rsid w:val="002D49F0"/>
    <w:rsid w:val="002D529F"/>
    <w:rsid w:val="002D5A13"/>
    <w:rsid w:val="002D5D20"/>
    <w:rsid w:val="002D5EE6"/>
    <w:rsid w:val="002D5EFF"/>
    <w:rsid w:val="002D5F1C"/>
    <w:rsid w:val="002D61C4"/>
    <w:rsid w:val="002D62C2"/>
    <w:rsid w:val="002D7077"/>
    <w:rsid w:val="002D7A5C"/>
    <w:rsid w:val="002E01CA"/>
    <w:rsid w:val="002E04C5"/>
    <w:rsid w:val="002E17E7"/>
    <w:rsid w:val="002E18CF"/>
    <w:rsid w:val="002E1BC6"/>
    <w:rsid w:val="002E1CD6"/>
    <w:rsid w:val="002E213F"/>
    <w:rsid w:val="002E22B9"/>
    <w:rsid w:val="002E22E9"/>
    <w:rsid w:val="002E268A"/>
    <w:rsid w:val="002E2775"/>
    <w:rsid w:val="002E27E7"/>
    <w:rsid w:val="002E2B97"/>
    <w:rsid w:val="002E2D6E"/>
    <w:rsid w:val="002E2FDA"/>
    <w:rsid w:val="002E387E"/>
    <w:rsid w:val="002E3A64"/>
    <w:rsid w:val="002E3D81"/>
    <w:rsid w:val="002E3E12"/>
    <w:rsid w:val="002E3FAD"/>
    <w:rsid w:val="002E49AE"/>
    <w:rsid w:val="002E4E5A"/>
    <w:rsid w:val="002E4EA1"/>
    <w:rsid w:val="002E52D0"/>
    <w:rsid w:val="002E57E4"/>
    <w:rsid w:val="002E5BD1"/>
    <w:rsid w:val="002E5E19"/>
    <w:rsid w:val="002E62DD"/>
    <w:rsid w:val="002E66AD"/>
    <w:rsid w:val="002E697C"/>
    <w:rsid w:val="002E6A7F"/>
    <w:rsid w:val="002E7474"/>
    <w:rsid w:val="002E761A"/>
    <w:rsid w:val="002E786D"/>
    <w:rsid w:val="002E799A"/>
    <w:rsid w:val="002E7B79"/>
    <w:rsid w:val="002E7F86"/>
    <w:rsid w:val="002F036F"/>
    <w:rsid w:val="002F06F1"/>
    <w:rsid w:val="002F0A38"/>
    <w:rsid w:val="002F0F69"/>
    <w:rsid w:val="002F138E"/>
    <w:rsid w:val="002F1394"/>
    <w:rsid w:val="002F148B"/>
    <w:rsid w:val="002F1DD5"/>
    <w:rsid w:val="002F2065"/>
    <w:rsid w:val="002F22C8"/>
    <w:rsid w:val="002F29A4"/>
    <w:rsid w:val="002F2DFC"/>
    <w:rsid w:val="002F31E2"/>
    <w:rsid w:val="002F41B8"/>
    <w:rsid w:val="002F4B24"/>
    <w:rsid w:val="002F4BDD"/>
    <w:rsid w:val="002F4FA5"/>
    <w:rsid w:val="002F51CC"/>
    <w:rsid w:val="002F558D"/>
    <w:rsid w:val="002F587E"/>
    <w:rsid w:val="002F5BAD"/>
    <w:rsid w:val="002F604B"/>
    <w:rsid w:val="002F6163"/>
    <w:rsid w:val="002F616D"/>
    <w:rsid w:val="002F6215"/>
    <w:rsid w:val="002F6576"/>
    <w:rsid w:val="002F6D16"/>
    <w:rsid w:val="002F6DB9"/>
    <w:rsid w:val="002F7809"/>
    <w:rsid w:val="002F7A30"/>
    <w:rsid w:val="00300228"/>
    <w:rsid w:val="00300389"/>
    <w:rsid w:val="0030065C"/>
    <w:rsid w:val="003008C7"/>
    <w:rsid w:val="00300A20"/>
    <w:rsid w:val="00300C05"/>
    <w:rsid w:val="00300C25"/>
    <w:rsid w:val="00300EEA"/>
    <w:rsid w:val="003015EF"/>
    <w:rsid w:val="00301608"/>
    <w:rsid w:val="003019B9"/>
    <w:rsid w:val="00302065"/>
    <w:rsid w:val="0030243F"/>
    <w:rsid w:val="003029AB"/>
    <w:rsid w:val="00302B03"/>
    <w:rsid w:val="00302CFE"/>
    <w:rsid w:val="00303058"/>
    <w:rsid w:val="0030310F"/>
    <w:rsid w:val="00303563"/>
    <w:rsid w:val="0030368A"/>
    <w:rsid w:val="00303937"/>
    <w:rsid w:val="00303F6A"/>
    <w:rsid w:val="003047E2"/>
    <w:rsid w:val="00305041"/>
    <w:rsid w:val="00305263"/>
    <w:rsid w:val="00305378"/>
    <w:rsid w:val="00306899"/>
    <w:rsid w:val="003069AE"/>
    <w:rsid w:val="00307335"/>
    <w:rsid w:val="003104D5"/>
    <w:rsid w:val="003105CA"/>
    <w:rsid w:val="00310827"/>
    <w:rsid w:val="00310948"/>
    <w:rsid w:val="003109C6"/>
    <w:rsid w:val="003109F5"/>
    <w:rsid w:val="00310C68"/>
    <w:rsid w:val="00310EEC"/>
    <w:rsid w:val="003112D7"/>
    <w:rsid w:val="00311409"/>
    <w:rsid w:val="00311A38"/>
    <w:rsid w:val="00311DE0"/>
    <w:rsid w:val="00311E0A"/>
    <w:rsid w:val="00312580"/>
    <w:rsid w:val="003125DC"/>
    <w:rsid w:val="00312977"/>
    <w:rsid w:val="00312C15"/>
    <w:rsid w:val="003139CA"/>
    <w:rsid w:val="0031425F"/>
    <w:rsid w:val="003147C6"/>
    <w:rsid w:val="0031489B"/>
    <w:rsid w:val="00314ACF"/>
    <w:rsid w:val="00314B04"/>
    <w:rsid w:val="00314CF7"/>
    <w:rsid w:val="0031534C"/>
    <w:rsid w:val="003156AB"/>
    <w:rsid w:val="00315A29"/>
    <w:rsid w:val="00315C4A"/>
    <w:rsid w:val="00315F49"/>
    <w:rsid w:val="00315FBF"/>
    <w:rsid w:val="00316370"/>
    <w:rsid w:val="003164CA"/>
    <w:rsid w:val="003166E5"/>
    <w:rsid w:val="00316998"/>
    <w:rsid w:val="00316B90"/>
    <w:rsid w:val="00316C5E"/>
    <w:rsid w:val="00316F19"/>
    <w:rsid w:val="0031707C"/>
    <w:rsid w:val="003174FD"/>
    <w:rsid w:val="003178BE"/>
    <w:rsid w:val="00317F11"/>
    <w:rsid w:val="0032014A"/>
    <w:rsid w:val="00320467"/>
    <w:rsid w:val="0032062D"/>
    <w:rsid w:val="00320B62"/>
    <w:rsid w:val="00320F6E"/>
    <w:rsid w:val="0032120F"/>
    <w:rsid w:val="0032144F"/>
    <w:rsid w:val="00321484"/>
    <w:rsid w:val="00321603"/>
    <w:rsid w:val="00321C12"/>
    <w:rsid w:val="00322BAC"/>
    <w:rsid w:val="003231E6"/>
    <w:rsid w:val="00323568"/>
    <w:rsid w:val="0032394E"/>
    <w:rsid w:val="003242DA"/>
    <w:rsid w:val="00324B2C"/>
    <w:rsid w:val="00324D52"/>
    <w:rsid w:val="00325222"/>
    <w:rsid w:val="00325440"/>
    <w:rsid w:val="00325970"/>
    <w:rsid w:val="00325C2E"/>
    <w:rsid w:val="00325DE7"/>
    <w:rsid w:val="00325EA9"/>
    <w:rsid w:val="003262AA"/>
    <w:rsid w:val="0032690E"/>
    <w:rsid w:val="00326987"/>
    <w:rsid w:val="00327093"/>
    <w:rsid w:val="00327168"/>
    <w:rsid w:val="0032730E"/>
    <w:rsid w:val="00327400"/>
    <w:rsid w:val="003278D9"/>
    <w:rsid w:val="00327A67"/>
    <w:rsid w:val="00327A83"/>
    <w:rsid w:val="00327D50"/>
    <w:rsid w:val="00327D75"/>
    <w:rsid w:val="00330165"/>
    <w:rsid w:val="003301AD"/>
    <w:rsid w:val="0033067C"/>
    <w:rsid w:val="003307AD"/>
    <w:rsid w:val="00330D8A"/>
    <w:rsid w:val="003311E6"/>
    <w:rsid w:val="00331408"/>
    <w:rsid w:val="00331750"/>
    <w:rsid w:val="003321A7"/>
    <w:rsid w:val="0033252D"/>
    <w:rsid w:val="00332769"/>
    <w:rsid w:val="00332967"/>
    <w:rsid w:val="00332F32"/>
    <w:rsid w:val="00333198"/>
    <w:rsid w:val="003331BE"/>
    <w:rsid w:val="0033343D"/>
    <w:rsid w:val="003343BC"/>
    <w:rsid w:val="00334881"/>
    <w:rsid w:val="00334919"/>
    <w:rsid w:val="003349C1"/>
    <w:rsid w:val="00334DBA"/>
    <w:rsid w:val="00334E1B"/>
    <w:rsid w:val="0033520C"/>
    <w:rsid w:val="003353CB"/>
    <w:rsid w:val="00335592"/>
    <w:rsid w:val="003357A5"/>
    <w:rsid w:val="00336073"/>
    <w:rsid w:val="00336216"/>
    <w:rsid w:val="00336C03"/>
    <w:rsid w:val="00336EBB"/>
    <w:rsid w:val="00337034"/>
    <w:rsid w:val="0033718F"/>
    <w:rsid w:val="00337B9A"/>
    <w:rsid w:val="00340135"/>
    <w:rsid w:val="00340136"/>
    <w:rsid w:val="00340260"/>
    <w:rsid w:val="00340ACE"/>
    <w:rsid w:val="00341784"/>
    <w:rsid w:val="00341844"/>
    <w:rsid w:val="0034238A"/>
    <w:rsid w:val="00342448"/>
    <w:rsid w:val="0034295C"/>
    <w:rsid w:val="00342EDD"/>
    <w:rsid w:val="00342F2A"/>
    <w:rsid w:val="0034318D"/>
    <w:rsid w:val="00343302"/>
    <w:rsid w:val="003436F5"/>
    <w:rsid w:val="0034395E"/>
    <w:rsid w:val="003439C1"/>
    <w:rsid w:val="003440E7"/>
    <w:rsid w:val="0034424E"/>
    <w:rsid w:val="0034441D"/>
    <w:rsid w:val="00344A02"/>
    <w:rsid w:val="00344C70"/>
    <w:rsid w:val="00344F30"/>
    <w:rsid w:val="00345126"/>
    <w:rsid w:val="0034556D"/>
    <w:rsid w:val="00345CB5"/>
    <w:rsid w:val="0034615F"/>
    <w:rsid w:val="00346236"/>
    <w:rsid w:val="0034628C"/>
    <w:rsid w:val="003468A9"/>
    <w:rsid w:val="00346B97"/>
    <w:rsid w:val="00346DD9"/>
    <w:rsid w:val="00346E0C"/>
    <w:rsid w:val="003470BE"/>
    <w:rsid w:val="00347253"/>
    <w:rsid w:val="003477B6"/>
    <w:rsid w:val="0034788A"/>
    <w:rsid w:val="00347B24"/>
    <w:rsid w:val="00347C5E"/>
    <w:rsid w:val="00350983"/>
    <w:rsid w:val="00350D64"/>
    <w:rsid w:val="00351340"/>
    <w:rsid w:val="0035136B"/>
    <w:rsid w:val="00351995"/>
    <w:rsid w:val="00351B34"/>
    <w:rsid w:val="00351D07"/>
    <w:rsid w:val="00352494"/>
    <w:rsid w:val="003524C6"/>
    <w:rsid w:val="00352B41"/>
    <w:rsid w:val="00352EC4"/>
    <w:rsid w:val="003532B5"/>
    <w:rsid w:val="003532E0"/>
    <w:rsid w:val="00354036"/>
    <w:rsid w:val="00354E1A"/>
    <w:rsid w:val="00354E28"/>
    <w:rsid w:val="00354E58"/>
    <w:rsid w:val="00354EBC"/>
    <w:rsid w:val="00355D81"/>
    <w:rsid w:val="00356087"/>
    <w:rsid w:val="003565F4"/>
    <w:rsid w:val="0035686C"/>
    <w:rsid w:val="003571BC"/>
    <w:rsid w:val="00357211"/>
    <w:rsid w:val="00357B73"/>
    <w:rsid w:val="00357EEF"/>
    <w:rsid w:val="00360705"/>
    <w:rsid w:val="00360783"/>
    <w:rsid w:val="00361198"/>
    <w:rsid w:val="0036142A"/>
    <w:rsid w:val="00362073"/>
    <w:rsid w:val="00362329"/>
    <w:rsid w:val="0036279E"/>
    <w:rsid w:val="00363C38"/>
    <w:rsid w:val="00364B79"/>
    <w:rsid w:val="00365CE0"/>
    <w:rsid w:val="00366012"/>
    <w:rsid w:val="0036633E"/>
    <w:rsid w:val="003664C0"/>
    <w:rsid w:val="003669C7"/>
    <w:rsid w:val="00366B03"/>
    <w:rsid w:val="003671D5"/>
    <w:rsid w:val="00367DE4"/>
    <w:rsid w:val="0037037F"/>
    <w:rsid w:val="00370599"/>
    <w:rsid w:val="003709A3"/>
    <w:rsid w:val="00371666"/>
    <w:rsid w:val="003716B9"/>
    <w:rsid w:val="0037179B"/>
    <w:rsid w:val="00371D00"/>
    <w:rsid w:val="00372A16"/>
    <w:rsid w:val="0037328A"/>
    <w:rsid w:val="0037385F"/>
    <w:rsid w:val="00373956"/>
    <w:rsid w:val="003739B6"/>
    <w:rsid w:val="003739CE"/>
    <w:rsid w:val="003743B9"/>
    <w:rsid w:val="003749D8"/>
    <w:rsid w:val="00374A09"/>
    <w:rsid w:val="00375018"/>
    <w:rsid w:val="00375303"/>
    <w:rsid w:val="00375428"/>
    <w:rsid w:val="00375596"/>
    <w:rsid w:val="003755C0"/>
    <w:rsid w:val="003757CC"/>
    <w:rsid w:val="00375871"/>
    <w:rsid w:val="00375B9B"/>
    <w:rsid w:val="0037628D"/>
    <w:rsid w:val="00376A89"/>
    <w:rsid w:val="00376EC0"/>
    <w:rsid w:val="0037727C"/>
    <w:rsid w:val="00377522"/>
    <w:rsid w:val="0037776D"/>
    <w:rsid w:val="00377948"/>
    <w:rsid w:val="00377E25"/>
    <w:rsid w:val="00380019"/>
    <w:rsid w:val="0038074F"/>
    <w:rsid w:val="00380F6C"/>
    <w:rsid w:val="003815B8"/>
    <w:rsid w:val="003817C1"/>
    <w:rsid w:val="003819BA"/>
    <w:rsid w:val="00381A43"/>
    <w:rsid w:val="00381A91"/>
    <w:rsid w:val="00381FCC"/>
    <w:rsid w:val="00382182"/>
    <w:rsid w:val="003828D8"/>
    <w:rsid w:val="0038296D"/>
    <w:rsid w:val="00382FAB"/>
    <w:rsid w:val="00383091"/>
    <w:rsid w:val="003830A1"/>
    <w:rsid w:val="00383D12"/>
    <w:rsid w:val="00383F9B"/>
    <w:rsid w:val="00384138"/>
    <w:rsid w:val="00384453"/>
    <w:rsid w:val="003844CA"/>
    <w:rsid w:val="00384748"/>
    <w:rsid w:val="003848BB"/>
    <w:rsid w:val="00384E13"/>
    <w:rsid w:val="00385116"/>
    <w:rsid w:val="003851EC"/>
    <w:rsid w:val="00385DEB"/>
    <w:rsid w:val="00385E3A"/>
    <w:rsid w:val="00386385"/>
    <w:rsid w:val="003866FA"/>
    <w:rsid w:val="00386723"/>
    <w:rsid w:val="003867C6"/>
    <w:rsid w:val="003868A3"/>
    <w:rsid w:val="00386FDF"/>
    <w:rsid w:val="0038718A"/>
    <w:rsid w:val="003871E8"/>
    <w:rsid w:val="00387207"/>
    <w:rsid w:val="0038747C"/>
    <w:rsid w:val="00387915"/>
    <w:rsid w:val="00387A43"/>
    <w:rsid w:val="00387ACD"/>
    <w:rsid w:val="00387BE9"/>
    <w:rsid w:val="00387E05"/>
    <w:rsid w:val="003902F7"/>
    <w:rsid w:val="00390433"/>
    <w:rsid w:val="003904F5"/>
    <w:rsid w:val="00390702"/>
    <w:rsid w:val="0039113A"/>
    <w:rsid w:val="00391148"/>
    <w:rsid w:val="003912E1"/>
    <w:rsid w:val="00391331"/>
    <w:rsid w:val="00391BCC"/>
    <w:rsid w:val="00391C63"/>
    <w:rsid w:val="00392029"/>
    <w:rsid w:val="00392874"/>
    <w:rsid w:val="00392CA4"/>
    <w:rsid w:val="00392FD3"/>
    <w:rsid w:val="003936E3"/>
    <w:rsid w:val="00393743"/>
    <w:rsid w:val="00393C18"/>
    <w:rsid w:val="0039409D"/>
    <w:rsid w:val="003949D0"/>
    <w:rsid w:val="00394CBA"/>
    <w:rsid w:val="00394FB8"/>
    <w:rsid w:val="003950E4"/>
    <w:rsid w:val="00395305"/>
    <w:rsid w:val="00395AD7"/>
    <w:rsid w:val="00395BF3"/>
    <w:rsid w:val="00395F17"/>
    <w:rsid w:val="00395FA9"/>
    <w:rsid w:val="00396560"/>
    <w:rsid w:val="00396D1E"/>
    <w:rsid w:val="00396DE8"/>
    <w:rsid w:val="00397742"/>
    <w:rsid w:val="003A13FF"/>
    <w:rsid w:val="003A15A8"/>
    <w:rsid w:val="003A15BC"/>
    <w:rsid w:val="003A1827"/>
    <w:rsid w:val="003A1856"/>
    <w:rsid w:val="003A2254"/>
    <w:rsid w:val="003A3061"/>
    <w:rsid w:val="003A3094"/>
    <w:rsid w:val="003A381F"/>
    <w:rsid w:val="003A3ABA"/>
    <w:rsid w:val="003A3E99"/>
    <w:rsid w:val="003A4084"/>
    <w:rsid w:val="003A44B6"/>
    <w:rsid w:val="003A4699"/>
    <w:rsid w:val="003A47F0"/>
    <w:rsid w:val="003A4CA1"/>
    <w:rsid w:val="003A5267"/>
    <w:rsid w:val="003A5380"/>
    <w:rsid w:val="003A5DB1"/>
    <w:rsid w:val="003A5F5B"/>
    <w:rsid w:val="003A6613"/>
    <w:rsid w:val="003A6757"/>
    <w:rsid w:val="003A791B"/>
    <w:rsid w:val="003A7A3D"/>
    <w:rsid w:val="003A7C75"/>
    <w:rsid w:val="003B022D"/>
    <w:rsid w:val="003B0820"/>
    <w:rsid w:val="003B0E74"/>
    <w:rsid w:val="003B10E6"/>
    <w:rsid w:val="003B136D"/>
    <w:rsid w:val="003B1E82"/>
    <w:rsid w:val="003B21E9"/>
    <w:rsid w:val="003B24D2"/>
    <w:rsid w:val="003B2761"/>
    <w:rsid w:val="003B28E3"/>
    <w:rsid w:val="003B2AEC"/>
    <w:rsid w:val="003B2B5B"/>
    <w:rsid w:val="003B3474"/>
    <w:rsid w:val="003B34AC"/>
    <w:rsid w:val="003B3F48"/>
    <w:rsid w:val="003B45C4"/>
    <w:rsid w:val="003B523A"/>
    <w:rsid w:val="003B5343"/>
    <w:rsid w:val="003B57C3"/>
    <w:rsid w:val="003B5CAB"/>
    <w:rsid w:val="003B5D72"/>
    <w:rsid w:val="003B5DDE"/>
    <w:rsid w:val="003B5FFA"/>
    <w:rsid w:val="003B65F9"/>
    <w:rsid w:val="003B7214"/>
    <w:rsid w:val="003B7567"/>
    <w:rsid w:val="003B7C4B"/>
    <w:rsid w:val="003B7D93"/>
    <w:rsid w:val="003C070C"/>
    <w:rsid w:val="003C0DB9"/>
    <w:rsid w:val="003C15B3"/>
    <w:rsid w:val="003C1634"/>
    <w:rsid w:val="003C1A83"/>
    <w:rsid w:val="003C1BC4"/>
    <w:rsid w:val="003C1E26"/>
    <w:rsid w:val="003C244F"/>
    <w:rsid w:val="003C2BE0"/>
    <w:rsid w:val="003C2C48"/>
    <w:rsid w:val="003C373F"/>
    <w:rsid w:val="003C379A"/>
    <w:rsid w:val="003C3A3C"/>
    <w:rsid w:val="003C3FDB"/>
    <w:rsid w:val="003C4047"/>
    <w:rsid w:val="003C42F7"/>
    <w:rsid w:val="003C4FD7"/>
    <w:rsid w:val="003C53F0"/>
    <w:rsid w:val="003C545F"/>
    <w:rsid w:val="003C6481"/>
    <w:rsid w:val="003C6568"/>
    <w:rsid w:val="003C6732"/>
    <w:rsid w:val="003C67A9"/>
    <w:rsid w:val="003C698B"/>
    <w:rsid w:val="003C69ED"/>
    <w:rsid w:val="003C6D1D"/>
    <w:rsid w:val="003C7272"/>
    <w:rsid w:val="003C78A8"/>
    <w:rsid w:val="003C791C"/>
    <w:rsid w:val="003C7F12"/>
    <w:rsid w:val="003D003C"/>
    <w:rsid w:val="003D0301"/>
    <w:rsid w:val="003D0683"/>
    <w:rsid w:val="003D0896"/>
    <w:rsid w:val="003D08B9"/>
    <w:rsid w:val="003D08BD"/>
    <w:rsid w:val="003D0950"/>
    <w:rsid w:val="003D18C0"/>
    <w:rsid w:val="003D21DD"/>
    <w:rsid w:val="003D240E"/>
    <w:rsid w:val="003D2716"/>
    <w:rsid w:val="003D29C2"/>
    <w:rsid w:val="003D2DDA"/>
    <w:rsid w:val="003D30A1"/>
    <w:rsid w:val="003D36A7"/>
    <w:rsid w:val="003D3A87"/>
    <w:rsid w:val="003D3AA2"/>
    <w:rsid w:val="003D3AE1"/>
    <w:rsid w:val="003D4098"/>
    <w:rsid w:val="003D4FED"/>
    <w:rsid w:val="003D500C"/>
    <w:rsid w:val="003D52B3"/>
    <w:rsid w:val="003D52DE"/>
    <w:rsid w:val="003D54CF"/>
    <w:rsid w:val="003D5A11"/>
    <w:rsid w:val="003D5A2E"/>
    <w:rsid w:val="003D5A55"/>
    <w:rsid w:val="003D5F3E"/>
    <w:rsid w:val="003D64D5"/>
    <w:rsid w:val="003D696E"/>
    <w:rsid w:val="003D6AB8"/>
    <w:rsid w:val="003D7408"/>
    <w:rsid w:val="003D785E"/>
    <w:rsid w:val="003D796C"/>
    <w:rsid w:val="003D7A03"/>
    <w:rsid w:val="003D7DCA"/>
    <w:rsid w:val="003E0104"/>
    <w:rsid w:val="003E03C8"/>
    <w:rsid w:val="003E0694"/>
    <w:rsid w:val="003E08E6"/>
    <w:rsid w:val="003E0903"/>
    <w:rsid w:val="003E0AE6"/>
    <w:rsid w:val="003E0C46"/>
    <w:rsid w:val="003E0EA4"/>
    <w:rsid w:val="003E1348"/>
    <w:rsid w:val="003E17FA"/>
    <w:rsid w:val="003E1916"/>
    <w:rsid w:val="003E1B21"/>
    <w:rsid w:val="003E1C81"/>
    <w:rsid w:val="003E257D"/>
    <w:rsid w:val="003E2841"/>
    <w:rsid w:val="003E29AB"/>
    <w:rsid w:val="003E37A6"/>
    <w:rsid w:val="003E3C1D"/>
    <w:rsid w:val="003E3FEE"/>
    <w:rsid w:val="003E42EB"/>
    <w:rsid w:val="003E4431"/>
    <w:rsid w:val="003E47E5"/>
    <w:rsid w:val="003E514E"/>
    <w:rsid w:val="003E5DF9"/>
    <w:rsid w:val="003E5F85"/>
    <w:rsid w:val="003E5FA1"/>
    <w:rsid w:val="003E60C0"/>
    <w:rsid w:val="003E61F5"/>
    <w:rsid w:val="003E65FE"/>
    <w:rsid w:val="003E66EC"/>
    <w:rsid w:val="003E6BEC"/>
    <w:rsid w:val="003F0766"/>
    <w:rsid w:val="003F1026"/>
    <w:rsid w:val="003F1218"/>
    <w:rsid w:val="003F13EE"/>
    <w:rsid w:val="003F1447"/>
    <w:rsid w:val="003F1E7F"/>
    <w:rsid w:val="003F2171"/>
    <w:rsid w:val="003F23D5"/>
    <w:rsid w:val="003F2743"/>
    <w:rsid w:val="003F2A94"/>
    <w:rsid w:val="003F2D0D"/>
    <w:rsid w:val="003F34FA"/>
    <w:rsid w:val="003F3FD5"/>
    <w:rsid w:val="003F4023"/>
    <w:rsid w:val="003F4E50"/>
    <w:rsid w:val="003F4F68"/>
    <w:rsid w:val="003F51F0"/>
    <w:rsid w:val="003F554D"/>
    <w:rsid w:val="003F5AAC"/>
    <w:rsid w:val="003F5C4F"/>
    <w:rsid w:val="003F5E10"/>
    <w:rsid w:val="003F6410"/>
    <w:rsid w:val="003F6B17"/>
    <w:rsid w:val="003F6B42"/>
    <w:rsid w:val="003F6E0D"/>
    <w:rsid w:val="003F6E96"/>
    <w:rsid w:val="003F6FE3"/>
    <w:rsid w:val="003F71C3"/>
    <w:rsid w:val="003F7874"/>
    <w:rsid w:val="003F7A32"/>
    <w:rsid w:val="003F7AFA"/>
    <w:rsid w:val="00400017"/>
    <w:rsid w:val="004000DA"/>
    <w:rsid w:val="004007D6"/>
    <w:rsid w:val="004007E1"/>
    <w:rsid w:val="00400832"/>
    <w:rsid w:val="00401044"/>
    <w:rsid w:val="00401667"/>
    <w:rsid w:val="00401782"/>
    <w:rsid w:val="004017D3"/>
    <w:rsid w:val="00401840"/>
    <w:rsid w:val="004019FD"/>
    <w:rsid w:val="00401AAE"/>
    <w:rsid w:val="004020B4"/>
    <w:rsid w:val="00402141"/>
    <w:rsid w:val="004022A4"/>
    <w:rsid w:val="004023BA"/>
    <w:rsid w:val="0040272A"/>
    <w:rsid w:val="00402D39"/>
    <w:rsid w:val="00403028"/>
    <w:rsid w:val="00403407"/>
    <w:rsid w:val="0040369C"/>
    <w:rsid w:val="00403C67"/>
    <w:rsid w:val="00403DD7"/>
    <w:rsid w:val="004042F3"/>
    <w:rsid w:val="00404638"/>
    <w:rsid w:val="00404C0C"/>
    <w:rsid w:val="00404E0B"/>
    <w:rsid w:val="00405069"/>
    <w:rsid w:val="00405152"/>
    <w:rsid w:val="004059CF"/>
    <w:rsid w:val="0040668D"/>
    <w:rsid w:val="00406963"/>
    <w:rsid w:val="0040698C"/>
    <w:rsid w:val="00406A08"/>
    <w:rsid w:val="00406E84"/>
    <w:rsid w:val="00406F76"/>
    <w:rsid w:val="004073A4"/>
    <w:rsid w:val="004074BB"/>
    <w:rsid w:val="004079A8"/>
    <w:rsid w:val="00407B09"/>
    <w:rsid w:val="00407D72"/>
    <w:rsid w:val="0041050D"/>
    <w:rsid w:val="004105AB"/>
    <w:rsid w:val="00410615"/>
    <w:rsid w:val="004106DF"/>
    <w:rsid w:val="00410963"/>
    <w:rsid w:val="00410999"/>
    <w:rsid w:val="00410AF9"/>
    <w:rsid w:val="00410B5A"/>
    <w:rsid w:val="00410B8A"/>
    <w:rsid w:val="00410BB2"/>
    <w:rsid w:val="00410C25"/>
    <w:rsid w:val="004111CA"/>
    <w:rsid w:val="00411437"/>
    <w:rsid w:val="0041145C"/>
    <w:rsid w:val="004116A8"/>
    <w:rsid w:val="0041199B"/>
    <w:rsid w:val="00411B58"/>
    <w:rsid w:val="004120A8"/>
    <w:rsid w:val="00412651"/>
    <w:rsid w:val="0041293C"/>
    <w:rsid w:val="00412E19"/>
    <w:rsid w:val="00413408"/>
    <w:rsid w:val="0041407F"/>
    <w:rsid w:val="00414306"/>
    <w:rsid w:val="00414893"/>
    <w:rsid w:val="004148D4"/>
    <w:rsid w:val="00414D16"/>
    <w:rsid w:val="00414D3F"/>
    <w:rsid w:val="00414EEC"/>
    <w:rsid w:val="004151F5"/>
    <w:rsid w:val="00415373"/>
    <w:rsid w:val="004156BF"/>
    <w:rsid w:val="00415745"/>
    <w:rsid w:val="0041577D"/>
    <w:rsid w:val="00415870"/>
    <w:rsid w:val="00415A76"/>
    <w:rsid w:val="00415C9A"/>
    <w:rsid w:val="00415F97"/>
    <w:rsid w:val="0041615F"/>
    <w:rsid w:val="00416742"/>
    <w:rsid w:val="00416761"/>
    <w:rsid w:val="004167CF"/>
    <w:rsid w:val="00416A20"/>
    <w:rsid w:val="00417093"/>
    <w:rsid w:val="00417206"/>
    <w:rsid w:val="004175BA"/>
    <w:rsid w:val="004177E0"/>
    <w:rsid w:val="00417B6E"/>
    <w:rsid w:val="00417D37"/>
    <w:rsid w:val="004200ED"/>
    <w:rsid w:val="004202EE"/>
    <w:rsid w:val="0042057B"/>
    <w:rsid w:val="004205DD"/>
    <w:rsid w:val="00420C34"/>
    <w:rsid w:val="00421A79"/>
    <w:rsid w:val="00421CD0"/>
    <w:rsid w:val="00422049"/>
    <w:rsid w:val="0042216A"/>
    <w:rsid w:val="004223BD"/>
    <w:rsid w:val="004228F0"/>
    <w:rsid w:val="00422B07"/>
    <w:rsid w:val="00422F09"/>
    <w:rsid w:val="004232EA"/>
    <w:rsid w:val="0042352A"/>
    <w:rsid w:val="00423DA7"/>
    <w:rsid w:val="00424168"/>
    <w:rsid w:val="004249CD"/>
    <w:rsid w:val="00424A5D"/>
    <w:rsid w:val="004251A3"/>
    <w:rsid w:val="00425477"/>
    <w:rsid w:val="00425576"/>
    <w:rsid w:val="004256E6"/>
    <w:rsid w:val="004264FD"/>
    <w:rsid w:val="00426547"/>
    <w:rsid w:val="00426849"/>
    <w:rsid w:val="004268DB"/>
    <w:rsid w:val="00426AF7"/>
    <w:rsid w:val="00426F7D"/>
    <w:rsid w:val="00426FBB"/>
    <w:rsid w:val="004276FF"/>
    <w:rsid w:val="004279A5"/>
    <w:rsid w:val="00427C50"/>
    <w:rsid w:val="00427DD0"/>
    <w:rsid w:val="004302F2"/>
    <w:rsid w:val="0043035E"/>
    <w:rsid w:val="00430439"/>
    <w:rsid w:val="00430FF1"/>
    <w:rsid w:val="00431AE3"/>
    <w:rsid w:val="00431B19"/>
    <w:rsid w:val="00431F49"/>
    <w:rsid w:val="00431FB8"/>
    <w:rsid w:val="00432003"/>
    <w:rsid w:val="004320F1"/>
    <w:rsid w:val="0043295F"/>
    <w:rsid w:val="00433037"/>
    <w:rsid w:val="004331AA"/>
    <w:rsid w:val="004341A7"/>
    <w:rsid w:val="00434F88"/>
    <w:rsid w:val="00435140"/>
    <w:rsid w:val="004351BD"/>
    <w:rsid w:val="00435375"/>
    <w:rsid w:val="0043551C"/>
    <w:rsid w:val="00435661"/>
    <w:rsid w:val="0043574F"/>
    <w:rsid w:val="00435765"/>
    <w:rsid w:val="00435883"/>
    <w:rsid w:val="004365E9"/>
    <w:rsid w:val="00436B26"/>
    <w:rsid w:val="004377C7"/>
    <w:rsid w:val="00437D84"/>
    <w:rsid w:val="00437F5C"/>
    <w:rsid w:val="004401CC"/>
    <w:rsid w:val="004401F2"/>
    <w:rsid w:val="00441299"/>
    <w:rsid w:val="004418F7"/>
    <w:rsid w:val="00441B5D"/>
    <w:rsid w:val="00441C32"/>
    <w:rsid w:val="00442021"/>
    <w:rsid w:val="004420E5"/>
    <w:rsid w:val="00442317"/>
    <w:rsid w:val="00442374"/>
    <w:rsid w:val="004423CE"/>
    <w:rsid w:val="00442F09"/>
    <w:rsid w:val="00442F11"/>
    <w:rsid w:val="00443354"/>
    <w:rsid w:val="004435A5"/>
    <w:rsid w:val="00443935"/>
    <w:rsid w:val="00443952"/>
    <w:rsid w:val="00443F12"/>
    <w:rsid w:val="0044420B"/>
    <w:rsid w:val="004443FC"/>
    <w:rsid w:val="004444D5"/>
    <w:rsid w:val="00444E09"/>
    <w:rsid w:val="00444F93"/>
    <w:rsid w:val="00445251"/>
    <w:rsid w:val="0044540B"/>
    <w:rsid w:val="0044544E"/>
    <w:rsid w:val="00445917"/>
    <w:rsid w:val="00446079"/>
    <w:rsid w:val="00446153"/>
    <w:rsid w:val="00446748"/>
    <w:rsid w:val="00446CD7"/>
    <w:rsid w:val="00447480"/>
    <w:rsid w:val="00447698"/>
    <w:rsid w:val="004478A7"/>
    <w:rsid w:val="00447A70"/>
    <w:rsid w:val="00450110"/>
    <w:rsid w:val="004501C2"/>
    <w:rsid w:val="00450750"/>
    <w:rsid w:val="00450A97"/>
    <w:rsid w:val="00450B16"/>
    <w:rsid w:val="00450DAF"/>
    <w:rsid w:val="00450E4D"/>
    <w:rsid w:val="00450E76"/>
    <w:rsid w:val="00451B94"/>
    <w:rsid w:val="00451F71"/>
    <w:rsid w:val="004527CD"/>
    <w:rsid w:val="00452B4D"/>
    <w:rsid w:val="00452BC4"/>
    <w:rsid w:val="0045311B"/>
    <w:rsid w:val="0045344E"/>
    <w:rsid w:val="00453492"/>
    <w:rsid w:val="00453D73"/>
    <w:rsid w:val="00453FDC"/>
    <w:rsid w:val="004540AF"/>
    <w:rsid w:val="00454543"/>
    <w:rsid w:val="004548B9"/>
    <w:rsid w:val="00454EFC"/>
    <w:rsid w:val="00454FBA"/>
    <w:rsid w:val="0045509E"/>
    <w:rsid w:val="004553E6"/>
    <w:rsid w:val="004556F4"/>
    <w:rsid w:val="00455C8F"/>
    <w:rsid w:val="00456337"/>
    <w:rsid w:val="004565B1"/>
    <w:rsid w:val="0045667B"/>
    <w:rsid w:val="00456838"/>
    <w:rsid w:val="00456A86"/>
    <w:rsid w:val="004571A2"/>
    <w:rsid w:val="004573B4"/>
    <w:rsid w:val="00457648"/>
    <w:rsid w:val="0045769A"/>
    <w:rsid w:val="004579E3"/>
    <w:rsid w:val="00457AEC"/>
    <w:rsid w:val="004603C4"/>
    <w:rsid w:val="00460575"/>
    <w:rsid w:val="004605B3"/>
    <w:rsid w:val="00460854"/>
    <w:rsid w:val="00460C92"/>
    <w:rsid w:val="00460CE9"/>
    <w:rsid w:val="00460DF0"/>
    <w:rsid w:val="00460FC5"/>
    <w:rsid w:val="0046103F"/>
    <w:rsid w:val="0046108A"/>
    <w:rsid w:val="00461308"/>
    <w:rsid w:val="00461E1A"/>
    <w:rsid w:val="00461FB5"/>
    <w:rsid w:val="004622B3"/>
    <w:rsid w:val="00462376"/>
    <w:rsid w:val="00462A66"/>
    <w:rsid w:val="00462CD4"/>
    <w:rsid w:val="00463C3A"/>
    <w:rsid w:val="00463D93"/>
    <w:rsid w:val="00463DE9"/>
    <w:rsid w:val="0046408D"/>
    <w:rsid w:val="004648A1"/>
    <w:rsid w:val="004648BD"/>
    <w:rsid w:val="00464C3E"/>
    <w:rsid w:val="00464E1E"/>
    <w:rsid w:val="00465081"/>
    <w:rsid w:val="0046509B"/>
    <w:rsid w:val="004655AA"/>
    <w:rsid w:val="0046570D"/>
    <w:rsid w:val="0046578E"/>
    <w:rsid w:val="00465EDD"/>
    <w:rsid w:val="00466265"/>
    <w:rsid w:val="00466336"/>
    <w:rsid w:val="00466DB2"/>
    <w:rsid w:val="00466FAF"/>
    <w:rsid w:val="00467293"/>
    <w:rsid w:val="0046793D"/>
    <w:rsid w:val="00467960"/>
    <w:rsid w:val="00467D05"/>
    <w:rsid w:val="00467E66"/>
    <w:rsid w:val="00470210"/>
    <w:rsid w:val="00470279"/>
    <w:rsid w:val="004703C7"/>
    <w:rsid w:val="00470DEB"/>
    <w:rsid w:val="0047178D"/>
    <w:rsid w:val="00471DE6"/>
    <w:rsid w:val="00471E33"/>
    <w:rsid w:val="0047228A"/>
    <w:rsid w:val="00472758"/>
    <w:rsid w:val="00472983"/>
    <w:rsid w:val="00472A61"/>
    <w:rsid w:val="00472BBA"/>
    <w:rsid w:val="004730EF"/>
    <w:rsid w:val="004731AD"/>
    <w:rsid w:val="004737E5"/>
    <w:rsid w:val="004737FC"/>
    <w:rsid w:val="00474458"/>
    <w:rsid w:val="0047466E"/>
    <w:rsid w:val="00474CD0"/>
    <w:rsid w:val="00474D61"/>
    <w:rsid w:val="004752E9"/>
    <w:rsid w:val="00475D73"/>
    <w:rsid w:val="00476227"/>
    <w:rsid w:val="004763EA"/>
    <w:rsid w:val="0047682F"/>
    <w:rsid w:val="00476CB9"/>
    <w:rsid w:val="00476D19"/>
    <w:rsid w:val="00477037"/>
    <w:rsid w:val="00477254"/>
    <w:rsid w:val="004772EF"/>
    <w:rsid w:val="00477851"/>
    <w:rsid w:val="00477AF7"/>
    <w:rsid w:val="00477BA7"/>
    <w:rsid w:val="00477D10"/>
    <w:rsid w:val="00477D42"/>
    <w:rsid w:val="0048019F"/>
    <w:rsid w:val="0048065B"/>
    <w:rsid w:val="00480B31"/>
    <w:rsid w:val="00481197"/>
    <w:rsid w:val="004813C5"/>
    <w:rsid w:val="0048152C"/>
    <w:rsid w:val="00481555"/>
    <w:rsid w:val="004815BD"/>
    <w:rsid w:val="00481D79"/>
    <w:rsid w:val="0048214D"/>
    <w:rsid w:val="00482461"/>
    <w:rsid w:val="004827CF"/>
    <w:rsid w:val="00482CDD"/>
    <w:rsid w:val="00482F30"/>
    <w:rsid w:val="00483223"/>
    <w:rsid w:val="00483982"/>
    <w:rsid w:val="00484DA0"/>
    <w:rsid w:val="00485342"/>
    <w:rsid w:val="004858E1"/>
    <w:rsid w:val="00485F67"/>
    <w:rsid w:val="00486267"/>
    <w:rsid w:val="004862FE"/>
    <w:rsid w:val="00486468"/>
    <w:rsid w:val="00486680"/>
    <w:rsid w:val="0048668F"/>
    <w:rsid w:val="00486B7B"/>
    <w:rsid w:val="00486CCB"/>
    <w:rsid w:val="00487489"/>
    <w:rsid w:val="0048771D"/>
    <w:rsid w:val="00487DC2"/>
    <w:rsid w:val="00490787"/>
    <w:rsid w:val="00490BF0"/>
    <w:rsid w:val="00490D40"/>
    <w:rsid w:val="00490D7F"/>
    <w:rsid w:val="00491907"/>
    <w:rsid w:val="00492482"/>
    <w:rsid w:val="0049315E"/>
    <w:rsid w:val="004931C3"/>
    <w:rsid w:val="004936F4"/>
    <w:rsid w:val="00493EF0"/>
    <w:rsid w:val="0049449C"/>
    <w:rsid w:val="00494868"/>
    <w:rsid w:val="004948C4"/>
    <w:rsid w:val="00494B8B"/>
    <w:rsid w:val="004951FF"/>
    <w:rsid w:val="00495291"/>
    <w:rsid w:val="0049541C"/>
    <w:rsid w:val="004955E4"/>
    <w:rsid w:val="00495C09"/>
    <w:rsid w:val="0049615F"/>
    <w:rsid w:val="004964D1"/>
    <w:rsid w:val="004965FB"/>
    <w:rsid w:val="004966C0"/>
    <w:rsid w:val="00496B85"/>
    <w:rsid w:val="004975D7"/>
    <w:rsid w:val="00497BEA"/>
    <w:rsid w:val="004A00EE"/>
    <w:rsid w:val="004A01BF"/>
    <w:rsid w:val="004A0894"/>
    <w:rsid w:val="004A09F5"/>
    <w:rsid w:val="004A0A48"/>
    <w:rsid w:val="004A0BB8"/>
    <w:rsid w:val="004A1314"/>
    <w:rsid w:val="004A19E0"/>
    <w:rsid w:val="004A19FD"/>
    <w:rsid w:val="004A1FF0"/>
    <w:rsid w:val="004A2113"/>
    <w:rsid w:val="004A2373"/>
    <w:rsid w:val="004A27C0"/>
    <w:rsid w:val="004A27D9"/>
    <w:rsid w:val="004A2A11"/>
    <w:rsid w:val="004A3D84"/>
    <w:rsid w:val="004A3F43"/>
    <w:rsid w:val="004A46E0"/>
    <w:rsid w:val="004A4DED"/>
    <w:rsid w:val="004A5281"/>
    <w:rsid w:val="004A5AFA"/>
    <w:rsid w:val="004A5BEC"/>
    <w:rsid w:val="004A62AB"/>
    <w:rsid w:val="004A6719"/>
    <w:rsid w:val="004A6B84"/>
    <w:rsid w:val="004A711B"/>
    <w:rsid w:val="004A727E"/>
    <w:rsid w:val="004A7375"/>
    <w:rsid w:val="004B0B1B"/>
    <w:rsid w:val="004B0D7A"/>
    <w:rsid w:val="004B0F39"/>
    <w:rsid w:val="004B0F8B"/>
    <w:rsid w:val="004B1C05"/>
    <w:rsid w:val="004B1E46"/>
    <w:rsid w:val="004B23F2"/>
    <w:rsid w:val="004B2491"/>
    <w:rsid w:val="004B2B72"/>
    <w:rsid w:val="004B2C62"/>
    <w:rsid w:val="004B37C1"/>
    <w:rsid w:val="004B3ECB"/>
    <w:rsid w:val="004B4316"/>
    <w:rsid w:val="004B443A"/>
    <w:rsid w:val="004B466E"/>
    <w:rsid w:val="004B4871"/>
    <w:rsid w:val="004B4ABF"/>
    <w:rsid w:val="004B546F"/>
    <w:rsid w:val="004B5A22"/>
    <w:rsid w:val="004B5B24"/>
    <w:rsid w:val="004B5D4E"/>
    <w:rsid w:val="004B5FEA"/>
    <w:rsid w:val="004B6318"/>
    <w:rsid w:val="004B63D1"/>
    <w:rsid w:val="004B65AF"/>
    <w:rsid w:val="004B66CF"/>
    <w:rsid w:val="004B6C5A"/>
    <w:rsid w:val="004B7291"/>
    <w:rsid w:val="004B7417"/>
    <w:rsid w:val="004B7ADE"/>
    <w:rsid w:val="004B7D33"/>
    <w:rsid w:val="004C0417"/>
    <w:rsid w:val="004C0DF4"/>
    <w:rsid w:val="004C162A"/>
    <w:rsid w:val="004C189E"/>
    <w:rsid w:val="004C1CFB"/>
    <w:rsid w:val="004C1D08"/>
    <w:rsid w:val="004C26F3"/>
    <w:rsid w:val="004C29E5"/>
    <w:rsid w:val="004C33AA"/>
    <w:rsid w:val="004C350F"/>
    <w:rsid w:val="004C3A8E"/>
    <w:rsid w:val="004C3D18"/>
    <w:rsid w:val="004C41EE"/>
    <w:rsid w:val="004C43AF"/>
    <w:rsid w:val="004C481E"/>
    <w:rsid w:val="004C568A"/>
    <w:rsid w:val="004C56A1"/>
    <w:rsid w:val="004C5BED"/>
    <w:rsid w:val="004C5BF4"/>
    <w:rsid w:val="004C5CE7"/>
    <w:rsid w:val="004C6439"/>
    <w:rsid w:val="004C6992"/>
    <w:rsid w:val="004C6C9E"/>
    <w:rsid w:val="004C73A0"/>
    <w:rsid w:val="004C7737"/>
    <w:rsid w:val="004C7F35"/>
    <w:rsid w:val="004D0437"/>
    <w:rsid w:val="004D049F"/>
    <w:rsid w:val="004D0CC6"/>
    <w:rsid w:val="004D0D32"/>
    <w:rsid w:val="004D1087"/>
    <w:rsid w:val="004D1259"/>
    <w:rsid w:val="004D13AA"/>
    <w:rsid w:val="004D1745"/>
    <w:rsid w:val="004D2075"/>
    <w:rsid w:val="004D215F"/>
    <w:rsid w:val="004D227C"/>
    <w:rsid w:val="004D267A"/>
    <w:rsid w:val="004D2D1F"/>
    <w:rsid w:val="004D3801"/>
    <w:rsid w:val="004D490A"/>
    <w:rsid w:val="004D4E23"/>
    <w:rsid w:val="004D4F3A"/>
    <w:rsid w:val="004D525D"/>
    <w:rsid w:val="004D5AD4"/>
    <w:rsid w:val="004D5B77"/>
    <w:rsid w:val="004D623F"/>
    <w:rsid w:val="004D691B"/>
    <w:rsid w:val="004D6D68"/>
    <w:rsid w:val="004D7747"/>
    <w:rsid w:val="004D7839"/>
    <w:rsid w:val="004D7D30"/>
    <w:rsid w:val="004E0032"/>
    <w:rsid w:val="004E05DE"/>
    <w:rsid w:val="004E0D8F"/>
    <w:rsid w:val="004E1001"/>
    <w:rsid w:val="004E101A"/>
    <w:rsid w:val="004E13FA"/>
    <w:rsid w:val="004E1504"/>
    <w:rsid w:val="004E1538"/>
    <w:rsid w:val="004E188B"/>
    <w:rsid w:val="004E1D8C"/>
    <w:rsid w:val="004E1EFD"/>
    <w:rsid w:val="004E26F4"/>
    <w:rsid w:val="004E2ACC"/>
    <w:rsid w:val="004E2DA9"/>
    <w:rsid w:val="004E2FEF"/>
    <w:rsid w:val="004E303F"/>
    <w:rsid w:val="004E33A9"/>
    <w:rsid w:val="004E3553"/>
    <w:rsid w:val="004E39CF"/>
    <w:rsid w:val="004E3BE1"/>
    <w:rsid w:val="004E3C7C"/>
    <w:rsid w:val="004E4051"/>
    <w:rsid w:val="004E4089"/>
    <w:rsid w:val="004E46CE"/>
    <w:rsid w:val="004E4ABC"/>
    <w:rsid w:val="004E5040"/>
    <w:rsid w:val="004E58E7"/>
    <w:rsid w:val="004E5937"/>
    <w:rsid w:val="004E5C09"/>
    <w:rsid w:val="004E5E7B"/>
    <w:rsid w:val="004E6259"/>
    <w:rsid w:val="004E6595"/>
    <w:rsid w:val="004E6C41"/>
    <w:rsid w:val="004E6E05"/>
    <w:rsid w:val="004E6FEE"/>
    <w:rsid w:val="004E7451"/>
    <w:rsid w:val="004E7E25"/>
    <w:rsid w:val="004F0524"/>
    <w:rsid w:val="004F06E0"/>
    <w:rsid w:val="004F0980"/>
    <w:rsid w:val="004F19FA"/>
    <w:rsid w:val="004F2104"/>
    <w:rsid w:val="004F21DF"/>
    <w:rsid w:val="004F2702"/>
    <w:rsid w:val="004F288B"/>
    <w:rsid w:val="004F2A50"/>
    <w:rsid w:val="004F3189"/>
    <w:rsid w:val="004F34CC"/>
    <w:rsid w:val="004F371F"/>
    <w:rsid w:val="004F39B6"/>
    <w:rsid w:val="004F3C57"/>
    <w:rsid w:val="004F469F"/>
    <w:rsid w:val="004F4C27"/>
    <w:rsid w:val="004F4DB0"/>
    <w:rsid w:val="004F53A0"/>
    <w:rsid w:val="004F560E"/>
    <w:rsid w:val="004F5F24"/>
    <w:rsid w:val="004F5F8D"/>
    <w:rsid w:val="004F6C66"/>
    <w:rsid w:val="004F70CE"/>
    <w:rsid w:val="004F7240"/>
    <w:rsid w:val="004F733B"/>
    <w:rsid w:val="004F7774"/>
    <w:rsid w:val="004F77CD"/>
    <w:rsid w:val="004F7D1B"/>
    <w:rsid w:val="004F7E24"/>
    <w:rsid w:val="004F7E93"/>
    <w:rsid w:val="005002A3"/>
    <w:rsid w:val="00500311"/>
    <w:rsid w:val="005003DE"/>
    <w:rsid w:val="00500693"/>
    <w:rsid w:val="00501A81"/>
    <w:rsid w:val="00501C26"/>
    <w:rsid w:val="00501D5F"/>
    <w:rsid w:val="00502BBB"/>
    <w:rsid w:val="00502CAD"/>
    <w:rsid w:val="0050324D"/>
    <w:rsid w:val="00503A4B"/>
    <w:rsid w:val="00504140"/>
    <w:rsid w:val="00504AEE"/>
    <w:rsid w:val="0050514C"/>
    <w:rsid w:val="00505189"/>
    <w:rsid w:val="0050528E"/>
    <w:rsid w:val="005053B1"/>
    <w:rsid w:val="00505709"/>
    <w:rsid w:val="00505E12"/>
    <w:rsid w:val="00505E74"/>
    <w:rsid w:val="0050610B"/>
    <w:rsid w:val="0050626A"/>
    <w:rsid w:val="00506436"/>
    <w:rsid w:val="00506476"/>
    <w:rsid w:val="005069B9"/>
    <w:rsid w:val="00506B1F"/>
    <w:rsid w:val="00507029"/>
    <w:rsid w:val="00507F5E"/>
    <w:rsid w:val="005102EF"/>
    <w:rsid w:val="00510882"/>
    <w:rsid w:val="005111AB"/>
    <w:rsid w:val="00511352"/>
    <w:rsid w:val="00511364"/>
    <w:rsid w:val="00511D1F"/>
    <w:rsid w:val="005125CF"/>
    <w:rsid w:val="00512925"/>
    <w:rsid w:val="00512ADF"/>
    <w:rsid w:val="00512C51"/>
    <w:rsid w:val="0051319B"/>
    <w:rsid w:val="0051323F"/>
    <w:rsid w:val="00513264"/>
    <w:rsid w:val="0051330F"/>
    <w:rsid w:val="005134D8"/>
    <w:rsid w:val="0051363F"/>
    <w:rsid w:val="0051364C"/>
    <w:rsid w:val="005137CC"/>
    <w:rsid w:val="00513882"/>
    <w:rsid w:val="00513A39"/>
    <w:rsid w:val="00513C2E"/>
    <w:rsid w:val="00514178"/>
    <w:rsid w:val="0051435E"/>
    <w:rsid w:val="0051443A"/>
    <w:rsid w:val="0051446C"/>
    <w:rsid w:val="005148A4"/>
    <w:rsid w:val="00514EF1"/>
    <w:rsid w:val="005156C7"/>
    <w:rsid w:val="00515735"/>
    <w:rsid w:val="00515C61"/>
    <w:rsid w:val="00516350"/>
    <w:rsid w:val="0051662A"/>
    <w:rsid w:val="00517086"/>
    <w:rsid w:val="00517803"/>
    <w:rsid w:val="00517D5D"/>
    <w:rsid w:val="00520026"/>
    <w:rsid w:val="005205D8"/>
    <w:rsid w:val="00520616"/>
    <w:rsid w:val="005207D0"/>
    <w:rsid w:val="005208EE"/>
    <w:rsid w:val="0052124F"/>
    <w:rsid w:val="005212B8"/>
    <w:rsid w:val="00521419"/>
    <w:rsid w:val="00521504"/>
    <w:rsid w:val="0052151B"/>
    <w:rsid w:val="00521E25"/>
    <w:rsid w:val="00522361"/>
    <w:rsid w:val="00522552"/>
    <w:rsid w:val="00522CEC"/>
    <w:rsid w:val="0052323D"/>
    <w:rsid w:val="00523911"/>
    <w:rsid w:val="00523D89"/>
    <w:rsid w:val="00523E4C"/>
    <w:rsid w:val="00523F3C"/>
    <w:rsid w:val="0052488D"/>
    <w:rsid w:val="00524C96"/>
    <w:rsid w:val="00524E78"/>
    <w:rsid w:val="0052524B"/>
    <w:rsid w:val="005253EC"/>
    <w:rsid w:val="005254EC"/>
    <w:rsid w:val="0052623D"/>
    <w:rsid w:val="005262DD"/>
    <w:rsid w:val="00526643"/>
    <w:rsid w:val="00526C81"/>
    <w:rsid w:val="00526CFC"/>
    <w:rsid w:val="00527509"/>
    <w:rsid w:val="00527C9C"/>
    <w:rsid w:val="005301E6"/>
    <w:rsid w:val="00530966"/>
    <w:rsid w:val="00530C98"/>
    <w:rsid w:val="00530ECA"/>
    <w:rsid w:val="00531525"/>
    <w:rsid w:val="00531E12"/>
    <w:rsid w:val="005328A5"/>
    <w:rsid w:val="00532D9A"/>
    <w:rsid w:val="00532DAB"/>
    <w:rsid w:val="0053359E"/>
    <w:rsid w:val="00533AEE"/>
    <w:rsid w:val="00533BDA"/>
    <w:rsid w:val="00533F99"/>
    <w:rsid w:val="005340D8"/>
    <w:rsid w:val="005346CB"/>
    <w:rsid w:val="005346F5"/>
    <w:rsid w:val="00534B21"/>
    <w:rsid w:val="00534F34"/>
    <w:rsid w:val="00534F50"/>
    <w:rsid w:val="0053509F"/>
    <w:rsid w:val="00535A3B"/>
    <w:rsid w:val="00535A53"/>
    <w:rsid w:val="0053652D"/>
    <w:rsid w:val="005367EB"/>
    <w:rsid w:val="0053688F"/>
    <w:rsid w:val="00536B4E"/>
    <w:rsid w:val="005370F2"/>
    <w:rsid w:val="005371AF"/>
    <w:rsid w:val="0053731D"/>
    <w:rsid w:val="00537433"/>
    <w:rsid w:val="00537668"/>
    <w:rsid w:val="00537EE9"/>
    <w:rsid w:val="00540AEC"/>
    <w:rsid w:val="00540B7A"/>
    <w:rsid w:val="00540DF5"/>
    <w:rsid w:val="005417E5"/>
    <w:rsid w:val="005420E0"/>
    <w:rsid w:val="00542377"/>
    <w:rsid w:val="005424B6"/>
    <w:rsid w:val="0054252C"/>
    <w:rsid w:val="0054262B"/>
    <w:rsid w:val="00542A76"/>
    <w:rsid w:val="00543911"/>
    <w:rsid w:val="00543A50"/>
    <w:rsid w:val="00543E23"/>
    <w:rsid w:val="00543E9D"/>
    <w:rsid w:val="00544126"/>
    <w:rsid w:val="0054425E"/>
    <w:rsid w:val="00544BC9"/>
    <w:rsid w:val="00545165"/>
    <w:rsid w:val="005458B6"/>
    <w:rsid w:val="00545DA6"/>
    <w:rsid w:val="00546294"/>
    <w:rsid w:val="0054629E"/>
    <w:rsid w:val="00546472"/>
    <w:rsid w:val="00546473"/>
    <w:rsid w:val="00546652"/>
    <w:rsid w:val="0054677F"/>
    <w:rsid w:val="0054689F"/>
    <w:rsid w:val="00546B22"/>
    <w:rsid w:val="005472A1"/>
    <w:rsid w:val="00547352"/>
    <w:rsid w:val="00547354"/>
    <w:rsid w:val="0054773C"/>
    <w:rsid w:val="00547D78"/>
    <w:rsid w:val="0055050A"/>
    <w:rsid w:val="00550548"/>
    <w:rsid w:val="00550826"/>
    <w:rsid w:val="0055085B"/>
    <w:rsid w:val="00550B35"/>
    <w:rsid w:val="00551126"/>
    <w:rsid w:val="0055161E"/>
    <w:rsid w:val="00551768"/>
    <w:rsid w:val="00551C0C"/>
    <w:rsid w:val="00551E3B"/>
    <w:rsid w:val="00552574"/>
    <w:rsid w:val="005529B6"/>
    <w:rsid w:val="00552A14"/>
    <w:rsid w:val="00553262"/>
    <w:rsid w:val="0055352B"/>
    <w:rsid w:val="005536F7"/>
    <w:rsid w:val="005537AA"/>
    <w:rsid w:val="005537DE"/>
    <w:rsid w:val="005539B6"/>
    <w:rsid w:val="00553B25"/>
    <w:rsid w:val="00553BAB"/>
    <w:rsid w:val="005540AF"/>
    <w:rsid w:val="00554353"/>
    <w:rsid w:val="00554587"/>
    <w:rsid w:val="005548E9"/>
    <w:rsid w:val="0055503E"/>
    <w:rsid w:val="00555C68"/>
    <w:rsid w:val="005563D5"/>
    <w:rsid w:val="00556B6F"/>
    <w:rsid w:val="00556BA7"/>
    <w:rsid w:val="0055720C"/>
    <w:rsid w:val="00557488"/>
    <w:rsid w:val="00560143"/>
    <w:rsid w:val="00560352"/>
    <w:rsid w:val="00560469"/>
    <w:rsid w:val="00560F78"/>
    <w:rsid w:val="00561629"/>
    <w:rsid w:val="005617FD"/>
    <w:rsid w:val="00561FB5"/>
    <w:rsid w:val="005629EF"/>
    <w:rsid w:val="00562D80"/>
    <w:rsid w:val="0056300C"/>
    <w:rsid w:val="00563091"/>
    <w:rsid w:val="00563127"/>
    <w:rsid w:val="005634B3"/>
    <w:rsid w:val="0056395D"/>
    <w:rsid w:val="00563D58"/>
    <w:rsid w:val="00563DF5"/>
    <w:rsid w:val="005640B8"/>
    <w:rsid w:val="005644D8"/>
    <w:rsid w:val="00564B89"/>
    <w:rsid w:val="0056522E"/>
    <w:rsid w:val="0056573D"/>
    <w:rsid w:val="00565848"/>
    <w:rsid w:val="00565B7D"/>
    <w:rsid w:val="00565C2A"/>
    <w:rsid w:val="00565C98"/>
    <w:rsid w:val="0056645A"/>
    <w:rsid w:val="00566D32"/>
    <w:rsid w:val="00566ED9"/>
    <w:rsid w:val="00567347"/>
    <w:rsid w:val="005678C7"/>
    <w:rsid w:val="00567AAF"/>
    <w:rsid w:val="00567D2C"/>
    <w:rsid w:val="0057019A"/>
    <w:rsid w:val="00570644"/>
    <w:rsid w:val="00570923"/>
    <w:rsid w:val="00570DE6"/>
    <w:rsid w:val="00570EB6"/>
    <w:rsid w:val="0057108C"/>
    <w:rsid w:val="0057163D"/>
    <w:rsid w:val="00571A8C"/>
    <w:rsid w:val="0057296F"/>
    <w:rsid w:val="005735F8"/>
    <w:rsid w:val="00573686"/>
    <w:rsid w:val="005739A9"/>
    <w:rsid w:val="005745F3"/>
    <w:rsid w:val="00574647"/>
    <w:rsid w:val="005746DC"/>
    <w:rsid w:val="00574786"/>
    <w:rsid w:val="00574E20"/>
    <w:rsid w:val="00575275"/>
    <w:rsid w:val="005755FF"/>
    <w:rsid w:val="00575ABD"/>
    <w:rsid w:val="00575B59"/>
    <w:rsid w:val="00575BFB"/>
    <w:rsid w:val="00575DD7"/>
    <w:rsid w:val="00575EDB"/>
    <w:rsid w:val="005764D2"/>
    <w:rsid w:val="0057694F"/>
    <w:rsid w:val="00576CC8"/>
    <w:rsid w:val="00576EC0"/>
    <w:rsid w:val="00576FA5"/>
    <w:rsid w:val="0057757D"/>
    <w:rsid w:val="005779C6"/>
    <w:rsid w:val="00577A61"/>
    <w:rsid w:val="005800D3"/>
    <w:rsid w:val="00580752"/>
    <w:rsid w:val="00580A88"/>
    <w:rsid w:val="00580B54"/>
    <w:rsid w:val="00581181"/>
    <w:rsid w:val="00581276"/>
    <w:rsid w:val="00581CBE"/>
    <w:rsid w:val="00581FF3"/>
    <w:rsid w:val="0058225A"/>
    <w:rsid w:val="0058242A"/>
    <w:rsid w:val="00582515"/>
    <w:rsid w:val="005826ED"/>
    <w:rsid w:val="0058277A"/>
    <w:rsid w:val="00582801"/>
    <w:rsid w:val="00582A19"/>
    <w:rsid w:val="00582F15"/>
    <w:rsid w:val="0058305A"/>
    <w:rsid w:val="00583076"/>
    <w:rsid w:val="005830D4"/>
    <w:rsid w:val="00583457"/>
    <w:rsid w:val="005834B7"/>
    <w:rsid w:val="00583BDC"/>
    <w:rsid w:val="00583E8D"/>
    <w:rsid w:val="00583F22"/>
    <w:rsid w:val="005840DE"/>
    <w:rsid w:val="00584376"/>
    <w:rsid w:val="00584648"/>
    <w:rsid w:val="00584737"/>
    <w:rsid w:val="00585028"/>
    <w:rsid w:val="00585043"/>
    <w:rsid w:val="00585211"/>
    <w:rsid w:val="00585703"/>
    <w:rsid w:val="005859E1"/>
    <w:rsid w:val="00585C87"/>
    <w:rsid w:val="00585D60"/>
    <w:rsid w:val="00586195"/>
    <w:rsid w:val="005863BC"/>
    <w:rsid w:val="005867C4"/>
    <w:rsid w:val="00586BE1"/>
    <w:rsid w:val="00586DB5"/>
    <w:rsid w:val="00586E53"/>
    <w:rsid w:val="005870B6"/>
    <w:rsid w:val="00587413"/>
    <w:rsid w:val="00587464"/>
    <w:rsid w:val="00590453"/>
    <w:rsid w:val="00590B94"/>
    <w:rsid w:val="0059110A"/>
    <w:rsid w:val="0059124D"/>
    <w:rsid w:val="00591677"/>
    <w:rsid w:val="0059167B"/>
    <w:rsid w:val="00591973"/>
    <w:rsid w:val="00591D06"/>
    <w:rsid w:val="00592220"/>
    <w:rsid w:val="00592272"/>
    <w:rsid w:val="0059236F"/>
    <w:rsid w:val="0059250F"/>
    <w:rsid w:val="00592CB0"/>
    <w:rsid w:val="00592E08"/>
    <w:rsid w:val="00592F55"/>
    <w:rsid w:val="00593195"/>
    <w:rsid w:val="00593436"/>
    <w:rsid w:val="00593882"/>
    <w:rsid w:val="00593A77"/>
    <w:rsid w:val="0059401E"/>
    <w:rsid w:val="0059425F"/>
    <w:rsid w:val="005943A5"/>
    <w:rsid w:val="00594CBB"/>
    <w:rsid w:val="00594D53"/>
    <w:rsid w:val="00594D7E"/>
    <w:rsid w:val="00594EBE"/>
    <w:rsid w:val="00595B8C"/>
    <w:rsid w:val="0059646C"/>
    <w:rsid w:val="00596535"/>
    <w:rsid w:val="00597723"/>
    <w:rsid w:val="00597F90"/>
    <w:rsid w:val="005A026F"/>
    <w:rsid w:val="005A05F5"/>
    <w:rsid w:val="005A0CAD"/>
    <w:rsid w:val="005A1E82"/>
    <w:rsid w:val="005A1F16"/>
    <w:rsid w:val="005A1F7D"/>
    <w:rsid w:val="005A2530"/>
    <w:rsid w:val="005A296D"/>
    <w:rsid w:val="005A2C06"/>
    <w:rsid w:val="005A2C90"/>
    <w:rsid w:val="005A3037"/>
    <w:rsid w:val="005A38CA"/>
    <w:rsid w:val="005A3A08"/>
    <w:rsid w:val="005A3B9F"/>
    <w:rsid w:val="005A46AC"/>
    <w:rsid w:val="005A4721"/>
    <w:rsid w:val="005A4B6C"/>
    <w:rsid w:val="005A55AB"/>
    <w:rsid w:val="005A5B39"/>
    <w:rsid w:val="005A5BAA"/>
    <w:rsid w:val="005A632E"/>
    <w:rsid w:val="005A651D"/>
    <w:rsid w:val="005A674B"/>
    <w:rsid w:val="005A677F"/>
    <w:rsid w:val="005A67D5"/>
    <w:rsid w:val="005A6A9F"/>
    <w:rsid w:val="005A6AF5"/>
    <w:rsid w:val="005A6BBE"/>
    <w:rsid w:val="005A6E16"/>
    <w:rsid w:val="005A6F5B"/>
    <w:rsid w:val="005A6F7A"/>
    <w:rsid w:val="005A724A"/>
    <w:rsid w:val="005A76AF"/>
    <w:rsid w:val="005A76CB"/>
    <w:rsid w:val="005A7A49"/>
    <w:rsid w:val="005A7AF6"/>
    <w:rsid w:val="005A7B0E"/>
    <w:rsid w:val="005A7DE0"/>
    <w:rsid w:val="005A7ED2"/>
    <w:rsid w:val="005A7FDE"/>
    <w:rsid w:val="005B00AE"/>
    <w:rsid w:val="005B065A"/>
    <w:rsid w:val="005B07C1"/>
    <w:rsid w:val="005B07F9"/>
    <w:rsid w:val="005B0D35"/>
    <w:rsid w:val="005B1178"/>
    <w:rsid w:val="005B11AD"/>
    <w:rsid w:val="005B1AEB"/>
    <w:rsid w:val="005B2516"/>
    <w:rsid w:val="005B2FC9"/>
    <w:rsid w:val="005B316D"/>
    <w:rsid w:val="005B32B1"/>
    <w:rsid w:val="005B3475"/>
    <w:rsid w:val="005B366D"/>
    <w:rsid w:val="005B39AB"/>
    <w:rsid w:val="005B3A2B"/>
    <w:rsid w:val="005B3F9C"/>
    <w:rsid w:val="005B40A5"/>
    <w:rsid w:val="005B40D2"/>
    <w:rsid w:val="005B5194"/>
    <w:rsid w:val="005B578D"/>
    <w:rsid w:val="005B5DFD"/>
    <w:rsid w:val="005B646B"/>
    <w:rsid w:val="005B6490"/>
    <w:rsid w:val="005B6586"/>
    <w:rsid w:val="005B6B04"/>
    <w:rsid w:val="005B73F8"/>
    <w:rsid w:val="005B7575"/>
    <w:rsid w:val="005B7615"/>
    <w:rsid w:val="005B76E1"/>
    <w:rsid w:val="005B7CFE"/>
    <w:rsid w:val="005B7F31"/>
    <w:rsid w:val="005C016B"/>
    <w:rsid w:val="005C09C5"/>
    <w:rsid w:val="005C0A67"/>
    <w:rsid w:val="005C0ADB"/>
    <w:rsid w:val="005C164B"/>
    <w:rsid w:val="005C212C"/>
    <w:rsid w:val="005C231F"/>
    <w:rsid w:val="005C3605"/>
    <w:rsid w:val="005C3C47"/>
    <w:rsid w:val="005C3D3E"/>
    <w:rsid w:val="005C3E41"/>
    <w:rsid w:val="005C3F05"/>
    <w:rsid w:val="005C44C1"/>
    <w:rsid w:val="005C462B"/>
    <w:rsid w:val="005C59BC"/>
    <w:rsid w:val="005C5F9F"/>
    <w:rsid w:val="005C6273"/>
    <w:rsid w:val="005C6A9F"/>
    <w:rsid w:val="005C6F18"/>
    <w:rsid w:val="005C6F40"/>
    <w:rsid w:val="005C70B7"/>
    <w:rsid w:val="005C72E0"/>
    <w:rsid w:val="005C7D00"/>
    <w:rsid w:val="005C7E93"/>
    <w:rsid w:val="005D0485"/>
    <w:rsid w:val="005D0811"/>
    <w:rsid w:val="005D0CA3"/>
    <w:rsid w:val="005D0D04"/>
    <w:rsid w:val="005D0FCD"/>
    <w:rsid w:val="005D147A"/>
    <w:rsid w:val="005D158A"/>
    <w:rsid w:val="005D1B28"/>
    <w:rsid w:val="005D1D7E"/>
    <w:rsid w:val="005D1E01"/>
    <w:rsid w:val="005D21A2"/>
    <w:rsid w:val="005D21BB"/>
    <w:rsid w:val="005D25E5"/>
    <w:rsid w:val="005D26A3"/>
    <w:rsid w:val="005D282D"/>
    <w:rsid w:val="005D2AB1"/>
    <w:rsid w:val="005D2D15"/>
    <w:rsid w:val="005D30BB"/>
    <w:rsid w:val="005D318F"/>
    <w:rsid w:val="005D3434"/>
    <w:rsid w:val="005D3B46"/>
    <w:rsid w:val="005D3EB4"/>
    <w:rsid w:val="005D402C"/>
    <w:rsid w:val="005D4056"/>
    <w:rsid w:val="005D42AB"/>
    <w:rsid w:val="005D44C8"/>
    <w:rsid w:val="005D4A76"/>
    <w:rsid w:val="005D4B30"/>
    <w:rsid w:val="005D4F5E"/>
    <w:rsid w:val="005D4FB6"/>
    <w:rsid w:val="005D503A"/>
    <w:rsid w:val="005D5587"/>
    <w:rsid w:val="005D59DF"/>
    <w:rsid w:val="005D5BEE"/>
    <w:rsid w:val="005D6056"/>
    <w:rsid w:val="005D63E0"/>
    <w:rsid w:val="005D6672"/>
    <w:rsid w:val="005D737B"/>
    <w:rsid w:val="005D7869"/>
    <w:rsid w:val="005D7BEF"/>
    <w:rsid w:val="005D7E92"/>
    <w:rsid w:val="005E0176"/>
    <w:rsid w:val="005E07FB"/>
    <w:rsid w:val="005E0CDF"/>
    <w:rsid w:val="005E0E20"/>
    <w:rsid w:val="005E14EA"/>
    <w:rsid w:val="005E17C8"/>
    <w:rsid w:val="005E1A65"/>
    <w:rsid w:val="005E1C90"/>
    <w:rsid w:val="005E1CE5"/>
    <w:rsid w:val="005E1D51"/>
    <w:rsid w:val="005E2157"/>
    <w:rsid w:val="005E287B"/>
    <w:rsid w:val="005E2D28"/>
    <w:rsid w:val="005E3408"/>
    <w:rsid w:val="005E3AB3"/>
    <w:rsid w:val="005E3B45"/>
    <w:rsid w:val="005E3CD4"/>
    <w:rsid w:val="005E3E2A"/>
    <w:rsid w:val="005E4009"/>
    <w:rsid w:val="005E43BC"/>
    <w:rsid w:val="005E449C"/>
    <w:rsid w:val="005E4553"/>
    <w:rsid w:val="005E4666"/>
    <w:rsid w:val="005E4716"/>
    <w:rsid w:val="005E4A4A"/>
    <w:rsid w:val="005E4D36"/>
    <w:rsid w:val="005E551A"/>
    <w:rsid w:val="005E56C1"/>
    <w:rsid w:val="005E58F4"/>
    <w:rsid w:val="005E60B0"/>
    <w:rsid w:val="005E6381"/>
    <w:rsid w:val="005E67AB"/>
    <w:rsid w:val="005E6E71"/>
    <w:rsid w:val="005E6EFE"/>
    <w:rsid w:val="005E7441"/>
    <w:rsid w:val="005E7663"/>
    <w:rsid w:val="005E7958"/>
    <w:rsid w:val="005E7A05"/>
    <w:rsid w:val="005F0207"/>
    <w:rsid w:val="005F0327"/>
    <w:rsid w:val="005F0C77"/>
    <w:rsid w:val="005F0EB8"/>
    <w:rsid w:val="005F1394"/>
    <w:rsid w:val="005F15E2"/>
    <w:rsid w:val="005F16A5"/>
    <w:rsid w:val="005F1B28"/>
    <w:rsid w:val="005F1B57"/>
    <w:rsid w:val="005F1BF4"/>
    <w:rsid w:val="005F20D8"/>
    <w:rsid w:val="005F2213"/>
    <w:rsid w:val="005F2624"/>
    <w:rsid w:val="005F294D"/>
    <w:rsid w:val="005F365B"/>
    <w:rsid w:val="005F3B25"/>
    <w:rsid w:val="005F3D08"/>
    <w:rsid w:val="005F4BB6"/>
    <w:rsid w:val="005F4C9F"/>
    <w:rsid w:val="005F4E04"/>
    <w:rsid w:val="005F522D"/>
    <w:rsid w:val="005F5B19"/>
    <w:rsid w:val="005F668F"/>
    <w:rsid w:val="005F690A"/>
    <w:rsid w:val="005F6BBA"/>
    <w:rsid w:val="005F7794"/>
    <w:rsid w:val="005F77C3"/>
    <w:rsid w:val="005F7854"/>
    <w:rsid w:val="005F7955"/>
    <w:rsid w:val="005F7B14"/>
    <w:rsid w:val="006005A0"/>
    <w:rsid w:val="00600739"/>
    <w:rsid w:val="0060083D"/>
    <w:rsid w:val="00600CF8"/>
    <w:rsid w:val="00600DA1"/>
    <w:rsid w:val="00601459"/>
    <w:rsid w:val="006014F1"/>
    <w:rsid w:val="006015E8"/>
    <w:rsid w:val="006018E0"/>
    <w:rsid w:val="00601B40"/>
    <w:rsid w:val="006020B4"/>
    <w:rsid w:val="006021CC"/>
    <w:rsid w:val="0060258E"/>
    <w:rsid w:val="006029CC"/>
    <w:rsid w:val="00602CC0"/>
    <w:rsid w:val="00602EB9"/>
    <w:rsid w:val="00603488"/>
    <w:rsid w:val="00603733"/>
    <w:rsid w:val="00603958"/>
    <w:rsid w:val="00603A87"/>
    <w:rsid w:val="00603B12"/>
    <w:rsid w:val="00604039"/>
    <w:rsid w:val="0060411C"/>
    <w:rsid w:val="0060412B"/>
    <w:rsid w:val="00604330"/>
    <w:rsid w:val="00604DCE"/>
    <w:rsid w:val="00604F08"/>
    <w:rsid w:val="006055E0"/>
    <w:rsid w:val="006058FE"/>
    <w:rsid w:val="00605BF4"/>
    <w:rsid w:val="0060693C"/>
    <w:rsid w:val="00606B7E"/>
    <w:rsid w:val="00606EB5"/>
    <w:rsid w:val="006070F6"/>
    <w:rsid w:val="006078DD"/>
    <w:rsid w:val="00607A70"/>
    <w:rsid w:val="00607D95"/>
    <w:rsid w:val="006109D0"/>
    <w:rsid w:val="00610A38"/>
    <w:rsid w:val="00610C3A"/>
    <w:rsid w:val="00610D00"/>
    <w:rsid w:val="00610F62"/>
    <w:rsid w:val="00610FAC"/>
    <w:rsid w:val="006116B7"/>
    <w:rsid w:val="00611EDE"/>
    <w:rsid w:val="0061218C"/>
    <w:rsid w:val="00612211"/>
    <w:rsid w:val="00612950"/>
    <w:rsid w:val="00612B9C"/>
    <w:rsid w:val="00612E47"/>
    <w:rsid w:val="00612F9B"/>
    <w:rsid w:val="00613FDB"/>
    <w:rsid w:val="00613FF4"/>
    <w:rsid w:val="00614054"/>
    <w:rsid w:val="00614636"/>
    <w:rsid w:val="00614932"/>
    <w:rsid w:val="00614BCA"/>
    <w:rsid w:val="00614C0E"/>
    <w:rsid w:val="00614DC7"/>
    <w:rsid w:val="006151A7"/>
    <w:rsid w:val="00615345"/>
    <w:rsid w:val="00615632"/>
    <w:rsid w:val="006166FA"/>
    <w:rsid w:val="00616D18"/>
    <w:rsid w:val="0061717D"/>
    <w:rsid w:val="006178D6"/>
    <w:rsid w:val="00617B18"/>
    <w:rsid w:val="00620FFF"/>
    <w:rsid w:val="00621066"/>
    <w:rsid w:val="006211D4"/>
    <w:rsid w:val="00621FA5"/>
    <w:rsid w:val="006226BE"/>
    <w:rsid w:val="006227C4"/>
    <w:rsid w:val="006229CE"/>
    <w:rsid w:val="00622C1B"/>
    <w:rsid w:val="00623AC8"/>
    <w:rsid w:val="00623E4A"/>
    <w:rsid w:val="006243F5"/>
    <w:rsid w:val="006245BC"/>
    <w:rsid w:val="0062466F"/>
    <w:rsid w:val="006247AA"/>
    <w:rsid w:val="0062487D"/>
    <w:rsid w:val="00624CDB"/>
    <w:rsid w:val="00624D03"/>
    <w:rsid w:val="00624D49"/>
    <w:rsid w:val="006250AC"/>
    <w:rsid w:val="0062566A"/>
    <w:rsid w:val="00625A0E"/>
    <w:rsid w:val="00625BAE"/>
    <w:rsid w:val="00625F72"/>
    <w:rsid w:val="00626021"/>
    <w:rsid w:val="006260DA"/>
    <w:rsid w:val="00626345"/>
    <w:rsid w:val="00626D2D"/>
    <w:rsid w:val="006272CC"/>
    <w:rsid w:val="00627404"/>
    <w:rsid w:val="00627A0E"/>
    <w:rsid w:val="006300C5"/>
    <w:rsid w:val="006302AD"/>
    <w:rsid w:val="006303EC"/>
    <w:rsid w:val="00630459"/>
    <w:rsid w:val="0063088F"/>
    <w:rsid w:val="00630BB1"/>
    <w:rsid w:val="00631359"/>
    <w:rsid w:val="006319FD"/>
    <w:rsid w:val="00631AB6"/>
    <w:rsid w:val="00631AED"/>
    <w:rsid w:val="00631D71"/>
    <w:rsid w:val="00631DFB"/>
    <w:rsid w:val="00631F77"/>
    <w:rsid w:val="00632CCC"/>
    <w:rsid w:val="00632E26"/>
    <w:rsid w:val="0063310C"/>
    <w:rsid w:val="00633373"/>
    <w:rsid w:val="00633377"/>
    <w:rsid w:val="00633A64"/>
    <w:rsid w:val="00633AD6"/>
    <w:rsid w:val="00634064"/>
    <w:rsid w:val="00634FB5"/>
    <w:rsid w:val="006357B4"/>
    <w:rsid w:val="00635B06"/>
    <w:rsid w:val="00635CAD"/>
    <w:rsid w:val="00636225"/>
    <w:rsid w:val="00636527"/>
    <w:rsid w:val="006367E4"/>
    <w:rsid w:val="00636FD0"/>
    <w:rsid w:val="0063787B"/>
    <w:rsid w:val="0063796B"/>
    <w:rsid w:val="00637C63"/>
    <w:rsid w:val="006406C9"/>
    <w:rsid w:val="00640AC8"/>
    <w:rsid w:val="00640E3A"/>
    <w:rsid w:val="00640FA0"/>
    <w:rsid w:val="00641439"/>
    <w:rsid w:val="00641CD9"/>
    <w:rsid w:val="00641D4B"/>
    <w:rsid w:val="0064237C"/>
    <w:rsid w:val="00642411"/>
    <w:rsid w:val="00642717"/>
    <w:rsid w:val="00642C2F"/>
    <w:rsid w:val="00642E8B"/>
    <w:rsid w:val="006430D6"/>
    <w:rsid w:val="00643A1C"/>
    <w:rsid w:val="006440DF"/>
    <w:rsid w:val="0064424E"/>
    <w:rsid w:val="00644378"/>
    <w:rsid w:val="00644A41"/>
    <w:rsid w:val="00644ADD"/>
    <w:rsid w:val="00644D77"/>
    <w:rsid w:val="00644FBC"/>
    <w:rsid w:val="006451A5"/>
    <w:rsid w:val="00645204"/>
    <w:rsid w:val="006456B7"/>
    <w:rsid w:val="00646385"/>
    <w:rsid w:val="006464AF"/>
    <w:rsid w:val="00646899"/>
    <w:rsid w:val="00646ABB"/>
    <w:rsid w:val="00646CF4"/>
    <w:rsid w:val="00646DEA"/>
    <w:rsid w:val="00647212"/>
    <w:rsid w:val="00647521"/>
    <w:rsid w:val="00647724"/>
    <w:rsid w:val="00647808"/>
    <w:rsid w:val="00647C80"/>
    <w:rsid w:val="00647EFF"/>
    <w:rsid w:val="00650012"/>
    <w:rsid w:val="00650652"/>
    <w:rsid w:val="006507B0"/>
    <w:rsid w:val="00650BE6"/>
    <w:rsid w:val="00651552"/>
    <w:rsid w:val="00651ACE"/>
    <w:rsid w:val="00651CEB"/>
    <w:rsid w:val="00652581"/>
    <w:rsid w:val="00652613"/>
    <w:rsid w:val="00652734"/>
    <w:rsid w:val="00652747"/>
    <w:rsid w:val="00652C64"/>
    <w:rsid w:val="0065322D"/>
    <w:rsid w:val="006534E6"/>
    <w:rsid w:val="0065359C"/>
    <w:rsid w:val="00653629"/>
    <w:rsid w:val="0065413B"/>
    <w:rsid w:val="00654141"/>
    <w:rsid w:val="00654900"/>
    <w:rsid w:val="00654BDC"/>
    <w:rsid w:val="0065524B"/>
    <w:rsid w:val="006554AA"/>
    <w:rsid w:val="006556A2"/>
    <w:rsid w:val="006558EF"/>
    <w:rsid w:val="00655DC7"/>
    <w:rsid w:val="00655FA4"/>
    <w:rsid w:val="00656008"/>
    <w:rsid w:val="00656359"/>
    <w:rsid w:val="00656465"/>
    <w:rsid w:val="0065660D"/>
    <w:rsid w:val="006573AF"/>
    <w:rsid w:val="00657540"/>
    <w:rsid w:val="00657B36"/>
    <w:rsid w:val="00660060"/>
    <w:rsid w:val="00660591"/>
    <w:rsid w:val="00660CCF"/>
    <w:rsid w:val="00660DFB"/>
    <w:rsid w:val="00661384"/>
    <w:rsid w:val="0066174B"/>
    <w:rsid w:val="00661CD7"/>
    <w:rsid w:val="00661D8E"/>
    <w:rsid w:val="0066230E"/>
    <w:rsid w:val="00662908"/>
    <w:rsid w:val="0066302D"/>
    <w:rsid w:val="00663064"/>
    <w:rsid w:val="00663CDC"/>
    <w:rsid w:val="00664035"/>
    <w:rsid w:val="006646C3"/>
    <w:rsid w:val="006647B7"/>
    <w:rsid w:val="006648EB"/>
    <w:rsid w:val="00664C0E"/>
    <w:rsid w:val="006651DA"/>
    <w:rsid w:val="00665227"/>
    <w:rsid w:val="00665856"/>
    <w:rsid w:val="0066621E"/>
    <w:rsid w:val="0066639D"/>
    <w:rsid w:val="00667277"/>
    <w:rsid w:val="006673BA"/>
    <w:rsid w:val="006676BF"/>
    <w:rsid w:val="00667D34"/>
    <w:rsid w:val="006700E7"/>
    <w:rsid w:val="006701C4"/>
    <w:rsid w:val="00670385"/>
    <w:rsid w:val="0067062B"/>
    <w:rsid w:val="00670A52"/>
    <w:rsid w:val="00670AF5"/>
    <w:rsid w:val="00671249"/>
    <w:rsid w:val="00671263"/>
    <w:rsid w:val="00671331"/>
    <w:rsid w:val="00671C8B"/>
    <w:rsid w:val="00671DAF"/>
    <w:rsid w:val="00671E5F"/>
    <w:rsid w:val="00671FB2"/>
    <w:rsid w:val="0067208D"/>
    <w:rsid w:val="006724DF"/>
    <w:rsid w:val="006728A0"/>
    <w:rsid w:val="006739B1"/>
    <w:rsid w:val="00673CFE"/>
    <w:rsid w:val="00674032"/>
    <w:rsid w:val="00674043"/>
    <w:rsid w:val="00674266"/>
    <w:rsid w:val="0067427C"/>
    <w:rsid w:val="00674DFC"/>
    <w:rsid w:val="00674E17"/>
    <w:rsid w:val="00674E79"/>
    <w:rsid w:val="00675107"/>
    <w:rsid w:val="0067549E"/>
    <w:rsid w:val="006754E9"/>
    <w:rsid w:val="00675837"/>
    <w:rsid w:val="0067590E"/>
    <w:rsid w:val="00675FDE"/>
    <w:rsid w:val="006761F4"/>
    <w:rsid w:val="00676301"/>
    <w:rsid w:val="00676979"/>
    <w:rsid w:val="00676EEC"/>
    <w:rsid w:val="00677473"/>
    <w:rsid w:val="006801F5"/>
    <w:rsid w:val="006804DB"/>
    <w:rsid w:val="006806AC"/>
    <w:rsid w:val="0068074C"/>
    <w:rsid w:val="00680D07"/>
    <w:rsid w:val="00681099"/>
    <w:rsid w:val="0068140C"/>
    <w:rsid w:val="00681740"/>
    <w:rsid w:val="00681B59"/>
    <w:rsid w:val="00681D28"/>
    <w:rsid w:val="00681D87"/>
    <w:rsid w:val="006821A8"/>
    <w:rsid w:val="00683135"/>
    <w:rsid w:val="006834C3"/>
    <w:rsid w:val="0068377A"/>
    <w:rsid w:val="006837BF"/>
    <w:rsid w:val="00683C26"/>
    <w:rsid w:val="00683E4C"/>
    <w:rsid w:val="0068451E"/>
    <w:rsid w:val="006845D1"/>
    <w:rsid w:val="00684663"/>
    <w:rsid w:val="00684DA6"/>
    <w:rsid w:val="00685254"/>
    <w:rsid w:val="006852FB"/>
    <w:rsid w:val="00685CE2"/>
    <w:rsid w:val="00685D09"/>
    <w:rsid w:val="006862F6"/>
    <w:rsid w:val="0068637D"/>
    <w:rsid w:val="006865A1"/>
    <w:rsid w:val="00686895"/>
    <w:rsid w:val="00687050"/>
    <w:rsid w:val="00687A47"/>
    <w:rsid w:val="00687A6D"/>
    <w:rsid w:val="00687DF4"/>
    <w:rsid w:val="0069025B"/>
    <w:rsid w:val="006904A6"/>
    <w:rsid w:val="006904B0"/>
    <w:rsid w:val="006906AF"/>
    <w:rsid w:val="006907AA"/>
    <w:rsid w:val="006909EE"/>
    <w:rsid w:val="00690AD5"/>
    <w:rsid w:val="006912D8"/>
    <w:rsid w:val="006915B6"/>
    <w:rsid w:val="00691DFF"/>
    <w:rsid w:val="0069204E"/>
    <w:rsid w:val="00692270"/>
    <w:rsid w:val="00692457"/>
    <w:rsid w:val="00692814"/>
    <w:rsid w:val="0069288C"/>
    <w:rsid w:val="00692B79"/>
    <w:rsid w:val="00692D25"/>
    <w:rsid w:val="00692DE2"/>
    <w:rsid w:val="0069313C"/>
    <w:rsid w:val="006932E3"/>
    <w:rsid w:val="00693467"/>
    <w:rsid w:val="00693502"/>
    <w:rsid w:val="00693CCA"/>
    <w:rsid w:val="006941FB"/>
    <w:rsid w:val="006949CB"/>
    <w:rsid w:val="00694E0C"/>
    <w:rsid w:val="00694F3E"/>
    <w:rsid w:val="006952C2"/>
    <w:rsid w:val="006956E4"/>
    <w:rsid w:val="006957AF"/>
    <w:rsid w:val="00695DB1"/>
    <w:rsid w:val="00695F3D"/>
    <w:rsid w:val="006960AC"/>
    <w:rsid w:val="00696745"/>
    <w:rsid w:val="00696A90"/>
    <w:rsid w:val="006977ED"/>
    <w:rsid w:val="00697838"/>
    <w:rsid w:val="00697F94"/>
    <w:rsid w:val="006A0045"/>
    <w:rsid w:val="006A00DF"/>
    <w:rsid w:val="006A097A"/>
    <w:rsid w:val="006A1581"/>
    <w:rsid w:val="006A17CD"/>
    <w:rsid w:val="006A1ADA"/>
    <w:rsid w:val="006A1E76"/>
    <w:rsid w:val="006A293C"/>
    <w:rsid w:val="006A2B45"/>
    <w:rsid w:val="006A2E9E"/>
    <w:rsid w:val="006A2EDD"/>
    <w:rsid w:val="006A359F"/>
    <w:rsid w:val="006A4126"/>
    <w:rsid w:val="006A4385"/>
    <w:rsid w:val="006A439B"/>
    <w:rsid w:val="006A4DA7"/>
    <w:rsid w:val="006A559C"/>
    <w:rsid w:val="006A5B16"/>
    <w:rsid w:val="006A5DAF"/>
    <w:rsid w:val="006A6651"/>
    <w:rsid w:val="006A6E5B"/>
    <w:rsid w:val="006A6F95"/>
    <w:rsid w:val="006A6FC5"/>
    <w:rsid w:val="006A7199"/>
    <w:rsid w:val="006A7C87"/>
    <w:rsid w:val="006A7ED7"/>
    <w:rsid w:val="006B02C9"/>
    <w:rsid w:val="006B02E7"/>
    <w:rsid w:val="006B0523"/>
    <w:rsid w:val="006B0BE7"/>
    <w:rsid w:val="006B0DFA"/>
    <w:rsid w:val="006B12D1"/>
    <w:rsid w:val="006B1488"/>
    <w:rsid w:val="006B1549"/>
    <w:rsid w:val="006B1559"/>
    <w:rsid w:val="006B167A"/>
    <w:rsid w:val="006B1A50"/>
    <w:rsid w:val="006B1D78"/>
    <w:rsid w:val="006B2334"/>
    <w:rsid w:val="006B2389"/>
    <w:rsid w:val="006B2517"/>
    <w:rsid w:val="006B2BF9"/>
    <w:rsid w:val="006B2F84"/>
    <w:rsid w:val="006B332E"/>
    <w:rsid w:val="006B34F2"/>
    <w:rsid w:val="006B3544"/>
    <w:rsid w:val="006B3A15"/>
    <w:rsid w:val="006B3BF4"/>
    <w:rsid w:val="006B42CB"/>
    <w:rsid w:val="006B4497"/>
    <w:rsid w:val="006B450A"/>
    <w:rsid w:val="006B52AD"/>
    <w:rsid w:val="006B5E99"/>
    <w:rsid w:val="006B61CD"/>
    <w:rsid w:val="006B6215"/>
    <w:rsid w:val="006B62F6"/>
    <w:rsid w:val="006B67E1"/>
    <w:rsid w:val="006B77BC"/>
    <w:rsid w:val="006B7951"/>
    <w:rsid w:val="006B7B4D"/>
    <w:rsid w:val="006B7FF2"/>
    <w:rsid w:val="006C0147"/>
    <w:rsid w:val="006C0483"/>
    <w:rsid w:val="006C04E1"/>
    <w:rsid w:val="006C052E"/>
    <w:rsid w:val="006C06BC"/>
    <w:rsid w:val="006C09DA"/>
    <w:rsid w:val="006C0A72"/>
    <w:rsid w:val="006C0D86"/>
    <w:rsid w:val="006C0DA4"/>
    <w:rsid w:val="006C0E1F"/>
    <w:rsid w:val="006C0EAC"/>
    <w:rsid w:val="006C1256"/>
    <w:rsid w:val="006C16BE"/>
    <w:rsid w:val="006C1B01"/>
    <w:rsid w:val="006C1F5F"/>
    <w:rsid w:val="006C2E27"/>
    <w:rsid w:val="006C2F77"/>
    <w:rsid w:val="006C326B"/>
    <w:rsid w:val="006C338D"/>
    <w:rsid w:val="006C34EF"/>
    <w:rsid w:val="006C3EBB"/>
    <w:rsid w:val="006C4004"/>
    <w:rsid w:val="006C42C8"/>
    <w:rsid w:val="006C4870"/>
    <w:rsid w:val="006C4C4C"/>
    <w:rsid w:val="006C52C9"/>
    <w:rsid w:val="006C5C13"/>
    <w:rsid w:val="006C6967"/>
    <w:rsid w:val="006C69BE"/>
    <w:rsid w:val="006C6EF3"/>
    <w:rsid w:val="006C7A2C"/>
    <w:rsid w:val="006D05B3"/>
    <w:rsid w:val="006D1185"/>
    <w:rsid w:val="006D13E8"/>
    <w:rsid w:val="006D17DB"/>
    <w:rsid w:val="006D1E09"/>
    <w:rsid w:val="006D1E60"/>
    <w:rsid w:val="006D1EBB"/>
    <w:rsid w:val="006D1EDF"/>
    <w:rsid w:val="006D22C5"/>
    <w:rsid w:val="006D2367"/>
    <w:rsid w:val="006D23A5"/>
    <w:rsid w:val="006D2860"/>
    <w:rsid w:val="006D28C2"/>
    <w:rsid w:val="006D3542"/>
    <w:rsid w:val="006D36D1"/>
    <w:rsid w:val="006D3884"/>
    <w:rsid w:val="006D3950"/>
    <w:rsid w:val="006D3FF2"/>
    <w:rsid w:val="006D41E4"/>
    <w:rsid w:val="006D42E5"/>
    <w:rsid w:val="006D443D"/>
    <w:rsid w:val="006D46D0"/>
    <w:rsid w:val="006D495A"/>
    <w:rsid w:val="006D4D7B"/>
    <w:rsid w:val="006D57E1"/>
    <w:rsid w:val="006D5849"/>
    <w:rsid w:val="006D5BEF"/>
    <w:rsid w:val="006D5C6E"/>
    <w:rsid w:val="006D5CED"/>
    <w:rsid w:val="006D5F22"/>
    <w:rsid w:val="006D5F37"/>
    <w:rsid w:val="006D6087"/>
    <w:rsid w:val="006D60B5"/>
    <w:rsid w:val="006D6562"/>
    <w:rsid w:val="006D6594"/>
    <w:rsid w:val="006D6C2D"/>
    <w:rsid w:val="006D716D"/>
    <w:rsid w:val="006D783A"/>
    <w:rsid w:val="006E08C8"/>
    <w:rsid w:val="006E0A6B"/>
    <w:rsid w:val="006E0AB7"/>
    <w:rsid w:val="006E0D9F"/>
    <w:rsid w:val="006E0E0F"/>
    <w:rsid w:val="006E1394"/>
    <w:rsid w:val="006E1847"/>
    <w:rsid w:val="006E232B"/>
    <w:rsid w:val="006E2440"/>
    <w:rsid w:val="006E3943"/>
    <w:rsid w:val="006E3BF3"/>
    <w:rsid w:val="006E3E5F"/>
    <w:rsid w:val="006E43F1"/>
    <w:rsid w:val="006E44DE"/>
    <w:rsid w:val="006E4D0E"/>
    <w:rsid w:val="006E5204"/>
    <w:rsid w:val="006E5653"/>
    <w:rsid w:val="006E5713"/>
    <w:rsid w:val="006E5813"/>
    <w:rsid w:val="006E5A61"/>
    <w:rsid w:val="006E5AAF"/>
    <w:rsid w:val="006E5B3D"/>
    <w:rsid w:val="006E5B5A"/>
    <w:rsid w:val="006E623E"/>
    <w:rsid w:val="006E6BE7"/>
    <w:rsid w:val="006E6F9C"/>
    <w:rsid w:val="006E7814"/>
    <w:rsid w:val="006E7B3A"/>
    <w:rsid w:val="006F0311"/>
    <w:rsid w:val="006F0F90"/>
    <w:rsid w:val="006F159F"/>
    <w:rsid w:val="006F1913"/>
    <w:rsid w:val="006F1ADA"/>
    <w:rsid w:val="006F1D3A"/>
    <w:rsid w:val="006F1E7C"/>
    <w:rsid w:val="006F20DD"/>
    <w:rsid w:val="006F21E0"/>
    <w:rsid w:val="006F2CAB"/>
    <w:rsid w:val="006F342D"/>
    <w:rsid w:val="006F3783"/>
    <w:rsid w:val="006F3B7B"/>
    <w:rsid w:val="006F3B8B"/>
    <w:rsid w:val="006F3E87"/>
    <w:rsid w:val="006F4414"/>
    <w:rsid w:val="006F45CC"/>
    <w:rsid w:val="006F4ADD"/>
    <w:rsid w:val="006F4E49"/>
    <w:rsid w:val="006F50BD"/>
    <w:rsid w:val="006F54DA"/>
    <w:rsid w:val="006F569C"/>
    <w:rsid w:val="006F68AD"/>
    <w:rsid w:val="006F6B8C"/>
    <w:rsid w:val="006F72C6"/>
    <w:rsid w:val="006F7635"/>
    <w:rsid w:val="006F77E9"/>
    <w:rsid w:val="006F7D69"/>
    <w:rsid w:val="006F7EB6"/>
    <w:rsid w:val="0070013C"/>
    <w:rsid w:val="0070017A"/>
    <w:rsid w:val="007001DA"/>
    <w:rsid w:val="0070088F"/>
    <w:rsid w:val="00700934"/>
    <w:rsid w:val="007012C7"/>
    <w:rsid w:val="0070134B"/>
    <w:rsid w:val="007015C5"/>
    <w:rsid w:val="00701AC1"/>
    <w:rsid w:val="00701D32"/>
    <w:rsid w:val="00702618"/>
    <w:rsid w:val="007026B0"/>
    <w:rsid w:val="007026B9"/>
    <w:rsid w:val="007030A0"/>
    <w:rsid w:val="007038FA"/>
    <w:rsid w:val="007040A4"/>
    <w:rsid w:val="00704250"/>
    <w:rsid w:val="0070425F"/>
    <w:rsid w:val="007043DD"/>
    <w:rsid w:val="007045AE"/>
    <w:rsid w:val="007048DA"/>
    <w:rsid w:val="00704B8E"/>
    <w:rsid w:val="00705280"/>
    <w:rsid w:val="007053A3"/>
    <w:rsid w:val="0070545B"/>
    <w:rsid w:val="0070560D"/>
    <w:rsid w:val="007056FC"/>
    <w:rsid w:val="00705886"/>
    <w:rsid w:val="00705B9E"/>
    <w:rsid w:val="00706303"/>
    <w:rsid w:val="007063D8"/>
    <w:rsid w:val="00706436"/>
    <w:rsid w:val="007065EB"/>
    <w:rsid w:val="007065FF"/>
    <w:rsid w:val="007066F3"/>
    <w:rsid w:val="00706FFF"/>
    <w:rsid w:val="007072A8"/>
    <w:rsid w:val="00707375"/>
    <w:rsid w:val="00707425"/>
    <w:rsid w:val="00707A53"/>
    <w:rsid w:val="00707A90"/>
    <w:rsid w:val="00707D7C"/>
    <w:rsid w:val="00710131"/>
    <w:rsid w:val="00710A51"/>
    <w:rsid w:val="00710F6A"/>
    <w:rsid w:val="007110D7"/>
    <w:rsid w:val="00711667"/>
    <w:rsid w:val="00712373"/>
    <w:rsid w:val="0071248E"/>
    <w:rsid w:val="00712646"/>
    <w:rsid w:val="007134FE"/>
    <w:rsid w:val="007138DA"/>
    <w:rsid w:val="007139AF"/>
    <w:rsid w:val="0071403C"/>
    <w:rsid w:val="007141BF"/>
    <w:rsid w:val="00714444"/>
    <w:rsid w:val="007145B9"/>
    <w:rsid w:val="00714704"/>
    <w:rsid w:val="0071471C"/>
    <w:rsid w:val="00714FDD"/>
    <w:rsid w:val="007156E6"/>
    <w:rsid w:val="00715B19"/>
    <w:rsid w:val="00715BF5"/>
    <w:rsid w:val="0071667F"/>
    <w:rsid w:val="00716750"/>
    <w:rsid w:val="00716BBC"/>
    <w:rsid w:val="00717286"/>
    <w:rsid w:val="00717937"/>
    <w:rsid w:val="00720095"/>
    <w:rsid w:val="00720624"/>
    <w:rsid w:val="00720BB3"/>
    <w:rsid w:val="007211E1"/>
    <w:rsid w:val="00721ADE"/>
    <w:rsid w:val="00721E38"/>
    <w:rsid w:val="00721E5B"/>
    <w:rsid w:val="00721F05"/>
    <w:rsid w:val="0072232A"/>
    <w:rsid w:val="007223D5"/>
    <w:rsid w:val="0072271A"/>
    <w:rsid w:val="00722D46"/>
    <w:rsid w:val="00723471"/>
    <w:rsid w:val="00723644"/>
    <w:rsid w:val="0072383E"/>
    <w:rsid w:val="00723B30"/>
    <w:rsid w:val="00723D95"/>
    <w:rsid w:val="00723FDE"/>
    <w:rsid w:val="0072417A"/>
    <w:rsid w:val="00724528"/>
    <w:rsid w:val="00724982"/>
    <w:rsid w:val="00724E40"/>
    <w:rsid w:val="007259BC"/>
    <w:rsid w:val="00726127"/>
    <w:rsid w:val="007263AB"/>
    <w:rsid w:val="00726442"/>
    <w:rsid w:val="007264FF"/>
    <w:rsid w:val="00726E53"/>
    <w:rsid w:val="00727259"/>
    <w:rsid w:val="00727463"/>
    <w:rsid w:val="00727D71"/>
    <w:rsid w:val="0073028A"/>
    <w:rsid w:val="0073083D"/>
    <w:rsid w:val="00731901"/>
    <w:rsid w:val="0073231D"/>
    <w:rsid w:val="00733608"/>
    <w:rsid w:val="0073365E"/>
    <w:rsid w:val="00733AF0"/>
    <w:rsid w:val="00733CE9"/>
    <w:rsid w:val="00734527"/>
    <w:rsid w:val="00734B89"/>
    <w:rsid w:val="007350C2"/>
    <w:rsid w:val="007357A1"/>
    <w:rsid w:val="00735958"/>
    <w:rsid w:val="00735DCF"/>
    <w:rsid w:val="00735E77"/>
    <w:rsid w:val="007363A1"/>
    <w:rsid w:val="007363BC"/>
    <w:rsid w:val="00736500"/>
    <w:rsid w:val="007369EE"/>
    <w:rsid w:val="00736AB1"/>
    <w:rsid w:val="00736B3C"/>
    <w:rsid w:val="00736CF8"/>
    <w:rsid w:val="00736F05"/>
    <w:rsid w:val="00737188"/>
    <w:rsid w:val="0073783F"/>
    <w:rsid w:val="00737AF6"/>
    <w:rsid w:val="00737CA4"/>
    <w:rsid w:val="00740246"/>
    <w:rsid w:val="0074069E"/>
    <w:rsid w:val="00740889"/>
    <w:rsid w:val="007413C8"/>
    <w:rsid w:val="00741FB2"/>
    <w:rsid w:val="0074227E"/>
    <w:rsid w:val="00742BE5"/>
    <w:rsid w:val="007434B3"/>
    <w:rsid w:val="00743798"/>
    <w:rsid w:val="00743AC3"/>
    <w:rsid w:val="00743CD0"/>
    <w:rsid w:val="00743F65"/>
    <w:rsid w:val="00744046"/>
    <w:rsid w:val="00744AF1"/>
    <w:rsid w:val="00744B18"/>
    <w:rsid w:val="00744F79"/>
    <w:rsid w:val="0074521D"/>
    <w:rsid w:val="00745DCC"/>
    <w:rsid w:val="0074613A"/>
    <w:rsid w:val="007461FE"/>
    <w:rsid w:val="00746220"/>
    <w:rsid w:val="00746F9D"/>
    <w:rsid w:val="00747168"/>
    <w:rsid w:val="00747500"/>
    <w:rsid w:val="007477FC"/>
    <w:rsid w:val="00747A1F"/>
    <w:rsid w:val="0075011C"/>
    <w:rsid w:val="00750A35"/>
    <w:rsid w:val="00750FCA"/>
    <w:rsid w:val="00751236"/>
    <w:rsid w:val="007514BF"/>
    <w:rsid w:val="00751AB1"/>
    <w:rsid w:val="00751BB5"/>
    <w:rsid w:val="007524BD"/>
    <w:rsid w:val="0075292F"/>
    <w:rsid w:val="00752A11"/>
    <w:rsid w:val="00752B2C"/>
    <w:rsid w:val="00752BF1"/>
    <w:rsid w:val="007530F0"/>
    <w:rsid w:val="0075348E"/>
    <w:rsid w:val="00753F58"/>
    <w:rsid w:val="0075412D"/>
    <w:rsid w:val="00754384"/>
    <w:rsid w:val="00754832"/>
    <w:rsid w:val="00754A20"/>
    <w:rsid w:val="007551A9"/>
    <w:rsid w:val="007554C9"/>
    <w:rsid w:val="0075556E"/>
    <w:rsid w:val="007557B9"/>
    <w:rsid w:val="00755EB5"/>
    <w:rsid w:val="00756036"/>
    <w:rsid w:val="007568FF"/>
    <w:rsid w:val="00757006"/>
    <w:rsid w:val="007571E9"/>
    <w:rsid w:val="007578BB"/>
    <w:rsid w:val="0075792B"/>
    <w:rsid w:val="00757CDC"/>
    <w:rsid w:val="00757E3F"/>
    <w:rsid w:val="00760863"/>
    <w:rsid w:val="00761241"/>
    <w:rsid w:val="00761271"/>
    <w:rsid w:val="007619C5"/>
    <w:rsid w:val="00761C59"/>
    <w:rsid w:val="00761F95"/>
    <w:rsid w:val="00762045"/>
    <w:rsid w:val="00762121"/>
    <w:rsid w:val="007625E8"/>
    <w:rsid w:val="00763958"/>
    <w:rsid w:val="00763E49"/>
    <w:rsid w:val="00763E5D"/>
    <w:rsid w:val="00763E80"/>
    <w:rsid w:val="00764C3E"/>
    <w:rsid w:val="00764C49"/>
    <w:rsid w:val="00765159"/>
    <w:rsid w:val="00765788"/>
    <w:rsid w:val="00765B4F"/>
    <w:rsid w:val="00765D3A"/>
    <w:rsid w:val="00765D99"/>
    <w:rsid w:val="0076611D"/>
    <w:rsid w:val="0076631E"/>
    <w:rsid w:val="0076639D"/>
    <w:rsid w:val="00766630"/>
    <w:rsid w:val="00766F53"/>
    <w:rsid w:val="0076722B"/>
    <w:rsid w:val="00767370"/>
    <w:rsid w:val="00767596"/>
    <w:rsid w:val="007677A0"/>
    <w:rsid w:val="007678A0"/>
    <w:rsid w:val="00770206"/>
    <w:rsid w:val="00770A40"/>
    <w:rsid w:val="00770ED9"/>
    <w:rsid w:val="007713CF"/>
    <w:rsid w:val="00771641"/>
    <w:rsid w:val="0077186B"/>
    <w:rsid w:val="0077191C"/>
    <w:rsid w:val="007721A4"/>
    <w:rsid w:val="007722A1"/>
    <w:rsid w:val="00772756"/>
    <w:rsid w:val="00772890"/>
    <w:rsid w:val="00772A1D"/>
    <w:rsid w:val="00772C31"/>
    <w:rsid w:val="00772E05"/>
    <w:rsid w:val="00772EF1"/>
    <w:rsid w:val="00772FFB"/>
    <w:rsid w:val="007733EC"/>
    <w:rsid w:val="0077372B"/>
    <w:rsid w:val="00773934"/>
    <w:rsid w:val="007742CB"/>
    <w:rsid w:val="007743EC"/>
    <w:rsid w:val="007744E2"/>
    <w:rsid w:val="0077495B"/>
    <w:rsid w:val="007749CE"/>
    <w:rsid w:val="00774C55"/>
    <w:rsid w:val="00774D9A"/>
    <w:rsid w:val="00775047"/>
    <w:rsid w:val="007753DB"/>
    <w:rsid w:val="00776843"/>
    <w:rsid w:val="0077719D"/>
    <w:rsid w:val="00777688"/>
    <w:rsid w:val="007779CA"/>
    <w:rsid w:val="00777ADA"/>
    <w:rsid w:val="0078004F"/>
    <w:rsid w:val="007801B3"/>
    <w:rsid w:val="0078022C"/>
    <w:rsid w:val="00780663"/>
    <w:rsid w:val="00780B44"/>
    <w:rsid w:val="00780B4C"/>
    <w:rsid w:val="007812AD"/>
    <w:rsid w:val="00781381"/>
    <w:rsid w:val="00781426"/>
    <w:rsid w:val="00781878"/>
    <w:rsid w:val="00782131"/>
    <w:rsid w:val="0078223F"/>
    <w:rsid w:val="007826CA"/>
    <w:rsid w:val="0078272B"/>
    <w:rsid w:val="0078298F"/>
    <w:rsid w:val="00783448"/>
    <w:rsid w:val="00783526"/>
    <w:rsid w:val="0078353B"/>
    <w:rsid w:val="00783B7F"/>
    <w:rsid w:val="007840EF"/>
    <w:rsid w:val="00784DC7"/>
    <w:rsid w:val="00784E50"/>
    <w:rsid w:val="00785828"/>
    <w:rsid w:val="00785D96"/>
    <w:rsid w:val="007860D3"/>
    <w:rsid w:val="0078637F"/>
    <w:rsid w:val="007864B9"/>
    <w:rsid w:val="00786580"/>
    <w:rsid w:val="00786D92"/>
    <w:rsid w:val="007876A9"/>
    <w:rsid w:val="007877A0"/>
    <w:rsid w:val="00787D2D"/>
    <w:rsid w:val="00787D86"/>
    <w:rsid w:val="00790150"/>
    <w:rsid w:val="0079057B"/>
    <w:rsid w:val="007905A2"/>
    <w:rsid w:val="0079136E"/>
    <w:rsid w:val="007914B9"/>
    <w:rsid w:val="00791E0E"/>
    <w:rsid w:val="00792ADA"/>
    <w:rsid w:val="00792BB5"/>
    <w:rsid w:val="00792CA1"/>
    <w:rsid w:val="007930EE"/>
    <w:rsid w:val="00793907"/>
    <w:rsid w:val="0079418B"/>
    <w:rsid w:val="0079454B"/>
    <w:rsid w:val="00794680"/>
    <w:rsid w:val="007947E2"/>
    <w:rsid w:val="00794C8A"/>
    <w:rsid w:val="00795097"/>
    <w:rsid w:val="007959A5"/>
    <w:rsid w:val="00795AF8"/>
    <w:rsid w:val="00795E20"/>
    <w:rsid w:val="00795E62"/>
    <w:rsid w:val="0079618E"/>
    <w:rsid w:val="0079635C"/>
    <w:rsid w:val="007965F1"/>
    <w:rsid w:val="00797461"/>
    <w:rsid w:val="00797484"/>
    <w:rsid w:val="007974E6"/>
    <w:rsid w:val="00797C0C"/>
    <w:rsid w:val="00797DEF"/>
    <w:rsid w:val="00797EC3"/>
    <w:rsid w:val="00797F99"/>
    <w:rsid w:val="007A043E"/>
    <w:rsid w:val="007A05BB"/>
    <w:rsid w:val="007A17A2"/>
    <w:rsid w:val="007A1B9C"/>
    <w:rsid w:val="007A1CEE"/>
    <w:rsid w:val="007A20E2"/>
    <w:rsid w:val="007A226D"/>
    <w:rsid w:val="007A251A"/>
    <w:rsid w:val="007A2C8D"/>
    <w:rsid w:val="007A303B"/>
    <w:rsid w:val="007A3681"/>
    <w:rsid w:val="007A3892"/>
    <w:rsid w:val="007A3E11"/>
    <w:rsid w:val="007A42ED"/>
    <w:rsid w:val="007A5378"/>
    <w:rsid w:val="007A552E"/>
    <w:rsid w:val="007A5B9C"/>
    <w:rsid w:val="007A5FFC"/>
    <w:rsid w:val="007A616A"/>
    <w:rsid w:val="007A62F7"/>
    <w:rsid w:val="007A66EF"/>
    <w:rsid w:val="007A6726"/>
    <w:rsid w:val="007A6D17"/>
    <w:rsid w:val="007A7077"/>
    <w:rsid w:val="007A7367"/>
    <w:rsid w:val="007A7839"/>
    <w:rsid w:val="007A7A4A"/>
    <w:rsid w:val="007B00F5"/>
    <w:rsid w:val="007B05C7"/>
    <w:rsid w:val="007B0810"/>
    <w:rsid w:val="007B09D0"/>
    <w:rsid w:val="007B0B39"/>
    <w:rsid w:val="007B0E88"/>
    <w:rsid w:val="007B12CC"/>
    <w:rsid w:val="007B163D"/>
    <w:rsid w:val="007B16D5"/>
    <w:rsid w:val="007B1D51"/>
    <w:rsid w:val="007B22DA"/>
    <w:rsid w:val="007B231A"/>
    <w:rsid w:val="007B2CDE"/>
    <w:rsid w:val="007B2F73"/>
    <w:rsid w:val="007B302E"/>
    <w:rsid w:val="007B33A6"/>
    <w:rsid w:val="007B3469"/>
    <w:rsid w:val="007B346E"/>
    <w:rsid w:val="007B34F4"/>
    <w:rsid w:val="007B396F"/>
    <w:rsid w:val="007B3F1B"/>
    <w:rsid w:val="007B3F5F"/>
    <w:rsid w:val="007B4A13"/>
    <w:rsid w:val="007B4A62"/>
    <w:rsid w:val="007B5135"/>
    <w:rsid w:val="007B522D"/>
    <w:rsid w:val="007B53F9"/>
    <w:rsid w:val="007B5C84"/>
    <w:rsid w:val="007B6345"/>
    <w:rsid w:val="007B7328"/>
    <w:rsid w:val="007B76A9"/>
    <w:rsid w:val="007B7BCB"/>
    <w:rsid w:val="007B7E4A"/>
    <w:rsid w:val="007C0F57"/>
    <w:rsid w:val="007C100C"/>
    <w:rsid w:val="007C128F"/>
    <w:rsid w:val="007C14FA"/>
    <w:rsid w:val="007C1881"/>
    <w:rsid w:val="007C194A"/>
    <w:rsid w:val="007C1BD3"/>
    <w:rsid w:val="007C1DF5"/>
    <w:rsid w:val="007C1EC9"/>
    <w:rsid w:val="007C209A"/>
    <w:rsid w:val="007C220A"/>
    <w:rsid w:val="007C24D1"/>
    <w:rsid w:val="007C257F"/>
    <w:rsid w:val="007C2CA7"/>
    <w:rsid w:val="007C2DE4"/>
    <w:rsid w:val="007C32F0"/>
    <w:rsid w:val="007C343E"/>
    <w:rsid w:val="007C3690"/>
    <w:rsid w:val="007C3C8A"/>
    <w:rsid w:val="007C4048"/>
    <w:rsid w:val="007C453A"/>
    <w:rsid w:val="007C4655"/>
    <w:rsid w:val="007C4752"/>
    <w:rsid w:val="007C4B0B"/>
    <w:rsid w:val="007C5CB2"/>
    <w:rsid w:val="007C5D45"/>
    <w:rsid w:val="007C5D82"/>
    <w:rsid w:val="007C6007"/>
    <w:rsid w:val="007C6081"/>
    <w:rsid w:val="007C69D5"/>
    <w:rsid w:val="007C6C12"/>
    <w:rsid w:val="007C6CB8"/>
    <w:rsid w:val="007C6D3A"/>
    <w:rsid w:val="007C7BB2"/>
    <w:rsid w:val="007C7FE2"/>
    <w:rsid w:val="007D04BB"/>
    <w:rsid w:val="007D080D"/>
    <w:rsid w:val="007D0B0A"/>
    <w:rsid w:val="007D0C30"/>
    <w:rsid w:val="007D17FD"/>
    <w:rsid w:val="007D1E8B"/>
    <w:rsid w:val="007D211F"/>
    <w:rsid w:val="007D23D2"/>
    <w:rsid w:val="007D2C41"/>
    <w:rsid w:val="007D2FA2"/>
    <w:rsid w:val="007D33AA"/>
    <w:rsid w:val="007D3A92"/>
    <w:rsid w:val="007D3BE7"/>
    <w:rsid w:val="007D4497"/>
    <w:rsid w:val="007D48CE"/>
    <w:rsid w:val="007D4F6B"/>
    <w:rsid w:val="007D507F"/>
    <w:rsid w:val="007D50EA"/>
    <w:rsid w:val="007D52FF"/>
    <w:rsid w:val="007D54B2"/>
    <w:rsid w:val="007D5E72"/>
    <w:rsid w:val="007D5E74"/>
    <w:rsid w:val="007D5F10"/>
    <w:rsid w:val="007D6303"/>
    <w:rsid w:val="007D6473"/>
    <w:rsid w:val="007D68A7"/>
    <w:rsid w:val="007D6A9E"/>
    <w:rsid w:val="007D7177"/>
    <w:rsid w:val="007D752D"/>
    <w:rsid w:val="007D762D"/>
    <w:rsid w:val="007D7989"/>
    <w:rsid w:val="007D7EAB"/>
    <w:rsid w:val="007E0197"/>
    <w:rsid w:val="007E01DB"/>
    <w:rsid w:val="007E08AF"/>
    <w:rsid w:val="007E0A0C"/>
    <w:rsid w:val="007E19A5"/>
    <w:rsid w:val="007E1AFA"/>
    <w:rsid w:val="007E1DA5"/>
    <w:rsid w:val="007E2107"/>
    <w:rsid w:val="007E244B"/>
    <w:rsid w:val="007E2922"/>
    <w:rsid w:val="007E3462"/>
    <w:rsid w:val="007E37FD"/>
    <w:rsid w:val="007E4283"/>
    <w:rsid w:val="007E4693"/>
    <w:rsid w:val="007E4B95"/>
    <w:rsid w:val="007E4CA1"/>
    <w:rsid w:val="007E5084"/>
    <w:rsid w:val="007E51B7"/>
    <w:rsid w:val="007E5992"/>
    <w:rsid w:val="007E5A74"/>
    <w:rsid w:val="007E6359"/>
    <w:rsid w:val="007E63B9"/>
    <w:rsid w:val="007E65C5"/>
    <w:rsid w:val="007E66E7"/>
    <w:rsid w:val="007E6770"/>
    <w:rsid w:val="007E694B"/>
    <w:rsid w:val="007E7147"/>
    <w:rsid w:val="007E77A4"/>
    <w:rsid w:val="007F11FF"/>
    <w:rsid w:val="007F1363"/>
    <w:rsid w:val="007F277A"/>
    <w:rsid w:val="007F29D3"/>
    <w:rsid w:val="007F2E89"/>
    <w:rsid w:val="007F3377"/>
    <w:rsid w:val="007F38DD"/>
    <w:rsid w:val="007F4F7F"/>
    <w:rsid w:val="007F5543"/>
    <w:rsid w:val="007F5822"/>
    <w:rsid w:val="007F58C0"/>
    <w:rsid w:val="007F5DCA"/>
    <w:rsid w:val="007F65F7"/>
    <w:rsid w:val="007F674C"/>
    <w:rsid w:val="007F6935"/>
    <w:rsid w:val="007F6E4F"/>
    <w:rsid w:val="007F709E"/>
    <w:rsid w:val="007F7114"/>
    <w:rsid w:val="007F7738"/>
    <w:rsid w:val="007F7973"/>
    <w:rsid w:val="0080080C"/>
    <w:rsid w:val="00800B00"/>
    <w:rsid w:val="008032F9"/>
    <w:rsid w:val="008033C4"/>
    <w:rsid w:val="00803EFB"/>
    <w:rsid w:val="0080408C"/>
    <w:rsid w:val="0080420C"/>
    <w:rsid w:val="008043B3"/>
    <w:rsid w:val="00805359"/>
    <w:rsid w:val="008053C0"/>
    <w:rsid w:val="00805CD9"/>
    <w:rsid w:val="0080613B"/>
    <w:rsid w:val="00806BB2"/>
    <w:rsid w:val="00807176"/>
    <w:rsid w:val="008071F6"/>
    <w:rsid w:val="00807564"/>
    <w:rsid w:val="008107F0"/>
    <w:rsid w:val="008109E9"/>
    <w:rsid w:val="00810BA0"/>
    <w:rsid w:val="00810C6E"/>
    <w:rsid w:val="0081165F"/>
    <w:rsid w:val="0081195A"/>
    <w:rsid w:val="0081223B"/>
    <w:rsid w:val="00812327"/>
    <w:rsid w:val="00812802"/>
    <w:rsid w:val="00812C97"/>
    <w:rsid w:val="0081310C"/>
    <w:rsid w:val="008132CC"/>
    <w:rsid w:val="008139A2"/>
    <w:rsid w:val="008145AC"/>
    <w:rsid w:val="00814790"/>
    <w:rsid w:val="0081489D"/>
    <w:rsid w:val="00814B9B"/>
    <w:rsid w:val="00814D21"/>
    <w:rsid w:val="008150D6"/>
    <w:rsid w:val="00815217"/>
    <w:rsid w:val="0081541E"/>
    <w:rsid w:val="00815690"/>
    <w:rsid w:val="00815816"/>
    <w:rsid w:val="00815A22"/>
    <w:rsid w:val="00815BA4"/>
    <w:rsid w:val="00815EEE"/>
    <w:rsid w:val="00815F0A"/>
    <w:rsid w:val="00816290"/>
    <w:rsid w:val="008164CB"/>
    <w:rsid w:val="008164E1"/>
    <w:rsid w:val="00816FE5"/>
    <w:rsid w:val="008203BC"/>
    <w:rsid w:val="00821012"/>
    <w:rsid w:val="008214AE"/>
    <w:rsid w:val="0082152F"/>
    <w:rsid w:val="008216AA"/>
    <w:rsid w:val="00822138"/>
    <w:rsid w:val="008228C7"/>
    <w:rsid w:val="00822934"/>
    <w:rsid w:val="0082297B"/>
    <w:rsid w:val="00822D29"/>
    <w:rsid w:val="00822DD0"/>
    <w:rsid w:val="00822E49"/>
    <w:rsid w:val="00822F01"/>
    <w:rsid w:val="008235A0"/>
    <w:rsid w:val="0082368E"/>
    <w:rsid w:val="00823A7B"/>
    <w:rsid w:val="00823D5F"/>
    <w:rsid w:val="00823F2A"/>
    <w:rsid w:val="00823F53"/>
    <w:rsid w:val="0082430C"/>
    <w:rsid w:val="0082444C"/>
    <w:rsid w:val="008244B9"/>
    <w:rsid w:val="00824712"/>
    <w:rsid w:val="00824910"/>
    <w:rsid w:val="00824AEF"/>
    <w:rsid w:val="00824C18"/>
    <w:rsid w:val="0082530C"/>
    <w:rsid w:val="00825C08"/>
    <w:rsid w:val="00825C92"/>
    <w:rsid w:val="00826561"/>
    <w:rsid w:val="008268A8"/>
    <w:rsid w:val="00826FFE"/>
    <w:rsid w:val="00827041"/>
    <w:rsid w:val="00827168"/>
    <w:rsid w:val="00827181"/>
    <w:rsid w:val="008278FB"/>
    <w:rsid w:val="00827F53"/>
    <w:rsid w:val="00827FD6"/>
    <w:rsid w:val="00830111"/>
    <w:rsid w:val="008302BC"/>
    <w:rsid w:val="0083136C"/>
    <w:rsid w:val="008314BA"/>
    <w:rsid w:val="00831B1F"/>
    <w:rsid w:val="00832005"/>
    <w:rsid w:val="00832760"/>
    <w:rsid w:val="0083306C"/>
    <w:rsid w:val="00833E0A"/>
    <w:rsid w:val="00834160"/>
    <w:rsid w:val="008345AC"/>
    <w:rsid w:val="00834B78"/>
    <w:rsid w:val="00834B7C"/>
    <w:rsid w:val="00835033"/>
    <w:rsid w:val="008351FA"/>
    <w:rsid w:val="00835334"/>
    <w:rsid w:val="0083556F"/>
    <w:rsid w:val="0083567A"/>
    <w:rsid w:val="008357DA"/>
    <w:rsid w:val="0083585E"/>
    <w:rsid w:val="00835EF1"/>
    <w:rsid w:val="008367B5"/>
    <w:rsid w:val="00836C42"/>
    <w:rsid w:val="00836CA4"/>
    <w:rsid w:val="00836D97"/>
    <w:rsid w:val="00836DCA"/>
    <w:rsid w:val="00837348"/>
    <w:rsid w:val="0083739D"/>
    <w:rsid w:val="008377BC"/>
    <w:rsid w:val="00837A08"/>
    <w:rsid w:val="0084006C"/>
    <w:rsid w:val="008409C5"/>
    <w:rsid w:val="00840A1B"/>
    <w:rsid w:val="00840CFD"/>
    <w:rsid w:val="00841031"/>
    <w:rsid w:val="00841121"/>
    <w:rsid w:val="008418C5"/>
    <w:rsid w:val="00841F5D"/>
    <w:rsid w:val="00841FEA"/>
    <w:rsid w:val="00842044"/>
    <w:rsid w:val="0084294F"/>
    <w:rsid w:val="00842AC9"/>
    <w:rsid w:val="00842AD6"/>
    <w:rsid w:val="00842EA2"/>
    <w:rsid w:val="00843344"/>
    <w:rsid w:val="00843745"/>
    <w:rsid w:val="00843838"/>
    <w:rsid w:val="00843B20"/>
    <w:rsid w:val="00843D4C"/>
    <w:rsid w:val="00843E7C"/>
    <w:rsid w:val="008446C5"/>
    <w:rsid w:val="00844D5C"/>
    <w:rsid w:val="00845282"/>
    <w:rsid w:val="008459E7"/>
    <w:rsid w:val="00845AE4"/>
    <w:rsid w:val="008460F2"/>
    <w:rsid w:val="0084676C"/>
    <w:rsid w:val="008467B5"/>
    <w:rsid w:val="0084708F"/>
    <w:rsid w:val="00847394"/>
    <w:rsid w:val="008474CD"/>
    <w:rsid w:val="008475F7"/>
    <w:rsid w:val="008479EC"/>
    <w:rsid w:val="00847A10"/>
    <w:rsid w:val="008502C3"/>
    <w:rsid w:val="008503E1"/>
    <w:rsid w:val="0085077E"/>
    <w:rsid w:val="0085087E"/>
    <w:rsid w:val="00850C31"/>
    <w:rsid w:val="00850D23"/>
    <w:rsid w:val="00850EBC"/>
    <w:rsid w:val="00850F82"/>
    <w:rsid w:val="008512C0"/>
    <w:rsid w:val="00851321"/>
    <w:rsid w:val="008513CE"/>
    <w:rsid w:val="008514A5"/>
    <w:rsid w:val="00851B26"/>
    <w:rsid w:val="00851C2E"/>
    <w:rsid w:val="008528E9"/>
    <w:rsid w:val="00852E85"/>
    <w:rsid w:val="008532A9"/>
    <w:rsid w:val="008535DB"/>
    <w:rsid w:val="00853611"/>
    <w:rsid w:val="00854345"/>
    <w:rsid w:val="008544F7"/>
    <w:rsid w:val="00855282"/>
    <w:rsid w:val="0085557D"/>
    <w:rsid w:val="008557D1"/>
    <w:rsid w:val="00855C20"/>
    <w:rsid w:val="00855F72"/>
    <w:rsid w:val="0085609B"/>
    <w:rsid w:val="00856419"/>
    <w:rsid w:val="0085676C"/>
    <w:rsid w:val="00856AEF"/>
    <w:rsid w:val="008572D9"/>
    <w:rsid w:val="008572F0"/>
    <w:rsid w:val="008576A4"/>
    <w:rsid w:val="00857E52"/>
    <w:rsid w:val="008601B3"/>
    <w:rsid w:val="00860B14"/>
    <w:rsid w:val="00861381"/>
    <w:rsid w:val="00861427"/>
    <w:rsid w:val="00861EB4"/>
    <w:rsid w:val="008622E9"/>
    <w:rsid w:val="008625B9"/>
    <w:rsid w:val="008627F0"/>
    <w:rsid w:val="00862BC7"/>
    <w:rsid w:val="00862CF3"/>
    <w:rsid w:val="00863765"/>
    <w:rsid w:val="008638CA"/>
    <w:rsid w:val="00863C37"/>
    <w:rsid w:val="00863E2E"/>
    <w:rsid w:val="00863E66"/>
    <w:rsid w:val="00863EEA"/>
    <w:rsid w:val="0086438D"/>
    <w:rsid w:val="008646CD"/>
    <w:rsid w:val="0086493F"/>
    <w:rsid w:val="00864AA6"/>
    <w:rsid w:val="00864AB1"/>
    <w:rsid w:val="00865567"/>
    <w:rsid w:val="00865FF5"/>
    <w:rsid w:val="0086684A"/>
    <w:rsid w:val="00866918"/>
    <w:rsid w:val="00866EEA"/>
    <w:rsid w:val="00867095"/>
    <w:rsid w:val="00867769"/>
    <w:rsid w:val="008702DA"/>
    <w:rsid w:val="0087042A"/>
    <w:rsid w:val="008708B9"/>
    <w:rsid w:val="00870D37"/>
    <w:rsid w:val="00870F8E"/>
    <w:rsid w:val="00871345"/>
    <w:rsid w:val="00871589"/>
    <w:rsid w:val="00872106"/>
    <w:rsid w:val="0087248A"/>
    <w:rsid w:val="00872549"/>
    <w:rsid w:val="00872DD4"/>
    <w:rsid w:val="00872F1C"/>
    <w:rsid w:val="00872F24"/>
    <w:rsid w:val="0087370B"/>
    <w:rsid w:val="00873CAA"/>
    <w:rsid w:val="00874183"/>
    <w:rsid w:val="00874293"/>
    <w:rsid w:val="0087435A"/>
    <w:rsid w:val="0087495A"/>
    <w:rsid w:val="00874CDE"/>
    <w:rsid w:val="00874F06"/>
    <w:rsid w:val="00875251"/>
    <w:rsid w:val="008756B0"/>
    <w:rsid w:val="00875B1E"/>
    <w:rsid w:val="00875EBA"/>
    <w:rsid w:val="0087642A"/>
    <w:rsid w:val="00876923"/>
    <w:rsid w:val="00876BC5"/>
    <w:rsid w:val="00876E81"/>
    <w:rsid w:val="00876F07"/>
    <w:rsid w:val="00876FB5"/>
    <w:rsid w:val="008770E4"/>
    <w:rsid w:val="00877687"/>
    <w:rsid w:val="00877E9E"/>
    <w:rsid w:val="00880298"/>
    <w:rsid w:val="00880424"/>
    <w:rsid w:val="00880715"/>
    <w:rsid w:val="00880937"/>
    <w:rsid w:val="00880EA0"/>
    <w:rsid w:val="00881132"/>
    <w:rsid w:val="008813B4"/>
    <w:rsid w:val="00881474"/>
    <w:rsid w:val="00881541"/>
    <w:rsid w:val="00881801"/>
    <w:rsid w:val="00881DA7"/>
    <w:rsid w:val="00882A43"/>
    <w:rsid w:val="00882B25"/>
    <w:rsid w:val="00884209"/>
    <w:rsid w:val="008845ED"/>
    <w:rsid w:val="00884762"/>
    <w:rsid w:val="008849A4"/>
    <w:rsid w:val="008854AF"/>
    <w:rsid w:val="00885753"/>
    <w:rsid w:val="00885D7B"/>
    <w:rsid w:val="00886710"/>
    <w:rsid w:val="00886BAD"/>
    <w:rsid w:val="00886EB5"/>
    <w:rsid w:val="0088759F"/>
    <w:rsid w:val="00887C13"/>
    <w:rsid w:val="00890532"/>
    <w:rsid w:val="00890604"/>
    <w:rsid w:val="00891207"/>
    <w:rsid w:val="0089172D"/>
    <w:rsid w:val="00891DCE"/>
    <w:rsid w:val="0089217A"/>
    <w:rsid w:val="0089298A"/>
    <w:rsid w:val="00892F06"/>
    <w:rsid w:val="00893AF1"/>
    <w:rsid w:val="00893D11"/>
    <w:rsid w:val="00893E74"/>
    <w:rsid w:val="00893EB4"/>
    <w:rsid w:val="00893EF1"/>
    <w:rsid w:val="0089419A"/>
    <w:rsid w:val="00894431"/>
    <w:rsid w:val="008944EE"/>
    <w:rsid w:val="008947FA"/>
    <w:rsid w:val="0089501D"/>
    <w:rsid w:val="008950DE"/>
    <w:rsid w:val="008954E1"/>
    <w:rsid w:val="008954E8"/>
    <w:rsid w:val="0089553F"/>
    <w:rsid w:val="00895596"/>
    <w:rsid w:val="008957A0"/>
    <w:rsid w:val="0089583F"/>
    <w:rsid w:val="00895BCD"/>
    <w:rsid w:val="00895D46"/>
    <w:rsid w:val="008966E1"/>
    <w:rsid w:val="00896911"/>
    <w:rsid w:val="00896D08"/>
    <w:rsid w:val="008975B3"/>
    <w:rsid w:val="008977C1"/>
    <w:rsid w:val="00897E8C"/>
    <w:rsid w:val="008A0447"/>
    <w:rsid w:val="008A0823"/>
    <w:rsid w:val="008A2626"/>
    <w:rsid w:val="008A30F4"/>
    <w:rsid w:val="008A343F"/>
    <w:rsid w:val="008A3585"/>
    <w:rsid w:val="008A3B34"/>
    <w:rsid w:val="008A3E50"/>
    <w:rsid w:val="008A403C"/>
    <w:rsid w:val="008A432F"/>
    <w:rsid w:val="008A48A7"/>
    <w:rsid w:val="008A4A59"/>
    <w:rsid w:val="008A4B49"/>
    <w:rsid w:val="008A4B7C"/>
    <w:rsid w:val="008A4DF5"/>
    <w:rsid w:val="008A4E90"/>
    <w:rsid w:val="008A53F2"/>
    <w:rsid w:val="008A5523"/>
    <w:rsid w:val="008A5777"/>
    <w:rsid w:val="008A5BAC"/>
    <w:rsid w:val="008A5C35"/>
    <w:rsid w:val="008A5C4A"/>
    <w:rsid w:val="008A5E47"/>
    <w:rsid w:val="008A6357"/>
    <w:rsid w:val="008A643C"/>
    <w:rsid w:val="008A6CB1"/>
    <w:rsid w:val="008A7007"/>
    <w:rsid w:val="008A785F"/>
    <w:rsid w:val="008A7C1D"/>
    <w:rsid w:val="008A7D84"/>
    <w:rsid w:val="008B01C0"/>
    <w:rsid w:val="008B0355"/>
    <w:rsid w:val="008B04E3"/>
    <w:rsid w:val="008B0834"/>
    <w:rsid w:val="008B087B"/>
    <w:rsid w:val="008B0C48"/>
    <w:rsid w:val="008B0F80"/>
    <w:rsid w:val="008B126E"/>
    <w:rsid w:val="008B14E6"/>
    <w:rsid w:val="008B152F"/>
    <w:rsid w:val="008B154E"/>
    <w:rsid w:val="008B1E50"/>
    <w:rsid w:val="008B22B5"/>
    <w:rsid w:val="008B28B0"/>
    <w:rsid w:val="008B2A83"/>
    <w:rsid w:val="008B2C8A"/>
    <w:rsid w:val="008B2D8E"/>
    <w:rsid w:val="008B338A"/>
    <w:rsid w:val="008B3AEE"/>
    <w:rsid w:val="008B3C70"/>
    <w:rsid w:val="008B3F83"/>
    <w:rsid w:val="008B4593"/>
    <w:rsid w:val="008B4EAF"/>
    <w:rsid w:val="008B4ECA"/>
    <w:rsid w:val="008B5123"/>
    <w:rsid w:val="008B5135"/>
    <w:rsid w:val="008B5D11"/>
    <w:rsid w:val="008B5FE1"/>
    <w:rsid w:val="008B6277"/>
    <w:rsid w:val="008B679F"/>
    <w:rsid w:val="008B6B44"/>
    <w:rsid w:val="008B73C5"/>
    <w:rsid w:val="008B77B6"/>
    <w:rsid w:val="008B78E5"/>
    <w:rsid w:val="008B7BC8"/>
    <w:rsid w:val="008B7CAC"/>
    <w:rsid w:val="008C02CD"/>
    <w:rsid w:val="008C043E"/>
    <w:rsid w:val="008C047E"/>
    <w:rsid w:val="008C1281"/>
    <w:rsid w:val="008C1595"/>
    <w:rsid w:val="008C1D91"/>
    <w:rsid w:val="008C1E1F"/>
    <w:rsid w:val="008C2298"/>
    <w:rsid w:val="008C233E"/>
    <w:rsid w:val="008C2354"/>
    <w:rsid w:val="008C2432"/>
    <w:rsid w:val="008C26B1"/>
    <w:rsid w:val="008C27AE"/>
    <w:rsid w:val="008C2884"/>
    <w:rsid w:val="008C2D23"/>
    <w:rsid w:val="008C3274"/>
    <w:rsid w:val="008C3B96"/>
    <w:rsid w:val="008C3D17"/>
    <w:rsid w:val="008C3F57"/>
    <w:rsid w:val="008C40E3"/>
    <w:rsid w:val="008C4150"/>
    <w:rsid w:val="008C418F"/>
    <w:rsid w:val="008C457A"/>
    <w:rsid w:val="008C4EA0"/>
    <w:rsid w:val="008C55F1"/>
    <w:rsid w:val="008C5B9F"/>
    <w:rsid w:val="008C5BA1"/>
    <w:rsid w:val="008C5CC4"/>
    <w:rsid w:val="008C5E29"/>
    <w:rsid w:val="008C644E"/>
    <w:rsid w:val="008C6F55"/>
    <w:rsid w:val="008C700B"/>
    <w:rsid w:val="008C70F7"/>
    <w:rsid w:val="008C758A"/>
    <w:rsid w:val="008C7759"/>
    <w:rsid w:val="008C77CD"/>
    <w:rsid w:val="008C7AD8"/>
    <w:rsid w:val="008D0339"/>
    <w:rsid w:val="008D0360"/>
    <w:rsid w:val="008D03BB"/>
    <w:rsid w:val="008D06AC"/>
    <w:rsid w:val="008D0751"/>
    <w:rsid w:val="008D0E0E"/>
    <w:rsid w:val="008D0E41"/>
    <w:rsid w:val="008D179F"/>
    <w:rsid w:val="008D184C"/>
    <w:rsid w:val="008D1D25"/>
    <w:rsid w:val="008D1DDE"/>
    <w:rsid w:val="008D2192"/>
    <w:rsid w:val="008D2338"/>
    <w:rsid w:val="008D36B1"/>
    <w:rsid w:val="008D3A8D"/>
    <w:rsid w:val="008D3DE3"/>
    <w:rsid w:val="008D3F64"/>
    <w:rsid w:val="008D410D"/>
    <w:rsid w:val="008D4796"/>
    <w:rsid w:val="008D49E6"/>
    <w:rsid w:val="008D4A34"/>
    <w:rsid w:val="008D4BFF"/>
    <w:rsid w:val="008D500F"/>
    <w:rsid w:val="008D57D9"/>
    <w:rsid w:val="008D5E4B"/>
    <w:rsid w:val="008D6332"/>
    <w:rsid w:val="008D6931"/>
    <w:rsid w:val="008D6A50"/>
    <w:rsid w:val="008D6BEA"/>
    <w:rsid w:val="008D6D20"/>
    <w:rsid w:val="008D76A4"/>
    <w:rsid w:val="008D79DD"/>
    <w:rsid w:val="008E02BE"/>
    <w:rsid w:val="008E0BA1"/>
    <w:rsid w:val="008E0C33"/>
    <w:rsid w:val="008E1655"/>
    <w:rsid w:val="008E16AC"/>
    <w:rsid w:val="008E178C"/>
    <w:rsid w:val="008E1B66"/>
    <w:rsid w:val="008E1D76"/>
    <w:rsid w:val="008E27D6"/>
    <w:rsid w:val="008E28E6"/>
    <w:rsid w:val="008E2D4A"/>
    <w:rsid w:val="008E2DE8"/>
    <w:rsid w:val="008E325C"/>
    <w:rsid w:val="008E3603"/>
    <w:rsid w:val="008E3C9A"/>
    <w:rsid w:val="008E454E"/>
    <w:rsid w:val="008E4668"/>
    <w:rsid w:val="008E4C35"/>
    <w:rsid w:val="008E4CD8"/>
    <w:rsid w:val="008E5324"/>
    <w:rsid w:val="008E5508"/>
    <w:rsid w:val="008E58E5"/>
    <w:rsid w:val="008E5E0B"/>
    <w:rsid w:val="008E5E5D"/>
    <w:rsid w:val="008E6492"/>
    <w:rsid w:val="008E64D0"/>
    <w:rsid w:val="008E6599"/>
    <w:rsid w:val="008E6C17"/>
    <w:rsid w:val="008E6C97"/>
    <w:rsid w:val="008E6F97"/>
    <w:rsid w:val="008E72CB"/>
    <w:rsid w:val="008E7548"/>
    <w:rsid w:val="008E7CBD"/>
    <w:rsid w:val="008F014B"/>
    <w:rsid w:val="008F043D"/>
    <w:rsid w:val="008F0A0B"/>
    <w:rsid w:val="008F152B"/>
    <w:rsid w:val="008F18B9"/>
    <w:rsid w:val="008F1DA4"/>
    <w:rsid w:val="008F2285"/>
    <w:rsid w:val="008F2373"/>
    <w:rsid w:val="008F24A2"/>
    <w:rsid w:val="008F2A5E"/>
    <w:rsid w:val="008F2B62"/>
    <w:rsid w:val="008F335B"/>
    <w:rsid w:val="008F39A2"/>
    <w:rsid w:val="008F3B8A"/>
    <w:rsid w:val="008F3F44"/>
    <w:rsid w:val="008F41EA"/>
    <w:rsid w:val="008F4505"/>
    <w:rsid w:val="008F48F3"/>
    <w:rsid w:val="008F4C85"/>
    <w:rsid w:val="008F4DCB"/>
    <w:rsid w:val="008F526C"/>
    <w:rsid w:val="008F547D"/>
    <w:rsid w:val="008F567F"/>
    <w:rsid w:val="008F56BE"/>
    <w:rsid w:val="008F6245"/>
    <w:rsid w:val="008F6517"/>
    <w:rsid w:val="008F6555"/>
    <w:rsid w:val="008F75D6"/>
    <w:rsid w:val="008F7786"/>
    <w:rsid w:val="008F7832"/>
    <w:rsid w:val="008F7ADB"/>
    <w:rsid w:val="008F7CAD"/>
    <w:rsid w:val="00900891"/>
    <w:rsid w:val="00900FDA"/>
    <w:rsid w:val="0090134C"/>
    <w:rsid w:val="009018BC"/>
    <w:rsid w:val="009018BD"/>
    <w:rsid w:val="00901F51"/>
    <w:rsid w:val="009026FE"/>
    <w:rsid w:val="00902B19"/>
    <w:rsid w:val="00902C06"/>
    <w:rsid w:val="00903C47"/>
    <w:rsid w:val="00903E43"/>
    <w:rsid w:val="00904041"/>
    <w:rsid w:val="0090435C"/>
    <w:rsid w:val="00904504"/>
    <w:rsid w:val="00905403"/>
    <w:rsid w:val="00905689"/>
    <w:rsid w:val="00905B8A"/>
    <w:rsid w:val="0090604F"/>
    <w:rsid w:val="009061F0"/>
    <w:rsid w:val="0090623F"/>
    <w:rsid w:val="00906299"/>
    <w:rsid w:val="009062E5"/>
    <w:rsid w:val="0090631A"/>
    <w:rsid w:val="009067B6"/>
    <w:rsid w:val="00906E57"/>
    <w:rsid w:val="00906FC9"/>
    <w:rsid w:val="00907395"/>
    <w:rsid w:val="009073FF"/>
    <w:rsid w:val="00907732"/>
    <w:rsid w:val="00907A04"/>
    <w:rsid w:val="00907AA0"/>
    <w:rsid w:val="00910514"/>
    <w:rsid w:val="00910632"/>
    <w:rsid w:val="00910B25"/>
    <w:rsid w:val="0091196A"/>
    <w:rsid w:val="00911E5E"/>
    <w:rsid w:val="00912151"/>
    <w:rsid w:val="0091219E"/>
    <w:rsid w:val="009129EB"/>
    <w:rsid w:val="00912A15"/>
    <w:rsid w:val="00912F37"/>
    <w:rsid w:val="00913A75"/>
    <w:rsid w:val="009141BB"/>
    <w:rsid w:val="00914BBB"/>
    <w:rsid w:val="0091522A"/>
    <w:rsid w:val="00915F24"/>
    <w:rsid w:val="009161DD"/>
    <w:rsid w:val="00916718"/>
    <w:rsid w:val="00916907"/>
    <w:rsid w:val="0091692A"/>
    <w:rsid w:val="00916F93"/>
    <w:rsid w:val="00920051"/>
    <w:rsid w:val="0092069A"/>
    <w:rsid w:val="00921A48"/>
    <w:rsid w:val="00921CF9"/>
    <w:rsid w:val="009222B1"/>
    <w:rsid w:val="0092245A"/>
    <w:rsid w:val="00922B18"/>
    <w:rsid w:val="00922F99"/>
    <w:rsid w:val="009231DB"/>
    <w:rsid w:val="009231E6"/>
    <w:rsid w:val="00923866"/>
    <w:rsid w:val="00923A9B"/>
    <w:rsid w:val="00923A9F"/>
    <w:rsid w:val="00923DC7"/>
    <w:rsid w:val="00923F42"/>
    <w:rsid w:val="00924310"/>
    <w:rsid w:val="0092431E"/>
    <w:rsid w:val="00924874"/>
    <w:rsid w:val="00924AD3"/>
    <w:rsid w:val="00924E0B"/>
    <w:rsid w:val="00924F2B"/>
    <w:rsid w:val="0092517E"/>
    <w:rsid w:val="00925215"/>
    <w:rsid w:val="00926831"/>
    <w:rsid w:val="00926E88"/>
    <w:rsid w:val="0092709D"/>
    <w:rsid w:val="00927333"/>
    <w:rsid w:val="009273FB"/>
    <w:rsid w:val="0092740B"/>
    <w:rsid w:val="00927706"/>
    <w:rsid w:val="009277EB"/>
    <w:rsid w:val="00927807"/>
    <w:rsid w:val="00927833"/>
    <w:rsid w:val="009279A0"/>
    <w:rsid w:val="00927A8B"/>
    <w:rsid w:val="00927FCA"/>
    <w:rsid w:val="00927FF0"/>
    <w:rsid w:val="00930016"/>
    <w:rsid w:val="0093075F"/>
    <w:rsid w:val="00930779"/>
    <w:rsid w:val="00930C01"/>
    <w:rsid w:val="00930DDD"/>
    <w:rsid w:val="00931666"/>
    <w:rsid w:val="00931777"/>
    <w:rsid w:val="00931966"/>
    <w:rsid w:val="0093198A"/>
    <w:rsid w:val="00931EBD"/>
    <w:rsid w:val="009322AE"/>
    <w:rsid w:val="009322D3"/>
    <w:rsid w:val="009325C0"/>
    <w:rsid w:val="0093268B"/>
    <w:rsid w:val="00932AC0"/>
    <w:rsid w:val="00932CC0"/>
    <w:rsid w:val="009334F9"/>
    <w:rsid w:val="00933979"/>
    <w:rsid w:val="00933EC1"/>
    <w:rsid w:val="00934033"/>
    <w:rsid w:val="0093404F"/>
    <w:rsid w:val="00934C94"/>
    <w:rsid w:val="00935021"/>
    <w:rsid w:val="009353B6"/>
    <w:rsid w:val="00936098"/>
    <w:rsid w:val="009360C2"/>
    <w:rsid w:val="00936379"/>
    <w:rsid w:val="00936969"/>
    <w:rsid w:val="009369B2"/>
    <w:rsid w:val="00936C08"/>
    <w:rsid w:val="00936F7D"/>
    <w:rsid w:val="00937415"/>
    <w:rsid w:val="009376C8"/>
    <w:rsid w:val="00937EDB"/>
    <w:rsid w:val="00940552"/>
    <w:rsid w:val="009406CC"/>
    <w:rsid w:val="00940785"/>
    <w:rsid w:val="0094081A"/>
    <w:rsid w:val="009414FE"/>
    <w:rsid w:val="0094157F"/>
    <w:rsid w:val="0094183D"/>
    <w:rsid w:val="00942464"/>
    <w:rsid w:val="00942B8F"/>
    <w:rsid w:val="009435FA"/>
    <w:rsid w:val="00943912"/>
    <w:rsid w:val="00943D15"/>
    <w:rsid w:val="00943FC3"/>
    <w:rsid w:val="00944158"/>
    <w:rsid w:val="0094429A"/>
    <w:rsid w:val="00944C32"/>
    <w:rsid w:val="0094500B"/>
    <w:rsid w:val="00945908"/>
    <w:rsid w:val="00945D6F"/>
    <w:rsid w:val="0094609F"/>
    <w:rsid w:val="00946692"/>
    <w:rsid w:val="009467DB"/>
    <w:rsid w:val="00946869"/>
    <w:rsid w:val="00946C85"/>
    <w:rsid w:val="00946F9C"/>
    <w:rsid w:val="00947029"/>
    <w:rsid w:val="009477A6"/>
    <w:rsid w:val="00947A6B"/>
    <w:rsid w:val="00947F99"/>
    <w:rsid w:val="0095038F"/>
    <w:rsid w:val="009505CF"/>
    <w:rsid w:val="0095080F"/>
    <w:rsid w:val="00950AF7"/>
    <w:rsid w:val="00951549"/>
    <w:rsid w:val="00951757"/>
    <w:rsid w:val="00951B1C"/>
    <w:rsid w:val="00951C69"/>
    <w:rsid w:val="00952071"/>
    <w:rsid w:val="00952A2C"/>
    <w:rsid w:val="0095323A"/>
    <w:rsid w:val="009535A9"/>
    <w:rsid w:val="009535D6"/>
    <w:rsid w:val="009540C5"/>
    <w:rsid w:val="0095462F"/>
    <w:rsid w:val="00954CED"/>
    <w:rsid w:val="00954E3C"/>
    <w:rsid w:val="00955184"/>
    <w:rsid w:val="009552E2"/>
    <w:rsid w:val="009559E3"/>
    <w:rsid w:val="00956477"/>
    <w:rsid w:val="009564E4"/>
    <w:rsid w:val="00956500"/>
    <w:rsid w:val="009575A0"/>
    <w:rsid w:val="0095760F"/>
    <w:rsid w:val="0095791B"/>
    <w:rsid w:val="00957B33"/>
    <w:rsid w:val="00957BA3"/>
    <w:rsid w:val="00957C2E"/>
    <w:rsid w:val="00957E8B"/>
    <w:rsid w:val="00957FD0"/>
    <w:rsid w:val="009605EB"/>
    <w:rsid w:val="009606B0"/>
    <w:rsid w:val="00961ABC"/>
    <w:rsid w:val="00961AF2"/>
    <w:rsid w:val="00961BCB"/>
    <w:rsid w:val="00962161"/>
    <w:rsid w:val="00962635"/>
    <w:rsid w:val="00962C92"/>
    <w:rsid w:val="00962CCE"/>
    <w:rsid w:val="00963175"/>
    <w:rsid w:val="0096356C"/>
    <w:rsid w:val="009635BD"/>
    <w:rsid w:val="00963645"/>
    <w:rsid w:val="00963A38"/>
    <w:rsid w:val="00963C33"/>
    <w:rsid w:val="009642EA"/>
    <w:rsid w:val="00964616"/>
    <w:rsid w:val="009647D0"/>
    <w:rsid w:val="00964E21"/>
    <w:rsid w:val="0096513F"/>
    <w:rsid w:val="00965A04"/>
    <w:rsid w:val="00966420"/>
    <w:rsid w:val="00966B8D"/>
    <w:rsid w:val="00966E48"/>
    <w:rsid w:val="00967183"/>
    <w:rsid w:val="00967AC6"/>
    <w:rsid w:val="00967DD9"/>
    <w:rsid w:val="00967E93"/>
    <w:rsid w:val="009710BD"/>
    <w:rsid w:val="0097113D"/>
    <w:rsid w:val="00971B0F"/>
    <w:rsid w:val="00971F95"/>
    <w:rsid w:val="009722BE"/>
    <w:rsid w:val="0097289C"/>
    <w:rsid w:val="00972901"/>
    <w:rsid w:val="0097305E"/>
    <w:rsid w:val="00973B8E"/>
    <w:rsid w:val="00974735"/>
    <w:rsid w:val="00975049"/>
    <w:rsid w:val="00975360"/>
    <w:rsid w:val="0097555E"/>
    <w:rsid w:val="00975916"/>
    <w:rsid w:val="00975C3D"/>
    <w:rsid w:val="00975E37"/>
    <w:rsid w:val="00976058"/>
    <w:rsid w:val="0097676B"/>
    <w:rsid w:val="009771FF"/>
    <w:rsid w:val="009774F8"/>
    <w:rsid w:val="00977518"/>
    <w:rsid w:val="00977680"/>
    <w:rsid w:val="00977805"/>
    <w:rsid w:val="00977991"/>
    <w:rsid w:val="00977D18"/>
    <w:rsid w:val="00977F5B"/>
    <w:rsid w:val="009806ED"/>
    <w:rsid w:val="009807EA"/>
    <w:rsid w:val="00980AC9"/>
    <w:rsid w:val="009811BE"/>
    <w:rsid w:val="00981352"/>
    <w:rsid w:val="009822E7"/>
    <w:rsid w:val="00982667"/>
    <w:rsid w:val="00982861"/>
    <w:rsid w:val="00982C10"/>
    <w:rsid w:val="009830ED"/>
    <w:rsid w:val="009831EE"/>
    <w:rsid w:val="00983351"/>
    <w:rsid w:val="00983958"/>
    <w:rsid w:val="00983D10"/>
    <w:rsid w:val="00984897"/>
    <w:rsid w:val="00984944"/>
    <w:rsid w:val="00984B1E"/>
    <w:rsid w:val="00984C65"/>
    <w:rsid w:val="00985110"/>
    <w:rsid w:val="00985480"/>
    <w:rsid w:val="00985D86"/>
    <w:rsid w:val="009861EA"/>
    <w:rsid w:val="009862C9"/>
    <w:rsid w:val="0098637E"/>
    <w:rsid w:val="0098641B"/>
    <w:rsid w:val="0098651C"/>
    <w:rsid w:val="009865A5"/>
    <w:rsid w:val="00986B35"/>
    <w:rsid w:val="00987218"/>
    <w:rsid w:val="00987394"/>
    <w:rsid w:val="009900ED"/>
    <w:rsid w:val="009901C6"/>
    <w:rsid w:val="00990CD8"/>
    <w:rsid w:val="00990F7A"/>
    <w:rsid w:val="00990F8F"/>
    <w:rsid w:val="00991986"/>
    <w:rsid w:val="00991DCE"/>
    <w:rsid w:val="0099204A"/>
    <w:rsid w:val="0099230B"/>
    <w:rsid w:val="00992505"/>
    <w:rsid w:val="00992921"/>
    <w:rsid w:val="0099302E"/>
    <w:rsid w:val="009936C3"/>
    <w:rsid w:val="00994143"/>
    <w:rsid w:val="00994723"/>
    <w:rsid w:val="00994B26"/>
    <w:rsid w:val="00994E3C"/>
    <w:rsid w:val="009952BE"/>
    <w:rsid w:val="0099590F"/>
    <w:rsid w:val="00995941"/>
    <w:rsid w:val="00995BE0"/>
    <w:rsid w:val="00996053"/>
    <w:rsid w:val="0099613D"/>
    <w:rsid w:val="00996217"/>
    <w:rsid w:val="0099648F"/>
    <w:rsid w:val="0099665F"/>
    <w:rsid w:val="009967CC"/>
    <w:rsid w:val="00996AC2"/>
    <w:rsid w:val="00996D23"/>
    <w:rsid w:val="00996EFE"/>
    <w:rsid w:val="00997524"/>
    <w:rsid w:val="0099779B"/>
    <w:rsid w:val="009978AD"/>
    <w:rsid w:val="00997D5B"/>
    <w:rsid w:val="00997FF6"/>
    <w:rsid w:val="009A00D3"/>
    <w:rsid w:val="009A0221"/>
    <w:rsid w:val="009A072C"/>
    <w:rsid w:val="009A08C3"/>
    <w:rsid w:val="009A10F4"/>
    <w:rsid w:val="009A154F"/>
    <w:rsid w:val="009A2030"/>
    <w:rsid w:val="009A2198"/>
    <w:rsid w:val="009A24CF"/>
    <w:rsid w:val="009A2860"/>
    <w:rsid w:val="009A286B"/>
    <w:rsid w:val="009A2D52"/>
    <w:rsid w:val="009A2D94"/>
    <w:rsid w:val="009A2E5C"/>
    <w:rsid w:val="009A2F22"/>
    <w:rsid w:val="009A32BD"/>
    <w:rsid w:val="009A3C0B"/>
    <w:rsid w:val="009A3C67"/>
    <w:rsid w:val="009A45C2"/>
    <w:rsid w:val="009A56EF"/>
    <w:rsid w:val="009A5E41"/>
    <w:rsid w:val="009A6168"/>
    <w:rsid w:val="009A6470"/>
    <w:rsid w:val="009A69CE"/>
    <w:rsid w:val="009A6BC1"/>
    <w:rsid w:val="009A6EDC"/>
    <w:rsid w:val="009A7250"/>
    <w:rsid w:val="009A7577"/>
    <w:rsid w:val="009A7BDF"/>
    <w:rsid w:val="009B04D1"/>
    <w:rsid w:val="009B0708"/>
    <w:rsid w:val="009B097E"/>
    <w:rsid w:val="009B12C7"/>
    <w:rsid w:val="009B12E1"/>
    <w:rsid w:val="009B1345"/>
    <w:rsid w:val="009B198C"/>
    <w:rsid w:val="009B1BCE"/>
    <w:rsid w:val="009B1C00"/>
    <w:rsid w:val="009B2204"/>
    <w:rsid w:val="009B2383"/>
    <w:rsid w:val="009B2395"/>
    <w:rsid w:val="009B2941"/>
    <w:rsid w:val="009B29BE"/>
    <w:rsid w:val="009B29D5"/>
    <w:rsid w:val="009B35A1"/>
    <w:rsid w:val="009B3C5A"/>
    <w:rsid w:val="009B3EC6"/>
    <w:rsid w:val="009B45F5"/>
    <w:rsid w:val="009B490C"/>
    <w:rsid w:val="009B52AF"/>
    <w:rsid w:val="009B54BB"/>
    <w:rsid w:val="009B60EE"/>
    <w:rsid w:val="009B621A"/>
    <w:rsid w:val="009B68DA"/>
    <w:rsid w:val="009B696A"/>
    <w:rsid w:val="009B6E94"/>
    <w:rsid w:val="009B73B4"/>
    <w:rsid w:val="009B7897"/>
    <w:rsid w:val="009B7ACB"/>
    <w:rsid w:val="009B7E26"/>
    <w:rsid w:val="009C06BF"/>
    <w:rsid w:val="009C06D8"/>
    <w:rsid w:val="009C0CF1"/>
    <w:rsid w:val="009C1112"/>
    <w:rsid w:val="009C1A53"/>
    <w:rsid w:val="009C1F6A"/>
    <w:rsid w:val="009C1F96"/>
    <w:rsid w:val="009C278B"/>
    <w:rsid w:val="009C2D1C"/>
    <w:rsid w:val="009C3533"/>
    <w:rsid w:val="009C3E9A"/>
    <w:rsid w:val="009C43E2"/>
    <w:rsid w:val="009C4E82"/>
    <w:rsid w:val="009C4F71"/>
    <w:rsid w:val="009C4FD9"/>
    <w:rsid w:val="009C535A"/>
    <w:rsid w:val="009C556E"/>
    <w:rsid w:val="009C5625"/>
    <w:rsid w:val="009C57B2"/>
    <w:rsid w:val="009C5911"/>
    <w:rsid w:val="009C5B41"/>
    <w:rsid w:val="009C5BA8"/>
    <w:rsid w:val="009C647E"/>
    <w:rsid w:val="009C65C5"/>
    <w:rsid w:val="009C7678"/>
    <w:rsid w:val="009C78C8"/>
    <w:rsid w:val="009C7A99"/>
    <w:rsid w:val="009D0561"/>
    <w:rsid w:val="009D08B3"/>
    <w:rsid w:val="009D0AAA"/>
    <w:rsid w:val="009D0CDC"/>
    <w:rsid w:val="009D0DAF"/>
    <w:rsid w:val="009D130E"/>
    <w:rsid w:val="009D1BD7"/>
    <w:rsid w:val="009D218F"/>
    <w:rsid w:val="009D27D0"/>
    <w:rsid w:val="009D2875"/>
    <w:rsid w:val="009D291F"/>
    <w:rsid w:val="009D306A"/>
    <w:rsid w:val="009D370E"/>
    <w:rsid w:val="009D3762"/>
    <w:rsid w:val="009D3FA4"/>
    <w:rsid w:val="009D4A03"/>
    <w:rsid w:val="009D564E"/>
    <w:rsid w:val="009D58C4"/>
    <w:rsid w:val="009D59FB"/>
    <w:rsid w:val="009D5F0D"/>
    <w:rsid w:val="009D6556"/>
    <w:rsid w:val="009D6EF4"/>
    <w:rsid w:val="009D6F01"/>
    <w:rsid w:val="009D727A"/>
    <w:rsid w:val="009D77CF"/>
    <w:rsid w:val="009D7B21"/>
    <w:rsid w:val="009D7B5A"/>
    <w:rsid w:val="009D7E79"/>
    <w:rsid w:val="009E0030"/>
    <w:rsid w:val="009E04AD"/>
    <w:rsid w:val="009E0555"/>
    <w:rsid w:val="009E07F6"/>
    <w:rsid w:val="009E09D2"/>
    <w:rsid w:val="009E10C6"/>
    <w:rsid w:val="009E1904"/>
    <w:rsid w:val="009E1AB4"/>
    <w:rsid w:val="009E1FD6"/>
    <w:rsid w:val="009E2157"/>
    <w:rsid w:val="009E29CE"/>
    <w:rsid w:val="009E2AA4"/>
    <w:rsid w:val="009E2B32"/>
    <w:rsid w:val="009E2CFB"/>
    <w:rsid w:val="009E3E34"/>
    <w:rsid w:val="009E3E7B"/>
    <w:rsid w:val="009E40C5"/>
    <w:rsid w:val="009E447F"/>
    <w:rsid w:val="009E4484"/>
    <w:rsid w:val="009E4504"/>
    <w:rsid w:val="009E48EE"/>
    <w:rsid w:val="009E4D3D"/>
    <w:rsid w:val="009E4EC4"/>
    <w:rsid w:val="009E62C1"/>
    <w:rsid w:val="009E659C"/>
    <w:rsid w:val="009E6B63"/>
    <w:rsid w:val="009E77C5"/>
    <w:rsid w:val="009E7A42"/>
    <w:rsid w:val="009E7A7E"/>
    <w:rsid w:val="009E7D68"/>
    <w:rsid w:val="009F0525"/>
    <w:rsid w:val="009F061A"/>
    <w:rsid w:val="009F0AE3"/>
    <w:rsid w:val="009F0C83"/>
    <w:rsid w:val="009F180F"/>
    <w:rsid w:val="009F1F19"/>
    <w:rsid w:val="009F20FA"/>
    <w:rsid w:val="009F27D9"/>
    <w:rsid w:val="009F2A91"/>
    <w:rsid w:val="009F2B53"/>
    <w:rsid w:val="009F2C2A"/>
    <w:rsid w:val="009F386A"/>
    <w:rsid w:val="009F47C8"/>
    <w:rsid w:val="009F4DC4"/>
    <w:rsid w:val="009F4DDD"/>
    <w:rsid w:val="009F4F8A"/>
    <w:rsid w:val="009F5008"/>
    <w:rsid w:val="009F556C"/>
    <w:rsid w:val="009F58E3"/>
    <w:rsid w:val="009F68FC"/>
    <w:rsid w:val="009F6940"/>
    <w:rsid w:val="009F6A44"/>
    <w:rsid w:val="009F6F3F"/>
    <w:rsid w:val="009F713D"/>
    <w:rsid w:val="009F76FD"/>
    <w:rsid w:val="009F77AA"/>
    <w:rsid w:val="009F7BF3"/>
    <w:rsid w:val="009F7C5F"/>
    <w:rsid w:val="00A00104"/>
    <w:rsid w:val="00A005D2"/>
    <w:rsid w:val="00A00BDF"/>
    <w:rsid w:val="00A00CED"/>
    <w:rsid w:val="00A00E32"/>
    <w:rsid w:val="00A0108F"/>
    <w:rsid w:val="00A01188"/>
    <w:rsid w:val="00A01664"/>
    <w:rsid w:val="00A02158"/>
    <w:rsid w:val="00A023BC"/>
    <w:rsid w:val="00A02705"/>
    <w:rsid w:val="00A0272C"/>
    <w:rsid w:val="00A04099"/>
    <w:rsid w:val="00A04783"/>
    <w:rsid w:val="00A04E23"/>
    <w:rsid w:val="00A05CED"/>
    <w:rsid w:val="00A0614B"/>
    <w:rsid w:val="00A0619D"/>
    <w:rsid w:val="00A06746"/>
    <w:rsid w:val="00A06D22"/>
    <w:rsid w:val="00A06D96"/>
    <w:rsid w:val="00A06F31"/>
    <w:rsid w:val="00A07255"/>
    <w:rsid w:val="00A0772E"/>
    <w:rsid w:val="00A0781C"/>
    <w:rsid w:val="00A07906"/>
    <w:rsid w:val="00A079BE"/>
    <w:rsid w:val="00A07FAB"/>
    <w:rsid w:val="00A1040D"/>
    <w:rsid w:val="00A10437"/>
    <w:rsid w:val="00A10DE7"/>
    <w:rsid w:val="00A110FB"/>
    <w:rsid w:val="00A1114A"/>
    <w:rsid w:val="00A1131F"/>
    <w:rsid w:val="00A11733"/>
    <w:rsid w:val="00A11796"/>
    <w:rsid w:val="00A12032"/>
    <w:rsid w:val="00A129FB"/>
    <w:rsid w:val="00A12B25"/>
    <w:rsid w:val="00A135FA"/>
    <w:rsid w:val="00A1366B"/>
    <w:rsid w:val="00A1389B"/>
    <w:rsid w:val="00A13968"/>
    <w:rsid w:val="00A13DE1"/>
    <w:rsid w:val="00A142C5"/>
    <w:rsid w:val="00A143CA"/>
    <w:rsid w:val="00A14E1F"/>
    <w:rsid w:val="00A15ECC"/>
    <w:rsid w:val="00A1635C"/>
    <w:rsid w:val="00A16518"/>
    <w:rsid w:val="00A1657B"/>
    <w:rsid w:val="00A16615"/>
    <w:rsid w:val="00A1680C"/>
    <w:rsid w:val="00A16979"/>
    <w:rsid w:val="00A17036"/>
    <w:rsid w:val="00A170BD"/>
    <w:rsid w:val="00A170D4"/>
    <w:rsid w:val="00A1742E"/>
    <w:rsid w:val="00A20221"/>
    <w:rsid w:val="00A20677"/>
    <w:rsid w:val="00A22579"/>
    <w:rsid w:val="00A227E6"/>
    <w:rsid w:val="00A22FAA"/>
    <w:rsid w:val="00A2352A"/>
    <w:rsid w:val="00A238B8"/>
    <w:rsid w:val="00A23E25"/>
    <w:rsid w:val="00A241CA"/>
    <w:rsid w:val="00A24242"/>
    <w:rsid w:val="00A2441D"/>
    <w:rsid w:val="00A24B1B"/>
    <w:rsid w:val="00A24B5A"/>
    <w:rsid w:val="00A2564A"/>
    <w:rsid w:val="00A25BDA"/>
    <w:rsid w:val="00A25E73"/>
    <w:rsid w:val="00A260E1"/>
    <w:rsid w:val="00A2665F"/>
    <w:rsid w:val="00A26C49"/>
    <w:rsid w:val="00A26F9A"/>
    <w:rsid w:val="00A270EF"/>
    <w:rsid w:val="00A274B6"/>
    <w:rsid w:val="00A27516"/>
    <w:rsid w:val="00A27AF0"/>
    <w:rsid w:val="00A27D1C"/>
    <w:rsid w:val="00A27D69"/>
    <w:rsid w:val="00A303CA"/>
    <w:rsid w:val="00A30521"/>
    <w:rsid w:val="00A306C1"/>
    <w:rsid w:val="00A30F10"/>
    <w:rsid w:val="00A314A0"/>
    <w:rsid w:val="00A31774"/>
    <w:rsid w:val="00A318E2"/>
    <w:rsid w:val="00A31B23"/>
    <w:rsid w:val="00A31CEC"/>
    <w:rsid w:val="00A31F81"/>
    <w:rsid w:val="00A32029"/>
    <w:rsid w:val="00A32539"/>
    <w:rsid w:val="00A326E2"/>
    <w:rsid w:val="00A32D54"/>
    <w:rsid w:val="00A332F3"/>
    <w:rsid w:val="00A3333D"/>
    <w:rsid w:val="00A33424"/>
    <w:rsid w:val="00A33AC9"/>
    <w:rsid w:val="00A33B01"/>
    <w:rsid w:val="00A33F5D"/>
    <w:rsid w:val="00A3451E"/>
    <w:rsid w:val="00A34815"/>
    <w:rsid w:val="00A35334"/>
    <w:rsid w:val="00A354E4"/>
    <w:rsid w:val="00A3577D"/>
    <w:rsid w:val="00A3580D"/>
    <w:rsid w:val="00A359B5"/>
    <w:rsid w:val="00A36664"/>
    <w:rsid w:val="00A36829"/>
    <w:rsid w:val="00A36BEB"/>
    <w:rsid w:val="00A36BF1"/>
    <w:rsid w:val="00A370D2"/>
    <w:rsid w:val="00A372E0"/>
    <w:rsid w:val="00A37308"/>
    <w:rsid w:val="00A373F3"/>
    <w:rsid w:val="00A3762B"/>
    <w:rsid w:val="00A379DE"/>
    <w:rsid w:val="00A37A77"/>
    <w:rsid w:val="00A37DEE"/>
    <w:rsid w:val="00A401D1"/>
    <w:rsid w:val="00A40610"/>
    <w:rsid w:val="00A4085F"/>
    <w:rsid w:val="00A41533"/>
    <w:rsid w:val="00A4171C"/>
    <w:rsid w:val="00A4186F"/>
    <w:rsid w:val="00A41B9A"/>
    <w:rsid w:val="00A41F85"/>
    <w:rsid w:val="00A42012"/>
    <w:rsid w:val="00A42165"/>
    <w:rsid w:val="00A421F3"/>
    <w:rsid w:val="00A424F1"/>
    <w:rsid w:val="00A42726"/>
    <w:rsid w:val="00A4272B"/>
    <w:rsid w:val="00A42F85"/>
    <w:rsid w:val="00A42F9A"/>
    <w:rsid w:val="00A43188"/>
    <w:rsid w:val="00A4366F"/>
    <w:rsid w:val="00A43909"/>
    <w:rsid w:val="00A43C30"/>
    <w:rsid w:val="00A43CE1"/>
    <w:rsid w:val="00A4419C"/>
    <w:rsid w:val="00A44459"/>
    <w:rsid w:val="00A444E8"/>
    <w:rsid w:val="00A44831"/>
    <w:rsid w:val="00A44B26"/>
    <w:rsid w:val="00A456D1"/>
    <w:rsid w:val="00A45B7F"/>
    <w:rsid w:val="00A45FE4"/>
    <w:rsid w:val="00A46455"/>
    <w:rsid w:val="00A46E3A"/>
    <w:rsid w:val="00A4776C"/>
    <w:rsid w:val="00A47C52"/>
    <w:rsid w:val="00A47CAC"/>
    <w:rsid w:val="00A47EA2"/>
    <w:rsid w:val="00A5057C"/>
    <w:rsid w:val="00A509B6"/>
    <w:rsid w:val="00A50AF4"/>
    <w:rsid w:val="00A51261"/>
    <w:rsid w:val="00A513C1"/>
    <w:rsid w:val="00A5152E"/>
    <w:rsid w:val="00A519E9"/>
    <w:rsid w:val="00A51E86"/>
    <w:rsid w:val="00A51ECD"/>
    <w:rsid w:val="00A51F48"/>
    <w:rsid w:val="00A52404"/>
    <w:rsid w:val="00A524D2"/>
    <w:rsid w:val="00A52B7E"/>
    <w:rsid w:val="00A52BC4"/>
    <w:rsid w:val="00A52C16"/>
    <w:rsid w:val="00A52D7A"/>
    <w:rsid w:val="00A545FC"/>
    <w:rsid w:val="00A546E7"/>
    <w:rsid w:val="00A550F0"/>
    <w:rsid w:val="00A551EA"/>
    <w:rsid w:val="00A5572C"/>
    <w:rsid w:val="00A55730"/>
    <w:rsid w:val="00A55C8A"/>
    <w:rsid w:val="00A55FB8"/>
    <w:rsid w:val="00A561BF"/>
    <w:rsid w:val="00A572CC"/>
    <w:rsid w:val="00A5766B"/>
    <w:rsid w:val="00A57BDD"/>
    <w:rsid w:val="00A57E78"/>
    <w:rsid w:val="00A6055C"/>
    <w:rsid w:val="00A606E7"/>
    <w:rsid w:val="00A6094A"/>
    <w:rsid w:val="00A60B73"/>
    <w:rsid w:val="00A61636"/>
    <w:rsid w:val="00A62083"/>
    <w:rsid w:val="00A6217A"/>
    <w:rsid w:val="00A62802"/>
    <w:rsid w:val="00A62830"/>
    <w:rsid w:val="00A62870"/>
    <w:rsid w:val="00A62AC9"/>
    <w:rsid w:val="00A6328D"/>
    <w:rsid w:val="00A63B04"/>
    <w:rsid w:val="00A63C37"/>
    <w:rsid w:val="00A6423E"/>
    <w:rsid w:val="00A64CC6"/>
    <w:rsid w:val="00A64E3B"/>
    <w:rsid w:val="00A64E5C"/>
    <w:rsid w:val="00A64EEC"/>
    <w:rsid w:val="00A65094"/>
    <w:rsid w:val="00A6514D"/>
    <w:rsid w:val="00A655E7"/>
    <w:rsid w:val="00A65CF4"/>
    <w:rsid w:val="00A65D1F"/>
    <w:rsid w:val="00A66B45"/>
    <w:rsid w:val="00A66B53"/>
    <w:rsid w:val="00A66D7E"/>
    <w:rsid w:val="00A67B09"/>
    <w:rsid w:val="00A70004"/>
    <w:rsid w:val="00A700FF"/>
    <w:rsid w:val="00A70435"/>
    <w:rsid w:val="00A70C81"/>
    <w:rsid w:val="00A714A7"/>
    <w:rsid w:val="00A71BDE"/>
    <w:rsid w:val="00A71E3D"/>
    <w:rsid w:val="00A72050"/>
    <w:rsid w:val="00A726FD"/>
    <w:rsid w:val="00A72752"/>
    <w:rsid w:val="00A72754"/>
    <w:rsid w:val="00A72BFC"/>
    <w:rsid w:val="00A7332E"/>
    <w:rsid w:val="00A739B7"/>
    <w:rsid w:val="00A74265"/>
    <w:rsid w:val="00A7489F"/>
    <w:rsid w:val="00A749A2"/>
    <w:rsid w:val="00A749CE"/>
    <w:rsid w:val="00A74A08"/>
    <w:rsid w:val="00A74CAD"/>
    <w:rsid w:val="00A75182"/>
    <w:rsid w:val="00A75C56"/>
    <w:rsid w:val="00A75C6E"/>
    <w:rsid w:val="00A7606C"/>
    <w:rsid w:val="00A7646D"/>
    <w:rsid w:val="00A76A50"/>
    <w:rsid w:val="00A76D44"/>
    <w:rsid w:val="00A77ABA"/>
    <w:rsid w:val="00A77BF1"/>
    <w:rsid w:val="00A800AA"/>
    <w:rsid w:val="00A803B9"/>
    <w:rsid w:val="00A80809"/>
    <w:rsid w:val="00A80883"/>
    <w:rsid w:val="00A80AFC"/>
    <w:rsid w:val="00A815B7"/>
    <w:rsid w:val="00A8172F"/>
    <w:rsid w:val="00A8191E"/>
    <w:rsid w:val="00A81950"/>
    <w:rsid w:val="00A819D7"/>
    <w:rsid w:val="00A81CF2"/>
    <w:rsid w:val="00A821C4"/>
    <w:rsid w:val="00A821F6"/>
    <w:rsid w:val="00A8258B"/>
    <w:rsid w:val="00A82F0F"/>
    <w:rsid w:val="00A8308D"/>
    <w:rsid w:val="00A83D91"/>
    <w:rsid w:val="00A84008"/>
    <w:rsid w:val="00A842A6"/>
    <w:rsid w:val="00A8445A"/>
    <w:rsid w:val="00A8487E"/>
    <w:rsid w:val="00A84897"/>
    <w:rsid w:val="00A8490B"/>
    <w:rsid w:val="00A84F0B"/>
    <w:rsid w:val="00A84F9C"/>
    <w:rsid w:val="00A8539F"/>
    <w:rsid w:val="00A855B4"/>
    <w:rsid w:val="00A858A0"/>
    <w:rsid w:val="00A858FB"/>
    <w:rsid w:val="00A85C0A"/>
    <w:rsid w:val="00A85D3E"/>
    <w:rsid w:val="00A86905"/>
    <w:rsid w:val="00A86A75"/>
    <w:rsid w:val="00A86A7D"/>
    <w:rsid w:val="00A87372"/>
    <w:rsid w:val="00A873F6"/>
    <w:rsid w:val="00A87536"/>
    <w:rsid w:val="00A87D6F"/>
    <w:rsid w:val="00A87FDA"/>
    <w:rsid w:val="00A900BE"/>
    <w:rsid w:val="00A9035D"/>
    <w:rsid w:val="00A903C1"/>
    <w:rsid w:val="00A903FE"/>
    <w:rsid w:val="00A9056D"/>
    <w:rsid w:val="00A90982"/>
    <w:rsid w:val="00A91456"/>
    <w:rsid w:val="00A918DB"/>
    <w:rsid w:val="00A91C71"/>
    <w:rsid w:val="00A920E6"/>
    <w:rsid w:val="00A92AD6"/>
    <w:rsid w:val="00A9340B"/>
    <w:rsid w:val="00A935CF"/>
    <w:rsid w:val="00A93628"/>
    <w:rsid w:val="00A93B09"/>
    <w:rsid w:val="00A93B19"/>
    <w:rsid w:val="00A94388"/>
    <w:rsid w:val="00A943DE"/>
    <w:rsid w:val="00A94A6D"/>
    <w:rsid w:val="00A94B7A"/>
    <w:rsid w:val="00A94C29"/>
    <w:rsid w:val="00A94DBE"/>
    <w:rsid w:val="00A94DCE"/>
    <w:rsid w:val="00A95E0A"/>
    <w:rsid w:val="00A95F4D"/>
    <w:rsid w:val="00A96101"/>
    <w:rsid w:val="00A96574"/>
    <w:rsid w:val="00A965E1"/>
    <w:rsid w:val="00A96CD7"/>
    <w:rsid w:val="00A970D6"/>
    <w:rsid w:val="00A9798C"/>
    <w:rsid w:val="00A97F00"/>
    <w:rsid w:val="00AA0008"/>
    <w:rsid w:val="00AA00D7"/>
    <w:rsid w:val="00AA01C5"/>
    <w:rsid w:val="00AA0206"/>
    <w:rsid w:val="00AA06E2"/>
    <w:rsid w:val="00AA08EE"/>
    <w:rsid w:val="00AA0FE1"/>
    <w:rsid w:val="00AA1769"/>
    <w:rsid w:val="00AA17E1"/>
    <w:rsid w:val="00AA18AE"/>
    <w:rsid w:val="00AA19C2"/>
    <w:rsid w:val="00AA19CB"/>
    <w:rsid w:val="00AA1A03"/>
    <w:rsid w:val="00AA1EE0"/>
    <w:rsid w:val="00AA23D4"/>
    <w:rsid w:val="00AA2438"/>
    <w:rsid w:val="00AA263E"/>
    <w:rsid w:val="00AA341D"/>
    <w:rsid w:val="00AA3589"/>
    <w:rsid w:val="00AA38AD"/>
    <w:rsid w:val="00AA38D7"/>
    <w:rsid w:val="00AA4192"/>
    <w:rsid w:val="00AA42B5"/>
    <w:rsid w:val="00AA4570"/>
    <w:rsid w:val="00AA4AA4"/>
    <w:rsid w:val="00AA4DA3"/>
    <w:rsid w:val="00AA5A1A"/>
    <w:rsid w:val="00AA5FB1"/>
    <w:rsid w:val="00AA6476"/>
    <w:rsid w:val="00AA65BA"/>
    <w:rsid w:val="00AA6B1A"/>
    <w:rsid w:val="00AA6EF5"/>
    <w:rsid w:val="00AA6F35"/>
    <w:rsid w:val="00AA70D6"/>
    <w:rsid w:val="00AA75F6"/>
    <w:rsid w:val="00AA76FD"/>
    <w:rsid w:val="00AA7829"/>
    <w:rsid w:val="00AA7939"/>
    <w:rsid w:val="00AB0016"/>
    <w:rsid w:val="00AB0622"/>
    <w:rsid w:val="00AB0762"/>
    <w:rsid w:val="00AB07E6"/>
    <w:rsid w:val="00AB0A9B"/>
    <w:rsid w:val="00AB0DD9"/>
    <w:rsid w:val="00AB1AE5"/>
    <w:rsid w:val="00AB1AFC"/>
    <w:rsid w:val="00AB211D"/>
    <w:rsid w:val="00AB239A"/>
    <w:rsid w:val="00AB3456"/>
    <w:rsid w:val="00AB3928"/>
    <w:rsid w:val="00AB471B"/>
    <w:rsid w:val="00AB47F2"/>
    <w:rsid w:val="00AB4DA1"/>
    <w:rsid w:val="00AB4EAD"/>
    <w:rsid w:val="00AB5603"/>
    <w:rsid w:val="00AB5CE5"/>
    <w:rsid w:val="00AB66B9"/>
    <w:rsid w:val="00AB6B1F"/>
    <w:rsid w:val="00AB6D14"/>
    <w:rsid w:val="00AB7039"/>
    <w:rsid w:val="00AB7310"/>
    <w:rsid w:val="00AB74D5"/>
    <w:rsid w:val="00AB75ED"/>
    <w:rsid w:val="00AB7852"/>
    <w:rsid w:val="00AB7D60"/>
    <w:rsid w:val="00AC0742"/>
    <w:rsid w:val="00AC0760"/>
    <w:rsid w:val="00AC08AC"/>
    <w:rsid w:val="00AC09A0"/>
    <w:rsid w:val="00AC0CB8"/>
    <w:rsid w:val="00AC0CFE"/>
    <w:rsid w:val="00AC1537"/>
    <w:rsid w:val="00AC1AD1"/>
    <w:rsid w:val="00AC1B54"/>
    <w:rsid w:val="00AC1CBE"/>
    <w:rsid w:val="00AC1D22"/>
    <w:rsid w:val="00AC1EE6"/>
    <w:rsid w:val="00AC20C2"/>
    <w:rsid w:val="00AC2442"/>
    <w:rsid w:val="00AC29F6"/>
    <w:rsid w:val="00AC2ABB"/>
    <w:rsid w:val="00AC2C15"/>
    <w:rsid w:val="00AC2E25"/>
    <w:rsid w:val="00AC30C3"/>
    <w:rsid w:val="00AC3167"/>
    <w:rsid w:val="00AC316D"/>
    <w:rsid w:val="00AC38FA"/>
    <w:rsid w:val="00AC3AFC"/>
    <w:rsid w:val="00AC3C1E"/>
    <w:rsid w:val="00AC3CED"/>
    <w:rsid w:val="00AC414F"/>
    <w:rsid w:val="00AC4237"/>
    <w:rsid w:val="00AC43C3"/>
    <w:rsid w:val="00AC4639"/>
    <w:rsid w:val="00AC495F"/>
    <w:rsid w:val="00AC4AF5"/>
    <w:rsid w:val="00AC516E"/>
    <w:rsid w:val="00AC51DF"/>
    <w:rsid w:val="00AC5497"/>
    <w:rsid w:val="00AC557B"/>
    <w:rsid w:val="00AC58EA"/>
    <w:rsid w:val="00AC62CE"/>
    <w:rsid w:val="00AC6713"/>
    <w:rsid w:val="00AC6733"/>
    <w:rsid w:val="00AC71C1"/>
    <w:rsid w:val="00AC720E"/>
    <w:rsid w:val="00AC7B38"/>
    <w:rsid w:val="00AC7FC1"/>
    <w:rsid w:val="00AD015F"/>
    <w:rsid w:val="00AD0CFC"/>
    <w:rsid w:val="00AD0E0B"/>
    <w:rsid w:val="00AD1213"/>
    <w:rsid w:val="00AD124F"/>
    <w:rsid w:val="00AD15A7"/>
    <w:rsid w:val="00AD1F91"/>
    <w:rsid w:val="00AD20BE"/>
    <w:rsid w:val="00AD2892"/>
    <w:rsid w:val="00AD2CF8"/>
    <w:rsid w:val="00AD37FC"/>
    <w:rsid w:val="00AD3D6A"/>
    <w:rsid w:val="00AD430A"/>
    <w:rsid w:val="00AD43E9"/>
    <w:rsid w:val="00AD44B1"/>
    <w:rsid w:val="00AD4A27"/>
    <w:rsid w:val="00AD4AA7"/>
    <w:rsid w:val="00AD5301"/>
    <w:rsid w:val="00AD560A"/>
    <w:rsid w:val="00AD59E1"/>
    <w:rsid w:val="00AD5EFD"/>
    <w:rsid w:val="00AD62C9"/>
    <w:rsid w:val="00AD66E2"/>
    <w:rsid w:val="00AD6805"/>
    <w:rsid w:val="00AD693E"/>
    <w:rsid w:val="00AD7190"/>
    <w:rsid w:val="00AD7598"/>
    <w:rsid w:val="00AD75EF"/>
    <w:rsid w:val="00AD7774"/>
    <w:rsid w:val="00AD7E37"/>
    <w:rsid w:val="00AE0389"/>
    <w:rsid w:val="00AE056E"/>
    <w:rsid w:val="00AE0F37"/>
    <w:rsid w:val="00AE1F63"/>
    <w:rsid w:val="00AE216E"/>
    <w:rsid w:val="00AE21AA"/>
    <w:rsid w:val="00AE21FC"/>
    <w:rsid w:val="00AE228E"/>
    <w:rsid w:val="00AE242A"/>
    <w:rsid w:val="00AE27E6"/>
    <w:rsid w:val="00AE295B"/>
    <w:rsid w:val="00AE29F6"/>
    <w:rsid w:val="00AE2C32"/>
    <w:rsid w:val="00AE3075"/>
    <w:rsid w:val="00AE31A7"/>
    <w:rsid w:val="00AE3556"/>
    <w:rsid w:val="00AE3635"/>
    <w:rsid w:val="00AE39AE"/>
    <w:rsid w:val="00AE3F9B"/>
    <w:rsid w:val="00AE4785"/>
    <w:rsid w:val="00AE5205"/>
    <w:rsid w:val="00AE527F"/>
    <w:rsid w:val="00AE53DF"/>
    <w:rsid w:val="00AE5685"/>
    <w:rsid w:val="00AE5698"/>
    <w:rsid w:val="00AE578B"/>
    <w:rsid w:val="00AE620E"/>
    <w:rsid w:val="00AE7A8F"/>
    <w:rsid w:val="00AE7B21"/>
    <w:rsid w:val="00AE7CF7"/>
    <w:rsid w:val="00AF03D4"/>
    <w:rsid w:val="00AF05BA"/>
    <w:rsid w:val="00AF0C17"/>
    <w:rsid w:val="00AF0C68"/>
    <w:rsid w:val="00AF0CB5"/>
    <w:rsid w:val="00AF1361"/>
    <w:rsid w:val="00AF16B1"/>
    <w:rsid w:val="00AF1739"/>
    <w:rsid w:val="00AF1A66"/>
    <w:rsid w:val="00AF1BA3"/>
    <w:rsid w:val="00AF1CDD"/>
    <w:rsid w:val="00AF20FA"/>
    <w:rsid w:val="00AF2136"/>
    <w:rsid w:val="00AF2210"/>
    <w:rsid w:val="00AF226C"/>
    <w:rsid w:val="00AF2825"/>
    <w:rsid w:val="00AF288D"/>
    <w:rsid w:val="00AF2BC7"/>
    <w:rsid w:val="00AF373F"/>
    <w:rsid w:val="00AF37ED"/>
    <w:rsid w:val="00AF3EB5"/>
    <w:rsid w:val="00AF4396"/>
    <w:rsid w:val="00AF51E1"/>
    <w:rsid w:val="00AF5A44"/>
    <w:rsid w:val="00AF5B90"/>
    <w:rsid w:val="00AF61E6"/>
    <w:rsid w:val="00AF6766"/>
    <w:rsid w:val="00AF67B9"/>
    <w:rsid w:val="00AF6A19"/>
    <w:rsid w:val="00AF7172"/>
    <w:rsid w:val="00AF727D"/>
    <w:rsid w:val="00AF73A0"/>
    <w:rsid w:val="00AF7F01"/>
    <w:rsid w:val="00B001AC"/>
    <w:rsid w:val="00B00660"/>
    <w:rsid w:val="00B00896"/>
    <w:rsid w:val="00B00899"/>
    <w:rsid w:val="00B009F8"/>
    <w:rsid w:val="00B00A5C"/>
    <w:rsid w:val="00B00DC5"/>
    <w:rsid w:val="00B01009"/>
    <w:rsid w:val="00B01219"/>
    <w:rsid w:val="00B01227"/>
    <w:rsid w:val="00B013FD"/>
    <w:rsid w:val="00B0173D"/>
    <w:rsid w:val="00B019AE"/>
    <w:rsid w:val="00B019EB"/>
    <w:rsid w:val="00B01B1A"/>
    <w:rsid w:val="00B01D92"/>
    <w:rsid w:val="00B023A5"/>
    <w:rsid w:val="00B023C8"/>
    <w:rsid w:val="00B0387B"/>
    <w:rsid w:val="00B0396F"/>
    <w:rsid w:val="00B039ED"/>
    <w:rsid w:val="00B03A05"/>
    <w:rsid w:val="00B03B74"/>
    <w:rsid w:val="00B03C6C"/>
    <w:rsid w:val="00B03DCA"/>
    <w:rsid w:val="00B03E3C"/>
    <w:rsid w:val="00B03EC8"/>
    <w:rsid w:val="00B04073"/>
    <w:rsid w:val="00B040E0"/>
    <w:rsid w:val="00B042AD"/>
    <w:rsid w:val="00B04757"/>
    <w:rsid w:val="00B04766"/>
    <w:rsid w:val="00B04BF0"/>
    <w:rsid w:val="00B04CD1"/>
    <w:rsid w:val="00B050F7"/>
    <w:rsid w:val="00B052D6"/>
    <w:rsid w:val="00B05A62"/>
    <w:rsid w:val="00B061FA"/>
    <w:rsid w:val="00B06524"/>
    <w:rsid w:val="00B06BAC"/>
    <w:rsid w:val="00B06FB8"/>
    <w:rsid w:val="00B07344"/>
    <w:rsid w:val="00B07468"/>
    <w:rsid w:val="00B07997"/>
    <w:rsid w:val="00B07F11"/>
    <w:rsid w:val="00B07FDD"/>
    <w:rsid w:val="00B104CE"/>
    <w:rsid w:val="00B10588"/>
    <w:rsid w:val="00B10B88"/>
    <w:rsid w:val="00B10BBF"/>
    <w:rsid w:val="00B10F5D"/>
    <w:rsid w:val="00B10FF4"/>
    <w:rsid w:val="00B112B2"/>
    <w:rsid w:val="00B11465"/>
    <w:rsid w:val="00B115A1"/>
    <w:rsid w:val="00B119B6"/>
    <w:rsid w:val="00B119D8"/>
    <w:rsid w:val="00B11A52"/>
    <w:rsid w:val="00B12C3F"/>
    <w:rsid w:val="00B12FE1"/>
    <w:rsid w:val="00B134D8"/>
    <w:rsid w:val="00B13C86"/>
    <w:rsid w:val="00B14089"/>
    <w:rsid w:val="00B14929"/>
    <w:rsid w:val="00B14EC7"/>
    <w:rsid w:val="00B150B3"/>
    <w:rsid w:val="00B15452"/>
    <w:rsid w:val="00B15612"/>
    <w:rsid w:val="00B156CF"/>
    <w:rsid w:val="00B1575A"/>
    <w:rsid w:val="00B1578B"/>
    <w:rsid w:val="00B15FC0"/>
    <w:rsid w:val="00B16A9A"/>
    <w:rsid w:val="00B16AAC"/>
    <w:rsid w:val="00B17DC2"/>
    <w:rsid w:val="00B17FA7"/>
    <w:rsid w:val="00B20744"/>
    <w:rsid w:val="00B20ADB"/>
    <w:rsid w:val="00B20B6F"/>
    <w:rsid w:val="00B20D1B"/>
    <w:rsid w:val="00B211EC"/>
    <w:rsid w:val="00B2125C"/>
    <w:rsid w:val="00B21A61"/>
    <w:rsid w:val="00B21B11"/>
    <w:rsid w:val="00B22048"/>
    <w:rsid w:val="00B22139"/>
    <w:rsid w:val="00B2221B"/>
    <w:rsid w:val="00B22540"/>
    <w:rsid w:val="00B22580"/>
    <w:rsid w:val="00B2270D"/>
    <w:rsid w:val="00B227E9"/>
    <w:rsid w:val="00B22B36"/>
    <w:rsid w:val="00B23768"/>
    <w:rsid w:val="00B239D7"/>
    <w:rsid w:val="00B23F04"/>
    <w:rsid w:val="00B245E5"/>
    <w:rsid w:val="00B24B94"/>
    <w:rsid w:val="00B24C28"/>
    <w:rsid w:val="00B24D55"/>
    <w:rsid w:val="00B25188"/>
    <w:rsid w:val="00B255BC"/>
    <w:rsid w:val="00B25A88"/>
    <w:rsid w:val="00B25EA0"/>
    <w:rsid w:val="00B25FC7"/>
    <w:rsid w:val="00B26C4D"/>
    <w:rsid w:val="00B274F7"/>
    <w:rsid w:val="00B27BF1"/>
    <w:rsid w:val="00B27D9A"/>
    <w:rsid w:val="00B3018F"/>
    <w:rsid w:val="00B3089B"/>
    <w:rsid w:val="00B309DE"/>
    <w:rsid w:val="00B31156"/>
    <w:rsid w:val="00B311D2"/>
    <w:rsid w:val="00B3140D"/>
    <w:rsid w:val="00B31952"/>
    <w:rsid w:val="00B31B7C"/>
    <w:rsid w:val="00B32003"/>
    <w:rsid w:val="00B3238F"/>
    <w:rsid w:val="00B3295F"/>
    <w:rsid w:val="00B3363C"/>
    <w:rsid w:val="00B3378C"/>
    <w:rsid w:val="00B33EFC"/>
    <w:rsid w:val="00B3424D"/>
    <w:rsid w:val="00B34927"/>
    <w:rsid w:val="00B34B0F"/>
    <w:rsid w:val="00B34C18"/>
    <w:rsid w:val="00B34C80"/>
    <w:rsid w:val="00B355AA"/>
    <w:rsid w:val="00B35CD1"/>
    <w:rsid w:val="00B35DDD"/>
    <w:rsid w:val="00B3634C"/>
    <w:rsid w:val="00B36511"/>
    <w:rsid w:val="00B36643"/>
    <w:rsid w:val="00B36C1D"/>
    <w:rsid w:val="00B37223"/>
    <w:rsid w:val="00B377A6"/>
    <w:rsid w:val="00B37A1E"/>
    <w:rsid w:val="00B37BDA"/>
    <w:rsid w:val="00B40170"/>
    <w:rsid w:val="00B405E7"/>
    <w:rsid w:val="00B40D0F"/>
    <w:rsid w:val="00B41105"/>
    <w:rsid w:val="00B41624"/>
    <w:rsid w:val="00B41736"/>
    <w:rsid w:val="00B41D3B"/>
    <w:rsid w:val="00B42404"/>
    <w:rsid w:val="00B42ADD"/>
    <w:rsid w:val="00B42B1D"/>
    <w:rsid w:val="00B42B40"/>
    <w:rsid w:val="00B42C3B"/>
    <w:rsid w:val="00B42FD3"/>
    <w:rsid w:val="00B43134"/>
    <w:rsid w:val="00B4385E"/>
    <w:rsid w:val="00B438A5"/>
    <w:rsid w:val="00B44183"/>
    <w:rsid w:val="00B44A90"/>
    <w:rsid w:val="00B4582F"/>
    <w:rsid w:val="00B45987"/>
    <w:rsid w:val="00B45CB4"/>
    <w:rsid w:val="00B45D46"/>
    <w:rsid w:val="00B45FB3"/>
    <w:rsid w:val="00B461A6"/>
    <w:rsid w:val="00B463F9"/>
    <w:rsid w:val="00B46857"/>
    <w:rsid w:val="00B46985"/>
    <w:rsid w:val="00B46EA8"/>
    <w:rsid w:val="00B471AA"/>
    <w:rsid w:val="00B4722C"/>
    <w:rsid w:val="00B47232"/>
    <w:rsid w:val="00B4759F"/>
    <w:rsid w:val="00B47670"/>
    <w:rsid w:val="00B47C15"/>
    <w:rsid w:val="00B47F11"/>
    <w:rsid w:val="00B501BB"/>
    <w:rsid w:val="00B5031E"/>
    <w:rsid w:val="00B50584"/>
    <w:rsid w:val="00B505FC"/>
    <w:rsid w:val="00B50AA1"/>
    <w:rsid w:val="00B50E9D"/>
    <w:rsid w:val="00B5124C"/>
    <w:rsid w:val="00B512E6"/>
    <w:rsid w:val="00B51703"/>
    <w:rsid w:val="00B51798"/>
    <w:rsid w:val="00B51B4F"/>
    <w:rsid w:val="00B51D82"/>
    <w:rsid w:val="00B52437"/>
    <w:rsid w:val="00B52AFC"/>
    <w:rsid w:val="00B52B83"/>
    <w:rsid w:val="00B530E2"/>
    <w:rsid w:val="00B535D0"/>
    <w:rsid w:val="00B5361E"/>
    <w:rsid w:val="00B53862"/>
    <w:rsid w:val="00B53FE0"/>
    <w:rsid w:val="00B544F8"/>
    <w:rsid w:val="00B5452E"/>
    <w:rsid w:val="00B5534D"/>
    <w:rsid w:val="00B5535B"/>
    <w:rsid w:val="00B5564D"/>
    <w:rsid w:val="00B558C7"/>
    <w:rsid w:val="00B55A85"/>
    <w:rsid w:val="00B55D8C"/>
    <w:rsid w:val="00B566FC"/>
    <w:rsid w:val="00B56B2D"/>
    <w:rsid w:val="00B56CE1"/>
    <w:rsid w:val="00B57141"/>
    <w:rsid w:val="00B57265"/>
    <w:rsid w:val="00B57715"/>
    <w:rsid w:val="00B579E0"/>
    <w:rsid w:val="00B6056E"/>
    <w:rsid w:val="00B60819"/>
    <w:rsid w:val="00B60F07"/>
    <w:rsid w:val="00B611BA"/>
    <w:rsid w:val="00B613DB"/>
    <w:rsid w:val="00B62396"/>
    <w:rsid w:val="00B6271A"/>
    <w:rsid w:val="00B6279F"/>
    <w:rsid w:val="00B6286B"/>
    <w:rsid w:val="00B6308C"/>
    <w:rsid w:val="00B63C10"/>
    <w:rsid w:val="00B63D23"/>
    <w:rsid w:val="00B63EC0"/>
    <w:rsid w:val="00B643ED"/>
    <w:rsid w:val="00B64A36"/>
    <w:rsid w:val="00B6520B"/>
    <w:rsid w:val="00B65424"/>
    <w:rsid w:val="00B6596E"/>
    <w:rsid w:val="00B65A47"/>
    <w:rsid w:val="00B65E0D"/>
    <w:rsid w:val="00B65EFE"/>
    <w:rsid w:val="00B66B0F"/>
    <w:rsid w:val="00B66CC0"/>
    <w:rsid w:val="00B678B1"/>
    <w:rsid w:val="00B67A89"/>
    <w:rsid w:val="00B67B5C"/>
    <w:rsid w:val="00B702AE"/>
    <w:rsid w:val="00B70586"/>
    <w:rsid w:val="00B709B5"/>
    <w:rsid w:val="00B70A25"/>
    <w:rsid w:val="00B70B47"/>
    <w:rsid w:val="00B70C9B"/>
    <w:rsid w:val="00B70F33"/>
    <w:rsid w:val="00B71201"/>
    <w:rsid w:val="00B71393"/>
    <w:rsid w:val="00B71571"/>
    <w:rsid w:val="00B715E4"/>
    <w:rsid w:val="00B717DF"/>
    <w:rsid w:val="00B71D1F"/>
    <w:rsid w:val="00B71FC2"/>
    <w:rsid w:val="00B72443"/>
    <w:rsid w:val="00B728BB"/>
    <w:rsid w:val="00B72A56"/>
    <w:rsid w:val="00B73279"/>
    <w:rsid w:val="00B73458"/>
    <w:rsid w:val="00B73655"/>
    <w:rsid w:val="00B73EE1"/>
    <w:rsid w:val="00B73F26"/>
    <w:rsid w:val="00B73FEA"/>
    <w:rsid w:val="00B7424A"/>
    <w:rsid w:val="00B7475B"/>
    <w:rsid w:val="00B748C1"/>
    <w:rsid w:val="00B74F5A"/>
    <w:rsid w:val="00B751B3"/>
    <w:rsid w:val="00B75257"/>
    <w:rsid w:val="00B752AF"/>
    <w:rsid w:val="00B75457"/>
    <w:rsid w:val="00B75618"/>
    <w:rsid w:val="00B756B0"/>
    <w:rsid w:val="00B75A22"/>
    <w:rsid w:val="00B75BBA"/>
    <w:rsid w:val="00B7610F"/>
    <w:rsid w:val="00B7619C"/>
    <w:rsid w:val="00B76378"/>
    <w:rsid w:val="00B767FE"/>
    <w:rsid w:val="00B77475"/>
    <w:rsid w:val="00B7766D"/>
    <w:rsid w:val="00B7773B"/>
    <w:rsid w:val="00B777AC"/>
    <w:rsid w:val="00B778CC"/>
    <w:rsid w:val="00B80923"/>
    <w:rsid w:val="00B809CF"/>
    <w:rsid w:val="00B80A36"/>
    <w:rsid w:val="00B815D7"/>
    <w:rsid w:val="00B81B32"/>
    <w:rsid w:val="00B81BBD"/>
    <w:rsid w:val="00B81E0F"/>
    <w:rsid w:val="00B823F7"/>
    <w:rsid w:val="00B82B08"/>
    <w:rsid w:val="00B82CF8"/>
    <w:rsid w:val="00B82D5C"/>
    <w:rsid w:val="00B82EC7"/>
    <w:rsid w:val="00B82ECE"/>
    <w:rsid w:val="00B82F0A"/>
    <w:rsid w:val="00B83139"/>
    <w:rsid w:val="00B83481"/>
    <w:rsid w:val="00B835BD"/>
    <w:rsid w:val="00B84697"/>
    <w:rsid w:val="00B84CCC"/>
    <w:rsid w:val="00B84F79"/>
    <w:rsid w:val="00B84FAE"/>
    <w:rsid w:val="00B85107"/>
    <w:rsid w:val="00B85FEC"/>
    <w:rsid w:val="00B863D9"/>
    <w:rsid w:val="00B8655D"/>
    <w:rsid w:val="00B86A45"/>
    <w:rsid w:val="00B86BF5"/>
    <w:rsid w:val="00B86D66"/>
    <w:rsid w:val="00B87A65"/>
    <w:rsid w:val="00B87C62"/>
    <w:rsid w:val="00B87C7B"/>
    <w:rsid w:val="00B90106"/>
    <w:rsid w:val="00B9064C"/>
    <w:rsid w:val="00B90DC5"/>
    <w:rsid w:val="00B91235"/>
    <w:rsid w:val="00B9184B"/>
    <w:rsid w:val="00B91AAC"/>
    <w:rsid w:val="00B91F7D"/>
    <w:rsid w:val="00B9218F"/>
    <w:rsid w:val="00B92283"/>
    <w:rsid w:val="00B922F3"/>
    <w:rsid w:val="00B92577"/>
    <w:rsid w:val="00B925CB"/>
    <w:rsid w:val="00B9261D"/>
    <w:rsid w:val="00B9275E"/>
    <w:rsid w:val="00B93D19"/>
    <w:rsid w:val="00B93E69"/>
    <w:rsid w:val="00B9406D"/>
    <w:rsid w:val="00B9446F"/>
    <w:rsid w:val="00B9497E"/>
    <w:rsid w:val="00B94BF7"/>
    <w:rsid w:val="00B950AF"/>
    <w:rsid w:val="00B95148"/>
    <w:rsid w:val="00B9529F"/>
    <w:rsid w:val="00B95795"/>
    <w:rsid w:val="00B957A0"/>
    <w:rsid w:val="00B96C58"/>
    <w:rsid w:val="00B96E18"/>
    <w:rsid w:val="00B96EF7"/>
    <w:rsid w:val="00B97174"/>
    <w:rsid w:val="00B971D3"/>
    <w:rsid w:val="00BA0392"/>
    <w:rsid w:val="00BA0534"/>
    <w:rsid w:val="00BA11FD"/>
    <w:rsid w:val="00BA127A"/>
    <w:rsid w:val="00BA1282"/>
    <w:rsid w:val="00BA1625"/>
    <w:rsid w:val="00BA1895"/>
    <w:rsid w:val="00BA1AC5"/>
    <w:rsid w:val="00BA1ADE"/>
    <w:rsid w:val="00BA1B1B"/>
    <w:rsid w:val="00BA204B"/>
    <w:rsid w:val="00BA215A"/>
    <w:rsid w:val="00BA243D"/>
    <w:rsid w:val="00BA2449"/>
    <w:rsid w:val="00BA2923"/>
    <w:rsid w:val="00BA296E"/>
    <w:rsid w:val="00BA3803"/>
    <w:rsid w:val="00BA3B55"/>
    <w:rsid w:val="00BA3EE8"/>
    <w:rsid w:val="00BA3FCA"/>
    <w:rsid w:val="00BA4458"/>
    <w:rsid w:val="00BA48A1"/>
    <w:rsid w:val="00BA499D"/>
    <w:rsid w:val="00BA4B9C"/>
    <w:rsid w:val="00BA4C84"/>
    <w:rsid w:val="00BA4DAF"/>
    <w:rsid w:val="00BA4E1E"/>
    <w:rsid w:val="00BA5308"/>
    <w:rsid w:val="00BA5457"/>
    <w:rsid w:val="00BA58FD"/>
    <w:rsid w:val="00BA78B3"/>
    <w:rsid w:val="00BA7D3A"/>
    <w:rsid w:val="00BB0048"/>
    <w:rsid w:val="00BB007F"/>
    <w:rsid w:val="00BB01EB"/>
    <w:rsid w:val="00BB0655"/>
    <w:rsid w:val="00BB083C"/>
    <w:rsid w:val="00BB132A"/>
    <w:rsid w:val="00BB1530"/>
    <w:rsid w:val="00BB182A"/>
    <w:rsid w:val="00BB189E"/>
    <w:rsid w:val="00BB1FEC"/>
    <w:rsid w:val="00BB248E"/>
    <w:rsid w:val="00BB2753"/>
    <w:rsid w:val="00BB287A"/>
    <w:rsid w:val="00BB2A0E"/>
    <w:rsid w:val="00BB2B53"/>
    <w:rsid w:val="00BB2CD0"/>
    <w:rsid w:val="00BB3310"/>
    <w:rsid w:val="00BB3A58"/>
    <w:rsid w:val="00BB4255"/>
    <w:rsid w:val="00BB4604"/>
    <w:rsid w:val="00BB559D"/>
    <w:rsid w:val="00BB5C52"/>
    <w:rsid w:val="00BB5F5F"/>
    <w:rsid w:val="00BB5FAE"/>
    <w:rsid w:val="00BB6149"/>
    <w:rsid w:val="00BB61E7"/>
    <w:rsid w:val="00BB637C"/>
    <w:rsid w:val="00BB767E"/>
    <w:rsid w:val="00BB771B"/>
    <w:rsid w:val="00BB7A8C"/>
    <w:rsid w:val="00BB7E8F"/>
    <w:rsid w:val="00BC002B"/>
    <w:rsid w:val="00BC03B6"/>
    <w:rsid w:val="00BC0411"/>
    <w:rsid w:val="00BC0F69"/>
    <w:rsid w:val="00BC118C"/>
    <w:rsid w:val="00BC1AB5"/>
    <w:rsid w:val="00BC1BCC"/>
    <w:rsid w:val="00BC1F29"/>
    <w:rsid w:val="00BC21F0"/>
    <w:rsid w:val="00BC2210"/>
    <w:rsid w:val="00BC2283"/>
    <w:rsid w:val="00BC2505"/>
    <w:rsid w:val="00BC265A"/>
    <w:rsid w:val="00BC26B3"/>
    <w:rsid w:val="00BC2917"/>
    <w:rsid w:val="00BC2B87"/>
    <w:rsid w:val="00BC323E"/>
    <w:rsid w:val="00BC3888"/>
    <w:rsid w:val="00BC39E2"/>
    <w:rsid w:val="00BC3A71"/>
    <w:rsid w:val="00BC3F2C"/>
    <w:rsid w:val="00BC4880"/>
    <w:rsid w:val="00BC4AC3"/>
    <w:rsid w:val="00BC4B47"/>
    <w:rsid w:val="00BC4DD3"/>
    <w:rsid w:val="00BC506E"/>
    <w:rsid w:val="00BC5110"/>
    <w:rsid w:val="00BC5154"/>
    <w:rsid w:val="00BC573D"/>
    <w:rsid w:val="00BC5D68"/>
    <w:rsid w:val="00BC5ED0"/>
    <w:rsid w:val="00BC62E4"/>
    <w:rsid w:val="00BC6AC7"/>
    <w:rsid w:val="00BC6AED"/>
    <w:rsid w:val="00BC6E33"/>
    <w:rsid w:val="00BC713C"/>
    <w:rsid w:val="00BC7475"/>
    <w:rsid w:val="00BC7715"/>
    <w:rsid w:val="00BD001A"/>
    <w:rsid w:val="00BD024B"/>
    <w:rsid w:val="00BD0C47"/>
    <w:rsid w:val="00BD1346"/>
    <w:rsid w:val="00BD1FAE"/>
    <w:rsid w:val="00BD2096"/>
    <w:rsid w:val="00BD2162"/>
    <w:rsid w:val="00BD25A4"/>
    <w:rsid w:val="00BD2791"/>
    <w:rsid w:val="00BD2986"/>
    <w:rsid w:val="00BD2BB3"/>
    <w:rsid w:val="00BD2BEF"/>
    <w:rsid w:val="00BD2C54"/>
    <w:rsid w:val="00BD2E1F"/>
    <w:rsid w:val="00BD366B"/>
    <w:rsid w:val="00BD3E26"/>
    <w:rsid w:val="00BD4319"/>
    <w:rsid w:val="00BD4B87"/>
    <w:rsid w:val="00BD5022"/>
    <w:rsid w:val="00BD533D"/>
    <w:rsid w:val="00BD5960"/>
    <w:rsid w:val="00BD5C02"/>
    <w:rsid w:val="00BD5D79"/>
    <w:rsid w:val="00BD649B"/>
    <w:rsid w:val="00BD67DE"/>
    <w:rsid w:val="00BD68A1"/>
    <w:rsid w:val="00BD6CBB"/>
    <w:rsid w:val="00BD6CDB"/>
    <w:rsid w:val="00BD712D"/>
    <w:rsid w:val="00BD7355"/>
    <w:rsid w:val="00BD7CCA"/>
    <w:rsid w:val="00BD7E23"/>
    <w:rsid w:val="00BD7F19"/>
    <w:rsid w:val="00BE0373"/>
    <w:rsid w:val="00BE07D4"/>
    <w:rsid w:val="00BE0ACA"/>
    <w:rsid w:val="00BE0BF3"/>
    <w:rsid w:val="00BE0DEF"/>
    <w:rsid w:val="00BE1036"/>
    <w:rsid w:val="00BE1635"/>
    <w:rsid w:val="00BE269C"/>
    <w:rsid w:val="00BE2FB8"/>
    <w:rsid w:val="00BE2FBF"/>
    <w:rsid w:val="00BE352D"/>
    <w:rsid w:val="00BE3F59"/>
    <w:rsid w:val="00BE4208"/>
    <w:rsid w:val="00BE43E6"/>
    <w:rsid w:val="00BE46C0"/>
    <w:rsid w:val="00BE4866"/>
    <w:rsid w:val="00BE4C61"/>
    <w:rsid w:val="00BE4F69"/>
    <w:rsid w:val="00BE5495"/>
    <w:rsid w:val="00BE5720"/>
    <w:rsid w:val="00BE589E"/>
    <w:rsid w:val="00BE6055"/>
    <w:rsid w:val="00BE7681"/>
    <w:rsid w:val="00BE7C7C"/>
    <w:rsid w:val="00BE7E12"/>
    <w:rsid w:val="00BF0225"/>
    <w:rsid w:val="00BF04E7"/>
    <w:rsid w:val="00BF0568"/>
    <w:rsid w:val="00BF0778"/>
    <w:rsid w:val="00BF0865"/>
    <w:rsid w:val="00BF0D3F"/>
    <w:rsid w:val="00BF10EA"/>
    <w:rsid w:val="00BF12F8"/>
    <w:rsid w:val="00BF191C"/>
    <w:rsid w:val="00BF2404"/>
    <w:rsid w:val="00BF2518"/>
    <w:rsid w:val="00BF3576"/>
    <w:rsid w:val="00BF462D"/>
    <w:rsid w:val="00BF488D"/>
    <w:rsid w:val="00BF4B74"/>
    <w:rsid w:val="00BF4EAF"/>
    <w:rsid w:val="00BF52A6"/>
    <w:rsid w:val="00BF598A"/>
    <w:rsid w:val="00BF5EC1"/>
    <w:rsid w:val="00BF6955"/>
    <w:rsid w:val="00BF6B2C"/>
    <w:rsid w:val="00BF6E1C"/>
    <w:rsid w:val="00BF71CC"/>
    <w:rsid w:val="00BF72BB"/>
    <w:rsid w:val="00BF798F"/>
    <w:rsid w:val="00BF7BD2"/>
    <w:rsid w:val="00BF7BD7"/>
    <w:rsid w:val="00BF7F50"/>
    <w:rsid w:val="00C00C68"/>
    <w:rsid w:val="00C0100E"/>
    <w:rsid w:val="00C0144E"/>
    <w:rsid w:val="00C01776"/>
    <w:rsid w:val="00C02747"/>
    <w:rsid w:val="00C0296E"/>
    <w:rsid w:val="00C02D3B"/>
    <w:rsid w:val="00C03653"/>
    <w:rsid w:val="00C0375C"/>
    <w:rsid w:val="00C03F31"/>
    <w:rsid w:val="00C04486"/>
    <w:rsid w:val="00C0480C"/>
    <w:rsid w:val="00C04C73"/>
    <w:rsid w:val="00C04EC3"/>
    <w:rsid w:val="00C04FEC"/>
    <w:rsid w:val="00C0526B"/>
    <w:rsid w:val="00C05936"/>
    <w:rsid w:val="00C059F9"/>
    <w:rsid w:val="00C05A46"/>
    <w:rsid w:val="00C05DE1"/>
    <w:rsid w:val="00C06410"/>
    <w:rsid w:val="00C0669E"/>
    <w:rsid w:val="00C06B07"/>
    <w:rsid w:val="00C06CC3"/>
    <w:rsid w:val="00C07AE3"/>
    <w:rsid w:val="00C07B90"/>
    <w:rsid w:val="00C07E1D"/>
    <w:rsid w:val="00C07FE9"/>
    <w:rsid w:val="00C10093"/>
    <w:rsid w:val="00C10094"/>
    <w:rsid w:val="00C100A8"/>
    <w:rsid w:val="00C10330"/>
    <w:rsid w:val="00C10601"/>
    <w:rsid w:val="00C10DA1"/>
    <w:rsid w:val="00C10DA5"/>
    <w:rsid w:val="00C10DA7"/>
    <w:rsid w:val="00C11003"/>
    <w:rsid w:val="00C11238"/>
    <w:rsid w:val="00C11250"/>
    <w:rsid w:val="00C114A5"/>
    <w:rsid w:val="00C11D68"/>
    <w:rsid w:val="00C12C81"/>
    <w:rsid w:val="00C132E2"/>
    <w:rsid w:val="00C1382F"/>
    <w:rsid w:val="00C13882"/>
    <w:rsid w:val="00C13883"/>
    <w:rsid w:val="00C13891"/>
    <w:rsid w:val="00C13AE5"/>
    <w:rsid w:val="00C13F54"/>
    <w:rsid w:val="00C13FB3"/>
    <w:rsid w:val="00C13FDB"/>
    <w:rsid w:val="00C14004"/>
    <w:rsid w:val="00C1452C"/>
    <w:rsid w:val="00C14547"/>
    <w:rsid w:val="00C14614"/>
    <w:rsid w:val="00C1466F"/>
    <w:rsid w:val="00C14903"/>
    <w:rsid w:val="00C1533F"/>
    <w:rsid w:val="00C1537E"/>
    <w:rsid w:val="00C157D3"/>
    <w:rsid w:val="00C1613C"/>
    <w:rsid w:val="00C16555"/>
    <w:rsid w:val="00C16CAC"/>
    <w:rsid w:val="00C170A0"/>
    <w:rsid w:val="00C170D2"/>
    <w:rsid w:val="00C177A1"/>
    <w:rsid w:val="00C17C65"/>
    <w:rsid w:val="00C17E40"/>
    <w:rsid w:val="00C17EFF"/>
    <w:rsid w:val="00C17F6A"/>
    <w:rsid w:val="00C20346"/>
    <w:rsid w:val="00C20632"/>
    <w:rsid w:val="00C210F9"/>
    <w:rsid w:val="00C212C2"/>
    <w:rsid w:val="00C21760"/>
    <w:rsid w:val="00C21BEB"/>
    <w:rsid w:val="00C220B6"/>
    <w:rsid w:val="00C2240C"/>
    <w:rsid w:val="00C22742"/>
    <w:rsid w:val="00C22784"/>
    <w:rsid w:val="00C2280C"/>
    <w:rsid w:val="00C2297E"/>
    <w:rsid w:val="00C22F62"/>
    <w:rsid w:val="00C23277"/>
    <w:rsid w:val="00C23321"/>
    <w:rsid w:val="00C23934"/>
    <w:rsid w:val="00C23E94"/>
    <w:rsid w:val="00C24194"/>
    <w:rsid w:val="00C24535"/>
    <w:rsid w:val="00C24FC2"/>
    <w:rsid w:val="00C25A2E"/>
    <w:rsid w:val="00C25CFE"/>
    <w:rsid w:val="00C2620F"/>
    <w:rsid w:val="00C262B7"/>
    <w:rsid w:val="00C2632E"/>
    <w:rsid w:val="00C263BE"/>
    <w:rsid w:val="00C263E7"/>
    <w:rsid w:val="00C26F24"/>
    <w:rsid w:val="00C27043"/>
    <w:rsid w:val="00C2719A"/>
    <w:rsid w:val="00C279AC"/>
    <w:rsid w:val="00C30001"/>
    <w:rsid w:val="00C30130"/>
    <w:rsid w:val="00C305F2"/>
    <w:rsid w:val="00C30630"/>
    <w:rsid w:val="00C306A6"/>
    <w:rsid w:val="00C3085B"/>
    <w:rsid w:val="00C30CB7"/>
    <w:rsid w:val="00C30D2A"/>
    <w:rsid w:val="00C30DC9"/>
    <w:rsid w:val="00C3128E"/>
    <w:rsid w:val="00C319D1"/>
    <w:rsid w:val="00C31F3F"/>
    <w:rsid w:val="00C32C1B"/>
    <w:rsid w:val="00C32CBB"/>
    <w:rsid w:val="00C32EDB"/>
    <w:rsid w:val="00C33163"/>
    <w:rsid w:val="00C332FF"/>
    <w:rsid w:val="00C33F6C"/>
    <w:rsid w:val="00C34288"/>
    <w:rsid w:val="00C34C21"/>
    <w:rsid w:val="00C34D8C"/>
    <w:rsid w:val="00C3540A"/>
    <w:rsid w:val="00C354BB"/>
    <w:rsid w:val="00C35683"/>
    <w:rsid w:val="00C35817"/>
    <w:rsid w:val="00C35FA7"/>
    <w:rsid w:val="00C36183"/>
    <w:rsid w:val="00C36246"/>
    <w:rsid w:val="00C36FC4"/>
    <w:rsid w:val="00C379AC"/>
    <w:rsid w:val="00C37BF8"/>
    <w:rsid w:val="00C37F7B"/>
    <w:rsid w:val="00C4025C"/>
    <w:rsid w:val="00C4038E"/>
    <w:rsid w:val="00C406DD"/>
    <w:rsid w:val="00C40877"/>
    <w:rsid w:val="00C40B9C"/>
    <w:rsid w:val="00C41A5B"/>
    <w:rsid w:val="00C41BA7"/>
    <w:rsid w:val="00C42651"/>
    <w:rsid w:val="00C42A93"/>
    <w:rsid w:val="00C43339"/>
    <w:rsid w:val="00C433FD"/>
    <w:rsid w:val="00C43C01"/>
    <w:rsid w:val="00C43E18"/>
    <w:rsid w:val="00C44830"/>
    <w:rsid w:val="00C44A66"/>
    <w:rsid w:val="00C44E38"/>
    <w:rsid w:val="00C44F1C"/>
    <w:rsid w:val="00C44FBA"/>
    <w:rsid w:val="00C454AA"/>
    <w:rsid w:val="00C454E4"/>
    <w:rsid w:val="00C457C9"/>
    <w:rsid w:val="00C45C24"/>
    <w:rsid w:val="00C45E8A"/>
    <w:rsid w:val="00C461F2"/>
    <w:rsid w:val="00C46508"/>
    <w:rsid w:val="00C468C0"/>
    <w:rsid w:val="00C47003"/>
    <w:rsid w:val="00C50350"/>
    <w:rsid w:val="00C50521"/>
    <w:rsid w:val="00C50744"/>
    <w:rsid w:val="00C509D0"/>
    <w:rsid w:val="00C50ABC"/>
    <w:rsid w:val="00C5146C"/>
    <w:rsid w:val="00C51B34"/>
    <w:rsid w:val="00C51B8A"/>
    <w:rsid w:val="00C51EF0"/>
    <w:rsid w:val="00C522DF"/>
    <w:rsid w:val="00C5288E"/>
    <w:rsid w:val="00C52AB8"/>
    <w:rsid w:val="00C52AE2"/>
    <w:rsid w:val="00C5323D"/>
    <w:rsid w:val="00C538D2"/>
    <w:rsid w:val="00C545E7"/>
    <w:rsid w:val="00C5461C"/>
    <w:rsid w:val="00C546F6"/>
    <w:rsid w:val="00C54751"/>
    <w:rsid w:val="00C5478B"/>
    <w:rsid w:val="00C547CE"/>
    <w:rsid w:val="00C549C2"/>
    <w:rsid w:val="00C54D64"/>
    <w:rsid w:val="00C56A80"/>
    <w:rsid w:val="00C56B0A"/>
    <w:rsid w:val="00C56E10"/>
    <w:rsid w:val="00C57035"/>
    <w:rsid w:val="00C571C7"/>
    <w:rsid w:val="00C577A8"/>
    <w:rsid w:val="00C5785C"/>
    <w:rsid w:val="00C60338"/>
    <w:rsid w:val="00C60791"/>
    <w:rsid w:val="00C60871"/>
    <w:rsid w:val="00C61256"/>
    <w:rsid w:val="00C612AB"/>
    <w:rsid w:val="00C61389"/>
    <w:rsid w:val="00C616A1"/>
    <w:rsid w:val="00C61894"/>
    <w:rsid w:val="00C61FFC"/>
    <w:rsid w:val="00C62615"/>
    <w:rsid w:val="00C62A31"/>
    <w:rsid w:val="00C62F74"/>
    <w:rsid w:val="00C630CC"/>
    <w:rsid w:val="00C632B1"/>
    <w:rsid w:val="00C63560"/>
    <w:rsid w:val="00C63743"/>
    <w:rsid w:val="00C63996"/>
    <w:rsid w:val="00C63BE5"/>
    <w:rsid w:val="00C63EAE"/>
    <w:rsid w:val="00C63F8A"/>
    <w:rsid w:val="00C64E18"/>
    <w:rsid w:val="00C64F6F"/>
    <w:rsid w:val="00C653CB"/>
    <w:rsid w:val="00C65B73"/>
    <w:rsid w:val="00C65EF8"/>
    <w:rsid w:val="00C6638D"/>
    <w:rsid w:val="00C66B9C"/>
    <w:rsid w:val="00C6735C"/>
    <w:rsid w:val="00C678F5"/>
    <w:rsid w:val="00C67915"/>
    <w:rsid w:val="00C67B49"/>
    <w:rsid w:val="00C67CD8"/>
    <w:rsid w:val="00C70629"/>
    <w:rsid w:val="00C70B85"/>
    <w:rsid w:val="00C70F17"/>
    <w:rsid w:val="00C71D9F"/>
    <w:rsid w:val="00C71F09"/>
    <w:rsid w:val="00C72198"/>
    <w:rsid w:val="00C724BA"/>
    <w:rsid w:val="00C72571"/>
    <w:rsid w:val="00C7257A"/>
    <w:rsid w:val="00C7298F"/>
    <w:rsid w:val="00C73815"/>
    <w:rsid w:val="00C73E17"/>
    <w:rsid w:val="00C73F63"/>
    <w:rsid w:val="00C74B5C"/>
    <w:rsid w:val="00C74DB7"/>
    <w:rsid w:val="00C74E13"/>
    <w:rsid w:val="00C74E56"/>
    <w:rsid w:val="00C75213"/>
    <w:rsid w:val="00C7549B"/>
    <w:rsid w:val="00C754B2"/>
    <w:rsid w:val="00C75E7F"/>
    <w:rsid w:val="00C7622B"/>
    <w:rsid w:val="00C763A4"/>
    <w:rsid w:val="00C76D46"/>
    <w:rsid w:val="00C76DB6"/>
    <w:rsid w:val="00C76E53"/>
    <w:rsid w:val="00C76FEE"/>
    <w:rsid w:val="00C77E0B"/>
    <w:rsid w:val="00C77F1E"/>
    <w:rsid w:val="00C80155"/>
    <w:rsid w:val="00C80160"/>
    <w:rsid w:val="00C801D0"/>
    <w:rsid w:val="00C8064C"/>
    <w:rsid w:val="00C80739"/>
    <w:rsid w:val="00C80DB2"/>
    <w:rsid w:val="00C8101F"/>
    <w:rsid w:val="00C817DF"/>
    <w:rsid w:val="00C81BF7"/>
    <w:rsid w:val="00C8259C"/>
    <w:rsid w:val="00C826EF"/>
    <w:rsid w:val="00C828EB"/>
    <w:rsid w:val="00C82B0E"/>
    <w:rsid w:val="00C82E6D"/>
    <w:rsid w:val="00C83108"/>
    <w:rsid w:val="00C83E64"/>
    <w:rsid w:val="00C83FBE"/>
    <w:rsid w:val="00C84937"/>
    <w:rsid w:val="00C84B65"/>
    <w:rsid w:val="00C84D8C"/>
    <w:rsid w:val="00C84E31"/>
    <w:rsid w:val="00C85537"/>
    <w:rsid w:val="00C87196"/>
    <w:rsid w:val="00C872D5"/>
    <w:rsid w:val="00C8768D"/>
    <w:rsid w:val="00C879E7"/>
    <w:rsid w:val="00C87F26"/>
    <w:rsid w:val="00C9017F"/>
    <w:rsid w:val="00C9088B"/>
    <w:rsid w:val="00C919D8"/>
    <w:rsid w:val="00C91A2C"/>
    <w:rsid w:val="00C91E29"/>
    <w:rsid w:val="00C93095"/>
    <w:rsid w:val="00C932AA"/>
    <w:rsid w:val="00C93425"/>
    <w:rsid w:val="00C93841"/>
    <w:rsid w:val="00C93E28"/>
    <w:rsid w:val="00C9444C"/>
    <w:rsid w:val="00C94D58"/>
    <w:rsid w:val="00C94FC7"/>
    <w:rsid w:val="00C95021"/>
    <w:rsid w:val="00C95237"/>
    <w:rsid w:val="00C95E6E"/>
    <w:rsid w:val="00C95F5B"/>
    <w:rsid w:val="00C96252"/>
    <w:rsid w:val="00C9650E"/>
    <w:rsid w:val="00C966AC"/>
    <w:rsid w:val="00C969A3"/>
    <w:rsid w:val="00C96BE3"/>
    <w:rsid w:val="00C96E51"/>
    <w:rsid w:val="00CA0828"/>
    <w:rsid w:val="00CA090C"/>
    <w:rsid w:val="00CA0C07"/>
    <w:rsid w:val="00CA1A6C"/>
    <w:rsid w:val="00CA1A97"/>
    <w:rsid w:val="00CA1FB3"/>
    <w:rsid w:val="00CA2261"/>
    <w:rsid w:val="00CA23A2"/>
    <w:rsid w:val="00CA2534"/>
    <w:rsid w:val="00CA2D90"/>
    <w:rsid w:val="00CA3AA5"/>
    <w:rsid w:val="00CA3EAA"/>
    <w:rsid w:val="00CA477C"/>
    <w:rsid w:val="00CA4FFD"/>
    <w:rsid w:val="00CA51C7"/>
    <w:rsid w:val="00CA534A"/>
    <w:rsid w:val="00CA5865"/>
    <w:rsid w:val="00CA64FA"/>
    <w:rsid w:val="00CA67FD"/>
    <w:rsid w:val="00CA6BF3"/>
    <w:rsid w:val="00CA6CBD"/>
    <w:rsid w:val="00CA703E"/>
    <w:rsid w:val="00CA704F"/>
    <w:rsid w:val="00CA731E"/>
    <w:rsid w:val="00CA75E5"/>
    <w:rsid w:val="00CA75ED"/>
    <w:rsid w:val="00CA7700"/>
    <w:rsid w:val="00CA77B8"/>
    <w:rsid w:val="00CA7C1A"/>
    <w:rsid w:val="00CA7FCF"/>
    <w:rsid w:val="00CB009F"/>
    <w:rsid w:val="00CB0350"/>
    <w:rsid w:val="00CB04FB"/>
    <w:rsid w:val="00CB05DB"/>
    <w:rsid w:val="00CB07B4"/>
    <w:rsid w:val="00CB07FC"/>
    <w:rsid w:val="00CB0F61"/>
    <w:rsid w:val="00CB10A9"/>
    <w:rsid w:val="00CB10B8"/>
    <w:rsid w:val="00CB1B2B"/>
    <w:rsid w:val="00CB1D8A"/>
    <w:rsid w:val="00CB1EBE"/>
    <w:rsid w:val="00CB1F7A"/>
    <w:rsid w:val="00CB25C1"/>
    <w:rsid w:val="00CB2655"/>
    <w:rsid w:val="00CB2862"/>
    <w:rsid w:val="00CB2CDA"/>
    <w:rsid w:val="00CB306F"/>
    <w:rsid w:val="00CB4432"/>
    <w:rsid w:val="00CB4AB7"/>
    <w:rsid w:val="00CB4B03"/>
    <w:rsid w:val="00CB4CB9"/>
    <w:rsid w:val="00CB4E05"/>
    <w:rsid w:val="00CB4FD8"/>
    <w:rsid w:val="00CB55B7"/>
    <w:rsid w:val="00CB57C7"/>
    <w:rsid w:val="00CB5848"/>
    <w:rsid w:val="00CB5BEE"/>
    <w:rsid w:val="00CB5DAC"/>
    <w:rsid w:val="00CB6065"/>
    <w:rsid w:val="00CB60A0"/>
    <w:rsid w:val="00CB60E5"/>
    <w:rsid w:val="00CB6DE3"/>
    <w:rsid w:val="00CB6F49"/>
    <w:rsid w:val="00CB7306"/>
    <w:rsid w:val="00CB73C9"/>
    <w:rsid w:val="00CB74D7"/>
    <w:rsid w:val="00CB7713"/>
    <w:rsid w:val="00CB7B03"/>
    <w:rsid w:val="00CB7F72"/>
    <w:rsid w:val="00CC03C6"/>
    <w:rsid w:val="00CC1729"/>
    <w:rsid w:val="00CC1782"/>
    <w:rsid w:val="00CC1A9B"/>
    <w:rsid w:val="00CC234D"/>
    <w:rsid w:val="00CC2CDF"/>
    <w:rsid w:val="00CC348D"/>
    <w:rsid w:val="00CC38F5"/>
    <w:rsid w:val="00CC3950"/>
    <w:rsid w:val="00CC4393"/>
    <w:rsid w:val="00CC4D76"/>
    <w:rsid w:val="00CC51C7"/>
    <w:rsid w:val="00CC5585"/>
    <w:rsid w:val="00CC5AAC"/>
    <w:rsid w:val="00CC62C9"/>
    <w:rsid w:val="00CC6708"/>
    <w:rsid w:val="00CC6BF3"/>
    <w:rsid w:val="00CC70DA"/>
    <w:rsid w:val="00CC725F"/>
    <w:rsid w:val="00CC73C4"/>
    <w:rsid w:val="00CC7478"/>
    <w:rsid w:val="00CC7605"/>
    <w:rsid w:val="00CD01EE"/>
    <w:rsid w:val="00CD064E"/>
    <w:rsid w:val="00CD07A6"/>
    <w:rsid w:val="00CD0FD6"/>
    <w:rsid w:val="00CD18C8"/>
    <w:rsid w:val="00CD1A8D"/>
    <w:rsid w:val="00CD1D37"/>
    <w:rsid w:val="00CD21B0"/>
    <w:rsid w:val="00CD236A"/>
    <w:rsid w:val="00CD292E"/>
    <w:rsid w:val="00CD2AC1"/>
    <w:rsid w:val="00CD2BB9"/>
    <w:rsid w:val="00CD2FD4"/>
    <w:rsid w:val="00CD3136"/>
    <w:rsid w:val="00CD3487"/>
    <w:rsid w:val="00CD3521"/>
    <w:rsid w:val="00CD38A8"/>
    <w:rsid w:val="00CD3C11"/>
    <w:rsid w:val="00CD3EA1"/>
    <w:rsid w:val="00CD4288"/>
    <w:rsid w:val="00CD491E"/>
    <w:rsid w:val="00CD4A31"/>
    <w:rsid w:val="00CD4D4D"/>
    <w:rsid w:val="00CD59A7"/>
    <w:rsid w:val="00CD5E2E"/>
    <w:rsid w:val="00CD64F2"/>
    <w:rsid w:val="00CD68B9"/>
    <w:rsid w:val="00CD6C4D"/>
    <w:rsid w:val="00CD6F77"/>
    <w:rsid w:val="00CD7110"/>
    <w:rsid w:val="00CD7299"/>
    <w:rsid w:val="00CD783A"/>
    <w:rsid w:val="00CD7D2E"/>
    <w:rsid w:val="00CD7DEC"/>
    <w:rsid w:val="00CD7E7A"/>
    <w:rsid w:val="00CE019C"/>
    <w:rsid w:val="00CE022F"/>
    <w:rsid w:val="00CE028E"/>
    <w:rsid w:val="00CE0528"/>
    <w:rsid w:val="00CE0955"/>
    <w:rsid w:val="00CE0A80"/>
    <w:rsid w:val="00CE0C98"/>
    <w:rsid w:val="00CE1878"/>
    <w:rsid w:val="00CE2061"/>
    <w:rsid w:val="00CE27B9"/>
    <w:rsid w:val="00CE28BC"/>
    <w:rsid w:val="00CE2A37"/>
    <w:rsid w:val="00CE2CEA"/>
    <w:rsid w:val="00CE2D1C"/>
    <w:rsid w:val="00CE2E25"/>
    <w:rsid w:val="00CE3793"/>
    <w:rsid w:val="00CE3900"/>
    <w:rsid w:val="00CE3A76"/>
    <w:rsid w:val="00CE4520"/>
    <w:rsid w:val="00CE4944"/>
    <w:rsid w:val="00CE4A53"/>
    <w:rsid w:val="00CE4E33"/>
    <w:rsid w:val="00CE536E"/>
    <w:rsid w:val="00CE5D3B"/>
    <w:rsid w:val="00CE5F4D"/>
    <w:rsid w:val="00CE61A7"/>
    <w:rsid w:val="00CE663D"/>
    <w:rsid w:val="00CE7286"/>
    <w:rsid w:val="00CE738D"/>
    <w:rsid w:val="00CE761A"/>
    <w:rsid w:val="00CE7869"/>
    <w:rsid w:val="00CE7AFA"/>
    <w:rsid w:val="00CE7B88"/>
    <w:rsid w:val="00CF022A"/>
    <w:rsid w:val="00CF05B7"/>
    <w:rsid w:val="00CF1075"/>
    <w:rsid w:val="00CF10CC"/>
    <w:rsid w:val="00CF12DF"/>
    <w:rsid w:val="00CF14E7"/>
    <w:rsid w:val="00CF1935"/>
    <w:rsid w:val="00CF1E44"/>
    <w:rsid w:val="00CF255E"/>
    <w:rsid w:val="00CF26B3"/>
    <w:rsid w:val="00CF2961"/>
    <w:rsid w:val="00CF2A83"/>
    <w:rsid w:val="00CF2F4C"/>
    <w:rsid w:val="00CF30BF"/>
    <w:rsid w:val="00CF322D"/>
    <w:rsid w:val="00CF3C98"/>
    <w:rsid w:val="00CF404E"/>
    <w:rsid w:val="00CF441F"/>
    <w:rsid w:val="00CF44CF"/>
    <w:rsid w:val="00CF4CB1"/>
    <w:rsid w:val="00CF4F8E"/>
    <w:rsid w:val="00CF54EA"/>
    <w:rsid w:val="00CF5517"/>
    <w:rsid w:val="00CF58D6"/>
    <w:rsid w:val="00CF61F2"/>
    <w:rsid w:val="00CF63BA"/>
    <w:rsid w:val="00CF63DA"/>
    <w:rsid w:val="00CF640F"/>
    <w:rsid w:val="00CF6417"/>
    <w:rsid w:val="00CF6529"/>
    <w:rsid w:val="00CF67FA"/>
    <w:rsid w:val="00CF692C"/>
    <w:rsid w:val="00CF6C3A"/>
    <w:rsid w:val="00CF712E"/>
    <w:rsid w:val="00CF7175"/>
    <w:rsid w:val="00CF7476"/>
    <w:rsid w:val="00CF7DD7"/>
    <w:rsid w:val="00CF7F2E"/>
    <w:rsid w:val="00D00234"/>
    <w:rsid w:val="00D00634"/>
    <w:rsid w:val="00D00DC7"/>
    <w:rsid w:val="00D00E08"/>
    <w:rsid w:val="00D01431"/>
    <w:rsid w:val="00D0160C"/>
    <w:rsid w:val="00D0276A"/>
    <w:rsid w:val="00D029A7"/>
    <w:rsid w:val="00D02A90"/>
    <w:rsid w:val="00D02C1D"/>
    <w:rsid w:val="00D0308F"/>
    <w:rsid w:val="00D03EBB"/>
    <w:rsid w:val="00D0406D"/>
    <w:rsid w:val="00D04070"/>
    <w:rsid w:val="00D04237"/>
    <w:rsid w:val="00D04485"/>
    <w:rsid w:val="00D0452A"/>
    <w:rsid w:val="00D04592"/>
    <w:rsid w:val="00D04667"/>
    <w:rsid w:val="00D04E47"/>
    <w:rsid w:val="00D04EDC"/>
    <w:rsid w:val="00D0531A"/>
    <w:rsid w:val="00D0565F"/>
    <w:rsid w:val="00D0573B"/>
    <w:rsid w:val="00D05B27"/>
    <w:rsid w:val="00D05DD6"/>
    <w:rsid w:val="00D060ED"/>
    <w:rsid w:val="00D0644A"/>
    <w:rsid w:val="00D06657"/>
    <w:rsid w:val="00D06707"/>
    <w:rsid w:val="00D06B21"/>
    <w:rsid w:val="00D06B51"/>
    <w:rsid w:val="00D06F7A"/>
    <w:rsid w:val="00D07233"/>
    <w:rsid w:val="00D07255"/>
    <w:rsid w:val="00D0727F"/>
    <w:rsid w:val="00D1005C"/>
    <w:rsid w:val="00D105C9"/>
    <w:rsid w:val="00D10DAA"/>
    <w:rsid w:val="00D1153A"/>
    <w:rsid w:val="00D11985"/>
    <w:rsid w:val="00D11D06"/>
    <w:rsid w:val="00D11E2D"/>
    <w:rsid w:val="00D125DE"/>
    <w:rsid w:val="00D12BE5"/>
    <w:rsid w:val="00D12E93"/>
    <w:rsid w:val="00D138A4"/>
    <w:rsid w:val="00D13E92"/>
    <w:rsid w:val="00D140A6"/>
    <w:rsid w:val="00D141A5"/>
    <w:rsid w:val="00D14434"/>
    <w:rsid w:val="00D144FB"/>
    <w:rsid w:val="00D14585"/>
    <w:rsid w:val="00D145AE"/>
    <w:rsid w:val="00D145DC"/>
    <w:rsid w:val="00D146C1"/>
    <w:rsid w:val="00D146C4"/>
    <w:rsid w:val="00D146FA"/>
    <w:rsid w:val="00D14A2F"/>
    <w:rsid w:val="00D14A3F"/>
    <w:rsid w:val="00D14ACF"/>
    <w:rsid w:val="00D14CAD"/>
    <w:rsid w:val="00D15087"/>
    <w:rsid w:val="00D150B2"/>
    <w:rsid w:val="00D154F1"/>
    <w:rsid w:val="00D15C8F"/>
    <w:rsid w:val="00D15DD5"/>
    <w:rsid w:val="00D164C1"/>
    <w:rsid w:val="00D16611"/>
    <w:rsid w:val="00D170B3"/>
    <w:rsid w:val="00D175A9"/>
    <w:rsid w:val="00D17640"/>
    <w:rsid w:val="00D178EA"/>
    <w:rsid w:val="00D17976"/>
    <w:rsid w:val="00D17D87"/>
    <w:rsid w:val="00D17E69"/>
    <w:rsid w:val="00D17E72"/>
    <w:rsid w:val="00D17F97"/>
    <w:rsid w:val="00D20491"/>
    <w:rsid w:val="00D20537"/>
    <w:rsid w:val="00D20649"/>
    <w:rsid w:val="00D2095F"/>
    <w:rsid w:val="00D20A38"/>
    <w:rsid w:val="00D20A6C"/>
    <w:rsid w:val="00D20C0C"/>
    <w:rsid w:val="00D20CA8"/>
    <w:rsid w:val="00D21493"/>
    <w:rsid w:val="00D21E1E"/>
    <w:rsid w:val="00D21F88"/>
    <w:rsid w:val="00D227EE"/>
    <w:rsid w:val="00D22ACD"/>
    <w:rsid w:val="00D232B6"/>
    <w:rsid w:val="00D23A0A"/>
    <w:rsid w:val="00D23E1C"/>
    <w:rsid w:val="00D24228"/>
    <w:rsid w:val="00D24236"/>
    <w:rsid w:val="00D24277"/>
    <w:rsid w:val="00D2446B"/>
    <w:rsid w:val="00D245FA"/>
    <w:rsid w:val="00D2498D"/>
    <w:rsid w:val="00D24F0E"/>
    <w:rsid w:val="00D25349"/>
    <w:rsid w:val="00D254FD"/>
    <w:rsid w:val="00D25C11"/>
    <w:rsid w:val="00D25C5C"/>
    <w:rsid w:val="00D260A4"/>
    <w:rsid w:val="00D26644"/>
    <w:rsid w:val="00D26F2D"/>
    <w:rsid w:val="00D26F96"/>
    <w:rsid w:val="00D27647"/>
    <w:rsid w:val="00D27681"/>
    <w:rsid w:val="00D30324"/>
    <w:rsid w:val="00D30B53"/>
    <w:rsid w:val="00D30D3D"/>
    <w:rsid w:val="00D30ED6"/>
    <w:rsid w:val="00D30FB6"/>
    <w:rsid w:val="00D3105C"/>
    <w:rsid w:val="00D3109B"/>
    <w:rsid w:val="00D310FB"/>
    <w:rsid w:val="00D31497"/>
    <w:rsid w:val="00D31DF4"/>
    <w:rsid w:val="00D31F81"/>
    <w:rsid w:val="00D31F9D"/>
    <w:rsid w:val="00D323F0"/>
    <w:rsid w:val="00D334C4"/>
    <w:rsid w:val="00D33768"/>
    <w:rsid w:val="00D338D7"/>
    <w:rsid w:val="00D33BD4"/>
    <w:rsid w:val="00D33E3F"/>
    <w:rsid w:val="00D33F81"/>
    <w:rsid w:val="00D341C8"/>
    <w:rsid w:val="00D342B9"/>
    <w:rsid w:val="00D345DB"/>
    <w:rsid w:val="00D34714"/>
    <w:rsid w:val="00D34D20"/>
    <w:rsid w:val="00D3576C"/>
    <w:rsid w:val="00D357EF"/>
    <w:rsid w:val="00D359F8"/>
    <w:rsid w:val="00D35B99"/>
    <w:rsid w:val="00D35CCA"/>
    <w:rsid w:val="00D3644D"/>
    <w:rsid w:val="00D36905"/>
    <w:rsid w:val="00D369CF"/>
    <w:rsid w:val="00D36D26"/>
    <w:rsid w:val="00D36D36"/>
    <w:rsid w:val="00D36E0C"/>
    <w:rsid w:val="00D37188"/>
    <w:rsid w:val="00D37449"/>
    <w:rsid w:val="00D3758B"/>
    <w:rsid w:val="00D37B10"/>
    <w:rsid w:val="00D37EDE"/>
    <w:rsid w:val="00D4033D"/>
    <w:rsid w:val="00D4034E"/>
    <w:rsid w:val="00D40377"/>
    <w:rsid w:val="00D40866"/>
    <w:rsid w:val="00D40A9F"/>
    <w:rsid w:val="00D40DA1"/>
    <w:rsid w:val="00D40E73"/>
    <w:rsid w:val="00D40F61"/>
    <w:rsid w:val="00D41071"/>
    <w:rsid w:val="00D415D3"/>
    <w:rsid w:val="00D416C7"/>
    <w:rsid w:val="00D41762"/>
    <w:rsid w:val="00D419B7"/>
    <w:rsid w:val="00D41C0D"/>
    <w:rsid w:val="00D41C11"/>
    <w:rsid w:val="00D424B1"/>
    <w:rsid w:val="00D43779"/>
    <w:rsid w:val="00D4408E"/>
    <w:rsid w:val="00D448A5"/>
    <w:rsid w:val="00D44A5C"/>
    <w:rsid w:val="00D45BDF"/>
    <w:rsid w:val="00D46011"/>
    <w:rsid w:val="00D46A0F"/>
    <w:rsid w:val="00D473E0"/>
    <w:rsid w:val="00D474A9"/>
    <w:rsid w:val="00D47681"/>
    <w:rsid w:val="00D47DD1"/>
    <w:rsid w:val="00D47DF7"/>
    <w:rsid w:val="00D5003B"/>
    <w:rsid w:val="00D50726"/>
    <w:rsid w:val="00D50B51"/>
    <w:rsid w:val="00D50CB7"/>
    <w:rsid w:val="00D50F5F"/>
    <w:rsid w:val="00D51693"/>
    <w:rsid w:val="00D520E8"/>
    <w:rsid w:val="00D52343"/>
    <w:rsid w:val="00D52BF5"/>
    <w:rsid w:val="00D5348C"/>
    <w:rsid w:val="00D5403E"/>
    <w:rsid w:val="00D54624"/>
    <w:rsid w:val="00D54ADB"/>
    <w:rsid w:val="00D54F4C"/>
    <w:rsid w:val="00D55113"/>
    <w:rsid w:val="00D55292"/>
    <w:rsid w:val="00D55C70"/>
    <w:rsid w:val="00D55DFC"/>
    <w:rsid w:val="00D56074"/>
    <w:rsid w:val="00D5609E"/>
    <w:rsid w:val="00D56636"/>
    <w:rsid w:val="00D567A5"/>
    <w:rsid w:val="00D56C7E"/>
    <w:rsid w:val="00D57297"/>
    <w:rsid w:val="00D576B6"/>
    <w:rsid w:val="00D57745"/>
    <w:rsid w:val="00D57B24"/>
    <w:rsid w:val="00D57C54"/>
    <w:rsid w:val="00D601B3"/>
    <w:rsid w:val="00D60729"/>
    <w:rsid w:val="00D60D72"/>
    <w:rsid w:val="00D612CF"/>
    <w:rsid w:val="00D614F8"/>
    <w:rsid w:val="00D615B6"/>
    <w:rsid w:val="00D6180E"/>
    <w:rsid w:val="00D62F59"/>
    <w:rsid w:val="00D6328B"/>
    <w:rsid w:val="00D63584"/>
    <w:rsid w:val="00D637C5"/>
    <w:rsid w:val="00D638F3"/>
    <w:rsid w:val="00D63A26"/>
    <w:rsid w:val="00D64071"/>
    <w:rsid w:val="00D64450"/>
    <w:rsid w:val="00D64458"/>
    <w:rsid w:val="00D64672"/>
    <w:rsid w:val="00D6484F"/>
    <w:rsid w:val="00D64EE2"/>
    <w:rsid w:val="00D650FE"/>
    <w:rsid w:val="00D65211"/>
    <w:rsid w:val="00D65651"/>
    <w:rsid w:val="00D659DE"/>
    <w:rsid w:val="00D659E4"/>
    <w:rsid w:val="00D65C4A"/>
    <w:rsid w:val="00D65EEB"/>
    <w:rsid w:val="00D6607F"/>
    <w:rsid w:val="00D67255"/>
    <w:rsid w:val="00D67678"/>
    <w:rsid w:val="00D676D4"/>
    <w:rsid w:val="00D67741"/>
    <w:rsid w:val="00D67A16"/>
    <w:rsid w:val="00D67C91"/>
    <w:rsid w:val="00D67CB7"/>
    <w:rsid w:val="00D67DD4"/>
    <w:rsid w:val="00D67F46"/>
    <w:rsid w:val="00D705A4"/>
    <w:rsid w:val="00D705E3"/>
    <w:rsid w:val="00D70688"/>
    <w:rsid w:val="00D70F02"/>
    <w:rsid w:val="00D711C5"/>
    <w:rsid w:val="00D711FA"/>
    <w:rsid w:val="00D71EA5"/>
    <w:rsid w:val="00D7238D"/>
    <w:rsid w:val="00D727CF"/>
    <w:rsid w:val="00D72A3D"/>
    <w:rsid w:val="00D72E36"/>
    <w:rsid w:val="00D72EFB"/>
    <w:rsid w:val="00D7302C"/>
    <w:rsid w:val="00D7330C"/>
    <w:rsid w:val="00D73320"/>
    <w:rsid w:val="00D7354E"/>
    <w:rsid w:val="00D73861"/>
    <w:rsid w:val="00D742C4"/>
    <w:rsid w:val="00D7441E"/>
    <w:rsid w:val="00D74582"/>
    <w:rsid w:val="00D74C46"/>
    <w:rsid w:val="00D74C74"/>
    <w:rsid w:val="00D74CFE"/>
    <w:rsid w:val="00D74D4A"/>
    <w:rsid w:val="00D74D4B"/>
    <w:rsid w:val="00D74DF5"/>
    <w:rsid w:val="00D75242"/>
    <w:rsid w:val="00D754B8"/>
    <w:rsid w:val="00D75B47"/>
    <w:rsid w:val="00D76A07"/>
    <w:rsid w:val="00D76C75"/>
    <w:rsid w:val="00D770A8"/>
    <w:rsid w:val="00D7738C"/>
    <w:rsid w:val="00D77CB2"/>
    <w:rsid w:val="00D808CC"/>
    <w:rsid w:val="00D80E18"/>
    <w:rsid w:val="00D80E34"/>
    <w:rsid w:val="00D80EAC"/>
    <w:rsid w:val="00D810E0"/>
    <w:rsid w:val="00D8152D"/>
    <w:rsid w:val="00D817D3"/>
    <w:rsid w:val="00D8189E"/>
    <w:rsid w:val="00D82107"/>
    <w:rsid w:val="00D8251A"/>
    <w:rsid w:val="00D8251B"/>
    <w:rsid w:val="00D83411"/>
    <w:rsid w:val="00D8345A"/>
    <w:rsid w:val="00D83645"/>
    <w:rsid w:val="00D836C7"/>
    <w:rsid w:val="00D84403"/>
    <w:rsid w:val="00D8496B"/>
    <w:rsid w:val="00D84980"/>
    <w:rsid w:val="00D84A5D"/>
    <w:rsid w:val="00D84A76"/>
    <w:rsid w:val="00D84B25"/>
    <w:rsid w:val="00D84DBD"/>
    <w:rsid w:val="00D84EC9"/>
    <w:rsid w:val="00D84F06"/>
    <w:rsid w:val="00D85310"/>
    <w:rsid w:val="00D853BF"/>
    <w:rsid w:val="00D85603"/>
    <w:rsid w:val="00D85DC3"/>
    <w:rsid w:val="00D85E56"/>
    <w:rsid w:val="00D85F7F"/>
    <w:rsid w:val="00D86154"/>
    <w:rsid w:val="00D8616D"/>
    <w:rsid w:val="00D86239"/>
    <w:rsid w:val="00D86677"/>
    <w:rsid w:val="00D86A2A"/>
    <w:rsid w:val="00D86A2F"/>
    <w:rsid w:val="00D8714D"/>
    <w:rsid w:val="00D87CDA"/>
    <w:rsid w:val="00D87CDC"/>
    <w:rsid w:val="00D904EB"/>
    <w:rsid w:val="00D90605"/>
    <w:rsid w:val="00D90DE7"/>
    <w:rsid w:val="00D90EED"/>
    <w:rsid w:val="00D9196A"/>
    <w:rsid w:val="00D91A43"/>
    <w:rsid w:val="00D91FE9"/>
    <w:rsid w:val="00D920EA"/>
    <w:rsid w:val="00D9221E"/>
    <w:rsid w:val="00D92A2F"/>
    <w:rsid w:val="00D92CCD"/>
    <w:rsid w:val="00D938D3"/>
    <w:rsid w:val="00D93B40"/>
    <w:rsid w:val="00D93EC9"/>
    <w:rsid w:val="00D9417D"/>
    <w:rsid w:val="00D942E5"/>
    <w:rsid w:val="00D947C8"/>
    <w:rsid w:val="00D947FC"/>
    <w:rsid w:val="00D949CD"/>
    <w:rsid w:val="00D95B96"/>
    <w:rsid w:val="00D96076"/>
    <w:rsid w:val="00D964A2"/>
    <w:rsid w:val="00D9658C"/>
    <w:rsid w:val="00D96592"/>
    <w:rsid w:val="00D96A91"/>
    <w:rsid w:val="00D96B3A"/>
    <w:rsid w:val="00D96DA2"/>
    <w:rsid w:val="00D96F94"/>
    <w:rsid w:val="00D9731D"/>
    <w:rsid w:val="00DA0188"/>
    <w:rsid w:val="00DA0205"/>
    <w:rsid w:val="00DA0249"/>
    <w:rsid w:val="00DA0451"/>
    <w:rsid w:val="00DA056F"/>
    <w:rsid w:val="00DA0DA1"/>
    <w:rsid w:val="00DA0EC7"/>
    <w:rsid w:val="00DA0FDD"/>
    <w:rsid w:val="00DA1F90"/>
    <w:rsid w:val="00DA20E7"/>
    <w:rsid w:val="00DA22C8"/>
    <w:rsid w:val="00DA28CF"/>
    <w:rsid w:val="00DA29DD"/>
    <w:rsid w:val="00DA34EF"/>
    <w:rsid w:val="00DA3639"/>
    <w:rsid w:val="00DA3880"/>
    <w:rsid w:val="00DA38D5"/>
    <w:rsid w:val="00DA38D6"/>
    <w:rsid w:val="00DA38EF"/>
    <w:rsid w:val="00DA39C2"/>
    <w:rsid w:val="00DA3FD1"/>
    <w:rsid w:val="00DA48B9"/>
    <w:rsid w:val="00DA4931"/>
    <w:rsid w:val="00DA4A94"/>
    <w:rsid w:val="00DA4B71"/>
    <w:rsid w:val="00DA52A6"/>
    <w:rsid w:val="00DA558D"/>
    <w:rsid w:val="00DA5B04"/>
    <w:rsid w:val="00DA638C"/>
    <w:rsid w:val="00DA6A71"/>
    <w:rsid w:val="00DA6BAD"/>
    <w:rsid w:val="00DA6C6D"/>
    <w:rsid w:val="00DA7396"/>
    <w:rsid w:val="00DA7C7F"/>
    <w:rsid w:val="00DA7EB0"/>
    <w:rsid w:val="00DB0127"/>
    <w:rsid w:val="00DB0475"/>
    <w:rsid w:val="00DB049A"/>
    <w:rsid w:val="00DB05A1"/>
    <w:rsid w:val="00DB08BB"/>
    <w:rsid w:val="00DB0D47"/>
    <w:rsid w:val="00DB1463"/>
    <w:rsid w:val="00DB14D7"/>
    <w:rsid w:val="00DB17A5"/>
    <w:rsid w:val="00DB220A"/>
    <w:rsid w:val="00DB3A6C"/>
    <w:rsid w:val="00DB3C47"/>
    <w:rsid w:val="00DB4368"/>
    <w:rsid w:val="00DB45C5"/>
    <w:rsid w:val="00DB4A3C"/>
    <w:rsid w:val="00DB4C35"/>
    <w:rsid w:val="00DB51A7"/>
    <w:rsid w:val="00DB5639"/>
    <w:rsid w:val="00DB5972"/>
    <w:rsid w:val="00DB68AC"/>
    <w:rsid w:val="00DB72D8"/>
    <w:rsid w:val="00DB73D5"/>
    <w:rsid w:val="00DB7521"/>
    <w:rsid w:val="00DB79E7"/>
    <w:rsid w:val="00DB7CF9"/>
    <w:rsid w:val="00DB7F91"/>
    <w:rsid w:val="00DC017A"/>
    <w:rsid w:val="00DC04D0"/>
    <w:rsid w:val="00DC04E6"/>
    <w:rsid w:val="00DC0779"/>
    <w:rsid w:val="00DC0AC0"/>
    <w:rsid w:val="00DC0E40"/>
    <w:rsid w:val="00DC106C"/>
    <w:rsid w:val="00DC1274"/>
    <w:rsid w:val="00DC141E"/>
    <w:rsid w:val="00DC1720"/>
    <w:rsid w:val="00DC1B4D"/>
    <w:rsid w:val="00DC210C"/>
    <w:rsid w:val="00DC2194"/>
    <w:rsid w:val="00DC2FAD"/>
    <w:rsid w:val="00DC38D0"/>
    <w:rsid w:val="00DC394B"/>
    <w:rsid w:val="00DC3D92"/>
    <w:rsid w:val="00DC3EAC"/>
    <w:rsid w:val="00DC4475"/>
    <w:rsid w:val="00DC4477"/>
    <w:rsid w:val="00DC47FE"/>
    <w:rsid w:val="00DC4D69"/>
    <w:rsid w:val="00DC5096"/>
    <w:rsid w:val="00DC5E3F"/>
    <w:rsid w:val="00DC5EEC"/>
    <w:rsid w:val="00DC652A"/>
    <w:rsid w:val="00DC6DCB"/>
    <w:rsid w:val="00DC6FE5"/>
    <w:rsid w:val="00DC70C3"/>
    <w:rsid w:val="00DC7225"/>
    <w:rsid w:val="00DC74D5"/>
    <w:rsid w:val="00DC7A2F"/>
    <w:rsid w:val="00DC7A52"/>
    <w:rsid w:val="00DC7A90"/>
    <w:rsid w:val="00DC7B8A"/>
    <w:rsid w:val="00DC7EF8"/>
    <w:rsid w:val="00DD006D"/>
    <w:rsid w:val="00DD00D0"/>
    <w:rsid w:val="00DD0F94"/>
    <w:rsid w:val="00DD1317"/>
    <w:rsid w:val="00DD1BD7"/>
    <w:rsid w:val="00DD2333"/>
    <w:rsid w:val="00DD2DA2"/>
    <w:rsid w:val="00DD2F43"/>
    <w:rsid w:val="00DD3D29"/>
    <w:rsid w:val="00DD414A"/>
    <w:rsid w:val="00DD44EB"/>
    <w:rsid w:val="00DD49F9"/>
    <w:rsid w:val="00DD4F68"/>
    <w:rsid w:val="00DD51F0"/>
    <w:rsid w:val="00DD58E2"/>
    <w:rsid w:val="00DD5BAB"/>
    <w:rsid w:val="00DD5E49"/>
    <w:rsid w:val="00DD5F92"/>
    <w:rsid w:val="00DD60CA"/>
    <w:rsid w:val="00DD60E0"/>
    <w:rsid w:val="00DD64E7"/>
    <w:rsid w:val="00DD70FA"/>
    <w:rsid w:val="00DD71D7"/>
    <w:rsid w:val="00DD747D"/>
    <w:rsid w:val="00DD7AB6"/>
    <w:rsid w:val="00DD7D7B"/>
    <w:rsid w:val="00DD7F6B"/>
    <w:rsid w:val="00DE04EF"/>
    <w:rsid w:val="00DE0D32"/>
    <w:rsid w:val="00DE1D09"/>
    <w:rsid w:val="00DE1D9F"/>
    <w:rsid w:val="00DE2A85"/>
    <w:rsid w:val="00DE2C86"/>
    <w:rsid w:val="00DE3A2A"/>
    <w:rsid w:val="00DE3D41"/>
    <w:rsid w:val="00DE3E1D"/>
    <w:rsid w:val="00DE3EB0"/>
    <w:rsid w:val="00DE3ED6"/>
    <w:rsid w:val="00DE3F9D"/>
    <w:rsid w:val="00DE41A2"/>
    <w:rsid w:val="00DE4407"/>
    <w:rsid w:val="00DE4630"/>
    <w:rsid w:val="00DE47A9"/>
    <w:rsid w:val="00DE4826"/>
    <w:rsid w:val="00DE4B4C"/>
    <w:rsid w:val="00DE4C67"/>
    <w:rsid w:val="00DE4E3F"/>
    <w:rsid w:val="00DE4F92"/>
    <w:rsid w:val="00DE4FCD"/>
    <w:rsid w:val="00DE5071"/>
    <w:rsid w:val="00DE5304"/>
    <w:rsid w:val="00DE55BA"/>
    <w:rsid w:val="00DE59BD"/>
    <w:rsid w:val="00DE5F2E"/>
    <w:rsid w:val="00DE638A"/>
    <w:rsid w:val="00DE6CC2"/>
    <w:rsid w:val="00DE6D64"/>
    <w:rsid w:val="00DE7548"/>
    <w:rsid w:val="00DE769D"/>
    <w:rsid w:val="00DE794D"/>
    <w:rsid w:val="00DE79DC"/>
    <w:rsid w:val="00DE7A9D"/>
    <w:rsid w:val="00DE7C08"/>
    <w:rsid w:val="00DE7E0B"/>
    <w:rsid w:val="00DE7E67"/>
    <w:rsid w:val="00DF06E3"/>
    <w:rsid w:val="00DF0703"/>
    <w:rsid w:val="00DF0713"/>
    <w:rsid w:val="00DF0C7F"/>
    <w:rsid w:val="00DF1029"/>
    <w:rsid w:val="00DF1038"/>
    <w:rsid w:val="00DF10DA"/>
    <w:rsid w:val="00DF160C"/>
    <w:rsid w:val="00DF176E"/>
    <w:rsid w:val="00DF19AA"/>
    <w:rsid w:val="00DF1AF3"/>
    <w:rsid w:val="00DF2324"/>
    <w:rsid w:val="00DF25FE"/>
    <w:rsid w:val="00DF2A78"/>
    <w:rsid w:val="00DF2BEB"/>
    <w:rsid w:val="00DF2D47"/>
    <w:rsid w:val="00DF2E0D"/>
    <w:rsid w:val="00DF2F31"/>
    <w:rsid w:val="00DF31D4"/>
    <w:rsid w:val="00DF331D"/>
    <w:rsid w:val="00DF3907"/>
    <w:rsid w:val="00DF4301"/>
    <w:rsid w:val="00DF4435"/>
    <w:rsid w:val="00DF4446"/>
    <w:rsid w:val="00DF49E5"/>
    <w:rsid w:val="00DF5212"/>
    <w:rsid w:val="00DF5239"/>
    <w:rsid w:val="00DF5502"/>
    <w:rsid w:val="00DF5AE3"/>
    <w:rsid w:val="00DF60DA"/>
    <w:rsid w:val="00DF64CB"/>
    <w:rsid w:val="00DF6D66"/>
    <w:rsid w:val="00DF7216"/>
    <w:rsid w:val="00DF735C"/>
    <w:rsid w:val="00DF7BE2"/>
    <w:rsid w:val="00E00572"/>
    <w:rsid w:val="00E006EB"/>
    <w:rsid w:val="00E00CFE"/>
    <w:rsid w:val="00E00F7D"/>
    <w:rsid w:val="00E0126F"/>
    <w:rsid w:val="00E013B1"/>
    <w:rsid w:val="00E01A33"/>
    <w:rsid w:val="00E01AE6"/>
    <w:rsid w:val="00E01CE2"/>
    <w:rsid w:val="00E01CFD"/>
    <w:rsid w:val="00E02057"/>
    <w:rsid w:val="00E020A6"/>
    <w:rsid w:val="00E0244D"/>
    <w:rsid w:val="00E02AF7"/>
    <w:rsid w:val="00E0317A"/>
    <w:rsid w:val="00E03244"/>
    <w:rsid w:val="00E03278"/>
    <w:rsid w:val="00E03397"/>
    <w:rsid w:val="00E03666"/>
    <w:rsid w:val="00E0373B"/>
    <w:rsid w:val="00E039F7"/>
    <w:rsid w:val="00E03AA6"/>
    <w:rsid w:val="00E04574"/>
    <w:rsid w:val="00E045F4"/>
    <w:rsid w:val="00E04BC3"/>
    <w:rsid w:val="00E04EA5"/>
    <w:rsid w:val="00E050FA"/>
    <w:rsid w:val="00E0557F"/>
    <w:rsid w:val="00E05B83"/>
    <w:rsid w:val="00E060CA"/>
    <w:rsid w:val="00E063E5"/>
    <w:rsid w:val="00E06607"/>
    <w:rsid w:val="00E068F0"/>
    <w:rsid w:val="00E069DF"/>
    <w:rsid w:val="00E06D7D"/>
    <w:rsid w:val="00E071FB"/>
    <w:rsid w:val="00E07247"/>
    <w:rsid w:val="00E0765D"/>
    <w:rsid w:val="00E07B10"/>
    <w:rsid w:val="00E07F93"/>
    <w:rsid w:val="00E07FE7"/>
    <w:rsid w:val="00E1012F"/>
    <w:rsid w:val="00E103B6"/>
    <w:rsid w:val="00E1052E"/>
    <w:rsid w:val="00E105B2"/>
    <w:rsid w:val="00E10838"/>
    <w:rsid w:val="00E112F0"/>
    <w:rsid w:val="00E11783"/>
    <w:rsid w:val="00E11C92"/>
    <w:rsid w:val="00E11E76"/>
    <w:rsid w:val="00E122FD"/>
    <w:rsid w:val="00E124A7"/>
    <w:rsid w:val="00E1324B"/>
    <w:rsid w:val="00E13287"/>
    <w:rsid w:val="00E13636"/>
    <w:rsid w:val="00E13DA7"/>
    <w:rsid w:val="00E13F5A"/>
    <w:rsid w:val="00E14370"/>
    <w:rsid w:val="00E14B08"/>
    <w:rsid w:val="00E15659"/>
    <w:rsid w:val="00E15829"/>
    <w:rsid w:val="00E15C4C"/>
    <w:rsid w:val="00E15F77"/>
    <w:rsid w:val="00E16A72"/>
    <w:rsid w:val="00E16DC6"/>
    <w:rsid w:val="00E16EA1"/>
    <w:rsid w:val="00E171FC"/>
    <w:rsid w:val="00E17342"/>
    <w:rsid w:val="00E1772C"/>
    <w:rsid w:val="00E2101B"/>
    <w:rsid w:val="00E210E5"/>
    <w:rsid w:val="00E21273"/>
    <w:rsid w:val="00E220DE"/>
    <w:rsid w:val="00E223C8"/>
    <w:rsid w:val="00E225DA"/>
    <w:rsid w:val="00E229B8"/>
    <w:rsid w:val="00E2324B"/>
    <w:rsid w:val="00E2382C"/>
    <w:rsid w:val="00E23A85"/>
    <w:rsid w:val="00E2430B"/>
    <w:rsid w:val="00E24796"/>
    <w:rsid w:val="00E247BB"/>
    <w:rsid w:val="00E24AC3"/>
    <w:rsid w:val="00E24BB5"/>
    <w:rsid w:val="00E24BF7"/>
    <w:rsid w:val="00E24E49"/>
    <w:rsid w:val="00E24F85"/>
    <w:rsid w:val="00E25593"/>
    <w:rsid w:val="00E261F1"/>
    <w:rsid w:val="00E267D3"/>
    <w:rsid w:val="00E26936"/>
    <w:rsid w:val="00E26986"/>
    <w:rsid w:val="00E26CB6"/>
    <w:rsid w:val="00E26E25"/>
    <w:rsid w:val="00E26ED6"/>
    <w:rsid w:val="00E271B9"/>
    <w:rsid w:val="00E275EC"/>
    <w:rsid w:val="00E27B36"/>
    <w:rsid w:val="00E27FC2"/>
    <w:rsid w:val="00E3024D"/>
    <w:rsid w:val="00E30597"/>
    <w:rsid w:val="00E30ACE"/>
    <w:rsid w:val="00E30E2F"/>
    <w:rsid w:val="00E310C7"/>
    <w:rsid w:val="00E31645"/>
    <w:rsid w:val="00E31737"/>
    <w:rsid w:val="00E31978"/>
    <w:rsid w:val="00E31AC6"/>
    <w:rsid w:val="00E31EB8"/>
    <w:rsid w:val="00E32009"/>
    <w:rsid w:val="00E321D6"/>
    <w:rsid w:val="00E322C7"/>
    <w:rsid w:val="00E32E7A"/>
    <w:rsid w:val="00E33173"/>
    <w:rsid w:val="00E3377D"/>
    <w:rsid w:val="00E33E1D"/>
    <w:rsid w:val="00E3400D"/>
    <w:rsid w:val="00E340D5"/>
    <w:rsid w:val="00E34AA4"/>
    <w:rsid w:val="00E35105"/>
    <w:rsid w:val="00E35670"/>
    <w:rsid w:val="00E35A36"/>
    <w:rsid w:val="00E35BCB"/>
    <w:rsid w:val="00E36284"/>
    <w:rsid w:val="00E36673"/>
    <w:rsid w:val="00E370EA"/>
    <w:rsid w:val="00E37CD5"/>
    <w:rsid w:val="00E37CDD"/>
    <w:rsid w:val="00E37F80"/>
    <w:rsid w:val="00E4035D"/>
    <w:rsid w:val="00E40AB1"/>
    <w:rsid w:val="00E40C44"/>
    <w:rsid w:val="00E411E4"/>
    <w:rsid w:val="00E41218"/>
    <w:rsid w:val="00E41ED5"/>
    <w:rsid w:val="00E42889"/>
    <w:rsid w:val="00E42931"/>
    <w:rsid w:val="00E42F58"/>
    <w:rsid w:val="00E43006"/>
    <w:rsid w:val="00E43974"/>
    <w:rsid w:val="00E43B1D"/>
    <w:rsid w:val="00E43E38"/>
    <w:rsid w:val="00E4429C"/>
    <w:rsid w:val="00E442CB"/>
    <w:rsid w:val="00E44407"/>
    <w:rsid w:val="00E447FD"/>
    <w:rsid w:val="00E44FB9"/>
    <w:rsid w:val="00E45601"/>
    <w:rsid w:val="00E4579D"/>
    <w:rsid w:val="00E460DF"/>
    <w:rsid w:val="00E4637F"/>
    <w:rsid w:val="00E46430"/>
    <w:rsid w:val="00E46448"/>
    <w:rsid w:val="00E46EE9"/>
    <w:rsid w:val="00E470BC"/>
    <w:rsid w:val="00E470C2"/>
    <w:rsid w:val="00E47359"/>
    <w:rsid w:val="00E4744B"/>
    <w:rsid w:val="00E47459"/>
    <w:rsid w:val="00E47765"/>
    <w:rsid w:val="00E47A57"/>
    <w:rsid w:val="00E47F7B"/>
    <w:rsid w:val="00E47FCE"/>
    <w:rsid w:val="00E50048"/>
    <w:rsid w:val="00E507A1"/>
    <w:rsid w:val="00E50D01"/>
    <w:rsid w:val="00E515C3"/>
    <w:rsid w:val="00E519A0"/>
    <w:rsid w:val="00E519FB"/>
    <w:rsid w:val="00E51EB4"/>
    <w:rsid w:val="00E52403"/>
    <w:rsid w:val="00E53290"/>
    <w:rsid w:val="00E5344B"/>
    <w:rsid w:val="00E54005"/>
    <w:rsid w:val="00E5449B"/>
    <w:rsid w:val="00E544C9"/>
    <w:rsid w:val="00E546AC"/>
    <w:rsid w:val="00E546FF"/>
    <w:rsid w:val="00E55189"/>
    <w:rsid w:val="00E55750"/>
    <w:rsid w:val="00E55A4B"/>
    <w:rsid w:val="00E55CEB"/>
    <w:rsid w:val="00E55E8C"/>
    <w:rsid w:val="00E5657B"/>
    <w:rsid w:val="00E567F7"/>
    <w:rsid w:val="00E568F4"/>
    <w:rsid w:val="00E56966"/>
    <w:rsid w:val="00E57008"/>
    <w:rsid w:val="00E57686"/>
    <w:rsid w:val="00E578D2"/>
    <w:rsid w:val="00E57DB8"/>
    <w:rsid w:val="00E57E20"/>
    <w:rsid w:val="00E6013A"/>
    <w:rsid w:val="00E60E07"/>
    <w:rsid w:val="00E60EB3"/>
    <w:rsid w:val="00E61056"/>
    <w:rsid w:val="00E613B1"/>
    <w:rsid w:val="00E617E5"/>
    <w:rsid w:val="00E6228A"/>
    <w:rsid w:val="00E6247A"/>
    <w:rsid w:val="00E626A4"/>
    <w:rsid w:val="00E63114"/>
    <w:rsid w:val="00E632EB"/>
    <w:rsid w:val="00E633B2"/>
    <w:rsid w:val="00E6363A"/>
    <w:rsid w:val="00E63653"/>
    <w:rsid w:val="00E63FDA"/>
    <w:rsid w:val="00E641E5"/>
    <w:rsid w:val="00E64F18"/>
    <w:rsid w:val="00E650CB"/>
    <w:rsid w:val="00E663AF"/>
    <w:rsid w:val="00E66C98"/>
    <w:rsid w:val="00E67852"/>
    <w:rsid w:val="00E6795E"/>
    <w:rsid w:val="00E6796E"/>
    <w:rsid w:val="00E67C4F"/>
    <w:rsid w:val="00E70127"/>
    <w:rsid w:val="00E7036D"/>
    <w:rsid w:val="00E70531"/>
    <w:rsid w:val="00E70CD6"/>
    <w:rsid w:val="00E71E6D"/>
    <w:rsid w:val="00E71E7C"/>
    <w:rsid w:val="00E71F2F"/>
    <w:rsid w:val="00E71F9C"/>
    <w:rsid w:val="00E71FDD"/>
    <w:rsid w:val="00E7203F"/>
    <w:rsid w:val="00E721B4"/>
    <w:rsid w:val="00E721CE"/>
    <w:rsid w:val="00E72379"/>
    <w:rsid w:val="00E72C22"/>
    <w:rsid w:val="00E72CE8"/>
    <w:rsid w:val="00E73416"/>
    <w:rsid w:val="00E73466"/>
    <w:rsid w:val="00E746AA"/>
    <w:rsid w:val="00E74B9B"/>
    <w:rsid w:val="00E74B9D"/>
    <w:rsid w:val="00E74CD9"/>
    <w:rsid w:val="00E74D1E"/>
    <w:rsid w:val="00E75096"/>
    <w:rsid w:val="00E75894"/>
    <w:rsid w:val="00E75CDB"/>
    <w:rsid w:val="00E7673B"/>
    <w:rsid w:val="00E76B79"/>
    <w:rsid w:val="00E771B9"/>
    <w:rsid w:val="00E77562"/>
    <w:rsid w:val="00E775CD"/>
    <w:rsid w:val="00E778AF"/>
    <w:rsid w:val="00E779F3"/>
    <w:rsid w:val="00E77FC8"/>
    <w:rsid w:val="00E80DE0"/>
    <w:rsid w:val="00E8142A"/>
    <w:rsid w:val="00E81C85"/>
    <w:rsid w:val="00E81F28"/>
    <w:rsid w:val="00E83482"/>
    <w:rsid w:val="00E83796"/>
    <w:rsid w:val="00E837BA"/>
    <w:rsid w:val="00E83849"/>
    <w:rsid w:val="00E83E3D"/>
    <w:rsid w:val="00E84040"/>
    <w:rsid w:val="00E8404A"/>
    <w:rsid w:val="00E8429B"/>
    <w:rsid w:val="00E84514"/>
    <w:rsid w:val="00E846CE"/>
    <w:rsid w:val="00E846DC"/>
    <w:rsid w:val="00E84852"/>
    <w:rsid w:val="00E84AAC"/>
    <w:rsid w:val="00E84F7D"/>
    <w:rsid w:val="00E850B8"/>
    <w:rsid w:val="00E85A56"/>
    <w:rsid w:val="00E85F45"/>
    <w:rsid w:val="00E860F6"/>
    <w:rsid w:val="00E8667A"/>
    <w:rsid w:val="00E86972"/>
    <w:rsid w:val="00E86CE4"/>
    <w:rsid w:val="00E87067"/>
    <w:rsid w:val="00E873B9"/>
    <w:rsid w:val="00E8747B"/>
    <w:rsid w:val="00E874EC"/>
    <w:rsid w:val="00E90B0A"/>
    <w:rsid w:val="00E91505"/>
    <w:rsid w:val="00E919A8"/>
    <w:rsid w:val="00E92175"/>
    <w:rsid w:val="00E92A10"/>
    <w:rsid w:val="00E93167"/>
    <w:rsid w:val="00E93F1B"/>
    <w:rsid w:val="00E941A9"/>
    <w:rsid w:val="00E9428A"/>
    <w:rsid w:val="00E94B67"/>
    <w:rsid w:val="00E94BEF"/>
    <w:rsid w:val="00E95229"/>
    <w:rsid w:val="00E95FD7"/>
    <w:rsid w:val="00E965D3"/>
    <w:rsid w:val="00E96753"/>
    <w:rsid w:val="00E96ABB"/>
    <w:rsid w:val="00E96E31"/>
    <w:rsid w:val="00E973D6"/>
    <w:rsid w:val="00E97670"/>
    <w:rsid w:val="00E97945"/>
    <w:rsid w:val="00E97C11"/>
    <w:rsid w:val="00EA0694"/>
    <w:rsid w:val="00EA08A2"/>
    <w:rsid w:val="00EA08F9"/>
    <w:rsid w:val="00EA0D29"/>
    <w:rsid w:val="00EA103F"/>
    <w:rsid w:val="00EA1231"/>
    <w:rsid w:val="00EA1894"/>
    <w:rsid w:val="00EA18DA"/>
    <w:rsid w:val="00EA1CB7"/>
    <w:rsid w:val="00EA1DC1"/>
    <w:rsid w:val="00EA2657"/>
    <w:rsid w:val="00EA3A68"/>
    <w:rsid w:val="00EA3ACC"/>
    <w:rsid w:val="00EA3F0D"/>
    <w:rsid w:val="00EA40E1"/>
    <w:rsid w:val="00EA44DF"/>
    <w:rsid w:val="00EA4501"/>
    <w:rsid w:val="00EA48B8"/>
    <w:rsid w:val="00EA4AE4"/>
    <w:rsid w:val="00EA5191"/>
    <w:rsid w:val="00EA529D"/>
    <w:rsid w:val="00EA52D8"/>
    <w:rsid w:val="00EA55AD"/>
    <w:rsid w:val="00EA590E"/>
    <w:rsid w:val="00EA5B6E"/>
    <w:rsid w:val="00EA61A2"/>
    <w:rsid w:val="00EA646A"/>
    <w:rsid w:val="00EA6982"/>
    <w:rsid w:val="00EA6C54"/>
    <w:rsid w:val="00EA6DC6"/>
    <w:rsid w:val="00EA7078"/>
    <w:rsid w:val="00EA7836"/>
    <w:rsid w:val="00EA7C34"/>
    <w:rsid w:val="00EA7D69"/>
    <w:rsid w:val="00EB0114"/>
    <w:rsid w:val="00EB016F"/>
    <w:rsid w:val="00EB0217"/>
    <w:rsid w:val="00EB0751"/>
    <w:rsid w:val="00EB0945"/>
    <w:rsid w:val="00EB0A02"/>
    <w:rsid w:val="00EB0CE3"/>
    <w:rsid w:val="00EB0EA8"/>
    <w:rsid w:val="00EB1253"/>
    <w:rsid w:val="00EB1508"/>
    <w:rsid w:val="00EB19D1"/>
    <w:rsid w:val="00EB20E8"/>
    <w:rsid w:val="00EB2872"/>
    <w:rsid w:val="00EB29D6"/>
    <w:rsid w:val="00EB2CEE"/>
    <w:rsid w:val="00EB3098"/>
    <w:rsid w:val="00EB3267"/>
    <w:rsid w:val="00EB326F"/>
    <w:rsid w:val="00EB35F5"/>
    <w:rsid w:val="00EB362E"/>
    <w:rsid w:val="00EB3A48"/>
    <w:rsid w:val="00EB3C28"/>
    <w:rsid w:val="00EB4B38"/>
    <w:rsid w:val="00EB517D"/>
    <w:rsid w:val="00EB526A"/>
    <w:rsid w:val="00EB54CC"/>
    <w:rsid w:val="00EB5775"/>
    <w:rsid w:val="00EB5F24"/>
    <w:rsid w:val="00EB5FBC"/>
    <w:rsid w:val="00EB605D"/>
    <w:rsid w:val="00EB61D4"/>
    <w:rsid w:val="00EB6463"/>
    <w:rsid w:val="00EB6597"/>
    <w:rsid w:val="00EB6751"/>
    <w:rsid w:val="00EB69D5"/>
    <w:rsid w:val="00EB6B72"/>
    <w:rsid w:val="00EB73D4"/>
    <w:rsid w:val="00EB73D5"/>
    <w:rsid w:val="00EB7583"/>
    <w:rsid w:val="00EC05B6"/>
    <w:rsid w:val="00EC0918"/>
    <w:rsid w:val="00EC0E7F"/>
    <w:rsid w:val="00EC1161"/>
    <w:rsid w:val="00EC1246"/>
    <w:rsid w:val="00EC16BC"/>
    <w:rsid w:val="00EC1A56"/>
    <w:rsid w:val="00EC1B57"/>
    <w:rsid w:val="00EC1ED7"/>
    <w:rsid w:val="00EC2E75"/>
    <w:rsid w:val="00EC31F8"/>
    <w:rsid w:val="00EC343D"/>
    <w:rsid w:val="00EC36E5"/>
    <w:rsid w:val="00EC3EC2"/>
    <w:rsid w:val="00EC5760"/>
    <w:rsid w:val="00EC57AB"/>
    <w:rsid w:val="00EC58AF"/>
    <w:rsid w:val="00EC58F2"/>
    <w:rsid w:val="00EC5E59"/>
    <w:rsid w:val="00EC662A"/>
    <w:rsid w:val="00EC6774"/>
    <w:rsid w:val="00EC6BBB"/>
    <w:rsid w:val="00EC6CA3"/>
    <w:rsid w:val="00EC6E5A"/>
    <w:rsid w:val="00EC72D2"/>
    <w:rsid w:val="00EC7473"/>
    <w:rsid w:val="00EC7787"/>
    <w:rsid w:val="00ED08D6"/>
    <w:rsid w:val="00ED08DA"/>
    <w:rsid w:val="00ED0FB6"/>
    <w:rsid w:val="00ED1282"/>
    <w:rsid w:val="00ED15F5"/>
    <w:rsid w:val="00ED19A9"/>
    <w:rsid w:val="00ED1AD4"/>
    <w:rsid w:val="00ED1B6C"/>
    <w:rsid w:val="00ED1FD2"/>
    <w:rsid w:val="00ED28E8"/>
    <w:rsid w:val="00ED2C9B"/>
    <w:rsid w:val="00ED336B"/>
    <w:rsid w:val="00ED38FB"/>
    <w:rsid w:val="00ED4172"/>
    <w:rsid w:val="00ED41DC"/>
    <w:rsid w:val="00ED4A89"/>
    <w:rsid w:val="00ED4B15"/>
    <w:rsid w:val="00ED4CAB"/>
    <w:rsid w:val="00ED4E75"/>
    <w:rsid w:val="00ED50D1"/>
    <w:rsid w:val="00ED54D2"/>
    <w:rsid w:val="00ED56AC"/>
    <w:rsid w:val="00ED59C4"/>
    <w:rsid w:val="00ED59E0"/>
    <w:rsid w:val="00ED6346"/>
    <w:rsid w:val="00ED7788"/>
    <w:rsid w:val="00ED78C7"/>
    <w:rsid w:val="00ED7BC0"/>
    <w:rsid w:val="00EE06AE"/>
    <w:rsid w:val="00EE0AB7"/>
    <w:rsid w:val="00EE11CB"/>
    <w:rsid w:val="00EE11D2"/>
    <w:rsid w:val="00EE1764"/>
    <w:rsid w:val="00EE1A37"/>
    <w:rsid w:val="00EE1B65"/>
    <w:rsid w:val="00EE1ED4"/>
    <w:rsid w:val="00EE2044"/>
    <w:rsid w:val="00EE2A31"/>
    <w:rsid w:val="00EE2D45"/>
    <w:rsid w:val="00EE2EDF"/>
    <w:rsid w:val="00EE3248"/>
    <w:rsid w:val="00EE32E1"/>
    <w:rsid w:val="00EE337F"/>
    <w:rsid w:val="00EE373E"/>
    <w:rsid w:val="00EE38A4"/>
    <w:rsid w:val="00EE4004"/>
    <w:rsid w:val="00EE445C"/>
    <w:rsid w:val="00EE4DD4"/>
    <w:rsid w:val="00EE5632"/>
    <w:rsid w:val="00EE584E"/>
    <w:rsid w:val="00EE5939"/>
    <w:rsid w:val="00EE5B65"/>
    <w:rsid w:val="00EE5B89"/>
    <w:rsid w:val="00EE5F28"/>
    <w:rsid w:val="00EE618F"/>
    <w:rsid w:val="00EE6284"/>
    <w:rsid w:val="00EE64FF"/>
    <w:rsid w:val="00EE667E"/>
    <w:rsid w:val="00EE7523"/>
    <w:rsid w:val="00EE7570"/>
    <w:rsid w:val="00EE7F39"/>
    <w:rsid w:val="00EF0015"/>
    <w:rsid w:val="00EF03BA"/>
    <w:rsid w:val="00EF06A6"/>
    <w:rsid w:val="00EF0878"/>
    <w:rsid w:val="00EF0952"/>
    <w:rsid w:val="00EF1299"/>
    <w:rsid w:val="00EF13E2"/>
    <w:rsid w:val="00EF1D23"/>
    <w:rsid w:val="00EF2044"/>
    <w:rsid w:val="00EF28B6"/>
    <w:rsid w:val="00EF2B4E"/>
    <w:rsid w:val="00EF337E"/>
    <w:rsid w:val="00EF36BC"/>
    <w:rsid w:val="00EF39B0"/>
    <w:rsid w:val="00EF3BD6"/>
    <w:rsid w:val="00EF4335"/>
    <w:rsid w:val="00EF48BF"/>
    <w:rsid w:val="00EF50B7"/>
    <w:rsid w:val="00EF5301"/>
    <w:rsid w:val="00EF5853"/>
    <w:rsid w:val="00EF5BE1"/>
    <w:rsid w:val="00EF5D8F"/>
    <w:rsid w:val="00EF6330"/>
    <w:rsid w:val="00EF63C0"/>
    <w:rsid w:val="00EF6C3D"/>
    <w:rsid w:val="00EF6FA9"/>
    <w:rsid w:val="00EF7232"/>
    <w:rsid w:val="00EF7734"/>
    <w:rsid w:val="00EF789A"/>
    <w:rsid w:val="00EF7CC6"/>
    <w:rsid w:val="00EF7D14"/>
    <w:rsid w:val="00F009B2"/>
    <w:rsid w:val="00F011B4"/>
    <w:rsid w:val="00F02559"/>
    <w:rsid w:val="00F026F3"/>
    <w:rsid w:val="00F0287E"/>
    <w:rsid w:val="00F02B4D"/>
    <w:rsid w:val="00F03038"/>
    <w:rsid w:val="00F032ED"/>
    <w:rsid w:val="00F03380"/>
    <w:rsid w:val="00F034C8"/>
    <w:rsid w:val="00F037D1"/>
    <w:rsid w:val="00F03ECA"/>
    <w:rsid w:val="00F04074"/>
    <w:rsid w:val="00F04A73"/>
    <w:rsid w:val="00F04C06"/>
    <w:rsid w:val="00F04C3C"/>
    <w:rsid w:val="00F04F7A"/>
    <w:rsid w:val="00F06074"/>
    <w:rsid w:val="00F07A47"/>
    <w:rsid w:val="00F101C0"/>
    <w:rsid w:val="00F10417"/>
    <w:rsid w:val="00F105E6"/>
    <w:rsid w:val="00F10C29"/>
    <w:rsid w:val="00F10EDA"/>
    <w:rsid w:val="00F11030"/>
    <w:rsid w:val="00F11176"/>
    <w:rsid w:val="00F1129E"/>
    <w:rsid w:val="00F11463"/>
    <w:rsid w:val="00F114DE"/>
    <w:rsid w:val="00F116ED"/>
    <w:rsid w:val="00F12585"/>
    <w:rsid w:val="00F12874"/>
    <w:rsid w:val="00F12B92"/>
    <w:rsid w:val="00F1309E"/>
    <w:rsid w:val="00F13275"/>
    <w:rsid w:val="00F13345"/>
    <w:rsid w:val="00F1405C"/>
    <w:rsid w:val="00F140F5"/>
    <w:rsid w:val="00F140FC"/>
    <w:rsid w:val="00F14C2D"/>
    <w:rsid w:val="00F14D0D"/>
    <w:rsid w:val="00F14F64"/>
    <w:rsid w:val="00F15180"/>
    <w:rsid w:val="00F157C5"/>
    <w:rsid w:val="00F15DCC"/>
    <w:rsid w:val="00F160CB"/>
    <w:rsid w:val="00F1641B"/>
    <w:rsid w:val="00F166D2"/>
    <w:rsid w:val="00F16F89"/>
    <w:rsid w:val="00F17159"/>
    <w:rsid w:val="00F1717B"/>
    <w:rsid w:val="00F17C80"/>
    <w:rsid w:val="00F17ED5"/>
    <w:rsid w:val="00F2093F"/>
    <w:rsid w:val="00F20F88"/>
    <w:rsid w:val="00F21284"/>
    <w:rsid w:val="00F2130E"/>
    <w:rsid w:val="00F21453"/>
    <w:rsid w:val="00F21573"/>
    <w:rsid w:val="00F2173B"/>
    <w:rsid w:val="00F219A6"/>
    <w:rsid w:val="00F21EDF"/>
    <w:rsid w:val="00F22274"/>
    <w:rsid w:val="00F22552"/>
    <w:rsid w:val="00F227B3"/>
    <w:rsid w:val="00F22C6C"/>
    <w:rsid w:val="00F23015"/>
    <w:rsid w:val="00F234FE"/>
    <w:rsid w:val="00F23AD1"/>
    <w:rsid w:val="00F23BE7"/>
    <w:rsid w:val="00F241E1"/>
    <w:rsid w:val="00F24351"/>
    <w:rsid w:val="00F2461A"/>
    <w:rsid w:val="00F24980"/>
    <w:rsid w:val="00F24FFB"/>
    <w:rsid w:val="00F25163"/>
    <w:rsid w:val="00F25239"/>
    <w:rsid w:val="00F25365"/>
    <w:rsid w:val="00F256B0"/>
    <w:rsid w:val="00F256F4"/>
    <w:rsid w:val="00F25955"/>
    <w:rsid w:val="00F26894"/>
    <w:rsid w:val="00F26EBA"/>
    <w:rsid w:val="00F2733D"/>
    <w:rsid w:val="00F273B2"/>
    <w:rsid w:val="00F27C98"/>
    <w:rsid w:val="00F27D8D"/>
    <w:rsid w:val="00F27F86"/>
    <w:rsid w:val="00F305C3"/>
    <w:rsid w:val="00F30819"/>
    <w:rsid w:val="00F309EA"/>
    <w:rsid w:val="00F30FDB"/>
    <w:rsid w:val="00F310DC"/>
    <w:rsid w:val="00F31264"/>
    <w:rsid w:val="00F312CB"/>
    <w:rsid w:val="00F31655"/>
    <w:rsid w:val="00F31B80"/>
    <w:rsid w:val="00F31D14"/>
    <w:rsid w:val="00F31ED8"/>
    <w:rsid w:val="00F31F6D"/>
    <w:rsid w:val="00F32353"/>
    <w:rsid w:val="00F32652"/>
    <w:rsid w:val="00F326C1"/>
    <w:rsid w:val="00F32A06"/>
    <w:rsid w:val="00F32E23"/>
    <w:rsid w:val="00F336E3"/>
    <w:rsid w:val="00F34553"/>
    <w:rsid w:val="00F34744"/>
    <w:rsid w:val="00F34B91"/>
    <w:rsid w:val="00F34D9C"/>
    <w:rsid w:val="00F34E48"/>
    <w:rsid w:val="00F34ED2"/>
    <w:rsid w:val="00F350DD"/>
    <w:rsid w:val="00F3516D"/>
    <w:rsid w:val="00F3590E"/>
    <w:rsid w:val="00F35AFF"/>
    <w:rsid w:val="00F35D69"/>
    <w:rsid w:val="00F35F49"/>
    <w:rsid w:val="00F3663D"/>
    <w:rsid w:val="00F36730"/>
    <w:rsid w:val="00F36C04"/>
    <w:rsid w:val="00F37C85"/>
    <w:rsid w:val="00F40D8A"/>
    <w:rsid w:val="00F40FDD"/>
    <w:rsid w:val="00F412BB"/>
    <w:rsid w:val="00F41395"/>
    <w:rsid w:val="00F41699"/>
    <w:rsid w:val="00F416BF"/>
    <w:rsid w:val="00F4172B"/>
    <w:rsid w:val="00F41D9C"/>
    <w:rsid w:val="00F42176"/>
    <w:rsid w:val="00F427BD"/>
    <w:rsid w:val="00F4346C"/>
    <w:rsid w:val="00F43C3A"/>
    <w:rsid w:val="00F43F46"/>
    <w:rsid w:val="00F441C5"/>
    <w:rsid w:val="00F4442A"/>
    <w:rsid w:val="00F4468F"/>
    <w:rsid w:val="00F4493C"/>
    <w:rsid w:val="00F44A4C"/>
    <w:rsid w:val="00F44E73"/>
    <w:rsid w:val="00F44FCF"/>
    <w:rsid w:val="00F454E9"/>
    <w:rsid w:val="00F45A6E"/>
    <w:rsid w:val="00F4601D"/>
    <w:rsid w:val="00F460CB"/>
    <w:rsid w:val="00F4666E"/>
    <w:rsid w:val="00F466C4"/>
    <w:rsid w:val="00F46DF7"/>
    <w:rsid w:val="00F46F95"/>
    <w:rsid w:val="00F476DB"/>
    <w:rsid w:val="00F47AE6"/>
    <w:rsid w:val="00F47B3F"/>
    <w:rsid w:val="00F51656"/>
    <w:rsid w:val="00F5169C"/>
    <w:rsid w:val="00F519BF"/>
    <w:rsid w:val="00F51D32"/>
    <w:rsid w:val="00F525BA"/>
    <w:rsid w:val="00F52745"/>
    <w:rsid w:val="00F528B8"/>
    <w:rsid w:val="00F52AC9"/>
    <w:rsid w:val="00F52C18"/>
    <w:rsid w:val="00F52E3F"/>
    <w:rsid w:val="00F52FB9"/>
    <w:rsid w:val="00F533E3"/>
    <w:rsid w:val="00F5394C"/>
    <w:rsid w:val="00F53C90"/>
    <w:rsid w:val="00F53DC1"/>
    <w:rsid w:val="00F53E5F"/>
    <w:rsid w:val="00F542F5"/>
    <w:rsid w:val="00F543BD"/>
    <w:rsid w:val="00F547EA"/>
    <w:rsid w:val="00F549CB"/>
    <w:rsid w:val="00F5571B"/>
    <w:rsid w:val="00F5574B"/>
    <w:rsid w:val="00F55867"/>
    <w:rsid w:val="00F55A65"/>
    <w:rsid w:val="00F55B80"/>
    <w:rsid w:val="00F55FA9"/>
    <w:rsid w:val="00F56890"/>
    <w:rsid w:val="00F56AF3"/>
    <w:rsid w:val="00F56E4D"/>
    <w:rsid w:val="00F5769F"/>
    <w:rsid w:val="00F57A15"/>
    <w:rsid w:val="00F57EC6"/>
    <w:rsid w:val="00F60149"/>
    <w:rsid w:val="00F60BA5"/>
    <w:rsid w:val="00F613E7"/>
    <w:rsid w:val="00F6193D"/>
    <w:rsid w:val="00F61D0E"/>
    <w:rsid w:val="00F61EEA"/>
    <w:rsid w:val="00F625BE"/>
    <w:rsid w:val="00F626E0"/>
    <w:rsid w:val="00F62861"/>
    <w:rsid w:val="00F6295B"/>
    <w:rsid w:val="00F62CA0"/>
    <w:rsid w:val="00F63380"/>
    <w:rsid w:val="00F635B0"/>
    <w:rsid w:val="00F63A14"/>
    <w:rsid w:val="00F63B55"/>
    <w:rsid w:val="00F63F85"/>
    <w:rsid w:val="00F64A59"/>
    <w:rsid w:val="00F64E08"/>
    <w:rsid w:val="00F64E15"/>
    <w:rsid w:val="00F652AF"/>
    <w:rsid w:val="00F654E5"/>
    <w:rsid w:val="00F65777"/>
    <w:rsid w:val="00F658D1"/>
    <w:rsid w:val="00F65EC1"/>
    <w:rsid w:val="00F66240"/>
    <w:rsid w:val="00F66263"/>
    <w:rsid w:val="00F665AD"/>
    <w:rsid w:val="00F666CC"/>
    <w:rsid w:val="00F669BA"/>
    <w:rsid w:val="00F66D39"/>
    <w:rsid w:val="00F6738F"/>
    <w:rsid w:val="00F70227"/>
    <w:rsid w:val="00F70352"/>
    <w:rsid w:val="00F70A3F"/>
    <w:rsid w:val="00F70E14"/>
    <w:rsid w:val="00F70EE3"/>
    <w:rsid w:val="00F713AE"/>
    <w:rsid w:val="00F715AA"/>
    <w:rsid w:val="00F719E3"/>
    <w:rsid w:val="00F71A24"/>
    <w:rsid w:val="00F71B11"/>
    <w:rsid w:val="00F71BB7"/>
    <w:rsid w:val="00F71CAC"/>
    <w:rsid w:val="00F7209B"/>
    <w:rsid w:val="00F72271"/>
    <w:rsid w:val="00F73472"/>
    <w:rsid w:val="00F7366C"/>
    <w:rsid w:val="00F73F47"/>
    <w:rsid w:val="00F744BD"/>
    <w:rsid w:val="00F7487D"/>
    <w:rsid w:val="00F74953"/>
    <w:rsid w:val="00F74B9D"/>
    <w:rsid w:val="00F754B6"/>
    <w:rsid w:val="00F75B00"/>
    <w:rsid w:val="00F76404"/>
    <w:rsid w:val="00F76C84"/>
    <w:rsid w:val="00F76EFA"/>
    <w:rsid w:val="00F7717F"/>
    <w:rsid w:val="00F77583"/>
    <w:rsid w:val="00F776B2"/>
    <w:rsid w:val="00F77922"/>
    <w:rsid w:val="00F802A9"/>
    <w:rsid w:val="00F805F2"/>
    <w:rsid w:val="00F8068B"/>
    <w:rsid w:val="00F80C70"/>
    <w:rsid w:val="00F80FC6"/>
    <w:rsid w:val="00F812B8"/>
    <w:rsid w:val="00F81646"/>
    <w:rsid w:val="00F81969"/>
    <w:rsid w:val="00F81EEF"/>
    <w:rsid w:val="00F8228C"/>
    <w:rsid w:val="00F827D5"/>
    <w:rsid w:val="00F82B30"/>
    <w:rsid w:val="00F83050"/>
    <w:rsid w:val="00F83137"/>
    <w:rsid w:val="00F83378"/>
    <w:rsid w:val="00F83644"/>
    <w:rsid w:val="00F83C8C"/>
    <w:rsid w:val="00F84711"/>
    <w:rsid w:val="00F84A37"/>
    <w:rsid w:val="00F84C9E"/>
    <w:rsid w:val="00F8509B"/>
    <w:rsid w:val="00F851E4"/>
    <w:rsid w:val="00F85266"/>
    <w:rsid w:val="00F85634"/>
    <w:rsid w:val="00F856AB"/>
    <w:rsid w:val="00F85F0C"/>
    <w:rsid w:val="00F860CC"/>
    <w:rsid w:val="00F86193"/>
    <w:rsid w:val="00F8619E"/>
    <w:rsid w:val="00F861CE"/>
    <w:rsid w:val="00F8639B"/>
    <w:rsid w:val="00F863A3"/>
    <w:rsid w:val="00F8643C"/>
    <w:rsid w:val="00F86504"/>
    <w:rsid w:val="00F86532"/>
    <w:rsid w:val="00F86808"/>
    <w:rsid w:val="00F8688E"/>
    <w:rsid w:val="00F86BB0"/>
    <w:rsid w:val="00F871F5"/>
    <w:rsid w:val="00F8736F"/>
    <w:rsid w:val="00F87DC4"/>
    <w:rsid w:val="00F87E6A"/>
    <w:rsid w:val="00F90325"/>
    <w:rsid w:val="00F909E1"/>
    <w:rsid w:val="00F912ED"/>
    <w:rsid w:val="00F914C1"/>
    <w:rsid w:val="00F9170D"/>
    <w:rsid w:val="00F91CD9"/>
    <w:rsid w:val="00F91E5A"/>
    <w:rsid w:val="00F91F39"/>
    <w:rsid w:val="00F92402"/>
    <w:rsid w:val="00F92842"/>
    <w:rsid w:val="00F92C2F"/>
    <w:rsid w:val="00F9370A"/>
    <w:rsid w:val="00F93AAD"/>
    <w:rsid w:val="00F93C46"/>
    <w:rsid w:val="00F9407C"/>
    <w:rsid w:val="00F943A7"/>
    <w:rsid w:val="00F94727"/>
    <w:rsid w:val="00F94B41"/>
    <w:rsid w:val="00F94B99"/>
    <w:rsid w:val="00F94F5E"/>
    <w:rsid w:val="00F95540"/>
    <w:rsid w:val="00F95930"/>
    <w:rsid w:val="00F95D50"/>
    <w:rsid w:val="00F95E13"/>
    <w:rsid w:val="00F965A7"/>
    <w:rsid w:val="00F965FE"/>
    <w:rsid w:val="00F9781D"/>
    <w:rsid w:val="00F97BEC"/>
    <w:rsid w:val="00F97CC3"/>
    <w:rsid w:val="00F97FD7"/>
    <w:rsid w:val="00FA0164"/>
    <w:rsid w:val="00FA07AE"/>
    <w:rsid w:val="00FA09CB"/>
    <w:rsid w:val="00FA15DD"/>
    <w:rsid w:val="00FA18FC"/>
    <w:rsid w:val="00FA243C"/>
    <w:rsid w:val="00FA2471"/>
    <w:rsid w:val="00FA24B6"/>
    <w:rsid w:val="00FA26C1"/>
    <w:rsid w:val="00FA27E0"/>
    <w:rsid w:val="00FA2D9E"/>
    <w:rsid w:val="00FA2DF9"/>
    <w:rsid w:val="00FA328E"/>
    <w:rsid w:val="00FA3B06"/>
    <w:rsid w:val="00FA3D9B"/>
    <w:rsid w:val="00FA48F7"/>
    <w:rsid w:val="00FA516E"/>
    <w:rsid w:val="00FA51B2"/>
    <w:rsid w:val="00FA63D2"/>
    <w:rsid w:val="00FA64A4"/>
    <w:rsid w:val="00FA743B"/>
    <w:rsid w:val="00FA7686"/>
    <w:rsid w:val="00FB0166"/>
    <w:rsid w:val="00FB0260"/>
    <w:rsid w:val="00FB10B3"/>
    <w:rsid w:val="00FB137A"/>
    <w:rsid w:val="00FB20EB"/>
    <w:rsid w:val="00FB2E1D"/>
    <w:rsid w:val="00FB3809"/>
    <w:rsid w:val="00FB3BA1"/>
    <w:rsid w:val="00FB4038"/>
    <w:rsid w:val="00FB40B5"/>
    <w:rsid w:val="00FB4AD6"/>
    <w:rsid w:val="00FB514B"/>
    <w:rsid w:val="00FB5195"/>
    <w:rsid w:val="00FB5429"/>
    <w:rsid w:val="00FB548B"/>
    <w:rsid w:val="00FB580A"/>
    <w:rsid w:val="00FB5D4D"/>
    <w:rsid w:val="00FB6B91"/>
    <w:rsid w:val="00FB6D65"/>
    <w:rsid w:val="00FB72BE"/>
    <w:rsid w:val="00FB7EA4"/>
    <w:rsid w:val="00FC0373"/>
    <w:rsid w:val="00FC0AC1"/>
    <w:rsid w:val="00FC0CAD"/>
    <w:rsid w:val="00FC0CE5"/>
    <w:rsid w:val="00FC191E"/>
    <w:rsid w:val="00FC1DE0"/>
    <w:rsid w:val="00FC216B"/>
    <w:rsid w:val="00FC2A5E"/>
    <w:rsid w:val="00FC2BED"/>
    <w:rsid w:val="00FC314F"/>
    <w:rsid w:val="00FC31B9"/>
    <w:rsid w:val="00FC36F6"/>
    <w:rsid w:val="00FC3CBC"/>
    <w:rsid w:val="00FC3E01"/>
    <w:rsid w:val="00FC4080"/>
    <w:rsid w:val="00FC4506"/>
    <w:rsid w:val="00FC450F"/>
    <w:rsid w:val="00FC4C5E"/>
    <w:rsid w:val="00FC4D42"/>
    <w:rsid w:val="00FC5721"/>
    <w:rsid w:val="00FC5A17"/>
    <w:rsid w:val="00FC5B29"/>
    <w:rsid w:val="00FC64E1"/>
    <w:rsid w:val="00FC65D2"/>
    <w:rsid w:val="00FC671A"/>
    <w:rsid w:val="00FC67E0"/>
    <w:rsid w:val="00FC6839"/>
    <w:rsid w:val="00FC6AE6"/>
    <w:rsid w:val="00FC7029"/>
    <w:rsid w:val="00FC77E1"/>
    <w:rsid w:val="00FC780F"/>
    <w:rsid w:val="00FC7AAF"/>
    <w:rsid w:val="00FC7B38"/>
    <w:rsid w:val="00FC7B70"/>
    <w:rsid w:val="00FD04FE"/>
    <w:rsid w:val="00FD0950"/>
    <w:rsid w:val="00FD0D19"/>
    <w:rsid w:val="00FD10FA"/>
    <w:rsid w:val="00FD1B6A"/>
    <w:rsid w:val="00FD2302"/>
    <w:rsid w:val="00FD268C"/>
    <w:rsid w:val="00FD2A64"/>
    <w:rsid w:val="00FD2CBE"/>
    <w:rsid w:val="00FD3E07"/>
    <w:rsid w:val="00FD4294"/>
    <w:rsid w:val="00FD4419"/>
    <w:rsid w:val="00FD45AE"/>
    <w:rsid w:val="00FD49B0"/>
    <w:rsid w:val="00FD4F59"/>
    <w:rsid w:val="00FD58A1"/>
    <w:rsid w:val="00FD6113"/>
    <w:rsid w:val="00FD6A3E"/>
    <w:rsid w:val="00FD6CEC"/>
    <w:rsid w:val="00FD6F90"/>
    <w:rsid w:val="00FD7560"/>
    <w:rsid w:val="00FD78E9"/>
    <w:rsid w:val="00FE0099"/>
    <w:rsid w:val="00FE056C"/>
    <w:rsid w:val="00FE05FD"/>
    <w:rsid w:val="00FE083A"/>
    <w:rsid w:val="00FE0BA2"/>
    <w:rsid w:val="00FE0C3E"/>
    <w:rsid w:val="00FE104C"/>
    <w:rsid w:val="00FE12FA"/>
    <w:rsid w:val="00FE135C"/>
    <w:rsid w:val="00FE146D"/>
    <w:rsid w:val="00FE1E28"/>
    <w:rsid w:val="00FE1FDD"/>
    <w:rsid w:val="00FE220C"/>
    <w:rsid w:val="00FE2638"/>
    <w:rsid w:val="00FE2E10"/>
    <w:rsid w:val="00FE2F00"/>
    <w:rsid w:val="00FE2FB3"/>
    <w:rsid w:val="00FE33F3"/>
    <w:rsid w:val="00FE385A"/>
    <w:rsid w:val="00FE39BD"/>
    <w:rsid w:val="00FE3B0A"/>
    <w:rsid w:val="00FE3B97"/>
    <w:rsid w:val="00FE425F"/>
    <w:rsid w:val="00FE4B14"/>
    <w:rsid w:val="00FE4B3D"/>
    <w:rsid w:val="00FE4CC5"/>
    <w:rsid w:val="00FE5A2E"/>
    <w:rsid w:val="00FE5C51"/>
    <w:rsid w:val="00FE5EFD"/>
    <w:rsid w:val="00FE6D99"/>
    <w:rsid w:val="00FE7BA1"/>
    <w:rsid w:val="00FE7C91"/>
    <w:rsid w:val="00FF001F"/>
    <w:rsid w:val="00FF0229"/>
    <w:rsid w:val="00FF03D4"/>
    <w:rsid w:val="00FF03E1"/>
    <w:rsid w:val="00FF053C"/>
    <w:rsid w:val="00FF0772"/>
    <w:rsid w:val="00FF0933"/>
    <w:rsid w:val="00FF0B99"/>
    <w:rsid w:val="00FF0C09"/>
    <w:rsid w:val="00FF108C"/>
    <w:rsid w:val="00FF1210"/>
    <w:rsid w:val="00FF1C12"/>
    <w:rsid w:val="00FF2150"/>
    <w:rsid w:val="00FF2592"/>
    <w:rsid w:val="00FF2FDF"/>
    <w:rsid w:val="00FF30C2"/>
    <w:rsid w:val="00FF3485"/>
    <w:rsid w:val="00FF36EE"/>
    <w:rsid w:val="00FF3B75"/>
    <w:rsid w:val="00FF3D2D"/>
    <w:rsid w:val="00FF3D92"/>
    <w:rsid w:val="00FF3E4D"/>
    <w:rsid w:val="00FF4011"/>
    <w:rsid w:val="00FF45B4"/>
    <w:rsid w:val="00FF4834"/>
    <w:rsid w:val="00FF4955"/>
    <w:rsid w:val="00FF5067"/>
    <w:rsid w:val="00FF5182"/>
    <w:rsid w:val="00FF527D"/>
    <w:rsid w:val="00FF546E"/>
    <w:rsid w:val="00FF55C6"/>
    <w:rsid w:val="00FF591E"/>
    <w:rsid w:val="00FF5C70"/>
    <w:rsid w:val="00FF5CD9"/>
    <w:rsid w:val="00FF633B"/>
    <w:rsid w:val="00FF655A"/>
    <w:rsid w:val="00FF678B"/>
    <w:rsid w:val="00FF67D6"/>
    <w:rsid w:val="00FF7676"/>
    <w:rsid w:val="00FF7A81"/>
    <w:rsid w:val="00FF7C91"/>
    <w:rsid w:val="00FF7D76"/>
    <w:rsid w:val="00FF7DE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1539AA1B"/>
  <w15:chartTrackingRefBased/>
  <w15:docId w15:val="{4149DCAD-C218-483E-92A8-89050544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ngsana New" w:eastAsia="Times New Roman" w:hAnsi="Angsan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54E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z w:val="30"/>
      <w:szCs w:val="30"/>
    </w:rPr>
  </w:style>
  <w:style w:type="paragraph" w:styleId="Heading1">
    <w:name w:val="heading 1"/>
    <w:basedOn w:val="Normal"/>
    <w:next w:val="Normal"/>
    <w:link w:val="Heading1Char"/>
    <w:qFormat/>
    <w:rsid w:val="00D323F0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D323F0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D323F0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D323F0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D323F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323F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</w:rPr>
  </w:style>
  <w:style w:type="paragraph" w:styleId="Heading7">
    <w:name w:val="heading 7"/>
    <w:basedOn w:val="Normal"/>
    <w:next w:val="Normal"/>
    <w:link w:val="Heading7Char"/>
    <w:qFormat/>
    <w:rsid w:val="00D323F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323F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firstLine="1080"/>
      <w:outlineLvl w:val="7"/>
    </w:pPr>
    <w:rPr>
      <w:rFonts w:ascii="Times New Roman" w:hAnsi="Times New Roman" w:cs="EucrosiaUPC"/>
    </w:rPr>
  </w:style>
  <w:style w:type="paragraph" w:styleId="Heading9">
    <w:name w:val="heading 9"/>
    <w:basedOn w:val="Normal"/>
    <w:next w:val="Normal"/>
    <w:link w:val="Heading9Char"/>
    <w:qFormat/>
    <w:rsid w:val="00D323F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323F0"/>
    <w:pPr>
      <w:tabs>
        <w:tab w:val="center" w:pos="4536"/>
        <w:tab w:val="right" w:pos="9072"/>
      </w:tabs>
    </w:pPr>
  </w:style>
  <w:style w:type="character" w:customStyle="1" w:styleId="AAAddress">
    <w:name w:val="AA Address"/>
    <w:uiPriority w:val="99"/>
    <w:rsid w:val="00D323F0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D323F0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D323F0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D323F0"/>
    <w:rPr>
      <w:rFonts w:cs="Times New Roman"/>
      <w:b/>
      <w:bCs/>
    </w:rPr>
  </w:style>
  <w:style w:type="paragraph" w:styleId="ListBullet">
    <w:name w:val="List Bullet"/>
    <w:basedOn w:val="Normal"/>
    <w:rsid w:val="00D323F0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D323F0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D323F0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D323F0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D323F0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D323F0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D323F0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D323F0"/>
    <w:pPr>
      <w:ind w:left="284"/>
    </w:pPr>
  </w:style>
  <w:style w:type="paragraph" w:customStyle="1" w:styleId="AAFrameAddress">
    <w:name w:val="AA Frame Address"/>
    <w:basedOn w:val="Heading1"/>
    <w:uiPriority w:val="99"/>
    <w:rsid w:val="00D323F0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D323F0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D323F0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D323F0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D323F0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D323F0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D323F0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D323F0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D323F0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D323F0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D323F0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D323F0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D323F0"/>
    <w:pPr>
      <w:ind w:left="2552" w:hanging="284"/>
    </w:pPr>
  </w:style>
  <w:style w:type="paragraph" w:styleId="TOC2">
    <w:name w:val="toc 2"/>
    <w:basedOn w:val="Normal"/>
    <w:next w:val="Normal"/>
    <w:semiHidden/>
    <w:rsid w:val="00D323F0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D323F0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D323F0"/>
    <w:pPr>
      <w:ind w:left="851"/>
    </w:pPr>
  </w:style>
  <w:style w:type="paragraph" w:styleId="TOC5">
    <w:name w:val="toc 5"/>
    <w:basedOn w:val="Normal"/>
    <w:next w:val="Normal"/>
    <w:uiPriority w:val="99"/>
    <w:semiHidden/>
    <w:rsid w:val="00D323F0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D323F0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D323F0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D323F0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D323F0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D323F0"/>
    <w:pPr>
      <w:ind w:left="567" w:hanging="567"/>
    </w:pPr>
  </w:style>
  <w:style w:type="paragraph" w:styleId="ListBullet5">
    <w:name w:val="List Bullet 5"/>
    <w:basedOn w:val="Normal"/>
    <w:uiPriority w:val="99"/>
    <w:rsid w:val="00D323F0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D323F0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rsid w:val="00D323F0"/>
    <w:pPr>
      <w:ind w:firstLine="284"/>
    </w:pPr>
  </w:style>
  <w:style w:type="paragraph" w:styleId="BodyTextIndent">
    <w:name w:val="Body Text Indent"/>
    <w:aliases w:val="i"/>
    <w:basedOn w:val="Normal"/>
    <w:link w:val="BodyTextIndentChar"/>
    <w:rsid w:val="00D323F0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rsid w:val="00D323F0"/>
    <w:pPr>
      <w:ind w:left="284" w:firstLine="284"/>
    </w:pPr>
  </w:style>
  <w:style w:type="character" w:styleId="Strong">
    <w:name w:val="Strong"/>
    <w:uiPriority w:val="99"/>
    <w:qFormat/>
    <w:rsid w:val="00D323F0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D323F0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D323F0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D323F0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D323F0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D323F0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D323F0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D323F0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</w:rPr>
  </w:style>
  <w:style w:type="paragraph" w:customStyle="1" w:styleId="ReportHeading1">
    <w:name w:val="ReportHeading1"/>
    <w:basedOn w:val="Normal"/>
    <w:uiPriority w:val="99"/>
    <w:rsid w:val="00D323F0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D323F0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D323F0"/>
    <w:pPr>
      <w:framePr w:h="443" w:wrap="around" w:y="8223"/>
    </w:pPr>
  </w:style>
  <w:style w:type="paragraph" w:customStyle="1" w:styleId="a">
    <w:name w:val="¢éÍ¤ÇÒÁ"/>
    <w:basedOn w:val="Normal"/>
    <w:rsid w:val="00D323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ParagraphNumbering">
    <w:name w:val="Paragraph Numbering"/>
    <w:basedOn w:val="Header"/>
    <w:uiPriority w:val="99"/>
    <w:rsid w:val="00D323F0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D323F0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D323F0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D323F0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D323F0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D323F0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D323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3">
    <w:name w:val="µÒÃÒ§3ªèÍ§"/>
    <w:basedOn w:val="Normal"/>
    <w:uiPriority w:val="99"/>
    <w:rsid w:val="00D323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D323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uiPriority w:val="99"/>
    <w:rsid w:val="00D323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D323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D323F0"/>
    <w:pPr>
      <w:jc w:val="both"/>
    </w:pPr>
    <w:rPr>
      <w:sz w:val="32"/>
      <w:szCs w:val="32"/>
    </w:rPr>
  </w:style>
  <w:style w:type="character" w:styleId="PageNumber">
    <w:name w:val="page number"/>
    <w:basedOn w:val="DefaultParagraphFont"/>
    <w:rsid w:val="00B823F7"/>
  </w:style>
  <w:style w:type="paragraph" w:styleId="BalloonText">
    <w:name w:val="Balloon Text"/>
    <w:basedOn w:val="Normal"/>
    <w:link w:val="BalloonTextChar"/>
    <w:semiHidden/>
    <w:rsid w:val="00B82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228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x">
    <w:name w:val="index"/>
    <w:aliases w:val="ix"/>
    <w:basedOn w:val="BodyText"/>
    <w:rsid w:val="0032522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30">
    <w:name w:val="?????3????"/>
    <w:basedOn w:val="Normal"/>
    <w:uiPriority w:val="99"/>
    <w:rsid w:val="0032522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9520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 w:line="240" w:lineRule="auto"/>
      <w:ind w:left="540"/>
    </w:pPr>
    <w:rPr>
      <w:b/>
      <w:bCs/>
      <w:i/>
      <w:iCs/>
      <w:sz w:val="32"/>
      <w:szCs w:val="32"/>
      <w:lang w:val="en-GB"/>
    </w:rPr>
  </w:style>
  <w:style w:type="character" w:customStyle="1" w:styleId="BodyTextChar">
    <w:name w:val="Body Text Char"/>
    <w:aliases w:val="bt Char,body text Char,Body Char"/>
    <w:link w:val="BodyText"/>
    <w:rsid w:val="000B6AA8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D17F9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5B5DF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2">
    <w:name w:val="???????"/>
    <w:basedOn w:val="Normal"/>
    <w:uiPriority w:val="99"/>
    <w:rsid w:val="00FF259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E">
    <w:name w:val="ª×èÍºÃÔÉÑ· E"/>
    <w:basedOn w:val="Normal"/>
    <w:uiPriority w:val="99"/>
    <w:rsid w:val="00833E0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paragraph" w:customStyle="1" w:styleId="acctcolumnheading">
    <w:name w:val="acct column heading"/>
    <w:aliases w:val="ac"/>
    <w:basedOn w:val="Normal"/>
    <w:rsid w:val="00734B8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styleId="NormalWeb">
    <w:name w:val="Normal (Web)"/>
    <w:basedOn w:val="Normal"/>
    <w:uiPriority w:val="99"/>
    <w:rsid w:val="00D85DC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AccPolicyalternative">
    <w:name w:val="Acc Policy alternative"/>
    <w:basedOn w:val="Normal"/>
    <w:link w:val="AccPolicyalternativeChar"/>
    <w:autoRedefine/>
    <w:rsid w:val="004679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  <w:tab w:val="left" w:pos="9983"/>
      </w:tabs>
      <w:spacing w:line="260" w:lineRule="atLeast"/>
      <w:ind w:left="540"/>
      <w:jc w:val="thaiDistribute"/>
    </w:pPr>
    <w:rPr>
      <w:sz w:val="20"/>
      <w:szCs w:val="20"/>
      <w:lang w:eastAsia="en-GB"/>
    </w:rPr>
  </w:style>
  <w:style w:type="character" w:customStyle="1" w:styleId="AccPolicyalternativeChar">
    <w:name w:val="Acc Policy alternative Char"/>
    <w:link w:val="AccPolicyalternative"/>
    <w:rsid w:val="00467960"/>
    <w:rPr>
      <w:lang w:eastAsia="en-GB"/>
    </w:rPr>
  </w:style>
  <w:style w:type="paragraph" w:customStyle="1" w:styleId="Default">
    <w:name w:val="Default"/>
    <w:rsid w:val="00355D81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BC2917"/>
    <w:rPr>
      <w:rFonts w:ascii="Arial" w:hAnsi="Arial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933979"/>
    <w:pPr>
      <w:ind w:left="720"/>
      <w:contextualSpacing/>
    </w:pPr>
    <w:rPr>
      <w:szCs w:val="22"/>
    </w:rPr>
  </w:style>
  <w:style w:type="character" w:customStyle="1" w:styleId="HeaderChar">
    <w:name w:val="Header Char"/>
    <w:link w:val="Header"/>
    <w:uiPriority w:val="99"/>
    <w:rsid w:val="001E5FF5"/>
    <w:rPr>
      <w:rFonts w:ascii="Arial" w:hAnsi="Arial"/>
      <w:sz w:val="18"/>
      <w:szCs w:val="18"/>
    </w:rPr>
  </w:style>
  <w:style w:type="character" w:styleId="CommentReference">
    <w:name w:val="annotation reference"/>
    <w:uiPriority w:val="99"/>
    <w:rsid w:val="00B86D66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rsid w:val="00B86D66"/>
    <w:rPr>
      <w:rFonts w:cs="Cordia New"/>
      <w:sz w:val="20"/>
      <w:szCs w:val="23"/>
    </w:rPr>
  </w:style>
  <w:style w:type="character" w:customStyle="1" w:styleId="CommentTextChar">
    <w:name w:val="Comment Text Char"/>
    <w:link w:val="CommentText"/>
    <w:uiPriority w:val="99"/>
    <w:rsid w:val="00B86D66"/>
    <w:rPr>
      <w:rFonts w:ascii="Arial" w:hAnsi="Arial" w:cs="Cordia New"/>
      <w:szCs w:val="23"/>
    </w:rPr>
  </w:style>
  <w:style w:type="character" w:customStyle="1" w:styleId="ListParagraphChar">
    <w:name w:val="List Paragraph Char"/>
    <w:link w:val="ListParagraph"/>
    <w:uiPriority w:val="34"/>
    <w:rsid w:val="007461FE"/>
    <w:rPr>
      <w:rFonts w:ascii="Arial" w:hAnsi="Arial"/>
      <w:sz w:val="18"/>
      <w:szCs w:val="22"/>
    </w:rPr>
  </w:style>
  <w:style w:type="character" w:customStyle="1" w:styleId="Heading8Char">
    <w:name w:val="Heading 8 Char"/>
    <w:link w:val="Heading8"/>
    <w:rsid w:val="00E73416"/>
    <w:rPr>
      <w:rFonts w:cs="EucrosiaUPC"/>
      <w:sz w:val="30"/>
      <w:szCs w:val="30"/>
    </w:rPr>
  </w:style>
  <w:style w:type="paragraph" w:styleId="NoSpacing">
    <w:name w:val="No Spacing"/>
    <w:uiPriority w:val="1"/>
    <w:qFormat/>
    <w:rsid w:val="005E2D2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675107"/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6751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character" w:customStyle="1" w:styleId="Heading1Char">
    <w:name w:val="Heading 1 Char"/>
    <w:link w:val="Heading1"/>
    <w:rsid w:val="0060412B"/>
    <w:rPr>
      <w:rFonts w:cs="Times New Roman"/>
      <w:b/>
      <w:bCs/>
      <w:sz w:val="30"/>
      <w:szCs w:val="30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60412B"/>
    <w:rPr>
      <w:rFonts w:cs="Times New Roman"/>
      <w:b/>
      <w:bCs/>
    </w:rPr>
  </w:style>
  <w:style w:type="character" w:customStyle="1" w:styleId="Heading3Char">
    <w:name w:val="Heading 3 Char"/>
    <w:link w:val="Heading3"/>
    <w:rsid w:val="0060412B"/>
    <w:rPr>
      <w:rFonts w:cs="Times New Roman"/>
      <w:i/>
      <w:iCs/>
    </w:rPr>
  </w:style>
  <w:style w:type="character" w:customStyle="1" w:styleId="Heading4Char">
    <w:name w:val="Heading 4 Char"/>
    <w:link w:val="Heading4"/>
    <w:rsid w:val="0060412B"/>
    <w:rPr>
      <w:rFonts w:cs="Times New Roman"/>
      <w:b/>
      <w:bCs/>
    </w:rPr>
  </w:style>
  <w:style w:type="character" w:customStyle="1" w:styleId="Heading5Char">
    <w:name w:val="Heading 5 Char"/>
    <w:link w:val="Heading5"/>
    <w:rsid w:val="0060412B"/>
    <w:rPr>
      <w:rFonts w:ascii="Times New Roman" w:hAnsi="Times New Roman" w:cs="EucrosiaUPC"/>
      <w:b/>
      <w:bCs/>
      <w:sz w:val="32"/>
      <w:szCs w:val="32"/>
    </w:rPr>
  </w:style>
  <w:style w:type="character" w:customStyle="1" w:styleId="Heading6Char">
    <w:name w:val="Heading 6 Char"/>
    <w:link w:val="Heading6"/>
    <w:rsid w:val="0060412B"/>
    <w:rPr>
      <w:rFonts w:ascii="Times New Roman" w:hAnsi="Times New Roman" w:cs="EucrosiaUPC"/>
      <w:b/>
      <w:bCs/>
    </w:rPr>
  </w:style>
  <w:style w:type="character" w:customStyle="1" w:styleId="Heading7Char">
    <w:name w:val="Heading 7 Char"/>
    <w:link w:val="Heading7"/>
    <w:rsid w:val="0060412B"/>
    <w:rPr>
      <w:rFonts w:ascii="Times New Roman" w:hAnsi="Times New Roman" w:cs="EucrosiaUPC"/>
      <w:b/>
      <w:bCs/>
      <w:sz w:val="32"/>
      <w:szCs w:val="32"/>
    </w:rPr>
  </w:style>
  <w:style w:type="character" w:customStyle="1" w:styleId="Heading9Char">
    <w:name w:val="Heading 9 Char"/>
    <w:link w:val="Heading9"/>
    <w:rsid w:val="0060412B"/>
    <w:rPr>
      <w:rFonts w:ascii="Times New Roman" w:hAnsi="Times New Roman" w:cs="EucrosiaUPC"/>
      <w:b/>
      <w:bCs/>
    </w:rPr>
  </w:style>
  <w:style w:type="character" w:customStyle="1" w:styleId="BodyTextFirstIndentChar">
    <w:name w:val="Body Text First Indent Char"/>
    <w:link w:val="BodyTextFirstIndent"/>
    <w:uiPriority w:val="99"/>
    <w:rsid w:val="0060412B"/>
  </w:style>
  <w:style w:type="character" w:customStyle="1" w:styleId="BodyTextIndentChar">
    <w:name w:val="Body Text Indent Char"/>
    <w:aliases w:val="i Char"/>
    <w:link w:val="BodyTextIndent"/>
    <w:rsid w:val="0060412B"/>
  </w:style>
  <w:style w:type="character" w:customStyle="1" w:styleId="BodyTextFirstIndent2Char">
    <w:name w:val="Body Text First Indent 2 Char"/>
    <w:link w:val="BodyTextFirstIndent2"/>
    <w:uiPriority w:val="99"/>
    <w:rsid w:val="0060412B"/>
  </w:style>
  <w:style w:type="character" w:customStyle="1" w:styleId="BodyText2Char">
    <w:name w:val="Body Text 2 Char"/>
    <w:link w:val="BodyText2"/>
    <w:rsid w:val="0060412B"/>
    <w:rPr>
      <w:rFonts w:ascii="Book Antiqua" w:hAnsi="Book Antiqua"/>
      <w:sz w:val="22"/>
      <w:szCs w:val="22"/>
    </w:rPr>
  </w:style>
  <w:style w:type="character" w:customStyle="1" w:styleId="BodyText3Char">
    <w:name w:val="Body Text 3 Char"/>
    <w:link w:val="BodyText3"/>
    <w:rsid w:val="0060412B"/>
    <w:rPr>
      <w:sz w:val="32"/>
      <w:szCs w:val="32"/>
    </w:rPr>
  </w:style>
  <w:style w:type="character" w:customStyle="1" w:styleId="BalloonTextChar">
    <w:name w:val="Balloon Text Char"/>
    <w:link w:val="BalloonText"/>
    <w:semiHidden/>
    <w:rsid w:val="0060412B"/>
    <w:rPr>
      <w:rFonts w:ascii="Tahoma" w:hAnsi="Tahoma" w:cs="Tahoma"/>
      <w:sz w:val="16"/>
      <w:szCs w:val="16"/>
    </w:rPr>
  </w:style>
  <w:style w:type="paragraph" w:customStyle="1" w:styleId="a3">
    <w:name w:val="??"/>
    <w:basedOn w:val="Normal"/>
    <w:uiPriority w:val="99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styleId="CommentSubject">
    <w:name w:val="annotation subject"/>
    <w:basedOn w:val="CommentText"/>
    <w:next w:val="CommentText"/>
    <w:link w:val="CommentSubjectChar"/>
    <w:rsid w:val="0060412B"/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rsid w:val="0060412B"/>
    <w:rPr>
      <w:rFonts w:ascii="Arial" w:hAnsi="Arial" w:cs="Cordia New"/>
      <w:b/>
      <w:bCs/>
      <w:sz w:val="20"/>
      <w:szCs w:val="23"/>
    </w:rPr>
  </w:style>
  <w:style w:type="paragraph" w:styleId="Revision">
    <w:name w:val="Revision"/>
    <w:hidden/>
    <w:uiPriority w:val="99"/>
    <w:semiHidden/>
    <w:rsid w:val="0060412B"/>
    <w:rPr>
      <w:rFonts w:ascii="Arial" w:hAnsi="Arial"/>
      <w:sz w:val="18"/>
      <w:szCs w:val="22"/>
    </w:rPr>
  </w:style>
  <w:style w:type="paragraph" w:customStyle="1" w:styleId="RNormal">
    <w:name w:val="RNormal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aliases w:val="ft"/>
    <w:basedOn w:val="Normal"/>
    <w:link w:val="FootnoteTextChar"/>
    <w:semiHidden/>
    <w:unhideWhenUsed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aliases w:val="ft Char"/>
    <w:link w:val="FootnoteText"/>
    <w:semiHidden/>
    <w:rsid w:val="0060412B"/>
    <w:rPr>
      <w:rFonts w:ascii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aliases w:val="fr"/>
    <w:semiHidden/>
    <w:unhideWhenUsed/>
    <w:rsid w:val="0060412B"/>
    <w:rPr>
      <w:vertAlign w:val="superscript"/>
    </w:rPr>
  </w:style>
  <w:style w:type="character" w:customStyle="1" w:styleId="AccPolicyHeadingChar">
    <w:name w:val="Acc Policy Heading Char"/>
    <w:link w:val="AccPolicyHeading"/>
    <w:rsid w:val="0060412B"/>
    <w:rPr>
      <w:b/>
      <w:bCs/>
      <w:i/>
      <w:iCs/>
      <w:sz w:val="32"/>
      <w:szCs w:val="32"/>
      <w:lang w:val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60412B"/>
    <w:rPr>
      <w:rFonts w:ascii="Times New Roman" w:hAnsi="Times New Roman"/>
      <w:bCs/>
      <w:i/>
      <w:iCs/>
      <w:sz w:val="22"/>
      <w:szCs w:val="22"/>
      <w:lang w:eastAsia="en-GB"/>
    </w:rPr>
  </w:style>
  <w:style w:type="paragraph" w:customStyle="1" w:styleId="Pa18">
    <w:name w:val="Pa18"/>
    <w:basedOn w:val="Normal"/>
    <w:next w:val="Normal"/>
    <w:uiPriority w:val="99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nineptnormalitalicheading">
    <w:name w:val="nine pt normal italic heading"/>
    <w:aliases w:val="9nith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b/>
      <w:i/>
      <w:iCs/>
      <w:sz w:val="18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rsid w:val="0060412B"/>
    <w:rPr>
      <w:rFonts w:ascii="Arial" w:hAnsi="Arial"/>
      <w:sz w:val="18"/>
      <w:szCs w:val="22"/>
    </w:rPr>
  </w:style>
  <w:style w:type="character" w:customStyle="1" w:styleId="Heading4Char1">
    <w:name w:val="Heading 4 Char1"/>
    <w:rsid w:val="0060412B"/>
    <w:rPr>
      <w:rFonts w:ascii="Arial" w:hAnsi="Arial" w:cs="Times New Roman"/>
      <w:b/>
      <w:bCs/>
      <w:sz w:val="18"/>
      <w:szCs w:val="18"/>
    </w:rPr>
  </w:style>
  <w:style w:type="character" w:customStyle="1" w:styleId="Heading6Char1">
    <w:name w:val="Heading 6 Char1"/>
    <w:rsid w:val="0060412B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rsid w:val="0060412B"/>
    <w:rPr>
      <w:rFonts w:cs="EucrosiaUPC"/>
      <w:b/>
      <w:bCs/>
      <w:sz w:val="30"/>
      <w:szCs w:val="30"/>
    </w:rPr>
  </w:style>
  <w:style w:type="character" w:customStyle="1" w:styleId="Heading9Char1">
    <w:name w:val="Heading 9 Char1"/>
    <w:rsid w:val="0060412B"/>
    <w:rPr>
      <w:rFonts w:cs="EucrosiaUPC"/>
      <w:b/>
      <w:bCs/>
      <w:sz w:val="30"/>
      <w:szCs w:val="30"/>
    </w:rPr>
  </w:style>
  <w:style w:type="character" w:customStyle="1" w:styleId="HeaderChar1">
    <w:name w:val="Header Char1"/>
    <w:rsid w:val="0060412B"/>
    <w:rPr>
      <w:rFonts w:ascii="Arial" w:hAnsi="Arial"/>
      <w:sz w:val="18"/>
      <w:szCs w:val="18"/>
    </w:rPr>
  </w:style>
  <w:style w:type="character" w:customStyle="1" w:styleId="BodyTextFirstIndentChar1">
    <w:name w:val="Body Text First Indent Char1"/>
    <w:rsid w:val="0060412B"/>
    <w:rPr>
      <w:rFonts w:ascii="Arial" w:hAnsi="Arial"/>
      <w:sz w:val="18"/>
      <w:szCs w:val="18"/>
    </w:rPr>
  </w:style>
  <w:style w:type="character" w:customStyle="1" w:styleId="BodyTextIndentChar1">
    <w:name w:val="Body Text Indent Char1"/>
    <w:aliases w:val="i Char1"/>
    <w:rsid w:val="0060412B"/>
    <w:rPr>
      <w:rFonts w:ascii="Arial" w:hAnsi="Arial"/>
      <w:sz w:val="18"/>
      <w:szCs w:val="18"/>
    </w:rPr>
  </w:style>
  <w:style w:type="character" w:customStyle="1" w:styleId="BodyTextFirstIndent2Char1">
    <w:name w:val="Body Text First Indent 2 Char1"/>
    <w:rsid w:val="0060412B"/>
    <w:rPr>
      <w:rFonts w:ascii="Arial" w:hAnsi="Arial"/>
      <w:sz w:val="18"/>
      <w:szCs w:val="18"/>
    </w:rPr>
  </w:style>
  <w:style w:type="paragraph" w:customStyle="1" w:styleId="T0">
    <w:name w:val="????? T"/>
    <w:basedOn w:val="Normal"/>
    <w:uiPriority w:val="99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a4">
    <w:name w:val="???"/>
    <w:basedOn w:val="Normal"/>
    <w:uiPriority w:val="99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5">
    <w:name w:val="ลบ"/>
    <w:basedOn w:val="Normal"/>
    <w:uiPriority w:val="99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hAnsi="Arial" w:cs="BrowalliaUPC"/>
      <w:snapToGrid w:val="0"/>
      <w:sz w:val="28"/>
      <w:szCs w:val="28"/>
      <w:lang w:val="th-TH" w:eastAsia="th-TH"/>
    </w:rPr>
  </w:style>
  <w:style w:type="character" w:customStyle="1" w:styleId="BodyText3Char1">
    <w:name w:val="Body Text 3 Char1"/>
    <w:rsid w:val="0060412B"/>
    <w:rPr>
      <w:rFonts w:cs="EucrosiaUPC"/>
      <w:sz w:val="30"/>
      <w:szCs w:val="30"/>
    </w:rPr>
  </w:style>
  <w:style w:type="paragraph" w:customStyle="1" w:styleId="ASSETS">
    <w:name w:val="ASSETS"/>
    <w:basedOn w:val="Normal"/>
    <w:uiPriority w:val="99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uiPriority w:val="99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</w:rPr>
  </w:style>
  <w:style w:type="character" w:customStyle="1" w:styleId="BodyTextIndent2Char">
    <w:name w:val="Body Text Indent 2 Char"/>
    <w:uiPriority w:val="99"/>
    <w:rsid w:val="0060412B"/>
    <w:rPr>
      <w:szCs w:val="38"/>
    </w:rPr>
  </w:style>
  <w:style w:type="character" w:customStyle="1" w:styleId="BodyTextIndent2Char1">
    <w:name w:val="Body Text Indent 2 Char1"/>
    <w:link w:val="BodyTextIndent2"/>
    <w:uiPriority w:val="99"/>
    <w:rsid w:val="0060412B"/>
    <w:rPr>
      <w:rFonts w:ascii="Times New Roman" w:hAnsi="Times New Roman" w:cs="EucrosiaUPC"/>
    </w:rPr>
  </w:style>
  <w:style w:type="paragraph" w:styleId="Signature">
    <w:name w:val="Signature"/>
    <w:basedOn w:val="Normal"/>
    <w:link w:val="SignatureChar1"/>
    <w:rsid w:val="0060412B"/>
    <w:pPr>
      <w:spacing w:line="240" w:lineRule="auto"/>
    </w:pPr>
    <w:rPr>
      <w:rFonts w:ascii="Arial" w:hAnsi="Arial"/>
      <w:sz w:val="18"/>
      <w:szCs w:val="18"/>
    </w:rPr>
  </w:style>
  <w:style w:type="character" w:customStyle="1" w:styleId="SignatureChar">
    <w:name w:val="Signature Char"/>
    <w:rsid w:val="0060412B"/>
    <w:rPr>
      <w:szCs w:val="38"/>
    </w:rPr>
  </w:style>
  <w:style w:type="character" w:customStyle="1" w:styleId="SignatureChar1">
    <w:name w:val="Signature Char1"/>
    <w:link w:val="Signature"/>
    <w:rsid w:val="0060412B"/>
    <w:rPr>
      <w:rFonts w:ascii="Arial" w:hAnsi="Arial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60412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6041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60412B"/>
    <w:pPr>
      <w:spacing w:after="0"/>
    </w:pPr>
  </w:style>
  <w:style w:type="paragraph" w:customStyle="1" w:styleId="acctdividends">
    <w:name w:val="acct dividends"/>
    <w:aliases w:val="ad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60412B"/>
    <w:pPr>
      <w:spacing w:after="0"/>
    </w:pPr>
  </w:style>
  <w:style w:type="paragraph" w:customStyle="1" w:styleId="acctindent">
    <w:name w:val="acct indent"/>
    <w:aliases w:val="ai"/>
    <w:basedOn w:val="BodyText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60412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60412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60412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60412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60412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60412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60412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60412B"/>
    <w:pPr>
      <w:ind w:left="1134"/>
    </w:pPr>
    <w:rPr>
      <w:rFonts w:cs="Angsana New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60412B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60412B"/>
    <w:pPr>
      <w:spacing w:after="0"/>
    </w:pPr>
    <w:rPr>
      <w:rFonts w:cs="Angsana New"/>
    </w:rPr>
  </w:style>
  <w:style w:type="paragraph" w:customStyle="1" w:styleId="block2nospaceafter">
    <w:name w:val="block2 no space after"/>
    <w:aliases w:val="b2n,block2 no sp"/>
    <w:basedOn w:val="block2"/>
    <w:rsid w:val="0060412B"/>
    <w:pPr>
      <w:spacing w:after="0"/>
    </w:pPr>
  </w:style>
  <w:style w:type="paragraph" w:customStyle="1" w:styleId="List1a">
    <w:name w:val="List 1a"/>
    <w:aliases w:val="1a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MacroTextChar">
    <w:name w:val="Macro Text Char"/>
    <w:link w:val="MacroText"/>
    <w:semiHidden/>
    <w:rsid w:val="0060412B"/>
    <w:rPr>
      <w:rFonts w:ascii="Courier New" w:hAnsi="Courier New"/>
      <w:lang w:val="en-AU" w:bidi="ar-SA"/>
    </w:rPr>
  </w:style>
  <w:style w:type="paragraph" w:styleId="MacroText">
    <w:name w:val="macro"/>
    <w:link w:val="MacroTextChar"/>
    <w:semiHidden/>
    <w:rsid w:val="006041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z w:val="30"/>
      <w:szCs w:val="30"/>
      <w:lang w:val="en-AU" w:bidi="ar-SA"/>
    </w:rPr>
  </w:style>
  <w:style w:type="character" w:customStyle="1" w:styleId="MacroTextChar1">
    <w:name w:val="Macro Text Char1"/>
    <w:semiHidden/>
    <w:rsid w:val="0060412B"/>
    <w:rPr>
      <w:rFonts w:ascii="Courier New" w:hAnsi="Courier New"/>
      <w:sz w:val="20"/>
      <w:szCs w:val="25"/>
    </w:rPr>
  </w:style>
  <w:style w:type="paragraph" w:customStyle="1" w:styleId="zcompanyname">
    <w:name w:val="zcompany name"/>
    <w:aliases w:val="cn"/>
    <w:basedOn w:val="Normal"/>
    <w:rsid w:val="0060412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60412B"/>
  </w:style>
  <w:style w:type="paragraph" w:customStyle="1" w:styleId="zreportaddinfo">
    <w:name w:val="zreport addinfo"/>
    <w:basedOn w:val="Normal"/>
    <w:rsid w:val="0060412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60412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60412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60412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60412B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60412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60412B"/>
    <w:rPr>
      <w:b/>
      <w:bCs/>
    </w:rPr>
  </w:style>
  <w:style w:type="paragraph" w:customStyle="1" w:styleId="nineptbodytext">
    <w:name w:val="nine pt body text"/>
    <w:aliases w:val="9bt"/>
    <w:basedOn w:val="nineptnormal"/>
    <w:rsid w:val="0060412B"/>
    <w:pPr>
      <w:spacing w:after="220"/>
    </w:pPr>
  </w:style>
  <w:style w:type="paragraph" w:customStyle="1" w:styleId="nineptnormal">
    <w:name w:val="nine pt normal"/>
    <w:aliases w:val="9n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60412B"/>
    <w:pPr>
      <w:jc w:val="center"/>
    </w:pPr>
  </w:style>
  <w:style w:type="paragraph" w:customStyle="1" w:styleId="heading">
    <w:name w:val="heading"/>
    <w:aliases w:val="h"/>
    <w:basedOn w:val="BodyText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60412B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60412B"/>
  </w:style>
  <w:style w:type="paragraph" w:customStyle="1" w:styleId="nineptheadingcentredbold">
    <w:name w:val="nine pt heading centred bold"/>
    <w:aliases w:val="9hcb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60412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60412B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60412B"/>
    <w:rPr>
      <w:b/>
    </w:rPr>
  </w:style>
  <w:style w:type="paragraph" w:customStyle="1" w:styleId="nineptcolumntab1">
    <w:name w:val="nine pt column tab1"/>
    <w:aliases w:val="a91"/>
    <w:basedOn w:val="nineptnormal"/>
    <w:rsid w:val="0060412B"/>
    <w:pPr>
      <w:tabs>
        <w:tab w:val="decimal" w:pos="737"/>
      </w:tabs>
    </w:pPr>
  </w:style>
  <w:style w:type="paragraph" w:customStyle="1" w:styleId="Normalheadingcentred">
    <w:name w:val="Normal heading centred"/>
    <w:aliases w:val="nhc"/>
    <w:basedOn w:val="Normalheading"/>
    <w:rsid w:val="0060412B"/>
    <w:pPr>
      <w:jc w:val="center"/>
    </w:pPr>
  </w:style>
  <w:style w:type="paragraph" w:customStyle="1" w:styleId="Normalheading">
    <w:name w:val="Normal heading"/>
    <w:aliases w:val="nh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60412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60412B"/>
    <w:pPr>
      <w:numPr>
        <w:numId w:val="0"/>
      </w:numPr>
      <w:tabs>
        <w:tab w:val="clear" w:pos="227"/>
        <w:tab w:val="clear" w:pos="454"/>
        <w:tab w:val="clear" w:pos="56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60412B"/>
    <w:pPr>
      <w:numPr>
        <w:numId w:val="0"/>
      </w:numPr>
      <w:tabs>
        <w:tab w:val="clear" w:pos="227"/>
        <w:tab w:val="clear" w:pos="454"/>
        <w:tab w:val="clear" w:pos="56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60412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60412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60412B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60412B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60412B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60412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 w:val="18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60412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60412B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60412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60412B"/>
    <w:pPr>
      <w:ind w:left="1134" w:hanging="567"/>
    </w:pPr>
    <w:rPr>
      <w:rFonts w:cs="Angsana New"/>
    </w:rPr>
  </w:style>
  <w:style w:type="paragraph" w:customStyle="1" w:styleId="blocklist2">
    <w:name w:val="block list2"/>
    <w:aliases w:val="blist2"/>
    <w:basedOn w:val="blocklist"/>
    <w:rsid w:val="0060412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60412B"/>
    <w:pPr>
      <w:keepNext/>
      <w:keepLines/>
      <w:spacing w:before="70"/>
    </w:pPr>
    <w:rPr>
      <w:rFonts w:cs="Angsana New"/>
      <w:b/>
    </w:rPr>
  </w:style>
  <w:style w:type="paragraph" w:customStyle="1" w:styleId="blockheadingitalicnosp">
    <w:name w:val="block heading italic no sp"/>
    <w:aliases w:val="bhin"/>
    <w:basedOn w:val="blockheadingitalic"/>
    <w:rsid w:val="0060412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60412B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60412B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60412B"/>
    <w:pPr>
      <w:spacing w:after="0"/>
    </w:pPr>
  </w:style>
  <w:style w:type="paragraph" w:customStyle="1" w:styleId="smallreturn">
    <w:name w:val="small return"/>
    <w:aliases w:val="sr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60412B"/>
    <w:pPr>
      <w:spacing w:after="0"/>
    </w:pPr>
  </w:style>
  <w:style w:type="paragraph" w:customStyle="1" w:styleId="headingbolditalic">
    <w:name w:val="heading bold italic"/>
    <w:aliases w:val="hbi"/>
    <w:basedOn w:val="heading"/>
    <w:rsid w:val="0060412B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60412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60412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60412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60412B"/>
    <w:pPr>
      <w:spacing w:after="0"/>
    </w:pPr>
  </w:style>
  <w:style w:type="paragraph" w:customStyle="1" w:styleId="blockbullet">
    <w:name w:val="block bullet"/>
    <w:aliases w:val="bb"/>
    <w:basedOn w:val="block"/>
    <w:rsid w:val="0060412B"/>
    <w:pPr>
      <w:tabs>
        <w:tab w:val="num" w:pos="907"/>
      </w:tabs>
      <w:ind w:left="907" w:hanging="340"/>
    </w:pPr>
    <w:rPr>
      <w:rFonts w:cs="Angsana New"/>
    </w:rPr>
  </w:style>
  <w:style w:type="paragraph" w:customStyle="1" w:styleId="acctfourfigureslongernumber3">
    <w:name w:val="acct four figures longer number3"/>
    <w:aliases w:val="a4+3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60412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60412B"/>
    <w:pPr>
      <w:spacing w:after="0"/>
    </w:pPr>
  </w:style>
  <w:style w:type="paragraph" w:customStyle="1" w:styleId="eightptnormal">
    <w:name w:val="eight pt normal"/>
    <w:aliases w:val="8n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60412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60412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60412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60412B"/>
    <w:rPr>
      <w:b/>
      <w:bCs/>
    </w:rPr>
  </w:style>
  <w:style w:type="paragraph" w:customStyle="1" w:styleId="eightptbodytext">
    <w:name w:val="eight pt body text"/>
    <w:aliases w:val="8bt"/>
    <w:basedOn w:val="eightptnormal"/>
    <w:rsid w:val="0060412B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60412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60412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60412B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60412B"/>
    <w:pPr>
      <w:spacing w:after="0"/>
    </w:pPr>
  </w:style>
  <w:style w:type="paragraph" w:customStyle="1" w:styleId="eightptblock">
    <w:name w:val="eight pt block"/>
    <w:aliases w:val="8b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60412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60412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60412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60412B"/>
    <w:pPr>
      <w:spacing w:after="0"/>
    </w:pPr>
  </w:style>
  <w:style w:type="paragraph" w:customStyle="1" w:styleId="blockindent">
    <w:name w:val="block indent"/>
    <w:aliases w:val="bi"/>
    <w:basedOn w:val="block"/>
    <w:rsid w:val="0060412B"/>
    <w:pPr>
      <w:ind w:left="737" w:hanging="170"/>
    </w:pPr>
    <w:rPr>
      <w:rFonts w:cs="Angsana New"/>
    </w:rPr>
  </w:style>
  <w:style w:type="paragraph" w:customStyle="1" w:styleId="nineptnormalcentred">
    <w:name w:val="nine pt normal centred"/>
    <w:aliases w:val="9nc"/>
    <w:basedOn w:val="nineptnormal"/>
    <w:rsid w:val="0060412B"/>
    <w:pPr>
      <w:jc w:val="center"/>
    </w:pPr>
  </w:style>
  <w:style w:type="paragraph" w:customStyle="1" w:styleId="nineptcol">
    <w:name w:val="nine pt %col"/>
    <w:aliases w:val="9%"/>
    <w:basedOn w:val="nineptnormal"/>
    <w:rsid w:val="0060412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60412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60412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60412B"/>
    <w:pPr>
      <w:spacing w:after="0"/>
    </w:pPr>
  </w:style>
  <w:style w:type="paragraph" w:customStyle="1" w:styleId="nineptblocklist">
    <w:name w:val="nine pt block list"/>
    <w:aliases w:val="9bl"/>
    <w:basedOn w:val="nineptblock"/>
    <w:rsid w:val="0060412B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60412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60412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60412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60412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60412B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60412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60412B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60412B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60412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60412B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60412B"/>
    <w:pPr>
      <w:spacing w:after="80"/>
    </w:pPr>
  </w:style>
  <w:style w:type="paragraph" w:customStyle="1" w:styleId="nineptratecol">
    <w:name w:val="nine pt rate col"/>
    <w:aliases w:val="a9r"/>
    <w:basedOn w:val="nineptnormal"/>
    <w:rsid w:val="0060412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60412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60412B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 w:val="18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60412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60412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60412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60412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60412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60412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60412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60412B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60412B"/>
    <w:pPr>
      <w:ind w:left="907" w:hanging="340"/>
    </w:pPr>
    <w:rPr>
      <w:rFonts w:cs="Angsana New"/>
    </w:rPr>
  </w:style>
  <w:style w:type="paragraph" w:customStyle="1" w:styleId="List3i">
    <w:name w:val="List 3i"/>
    <w:aliases w:val="3i"/>
    <w:basedOn w:val="List2i"/>
    <w:rsid w:val="0060412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60412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60412B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60412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60412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60412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60412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60412B"/>
    <w:pPr>
      <w:spacing w:after="80"/>
    </w:pPr>
  </w:style>
  <w:style w:type="paragraph" w:customStyle="1" w:styleId="blockbullet2">
    <w:name w:val="block bullet 2"/>
    <w:aliases w:val="bb2"/>
    <w:basedOn w:val="BodyText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60412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60412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60412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60412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semiHidden/>
    <w:rsid w:val="0060412B"/>
    <w:rPr>
      <w:rFonts w:ascii="Tahoma" w:hAnsi="Tahoma" w:cs="Tahoma"/>
      <w:shd w:val="clear" w:color="auto" w:fill="000080"/>
      <w:lang w:val="en-GB" w:bidi="ar-SA"/>
    </w:rPr>
  </w:style>
  <w:style w:type="paragraph" w:styleId="DocumentMap">
    <w:name w:val="Document Map"/>
    <w:basedOn w:val="Normal"/>
    <w:link w:val="DocumentMapChar"/>
    <w:semiHidden/>
    <w:rsid w:val="0060412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lang w:val="en-GB" w:bidi="ar-SA"/>
    </w:rPr>
  </w:style>
  <w:style w:type="character" w:customStyle="1" w:styleId="DocumentMapChar1">
    <w:name w:val="Document Map Char1"/>
    <w:semiHidden/>
    <w:rsid w:val="0060412B"/>
    <w:rPr>
      <w:rFonts w:ascii="Segoe UI" w:hAnsi="Segoe UI"/>
      <w:sz w:val="16"/>
      <w:szCs w:val="20"/>
    </w:rPr>
  </w:style>
  <w:style w:type="character" w:customStyle="1" w:styleId="AccPolicyHeadingCharChar">
    <w:name w:val="Acc Policy Heading Char Char"/>
    <w:rsid w:val="0060412B"/>
    <w:rPr>
      <w:bCs/>
      <w:sz w:val="22"/>
      <w:szCs w:val="22"/>
      <w:lang w:val="en-US" w:eastAsia="en-GB" w:bidi="th-TH"/>
    </w:rPr>
  </w:style>
  <w:style w:type="paragraph" w:styleId="List2">
    <w:name w:val="List 2"/>
    <w:basedOn w:val="Normal"/>
    <w:rsid w:val="0060412B"/>
    <w:pPr>
      <w:ind w:left="720" w:hanging="360"/>
    </w:pPr>
    <w:rPr>
      <w:rFonts w:ascii="Arial" w:hAnsi="Arial"/>
      <w:sz w:val="18"/>
      <w:szCs w:val="18"/>
    </w:rPr>
  </w:style>
  <w:style w:type="paragraph" w:styleId="ListContinue2">
    <w:name w:val="List Continue 2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/>
    </w:pPr>
    <w:rPr>
      <w:rFonts w:ascii="Times New Roman" w:hAnsi="Times New Roman"/>
      <w:sz w:val="28"/>
      <w:szCs w:val="28"/>
      <w:lang w:val="en-GB"/>
    </w:rPr>
  </w:style>
  <w:style w:type="paragraph" w:customStyle="1" w:styleId="E0">
    <w:name w:val="??E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4"/>
      <w:szCs w:val="24"/>
      <w:lang w:val="th-TH"/>
    </w:rPr>
  </w:style>
  <w:style w:type="paragraph" w:styleId="EnvelopeReturn">
    <w:name w:val="envelope return"/>
    <w:basedOn w:val="Normal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rsid w:val="0060412B"/>
    <w:rPr>
      <w:rFonts w:ascii="Tahoma" w:hAnsi="Tahoma" w:cs="Tahoma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60412B"/>
    <w:rPr>
      <w:rFonts w:ascii="Consolas" w:hAnsi="Consolas"/>
      <w:sz w:val="21"/>
      <w:szCs w:val="26"/>
    </w:rPr>
  </w:style>
  <w:style w:type="character" w:customStyle="1" w:styleId="Heading1Char1">
    <w:name w:val="Heading 1 Char1"/>
    <w:rsid w:val="0060412B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60412B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60412B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5Char1">
    <w:name w:val="Heading 5 Char1"/>
    <w:rsid w:val="0060412B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8Char1">
    <w:name w:val="Heading 8 Char1"/>
    <w:rsid w:val="0060412B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FooterChar1">
    <w:name w:val="Footer Char1"/>
    <w:uiPriority w:val="99"/>
    <w:rsid w:val="0060412B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rsid w:val="0060412B"/>
    <w:rPr>
      <w:rFonts w:ascii="Book Antiqua" w:eastAsia="Times New Roman" w:hAnsi="Book Antiqua" w:cs="Times New Roman"/>
      <w:szCs w:val="22"/>
    </w:rPr>
  </w:style>
  <w:style w:type="character" w:customStyle="1" w:styleId="shorttext1">
    <w:name w:val="short_text1"/>
    <w:uiPriority w:val="99"/>
    <w:rsid w:val="0060412B"/>
    <w:rPr>
      <w:sz w:val="29"/>
      <w:szCs w:val="29"/>
    </w:rPr>
  </w:style>
  <w:style w:type="character" w:customStyle="1" w:styleId="shorttext">
    <w:name w:val="short_text"/>
    <w:uiPriority w:val="99"/>
    <w:rsid w:val="0060412B"/>
  </w:style>
  <w:style w:type="character" w:customStyle="1" w:styleId="hps">
    <w:name w:val="hps"/>
    <w:uiPriority w:val="99"/>
    <w:rsid w:val="0060412B"/>
    <w:rPr>
      <w:rFonts w:cs="Times New Roman"/>
    </w:rPr>
  </w:style>
  <w:style w:type="character" w:customStyle="1" w:styleId="gt-icon-text1">
    <w:name w:val="gt-icon-text1"/>
    <w:uiPriority w:val="99"/>
    <w:rsid w:val="0060412B"/>
    <w:rPr>
      <w:rFonts w:cs="Times New Roman"/>
    </w:rPr>
  </w:style>
  <w:style w:type="character" w:customStyle="1" w:styleId="longtext">
    <w:name w:val="long_text"/>
    <w:uiPriority w:val="99"/>
    <w:rsid w:val="0060412B"/>
    <w:rPr>
      <w:rFonts w:cs="Times New Roman"/>
    </w:rPr>
  </w:style>
  <w:style w:type="character" w:customStyle="1" w:styleId="CharChar22">
    <w:name w:val="Char Char22"/>
    <w:rsid w:val="0060412B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60412B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60412B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rsid w:val="0060412B"/>
  </w:style>
  <w:style w:type="character" w:styleId="Emphasis">
    <w:name w:val="Emphasis"/>
    <w:uiPriority w:val="20"/>
    <w:qFormat/>
    <w:rsid w:val="0060412B"/>
    <w:rPr>
      <w:b w:val="0"/>
      <w:bCs w:val="0"/>
      <w:i w:val="0"/>
      <w:iCs w:val="0"/>
      <w:color w:val="D14836"/>
    </w:rPr>
  </w:style>
  <w:style w:type="character" w:customStyle="1" w:styleId="st1">
    <w:name w:val="st1"/>
    <w:rsid w:val="0060412B"/>
  </w:style>
  <w:style w:type="character" w:styleId="Hyperlink">
    <w:name w:val="Hyperlink"/>
    <w:uiPriority w:val="99"/>
    <w:unhideWhenUsed/>
    <w:rsid w:val="0060412B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60412B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60412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60412B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fontstyle01">
    <w:name w:val="fontstyle01"/>
    <w:rsid w:val="0060412B"/>
    <w:rPr>
      <w:rFonts w:ascii="CordiaNew" w:hAnsi="CordiaNew" w:hint="default"/>
      <w:b w:val="0"/>
      <w:bCs w:val="0"/>
      <w:i w:val="0"/>
      <w:iCs w:val="0"/>
      <w:color w:val="000000"/>
      <w:sz w:val="32"/>
      <w:szCs w:val="32"/>
    </w:rPr>
  </w:style>
  <w:style w:type="paragraph" w:customStyle="1" w:styleId="Pa3">
    <w:name w:val="Pa3"/>
    <w:basedOn w:val="Normal"/>
    <w:next w:val="Normal"/>
    <w:uiPriority w:val="99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Subhead3">
    <w:name w:val="Subhead 3"/>
    <w:basedOn w:val="Normal"/>
    <w:link w:val="Subhead3Char"/>
    <w:rsid w:val="0060412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60412B"/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paragraph" w:customStyle="1" w:styleId="AccountingPolicyIndent">
    <w:name w:val="Accounting Policy Indent"/>
    <w:basedOn w:val="Normal"/>
    <w:rsid w:val="0060412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60412B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60412B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60412B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60412B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60412B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60412B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60412B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60412B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60412B"/>
    <w:rPr>
      <w:rFonts w:ascii="Univers 45 Light" w:hAnsi="Univers 45 Light" w:cs="Angsana New"/>
      <w:color w:val="auto"/>
    </w:rPr>
  </w:style>
  <w:style w:type="character" w:customStyle="1" w:styleId="apple-converted-space">
    <w:name w:val="apple-converted-space"/>
    <w:rsid w:val="0060412B"/>
  </w:style>
  <w:style w:type="paragraph" w:customStyle="1" w:styleId="TableParagraph">
    <w:name w:val="Table Paragraph"/>
    <w:basedOn w:val="Normal"/>
    <w:uiPriority w:val="1"/>
    <w:qFormat/>
    <w:rsid w:val="0060412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="Calibri" w:hAnsi="Calibri" w:cs="Cordia New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60412B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6041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60412B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1">
    <w:name w:val="Table Grid1"/>
    <w:basedOn w:val="TableNormal"/>
    <w:next w:val="TableGrid"/>
    <w:uiPriority w:val="39"/>
    <w:rsid w:val="0060412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2">
    <w:name w:val="Table 3D effects 2"/>
    <w:basedOn w:val="TableNormal"/>
    <w:rsid w:val="0060412B"/>
    <w:pPr>
      <w:spacing w:line="260" w:lineRule="atLeast"/>
    </w:pPr>
    <w:rPr>
      <w:rFonts w:ascii="Times New Roman" w:hAnsi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uiPriority w:val="99"/>
    <w:semiHidden/>
    <w:unhideWhenUsed/>
    <w:rsid w:val="0060412B"/>
    <w:rPr>
      <w:color w:val="800080"/>
      <w:u w:val="single"/>
    </w:rPr>
  </w:style>
  <w:style w:type="table" w:styleId="GridTable1Light-Accent1">
    <w:name w:val="Grid Table 1 Light Accent 1"/>
    <w:basedOn w:val="TableNormal"/>
    <w:uiPriority w:val="46"/>
    <w:rsid w:val="0060412B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1">
    <w:name w:val="Unresolved Mention1"/>
    <w:uiPriority w:val="99"/>
    <w:semiHidden/>
    <w:unhideWhenUsed/>
    <w:rsid w:val="0060412B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50E76"/>
    <w:rPr>
      <w:color w:val="808080"/>
    </w:rPr>
  </w:style>
  <w:style w:type="character" w:customStyle="1" w:styleId="normaltextrun">
    <w:name w:val="normaltextrun"/>
    <w:basedOn w:val="DefaultParagraphFont"/>
    <w:rsid w:val="00C872D5"/>
  </w:style>
  <w:style w:type="paragraph" w:customStyle="1" w:styleId="paragraph">
    <w:name w:val="paragraph"/>
    <w:basedOn w:val="Normal"/>
    <w:rsid w:val="00C872D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C872D5"/>
  </w:style>
  <w:style w:type="paragraph" w:styleId="Bibliography">
    <w:name w:val="Bibliography"/>
    <w:basedOn w:val="Normal"/>
    <w:next w:val="Normal"/>
    <w:uiPriority w:val="37"/>
    <w:semiHidden/>
    <w:unhideWhenUsed/>
    <w:rsid w:val="00E81F28"/>
    <w:rPr>
      <w:szCs w:val="38"/>
    </w:rPr>
  </w:style>
  <w:style w:type="paragraph" w:styleId="BodyTextIndent3">
    <w:name w:val="Body Text Indent 3"/>
    <w:basedOn w:val="Normal"/>
    <w:link w:val="BodyTextIndent3Char"/>
    <w:semiHidden/>
    <w:unhideWhenUsed/>
    <w:rsid w:val="00E81F28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81F28"/>
    <w:rPr>
      <w:sz w:val="16"/>
    </w:rPr>
  </w:style>
  <w:style w:type="paragraph" w:styleId="Closing">
    <w:name w:val="Closing"/>
    <w:basedOn w:val="Normal"/>
    <w:link w:val="ClosingChar"/>
    <w:semiHidden/>
    <w:unhideWhenUsed/>
    <w:rsid w:val="00E81F28"/>
    <w:pPr>
      <w:spacing w:line="240" w:lineRule="auto"/>
      <w:ind w:left="4320"/>
    </w:pPr>
    <w:rPr>
      <w:szCs w:val="38"/>
    </w:rPr>
  </w:style>
  <w:style w:type="character" w:customStyle="1" w:styleId="ClosingChar">
    <w:name w:val="Closing Char"/>
    <w:basedOn w:val="DefaultParagraphFont"/>
    <w:link w:val="Closing"/>
    <w:semiHidden/>
    <w:rsid w:val="00E81F28"/>
    <w:rPr>
      <w:sz w:val="30"/>
      <w:szCs w:val="38"/>
    </w:rPr>
  </w:style>
  <w:style w:type="paragraph" w:styleId="Date">
    <w:name w:val="Date"/>
    <w:basedOn w:val="Normal"/>
    <w:next w:val="Normal"/>
    <w:link w:val="DateChar"/>
    <w:rsid w:val="00E81F28"/>
    <w:rPr>
      <w:szCs w:val="38"/>
    </w:rPr>
  </w:style>
  <w:style w:type="character" w:customStyle="1" w:styleId="DateChar">
    <w:name w:val="Date Char"/>
    <w:basedOn w:val="DefaultParagraphFont"/>
    <w:link w:val="Date"/>
    <w:rsid w:val="00E81F28"/>
    <w:rPr>
      <w:sz w:val="30"/>
      <w:szCs w:val="38"/>
    </w:rPr>
  </w:style>
  <w:style w:type="paragraph" w:styleId="E-mailSignature">
    <w:name w:val="E-mail Signature"/>
    <w:basedOn w:val="Normal"/>
    <w:link w:val="E-mailSignatureChar"/>
    <w:semiHidden/>
    <w:unhideWhenUsed/>
    <w:rsid w:val="00E81F28"/>
    <w:pPr>
      <w:spacing w:line="240" w:lineRule="auto"/>
    </w:pPr>
    <w:rPr>
      <w:szCs w:val="38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E81F28"/>
    <w:rPr>
      <w:sz w:val="30"/>
      <w:szCs w:val="38"/>
    </w:rPr>
  </w:style>
  <w:style w:type="paragraph" w:styleId="EndnoteText">
    <w:name w:val="endnote text"/>
    <w:basedOn w:val="Normal"/>
    <w:link w:val="EndnoteTextChar"/>
    <w:semiHidden/>
    <w:unhideWhenUsed/>
    <w:rsid w:val="00E81F28"/>
    <w:pPr>
      <w:spacing w:line="240" w:lineRule="auto"/>
    </w:pPr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semiHidden/>
    <w:rsid w:val="00E81F28"/>
    <w:rPr>
      <w:szCs w:val="25"/>
    </w:rPr>
  </w:style>
  <w:style w:type="paragraph" w:styleId="EnvelopeAddress">
    <w:name w:val="envelope address"/>
    <w:basedOn w:val="Normal"/>
    <w:semiHidden/>
    <w:unhideWhenUsed/>
    <w:rsid w:val="00E81F28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HTMLAddress">
    <w:name w:val="HTML Address"/>
    <w:basedOn w:val="Normal"/>
    <w:link w:val="HTMLAddressChar"/>
    <w:semiHidden/>
    <w:unhideWhenUsed/>
    <w:rsid w:val="00E81F28"/>
    <w:pPr>
      <w:spacing w:line="240" w:lineRule="auto"/>
    </w:pPr>
    <w:rPr>
      <w:i/>
      <w:iCs/>
      <w:szCs w:val="38"/>
    </w:rPr>
  </w:style>
  <w:style w:type="character" w:customStyle="1" w:styleId="HTMLAddressChar">
    <w:name w:val="HTML Address Char"/>
    <w:basedOn w:val="DefaultParagraphFont"/>
    <w:link w:val="HTMLAddress"/>
    <w:semiHidden/>
    <w:rsid w:val="00E81F28"/>
    <w:rPr>
      <w:i/>
      <w:iCs/>
      <w:sz w:val="30"/>
      <w:szCs w:val="38"/>
    </w:rPr>
  </w:style>
  <w:style w:type="paragraph" w:styleId="IndexHeading">
    <w:name w:val="index heading"/>
    <w:basedOn w:val="Normal"/>
    <w:next w:val="Index1"/>
    <w:semiHidden/>
    <w:unhideWhenUsed/>
    <w:rsid w:val="00E81F28"/>
    <w:rPr>
      <w:rFonts w:asciiTheme="majorHAnsi" w:eastAsiaTheme="majorEastAsia" w:hAnsiTheme="majorHAnsi" w:cstheme="majorBidi"/>
      <w:b/>
      <w:bCs/>
      <w:szCs w:val="3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1F2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  <w:szCs w:val="3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1F28"/>
    <w:rPr>
      <w:i/>
      <w:iCs/>
      <w:color w:val="5B9BD5" w:themeColor="accent1"/>
      <w:sz w:val="30"/>
      <w:szCs w:val="38"/>
    </w:rPr>
  </w:style>
  <w:style w:type="paragraph" w:styleId="List">
    <w:name w:val="List"/>
    <w:basedOn w:val="Normal"/>
    <w:semiHidden/>
    <w:unhideWhenUsed/>
    <w:rsid w:val="00E81F28"/>
    <w:pPr>
      <w:ind w:left="360" w:hanging="360"/>
      <w:contextualSpacing/>
    </w:pPr>
    <w:rPr>
      <w:szCs w:val="38"/>
    </w:rPr>
  </w:style>
  <w:style w:type="paragraph" w:styleId="List3">
    <w:name w:val="List 3"/>
    <w:basedOn w:val="Normal"/>
    <w:semiHidden/>
    <w:unhideWhenUsed/>
    <w:rsid w:val="00E81F28"/>
    <w:pPr>
      <w:ind w:left="1080" w:hanging="360"/>
      <w:contextualSpacing/>
    </w:pPr>
    <w:rPr>
      <w:szCs w:val="38"/>
    </w:rPr>
  </w:style>
  <w:style w:type="paragraph" w:styleId="List4">
    <w:name w:val="List 4"/>
    <w:basedOn w:val="Normal"/>
    <w:rsid w:val="00E81F28"/>
    <w:pPr>
      <w:ind w:left="1440" w:hanging="360"/>
      <w:contextualSpacing/>
    </w:pPr>
    <w:rPr>
      <w:szCs w:val="38"/>
    </w:rPr>
  </w:style>
  <w:style w:type="paragraph" w:styleId="List5">
    <w:name w:val="List 5"/>
    <w:basedOn w:val="Normal"/>
    <w:rsid w:val="00E81F28"/>
    <w:pPr>
      <w:ind w:left="1800" w:hanging="360"/>
      <w:contextualSpacing/>
    </w:pPr>
    <w:rPr>
      <w:szCs w:val="38"/>
    </w:rPr>
  </w:style>
  <w:style w:type="paragraph" w:styleId="ListContinue">
    <w:name w:val="List Continue"/>
    <w:basedOn w:val="Normal"/>
    <w:semiHidden/>
    <w:unhideWhenUsed/>
    <w:rsid w:val="00E81F28"/>
    <w:pPr>
      <w:spacing w:after="120"/>
      <w:ind w:left="360"/>
      <w:contextualSpacing/>
    </w:pPr>
    <w:rPr>
      <w:szCs w:val="38"/>
    </w:rPr>
  </w:style>
  <w:style w:type="paragraph" w:styleId="ListContinue3">
    <w:name w:val="List Continue 3"/>
    <w:basedOn w:val="Normal"/>
    <w:semiHidden/>
    <w:unhideWhenUsed/>
    <w:rsid w:val="00E81F28"/>
    <w:pPr>
      <w:spacing w:after="120"/>
      <w:ind w:left="1080"/>
      <w:contextualSpacing/>
    </w:pPr>
    <w:rPr>
      <w:szCs w:val="38"/>
    </w:rPr>
  </w:style>
  <w:style w:type="paragraph" w:styleId="ListContinue4">
    <w:name w:val="List Continue 4"/>
    <w:basedOn w:val="Normal"/>
    <w:semiHidden/>
    <w:unhideWhenUsed/>
    <w:rsid w:val="00E81F28"/>
    <w:pPr>
      <w:spacing w:after="120"/>
      <w:ind w:left="1440"/>
      <w:contextualSpacing/>
    </w:pPr>
    <w:rPr>
      <w:szCs w:val="38"/>
    </w:rPr>
  </w:style>
  <w:style w:type="paragraph" w:styleId="ListContinue5">
    <w:name w:val="List Continue 5"/>
    <w:basedOn w:val="Normal"/>
    <w:semiHidden/>
    <w:unhideWhenUsed/>
    <w:rsid w:val="00E81F28"/>
    <w:pPr>
      <w:spacing w:after="120"/>
      <w:ind w:left="1800"/>
      <w:contextualSpacing/>
    </w:pPr>
    <w:rPr>
      <w:szCs w:val="38"/>
    </w:rPr>
  </w:style>
  <w:style w:type="paragraph" w:styleId="MessageHeader">
    <w:name w:val="Message Header"/>
    <w:basedOn w:val="Normal"/>
    <w:link w:val="MessageHeaderChar"/>
    <w:semiHidden/>
    <w:unhideWhenUsed/>
    <w:rsid w:val="00E81F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E81F28"/>
    <w:rPr>
      <w:rFonts w:asciiTheme="majorHAnsi" w:eastAsiaTheme="majorEastAsia" w:hAnsiTheme="majorHAnsi" w:cstheme="majorBidi"/>
      <w:sz w:val="24"/>
      <w:szCs w:val="30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E81F28"/>
    <w:pPr>
      <w:spacing w:line="240" w:lineRule="auto"/>
    </w:pPr>
    <w:rPr>
      <w:szCs w:val="38"/>
    </w:rPr>
  </w:style>
  <w:style w:type="character" w:customStyle="1" w:styleId="NoteHeadingChar">
    <w:name w:val="Note Heading Char"/>
    <w:basedOn w:val="DefaultParagraphFont"/>
    <w:link w:val="NoteHeading"/>
    <w:semiHidden/>
    <w:rsid w:val="00E81F28"/>
    <w:rPr>
      <w:sz w:val="30"/>
      <w:szCs w:val="38"/>
    </w:rPr>
  </w:style>
  <w:style w:type="paragraph" w:styleId="Quote">
    <w:name w:val="Quote"/>
    <w:basedOn w:val="Normal"/>
    <w:next w:val="Normal"/>
    <w:link w:val="QuoteChar"/>
    <w:uiPriority w:val="29"/>
    <w:qFormat/>
    <w:rsid w:val="00E81F28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8"/>
    </w:rPr>
  </w:style>
  <w:style w:type="character" w:customStyle="1" w:styleId="QuoteChar">
    <w:name w:val="Quote Char"/>
    <w:basedOn w:val="DefaultParagraphFont"/>
    <w:link w:val="Quote"/>
    <w:uiPriority w:val="29"/>
    <w:rsid w:val="00E81F28"/>
    <w:rPr>
      <w:i/>
      <w:iCs/>
      <w:color w:val="404040" w:themeColor="text1" w:themeTint="BF"/>
      <w:sz w:val="30"/>
      <w:szCs w:val="38"/>
    </w:rPr>
  </w:style>
  <w:style w:type="paragraph" w:styleId="Salutation">
    <w:name w:val="Salutation"/>
    <w:basedOn w:val="Normal"/>
    <w:next w:val="Normal"/>
    <w:link w:val="SalutationChar"/>
    <w:rsid w:val="00E81F28"/>
    <w:rPr>
      <w:szCs w:val="38"/>
    </w:rPr>
  </w:style>
  <w:style w:type="character" w:customStyle="1" w:styleId="SalutationChar">
    <w:name w:val="Salutation Char"/>
    <w:basedOn w:val="DefaultParagraphFont"/>
    <w:link w:val="Salutation"/>
    <w:rsid w:val="00E81F28"/>
    <w:rPr>
      <w:sz w:val="30"/>
      <w:szCs w:val="38"/>
    </w:rPr>
  </w:style>
  <w:style w:type="paragraph" w:styleId="Subtitle">
    <w:name w:val="Subtitle"/>
    <w:basedOn w:val="Normal"/>
    <w:next w:val="Normal"/>
    <w:link w:val="SubtitleChar"/>
    <w:qFormat/>
    <w:rsid w:val="00E81F2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rsid w:val="00E81F2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paragraph" w:styleId="Title">
    <w:name w:val="Title"/>
    <w:basedOn w:val="Normal"/>
    <w:next w:val="Normal"/>
    <w:link w:val="TitleChar"/>
    <w:qFormat/>
    <w:rsid w:val="00E81F2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E81F2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TOAHeading">
    <w:name w:val="toa heading"/>
    <w:basedOn w:val="Normal"/>
    <w:next w:val="Normal"/>
    <w:semiHidden/>
    <w:unhideWhenUsed/>
    <w:rsid w:val="00E81F28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1F28"/>
    <w:pPr>
      <w:keepLines/>
      <w:numPr>
        <w:numId w:val="0"/>
      </w:numPr>
      <w:shd w:val="clear" w:color="auto" w:fill="auto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4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41256-6FE9-4934-8397-C2D9EFD38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A3EAF9-67AC-4727-B0AB-EFBC5611A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8B001-6809-4947-A65F-BA0529531A8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4.xml><?xml version="1.0" encoding="utf-8"?>
<ds:datastoreItem xmlns:ds="http://schemas.openxmlformats.org/officeDocument/2006/customXml" ds:itemID="{673E4012-40BA-4D06-AEF4-BF69FAFA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1953</TotalTime>
  <Pages>1</Pages>
  <Words>6487</Words>
  <Characters>36979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43380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Tattita Onsook</cp:lastModifiedBy>
  <cp:revision>558</cp:revision>
  <cp:lastPrinted>2026-01-30T16:09:00Z</cp:lastPrinted>
  <dcterms:created xsi:type="dcterms:W3CDTF">2026-01-21T04:52:00Z</dcterms:created>
  <dcterms:modified xsi:type="dcterms:W3CDTF">2026-02-15T17:44:00Z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