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AB99B" w14:textId="1B18484E" w:rsidR="00761090" w:rsidRPr="00D51655" w:rsidRDefault="00761090" w:rsidP="00761090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E0255B" w:rsidRPr="00D51655" w14:paraId="459CA4F4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8007BDC" w14:textId="63B0A76D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bookmarkStart w:id="0" w:name="_Hlk49411339"/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="00770BA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70BA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  <w:bookmarkEnd w:id="0"/>
    </w:tbl>
    <w:p w14:paraId="2570EC33" w14:textId="77777777" w:rsidR="00770BAA" w:rsidRPr="00D51655" w:rsidRDefault="00770BAA" w:rsidP="00A26EB7">
      <w:pPr>
        <w:pStyle w:val="BodyTextIndent3"/>
        <w:spacing w:line="240" w:lineRule="auto"/>
        <w:ind w:left="0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782225E8" w14:textId="4EE71198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บริษัท เซฟ เฟอร์ทิลิตี้ 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กรุ๊ป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จำกัด (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มหาชน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)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(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บริษัท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)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เป็นบริษัทจำกัด ซึ่งจัดตั้งและจดทะเบียนในประเทศไทยเมื่อวันที่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20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กรกฎาคม </w:t>
      </w:r>
      <w:r w:rsidR="0046536D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2552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บริษัทจดทะเบียนแปรสภาพเป็นบริษัทมหาชนจำกัด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เมื่อวันที่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29</w:t>
      </w:r>
      <w:r w:rsidR="00196BE5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196BE5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พฤษภาคม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พ.ศ. </w:t>
      </w:r>
      <w:r w:rsidR="00617FD0" w:rsidRPr="00617FD0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2566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กับกรมพัฒนาธุรกิจการค้า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เป็นผลให้บริษัทเปลี่ยนชื่อจากบริษัท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เซฟ เฟอร์ทิลิตี้ เซ็นเตอร์ จำกัด </w:t>
      </w:r>
      <w:r w:rsidR="00A16562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เป็นบริษัท </w:t>
      </w:r>
      <w:r w:rsidR="00A16562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เซฟ เฟอร์ทิลิตี้ กรุ๊ป จำกัด (มหาชน)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B1133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และบริษัทได้จดทะเบียน</w:t>
      </w:r>
      <w:r w:rsidR="000B1133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  <w:t xml:space="preserve">ในตลาดหลักทรัพย์เมื่อวันที่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="000B1133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พฤศจิกายน 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2566</w:t>
      </w:r>
      <w:r w:rsidR="000B1133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โดยมีที่อยู่ตามที่ได้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จดทะเบียนดังนี้</w:t>
      </w:r>
    </w:p>
    <w:p w14:paraId="51153D20" w14:textId="77777777" w:rsidR="00AE3D2E" w:rsidRPr="00D51655" w:rsidRDefault="00AE3D2E" w:rsidP="00A26EB7">
      <w:pPr>
        <w:pStyle w:val="BodyTextIndent3"/>
        <w:spacing w:line="240" w:lineRule="auto"/>
        <w:ind w:left="0"/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</w:pPr>
    </w:p>
    <w:p w14:paraId="36D6DA9A" w14:textId="6C4DAEAB" w:rsidR="00AE3D2E" w:rsidRPr="00D51655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</w:rPr>
        <w:t>สำนักงานใหญ่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 xml:space="preserve">เลขที่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496</w:t>
      </w:r>
      <w:r w:rsidR="005A68E9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498</w:t>
      </w:r>
      <w:r w:rsidR="005A68E9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500</w:t>
      </w:r>
      <w:r w:rsidR="005A68E9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502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>อาคารอัมรินทร์ พลาซ่า ชั้น</w:t>
      </w:r>
      <w:r w:rsidR="005A68E9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>ที่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17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>ถนนเพลินจิต แขวงลุมพินี เขตปทุมวัน กรุงเทพมหานคร</w:t>
      </w:r>
      <w:r w:rsidR="000E399D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10330</w:t>
      </w:r>
    </w:p>
    <w:p w14:paraId="6B8D27F3" w14:textId="64D14873" w:rsidR="00AE3D2E" w:rsidRPr="00D51655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</w:pP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  <w:t>: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เลขที่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294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/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10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หมู่ที่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7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ตำบลใน</w:t>
      </w:r>
      <w:r w:rsidR="00DB454B"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เ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มือง อำเภอเมืองขอนแก่น จังหวัดขอนแก่น</w:t>
      </w:r>
      <w:r w:rsidR="000E399D"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40000</w:t>
      </w:r>
    </w:p>
    <w:p w14:paraId="21428599" w14:textId="1224B580" w:rsidR="00AE3D2E" w:rsidRPr="00D51655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</w:rPr>
      </w:pP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</w:t>
      </w:r>
      <w:r w:rsidR="007E4C49"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="007E4C49"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 xml:space="preserve">เลขที่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999</w:t>
      </w:r>
      <w:r w:rsidR="003875CB"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</w:rPr>
        <w:t>/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2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>ถนน</w:t>
      </w:r>
      <w:r w:rsidR="003875CB"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>รามอินทรา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 xml:space="preserve"> แขวงคันนายาว เขตคันนายาว</w:t>
      </w:r>
      <w:r w:rsidR="000E399D" w:rsidRPr="00D51655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7E4C48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>กรุงเทพมหานคร</w:t>
      </w:r>
      <w:r w:rsidR="007E4C48" w:rsidRPr="00D51655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10230</w:t>
      </w:r>
    </w:p>
    <w:p w14:paraId="100BFCDA" w14:textId="180FBAEC" w:rsidR="00AE3D2E" w:rsidRPr="00D51655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3</w:t>
      </w:r>
      <w:r w:rsidR="007E4C49"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เลขที่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44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หมู่ที่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5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C10383"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อาคารกรุงเทพ-สิริโรจน์ ชั้นที่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4</w:t>
      </w:r>
      <w:r w:rsidR="00C10383"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ถนนเฉลิมพระเกียรติ ร.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9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ตำบล</w:t>
      </w:r>
      <w:r w:rsidR="00C10383"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วิชิต</w:t>
      </w:r>
      <w:r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 อำเภอเมืองภูเก็ต</w:t>
      </w:r>
      <w:r w:rsidR="007E4122"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7E4122"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จังหวัดภูเก็ต</w:t>
      </w:r>
      <w:r w:rsidR="00247CB0" w:rsidRPr="00D51655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83000</w:t>
      </w:r>
    </w:p>
    <w:p w14:paraId="36EFE880" w14:textId="2C5DB63F" w:rsidR="00F93AA6" w:rsidRPr="00D51655" w:rsidRDefault="00F93AA6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4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  <w:t>: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เลขที่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218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/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12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หมู่ที่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10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ตำบลบางพระ อำเภอศรีราชา จังหวัดชลบุรี</w:t>
      </w:r>
      <w:r w:rsidR="000E399D" w:rsidRPr="00D51655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="00617FD0" w:rsidRPr="00617FD0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20110</w:t>
      </w:r>
    </w:p>
    <w:p w14:paraId="2CB73DE8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CECB18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เพื่อวัตถุประสงค์ในการรายงานข้อมูล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จึงรวมเรียกบริษัทและบริษัทย่อยว่า “กลุ่มกิจการ”</w:t>
      </w:r>
    </w:p>
    <w:p w14:paraId="74521B14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CE5B36C" w14:textId="572E3983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กลุ่มกิจการดำเนินธุรกิจ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สถานพยาบาลสูตินรีเวชศาสตร์เฉพาะทาง ห้องปฏิบัติการทางการแพทย์</w:t>
      </w:r>
      <w:r w:rsidR="00115DF4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และให้บริการรักษาพยาบาลเกี่ยวกับผิวหนังและสุขภาพ</w:t>
      </w:r>
    </w:p>
    <w:p w14:paraId="6320F21A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1F4AE4F" w14:textId="0ECB0948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</w:pPr>
      <w:r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กรรมการผู้มีอำนาจของบริษัท</w:t>
      </w:r>
      <w:r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 xml:space="preserve">เมื่อวันที่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GB"/>
        </w:rPr>
        <w:t>7</w:t>
      </w:r>
      <w:r w:rsidR="00181381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181381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พฤ</w:t>
      </w:r>
      <w:r w:rsidR="00611D37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ษ</w:t>
      </w:r>
      <w:r w:rsidR="00F67B50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ภา</w:t>
      </w:r>
      <w:r w:rsidR="00611D37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ค</w:t>
      </w:r>
      <w:r w:rsidR="00F67B50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ม </w:t>
      </w:r>
      <w:r w:rsidR="00497951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GB"/>
        </w:rPr>
        <w:t>2568</w:t>
      </w:r>
    </w:p>
    <w:p w14:paraId="22CFBE87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16CD12DF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5459A69D" w14:textId="77777777" w:rsidR="00AE3D2E" w:rsidRPr="00D51655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742C067F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5E3EDF0" w14:textId="3EEB43F6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เกณฑ์ในการจัดทำข้อมูลทางการเงินระหว่างกาล</w:t>
            </w:r>
          </w:p>
        </w:tc>
      </w:tr>
    </w:tbl>
    <w:p w14:paraId="58022F12" w14:textId="77777777" w:rsidR="00770BAA" w:rsidRPr="00D51655" w:rsidRDefault="00770BAA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5875706" w14:textId="2C7FA3A6" w:rsidR="00E919EA" w:rsidRPr="00D51655" w:rsidRDefault="00AE3D2E" w:rsidP="00464DB2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ข้อมูลทางการเงินรวมและข้อมูลการเงินเฉพาะกิจการระหว่างกาลได้จัดทำขึ้นตามมาตรฐานการบัญชีฉบับที่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34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เรื่อง การรายงานทางการเงิน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ระหว่างกาล</w:t>
      </w:r>
      <w:r w:rsidR="00E919EA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06F01289" w14:textId="77777777" w:rsidR="00AE3D2E" w:rsidRPr="00D51655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303B36A" w14:textId="7796DD62" w:rsidR="00AE3D2E" w:rsidRPr="00D51655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0006B258" w14:textId="77777777" w:rsidR="00AE3D2E" w:rsidRPr="00D51655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1BF47C5D" w14:textId="6C507950" w:rsidR="00610C14" w:rsidRPr="00D51655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80BFC" w:rsidRPr="00D51655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ฉบับภาษาไทยเป็นหลัก</w:t>
      </w:r>
    </w:p>
    <w:p w14:paraId="0D53BD94" w14:textId="1D8110E3" w:rsidR="00FA2B21" w:rsidRPr="00D51655" w:rsidRDefault="00FA2B21" w:rsidP="00BA453D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7B719739" w14:textId="77777777" w:rsidR="009556F7" w:rsidRPr="00D51655" w:rsidRDefault="009556F7" w:rsidP="002069A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6F7EC90E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09C83F2" w14:textId="0724800A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6DF41EBC" w14:textId="77777777" w:rsidR="00770BAA" w:rsidRPr="00D51655" w:rsidRDefault="00770BAA" w:rsidP="00A668F3">
      <w:pPr>
        <w:autoSpaceDE w:val="0"/>
        <w:autoSpaceDN w:val="0"/>
        <w:adjustRightInd w:val="0"/>
        <w:spacing w:line="240" w:lineRule="auto"/>
        <w:ind w:hanging="7"/>
        <w:jc w:val="thaiDistribute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lang w:val="en-GB"/>
        </w:rPr>
      </w:pPr>
    </w:p>
    <w:p w14:paraId="0F976A04" w14:textId="3A43C369" w:rsidR="00AA0B2D" w:rsidRDefault="00AE3D2E" w:rsidP="005A3979">
      <w:pPr>
        <w:spacing w:line="240" w:lineRule="auto"/>
        <w:jc w:val="thaiDistribute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8C1AAC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ปีบัญชีสิ้นสุดวันที่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="00B97B8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</w:p>
    <w:p w14:paraId="3D524866" w14:textId="77777777" w:rsidR="005A3979" w:rsidRPr="005A3979" w:rsidRDefault="005A3979" w:rsidP="005A3979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E5731D9" w14:textId="2B10BE17" w:rsidR="0086281A" w:rsidRPr="00D51655" w:rsidRDefault="0086281A" w:rsidP="0086281A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มาตรฐานการรายงานทางการเงินฉบับใหม่ที่มีผลบังคับใช้สำหรับรอบระยะเวลาบัญชีในหรือหลังวันที่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มกราคม 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F5502F" w:rsidRPr="005444F9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ที่เกี่ยวข้อง</w:t>
      </w:r>
      <w:r w:rsidR="00F5502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และมีผลกระทบที่มีนัยสำคัญ</w:t>
      </w:r>
      <w:r w:rsidR="000A2D6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ต่อกลุ่มกิจการ</w:t>
      </w:r>
      <w:r w:rsidR="00F5502F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ได้แก่ </w:t>
      </w:r>
    </w:p>
    <w:p w14:paraId="0112B29B" w14:textId="77777777" w:rsidR="00905783" w:rsidRPr="00D51655" w:rsidRDefault="00905783" w:rsidP="00593B97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3896193" w14:textId="6721A9CD" w:rsidR="0086281A" w:rsidRPr="005444F9" w:rsidRDefault="0086281A" w:rsidP="00593B97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</w:pPr>
      <w:r w:rsidRPr="005444F9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>1</w:t>
      </w:r>
      <w:r w:rsidRPr="005444F9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 เรื่อง การนำเสนองบการเงิน </w:t>
      </w:r>
      <w:r w:rsidR="00063DE8" w:rsidRPr="005444F9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การจัดประเภทหนี้สินเป็นหนี้สินหมุนเวียนหรือไม่หมุนเวียน</w:t>
      </w:r>
    </w:p>
    <w:p w14:paraId="787126C8" w14:textId="41FE9EBB" w:rsidR="0086281A" w:rsidRPr="00D51655" w:rsidRDefault="0086281A" w:rsidP="00593B97">
      <w:pPr>
        <w:numPr>
          <w:ilvl w:val="0"/>
          <w:numId w:val="7"/>
        </w:num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การปรับปรุงมาตรฐานการรายงานทางการเงินฉบับที่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เรื่อง สัญญาเช่า</w:t>
      </w:r>
      <w:r w:rsidR="00063DE8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การบันทึกบัญชีสำหรับการขายและเช่ากลับคืนหลังจากวันที่เกิดรายการ</w:t>
      </w:r>
    </w:p>
    <w:p w14:paraId="27E9B387" w14:textId="03502FA0" w:rsidR="0086281A" w:rsidRPr="00D51655" w:rsidRDefault="0086281A" w:rsidP="0086281A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7</w:t>
      </w:r>
      <w:r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เรื่อง งบกระแสเงินสด และมาตรฐานการรายงานทางการเงินฉบับที่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7</w:t>
      </w:r>
      <w:r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เรื่อง การเปิดเผยข้อมูลเครื่องมือทางการเงิน</w:t>
      </w:r>
      <w:r w:rsidR="00063DE8"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การเปิดเผยข้อมูลที่เกี่ยวกับข้อตกลงจัดหาเงินทุนเพื่อจ่ายผู้ขาย (</w:t>
      </w:r>
      <w:r w:rsidR="00063DE8" w:rsidRPr="005444F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Supplier Finance Arrangements</w:t>
      </w:r>
      <w:r w:rsidR="00063DE8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063DE8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หรือ </w:t>
      </w:r>
      <w:r w:rsidR="00063DE8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SFAs)</w:t>
      </w:r>
    </w:p>
    <w:p w14:paraId="40106519" w14:textId="77777777" w:rsidR="00905783" w:rsidRPr="00D51655" w:rsidRDefault="00905783" w:rsidP="00905783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B991909" w14:textId="304F5698" w:rsidR="0086281A" w:rsidRPr="00D51655" w:rsidRDefault="0086281A" w:rsidP="0086281A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ผู้บริหารของกลุ่มกิจการพิจารณาว่า</w:t>
      </w:r>
      <w:r w:rsidR="00712629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การนำ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มาตรฐานการรายงานทางการเงินดังกล่าว</w:t>
      </w:r>
      <w:r w:rsidR="00712629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มาใช้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ไม่มีผลกระทบ</w:t>
      </w:r>
      <w:r w:rsidR="00712629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ที่มีสาระสำคัญ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ต่อกลุ่มกิจการ</w:t>
      </w:r>
    </w:p>
    <w:p w14:paraId="7F1C08AF" w14:textId="77777777" w:rsidR="003461A2" w:rsidRPr="00D51655" w:rsidRDefault="003461A2" w:rsidP="00930C6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77337778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31BB3D82" w14:textId="55DD790F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การประมาณมูลค่ายุติธรรม</w:t>
            </w:r>
          </w:p>
        </w:tc>
      </w:tr>
    </w:tbl>
    <w:p w14:paraId="0C7B2F3B" w14:textId="77777777" w:rsidR="00770BAA" w:rsidRPr="00D51655" w:rsidRDefault="00770BAA" w:rsidP="000C2C7F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6CCFAEFE" w14:textId="77777777" w:rsidR="00C37C8C" w:rsidRPr="00D51655" w:rsidRDefault="00C37C8C" w:rsidP="00242089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767927D4" w14:textId="77777777" w:rsidR="00C37C8C" w:rsidRPr="00D51655" w:rsidRDefault="00C37C8C" w:rsidP="000C2C7F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20F9DD0A" w14:textId="4BC0BA56" w:rsidR="00C37C8C" w:rsidRPr="00D51655" w:rsidRDefault="00C37C8C" w:rsidP="006110B2">
      <w:pPr>
        <w:pStyle w:val="ListParagraph"/>
        <w:numPr>
          <w:ilvl w:val="1"/>
          <w:numId w:val="1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ข้อมูลระดับ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="00242089" w:rsidRPr="00D51655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จากสมาคมตลาดตราสารหนี้ไทย</w:t>
      </w:r>
    </w:p>
    <w:p w14:paraId="2CA18733" w14:textId="0D02CFAE" w:rsidR="00C37C8C" w:rsidRPr="00D51655" w:rsidRDefault="00C37C8C" w:rsidP="006110B2">
      <w:pPr>
        <w:pStyle w:val="ListParagraph"/>
        <w:numPr>
          <w:ilvl w:val="1"/>
          <w:numId w:val="1"/>
        </w:numPr>
        <w:tabs>
          <w:tab w:val="left" w:pos="27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</w:t>
      </w:r>
      <w:r w:rsidR="005444F9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ซึ่งใช้ข้อมูลที่สามารถสังเกตได้</w:t>
      </w:r>
      <w:r w:rsidR="00242089" w:rsidRPr="00D51655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4BCC7CB4" w14:textId="398A57EC" w:rsidR="00C37C8C" w:rsidRPr="00D51655" w:rsidRDefault="00C37C8C" w:rsidP="006110B2">
      <w:pPr>
        <w:pStyle w:val="ListParagraph"/>
        <w:numPr>
          <w:ilvl w:val="1"/>
          <w:numId w:val="1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242089" w:rsidRPr="00D51655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ในตลาด</w:t>
      </w:r>
    </w:p>
    <w:p w14:paraId="5DDDDFC7" w14:textId="77777777" w:rsidR="007F720C" w:rsidRPr="005444F9" w:rsidRDefault="007F720C" w:rsidP="005444F9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6546EFA2" w14:textId="45039A2F" w:rsidR="007F720C" w:rsidRPr="00D51655" w:rsidRDefault="007F720C" w:rsidP="007F720C">
      <w:pPr>
        <w:tabs>
          <w:tab w:val="left" w:pos="270"/>
          <w:tab w:val="left" w:pos="1440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ของสินทรัพย์และหนี้สินทางการเงินของกลุ่มกิจการมีมูลค่าใกล้เคียงกับมูลค่าตามบัญชี เนื่องจากส่วนใหญ่เป็นเครื่องมือทางการเงินระยะสั้น ยกเว้นสินทรัพย์ทางการเงินที่วัดมูลค่าด้วยมูลค่ายุติธรรมผ่านกำไรหรือขาดทุน ซึ่งได้เปิดเผยมูลค่ายุติธรรม</w:t>
      </w:r>
      <w:r w:rsidR="00A668F3" w:rsidRPr="00D51655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ในหมายเหตุข้อ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7</w:t>
      </w:r>
    </w:p>
    <w:p w14:paraId="1842BACB" w14:textId="77777777" w:rsidR="0032306E" w:rsidRPr="00D51655" w:rsidRDefault="0032306E" w:rsidP="00BA453D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0F96682C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17CE628" w14:textId="51C6897B" w:rsidR="00770BAA" w:rsidRPr="00D51655" w:rsidRDefault="00617FD0" w:rsidP="00593D20">
            <w:pPr>
              <w:spacing w:line="240" w:lineRule="auto"/>
              <w:ind w:left="432" w:hanging="51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การประมาณการทางบัญชี</w:t>
            </w:r>
          </w:p>
        </w:tc>
      </w:tr>
    </w:tbl>
    <w:p w14:paraId="6030FE92" w14:textId="77777777" w:rsidR="000B4C5E" w:rsidRPr="00D51655" w:rsidRDefault="000B4C5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EF9FDD7" w14:textId="59605886" w:rsidR="00AE3D2E" w:rsidRPr="00D51655" w:rsidRDefault="00AE3D2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F8701E3" w14:textId="77777777" w:rsidR="000B4C5E" w:rsidRPr="00D51655" w:rsidRDefault="000B4C5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FC24C1C" w14:textId="21DEF6AB" w:rsidR="00761090" w:rsidRPr="00D51655" w:rsidRDefault="00AE3D2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</w:t>
      </w:r>
      <w:r w:rsidRPr="00593D20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</w:rPr>
        <w:t xml:space="preserve">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31</w:t>
      </w:r>
      <w:r w:rsidRPr="00593D20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 xml:space="preserve"> </w:t>
      </w:r>
      <w:r w:rsidRPr="00593D20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ธันวาคม </w:t>
      </w:r>
      <w:r w:rsidR="00497951" w:rsidRPr="00593D20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2567</w:t>
      </w:r>
    </w:p>
    <w:p w14:paraId="2F5E8371" w14:textId="5DB3F018" w:rsidR="005444F9" w:rsidRDefault="005444F9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5B0EC1BA" w14:textId="77777777" w:rsidR="0032306E" w:rsidRPr="00D51655" w:rsidRDefault="0032306E" w:rsidP="005444F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7AD61A5A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1FD3B3B" w14:textId="1D9D5165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  <w:r w:rsidR="00894B94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894B94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ข้อมูลทางการเงินจำแนกตามส่วนงาน</w:t>
            </w:r>
          </w:p>
        </w:tc>
      </w:tr>
    </w:tbl>
    <w:p w14:paraId="02BDD953" w14:textId="77777777" w:rsidR="00770BAA" w:rsidRPr="00D51655" w:rsidRDefault="00770BAA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748D707" w14:textId="7E454F13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กลุ่มกิจการมี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</w:t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ส่วนงานที่รายงาน ดังรายละเอียดข้างล่าง ซึ่งเป็นหน่วยงานธุรกิจที่สำคัญของกลุ่มกิจการ หน่วยงานธุรกิจที่สำคัญนี้เกี่ยวข้องกับธุรกิจและบริการที่แตกต่างกัน และมีการบริหารจัดการแยกต่างหาก เนื่องจากการใช้เทคโนโลยีและกลยุทธ์ทางการตลาดที่แตกต่างกัน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</w:t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อย่างน้อยทุกไตรมาส การดำเนินงานของแต่ละส่วนงานที่รายงานของกลุ่มกิจการ โดยสรุปมีดังนี้</w:t>
      </w:r>
    </w:p>
    <w:p w14:paraId="206DFBFD" w14:textId="77777777" w:rsidR="00C8256B" w:rsidRPr="00D51655" w:rsidRDefault="00C8256B" w:rsidP="00FA6AD9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3668E796" w14:textId="7F29A6F8" w:rsidR="00C8256B" w:rsidRPr="00D51655" w:rsidRDefault="00C8256B" w:rsidP="00FA6AD9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ส่วนงานที่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ธุรกิจสถานพยาบาลสูตินรีเวชศาสตร์เฉพาะทางและห้องปฏิบัติการทางการแพทย์</w:t>
      </w:r>
    </w:p>
    <w:p w14:paraId="718934B0" w14:textId="0C42287D" w:rsidR="00C8256B" w:rsidRPr="00D51655" w:rsidRDefault="00C8256B" w:rsidP="00FA6AD9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ส่วนงานที่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</w:r>
      <w:r w:rsidR="004306DA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ธุรกิจการให้บริการรักษาพยาบาลเกี่ยวกับผิวหนังและสุขภาพ</w:t>
      </w:r>
    </w:p>
    <w:p w14:paraId="37B743EA" w14:textId="77777777" w:rsidR="00C8256B" w:rsidRPr="00D51655" w:rsidRDefault="00C8256B" w:rsidP="00DA69EA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B54B24" w14:textId="15309A66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ข้</w:t>
      </w:r>
      <w:r w:rsidRPr="00D51655">
        <w:rPr>
          <w:rFonts w:ascii="Browallia New" w:hAnsi="Browallia New" w:cs="Browallia New"/>
          <w:caps/>
          <w:color w:val="000000" w:themeColor="text1"/>
          <w:spacing w:val="-2"/>
          <w:sz w:val="26"/>
          <w:szCs w:val="26"/>
          <w:cs/>
          <w:lang w:val="en-GB"/>
        </w:rPr>
        <w:t>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</w:t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ซึ่งนำเสนอในรายงานการจัดการภายในและสอบทานโดยผู้มีอำนาจตัดสินใจสูงสุดด้านการดำเนินงานของกลุ่มกิจการ ผู้บริหารเชื่อว่า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ใช้กำไรก่อนต้นทุนทางการเงินและภาษีเงินได้ในการวัดผลการดำเนินงานนั้นเป็นข้อมูลที่เหมาะสมในการประเมินผลการดำเนินงาน</w:t>
      </w:r>
      <w:r w:rsidR="00464DB2"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br/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ของส่วนงานและสอดคล้องกับกิจการอื่นที่ดำเนินธุรกิจในอุตสาหกรรมเดียวกัน</w:t>
      </w:r>
    </w:p>
    <w:p w14:paraId="22106378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355B19E" w14:textId="05C760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ผู้มีอำนาจตัดสินใจสูงสุดด้านการดำเนินงาน หมายถึง บุคคลที่มีหน้าที่ในการจัดสรรทรัพยากร และประเมินผลการปฏิบัติงานของ</w:t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ส่วนงานดำเนินงาน ซึ่งพิจารณาว่าคือ ประธานเจ้าหน้าที่บริหารที่ทำการตัดสินใจเชิงกลยุทธ์</w:t>
      </w:r>
    </w:p>
    <w:p w14:paraId="4CCC7179" w14:textId="77777777" w:rsidR="002F01DC" w:rsidRPr="00D51655" w:rsidRDefault="002F01DC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98BAF4D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sectPr w:rsidR="00C8256B" w:rsidRPr="00D51655" w:rsidSect="000A0A5C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1"/>
          <w:cols w:space="720"/>
          <w:docGrid w:linePitch="360"/>
        </w:sectPr>
      </w:pPr>
    </w:p>
    <w:p w14:paraId="6ED0D996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1520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33"/>
        <w:gridCol w:w="1728"/>
        <w:gridCol w:w="1728"/>
        <w:gridCol w:w="1728"/>
        <w:gridCol w:w="1728"/>
        <w:gridCol w:w="1728"/>
        <w:gridCol w:w="1728"/>
      </w:tblGrid>
      <w:tr w:rsidR="00003EB4" w:rsidRPr="00D51655" w14:paraId="53C04324" w14:textId="77777777" w:rsidTr="00F57681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2365F776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D321B1" w14:textId="77777777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03EB4" w:rsidRPr="00D51655" w14:paraId="3DEE76F2" w14:textId="77777777" w:rsidTr="00E43820">
        <w:trPr>
          <w:trHeight w:val="422"/>
        </w:trPr>
        <w:tc>
          <w:tcPr>
            <w:tcW w:w="4833" w:type="dxa"/>
            <w:shd w:val="clear" w:color="auto" w:fill="auto"/>
            <w:vAlign w:val="bottom"/>
          </w:tcPr>
          <w:p w14:paraId="11DC8CA1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0BBA14" w14:textId="7C29BB4C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003EB4" w:rsidRPr="00D51655" w14:paraId="2EF52C67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0055E80D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B3EECB" w14:textId="77777777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ธุรกิจสถานพยาบาลสูตินรีเวชศาสตร์</w:t>
            </w:r>
          </w:p>
          <w:p w14:paraId="63DCEB2A" w14:textId="77777777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เฉพาะทางและห้องปฏิบัติการ</w:t>
            </w:r>
          </w:p>
          <w:p w14:paraId="2D36976E" w14:textId="77777777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5C2364" w14:textId="77777777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ธุรกิจการให้บริการรักษาพยาบาลเกี่ยวกับผิวหนังและสุขภาพ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6714B" w14:textId="77777777" w:rsidR="003407D7" w:rsidRPr="00D51655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003EB4" w:rsidRPr="00D51655" w14:paraId="192F4A3A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0EB54350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5AE40A02" w14:textId="77777777" w:rsidR="003407D7" w:rsidRPr="00D51655" w:rsidRDefault="003407D7" w:rsidP="0093526C">
            <w:pPr>
              <w:pStyle w:val="Footer"/>
              <w:tabs>
                <w:tab w:val="right" w:pos="1527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960E689" w14:textId="77777777" w:rsidR="003407D7" w:rsidRPr="00D51655" w:rsidRDefault="003407D7" w:rsidP="0093526C">
            <w:pPr>
              <w:pStyle w:val="Footer"/>
              <w:tabs>
                <w:tab w:val="right" w:pos="1527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1579009F" w14:textId="77777777" w:rsidR="003407D7" w:rsidRPr="00D51655" w:rsidRDefault="003407D7" w:rsidP="0093526C">
            <w:pPr>
              <w:pStyle w:val="Footer"/>
              <w:tabs>
                <w:tab w:val="right" w:pos="1527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E198823" w14:textId="77777777" w:rsidR="003407D7" w:rsidRPr="00D51655" w:rsidRDefault="003407D7" w:rsidP="0093526C">
            <w:pPr>
              <w:pStyle w:val="Footer"/>
              <w:tabs>
                <w:tab w:val="right" w:pos="1527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14887F48" w14:textId="77777777" w:rsidR="003407D7" w:rsidRPr="00D51655" w:rsidRDefault="003407D7" w:rsidP="0093526C">
            <w:pPr>
              <w:pStyle w:val="Footer"/>
              <w:tabs>
                <w:tab w:val="right" w:pos="1527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387BB75" w14:textId="77777777" w:rsidR="003407D7" w:rsidRPr="00D51655" w:rsidRDefault="003407D7" w:rsidP="0093526C">
            <w:pPr>
              <w:pStyle w:val="Footer"/>
              <w:tabs>
                <w:tab w:val="right" w:pos="1527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</w:tr>
      <w:tr w:rsidR="00003EB4" w:rsidRPr="00D51655" w14:paraId="168DE5FA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463F5AED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0790175C" w14:textId="7DBB6832" w:rsidR="003407D7" w:rsidRPr="00D51655" w:rsidRDefault="003407D7" w:rsidP="0093526C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DDCCF0E" w14:textId="24806102" w:rsidR="003407D7" w:rsidRPr="00D51655" w:rsidRDefault="003407D7" w:rsidP="0093526C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B00337C" w14:textId="2797DC9F" w:rsidR="003407D7" w:rsidRPr="00D51655" w:rsidRDefault="003407D7" w:rsidP="0093526C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1C40F5D" w14:textId="301678F2" w:rsidR="003407D7" w:rsidRPr="00D51655" w:rsidRDefault="003407D7" w:rsidP="0093526C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498E2B2A" w14:textId="3F652AC9" w:rsidR="003407D7" w:rsidRPr="00D51655" w:rsidRDefault="003407D7" w:rsidP="0093526C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E1AD5ED" w14:textId="26240371" w:rsidR="003407D7" w:rsidRPr="00D51655" w:rsidRDefault="003407D7" w:rsidP="0093526C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3CCA061B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5CBC6B7B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742859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3CAFED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65360FE1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660C2372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B8BE27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63D408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D51655" w14:paraId="171FFD68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2D59136D" w14:textId="77777777" w:rsidR="003407D7" w:rsidRPr="00D51655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AF95D" w14:textId="77777777" w:rsidR="003407D7" w:rsidRPr="00D51655" w:rsidRDefault="003407D7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D4A89" w14:textId="77777777" w:rsidR="003407D7" w:rsidRPr="00D51655" w:rsidRDefault="003407D7" w:rsidP="0093526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40315D3C" w14:textId="77777777" w:rsidR="003407D7" w:rsidRPr="00D51655" w:rsidRDefault="003407D7" w:rsidP="0093526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40D29D1D" w14:textId="77777777" w:rsidR="003407D7" w:rsidRPr="00D51655" w:rsidRDefault="003407D7" w:rsidP="0093526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E244F6" w14:textId="77777777" w:rsidR="003407D7" w:rsidRPr="00D51655" w:rsidRDefault="003407D7" w:rsidP="0093526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C92FF" w14:textId="77777777" w:rsidR="003407D7" w:rsidRPr="00D51655" w:rsidRDefault="003407D7" w:rsidP="0093526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91AB3" w:rsidRPr="00D51655" w14:paraId="1D301199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41493E2C" w14:textId="77777777" w:rsidR="00C91AB3" w:rsidRPr="00D51655" w:rsidRDefault="00C91AB3" w:rsidP="0093526C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1E2EB16" w14:textId="23AE6244" w:rsidR="00C91AB3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961814F" w14:textId="391F9545" w:rsidR="00C91AB3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423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804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CAA9721" w14:textId="732C8C0C" w:rsidR="00C91AB3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774A841" w14:textId="21A167D3" w:rsidR="00C91AB3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698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167823A" w14:textId="78D46461" w:rsidR="00C91AB3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175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688</w:t>
            </w:r>
          </w:p>
        </w:tc>
        <w:tc>
          <w:tcPr>
            <w:tcW w:w="1728" w:type="dxa"/>
            <w:shd w:val="clear" w:color="auto" w:fill="auto"/>
          </w:tcPr>
          <w:p w14:paraId="2AFBE940" w14:textId="09A1D3B4" w:rsidR="00C91AB3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  <w:r w:rsidR="00C91AB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076</w:t>
            </w:r>
          </w:p>
        </w:tc>
      </w:tr>
      <w:tr w:rsidR="00A516E2" w:rsidRPr="00D51655" w14:paraId="20718539" w14:textId="77777777" w:rsidTr="00746543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581FC9C9" w14:textId="77777777" w:rsidR="00A516E2" w:rsidRPr="00D51655" w:rsidRDefault="00A516E2" w:rsidP="0093526C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D0E7E" w14:textId="53B1C24C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017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1D5E1" w14:textId="3C6C6C75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71E56" w14:textId="1C597FB2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15C39DFD" w14:textId="67378748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90B719" w14:textId="0A60F290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017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26CCF8CD" w14:textId="56B1245E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</w:p>
        </w:tc>
      </w:tr>
      <w:tr w:rsidR="00A516E2" w:rsidRPr="00D51655" w14:paraId="75B354A5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3E10B0C0" w14:textId="77777777" w:rsidR="00A516E2" w:rsidRPr="00D51655" w:rsidRDefault="00A516E2" w:rsidP="0093526C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 xml:space="preserve">รวมรายได้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995CF" w14:textId="55F8389B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171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640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416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4FACC" w14:textId="70B224BC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247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818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177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61A5B" w14:textId="12FB8AF0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171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464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E0260" w14:textId="2BF8C63A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698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272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BE1DAD" w14:textId="1E81D055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178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811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880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8558FA" w14:textId="0A126D18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252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516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449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A516E2" w:rsidRPr="00D51655" w14:paraId="5AADF38F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7BC33872" w14:textId="77777777" w:rsidR="00A516E2" w:rsidRPr="00D51655" w:rsidRDefault="00A516E2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596D05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B8192F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AD4AD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ADB7F6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76FF72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32748B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516E2" w:rsidRPr="00D51655" w14:paraId="42692197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5E659C20" w14:textId="77777777" w:rsidR="00A516E2" w:rsidRPr="00D51655" w:rsidRDefault="00A516E2" w:rsidP="0093526C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กำไร</w:t>
            </w: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</w:rPr>
              <w:t>(</w:t>
            </w: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ขาดทุน</w:t>
            </w: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</w:rPr>
              <w:t>)</w:t>
            </w: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จากการดำเนินงาน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B235608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5A86C04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94499B6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57C9C72A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72EA6D66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2673C569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516E2" w:rsidRPr="00D51655" w14:paraId="228C4778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563A6C87" w14:textId="77777777" w:rsidR="00A516E2" w:rsidRPr="00D51655" w:rsidRDefault="00A516E2" w:rsidP="0093526C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 xml:space="preserve">   ตามส่วนงานก่อนภาษีเงินได้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26C9C" w14:textId="32102E22" w:rsidR="00A516E2" w:rsidRPr="00D51655" w:rsidRDefault="00617FD0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D4FEC" w14:textId="292A1FC6" w:rsidR="00A516E2" w:rsidRPr="00D51655" w:rsidRDefault="00617FD0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911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625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FF3DD" w14:textId="521FA3F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209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781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B4B0A" w14:textId="7AA187EF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ADA8BBD" w14:textId="36B745F5" w:rsidR="00A516E2" w:rsidRPr="00D51655" w:rsidRDefault="00617FD0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39</w:t>
            </w:r>
            <w:r w:rsidR="00A516E2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516</w:t>
            </w:r>
            <w:r w:rsidR="00A516E2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809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D2F819C" w14:textId="12769A68" w:rsidR="00A516E2" w:rsidRPr="00D51655" w:rsidRDefault="00617FD0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175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389</w:t>
            </w:r>
          </w:p>
        </w:tc>
      </w:tr>
      <w:tr w:rsidR="00A516E2" w:rsidRPr="00D51655" w14:paraId="29A1C73C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7A9E7B91" w14:textId="77777777" w:rsidR="00A516E2" w:rsidRPr="00D51655" w:rsidRDefault="00A516E2" w:rsidP="0093526C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F753A0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4FF4F9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75B1C0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0DC8E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8A0A33" w14:textId="23BE67A3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885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061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56B645D4" w14:textId="68E61C8C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516E2" w:rsidRPr="00D51655" w14:paraId="62763613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3E650DE2" w14:textId="77777777" w:rsidR="00A516E2" w:rsidRPr="00D51655" w:rsidRDefault="00A516E2" w:rsidP="0093526C">
            <w:pPr>
              <w:spacing w:before="10"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กำไร(</w:t>
            </w: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  <w:lang w:val="en-GB"/>
              </w:rPr>
              <w:t>ขาดทุน)</w:t>
            </w:r>
            <w:r w:rsidRPr="00D51655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สุทธิสำหรับปี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5D25CB6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23B8224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FFC789E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03AC2190" w14:textId="77777777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9054D2" w14:textId="79381114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631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748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2EF62" w14:textId="433E0BE2" w:rsidR="00A516E2" w:rsidRPr="00D51655" w:rsidRDefault="00A516E2" w:rsidP="0093526C">
            <w:pPr>
              <w:tabs>
                <w:tab w:val="decimal" w:pos="1500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66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564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652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A516E2" w:rsidRPr="00D51655" w14:paraId="195DE9E9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6C056EEF" w14:textId="77777777" w:rsidR="00A516E2" w:rsidRPr="00D51655" w:rsidRDefault="00A516E2" w:rsidP="0093526C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color w:val="000000" w:themeColor="text1"/>
                <w:spacing w:val="4"/>
                <w:sz w:val="26"/>
                <w:szCs w:val="26"/>
                <w:cs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77DC694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F37EA11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F1B60E6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18611F6A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FEE066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2CF3A06B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516E2" w:rsidRPr="00D51655" w14:paraId="2F9CE9CE" w14:textId="77777777" w:rsidTr="00E43820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42E35C99" w14:textId="77777777" w:rsidR="00A516E2" w:rsidRPr="00D51655" w:rsidRDefault="00A516E2" w:rsidP="0093526C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ประเภทของการรับรู้รายได้</w:t>
            </w: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</w:rPr>
              <w:t>: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76421F7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777C60A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8F54825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54DD9D77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54EEB8E5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shd w:val="clear" w:color="auto" w:fill="auto"/>
          </w:tcPr>
          <w:p w14:paraId="6537FAC9" w14:textId="77777777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516E2" w:rsidRPr="00D51655" w14:paraId="232AB35D" w14:textId="77777777" w:rsidTr="00F1365A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31C2562F" w14:textId="77777777" w:rsidR="00A516E2" w:rsidRPr="00D51655" w:rsidRDefault="00A516E2" w:rsidP="0093526C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ณ จุดใดจุดหนึ่ง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7711475" w14:textId="5899B076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167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917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82A75A4" w14:textId="408F9290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299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FEFE3B4" w14:textId="6C29E9EF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0FF430A" w14:textId="32496C5F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698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</w:p>
        </w:tc>
        <w:tc>
          <w:tcPr>
            <w:tcW w:w="1728" w:type="dxa"/>
            <w:shd w:val="clear" w:color="auto" w:fill="auto"/>
          </w:tcPr>
          <w:p w14:paraId="7BBB9784" w14:textId="26016C9D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175</w:t>
            </w:r>
            <w:r w:rsidR="00A516E2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088</w:t>
            </w:r>
            <w:r w:rsidR="00A516E2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756</w:t>
            </w:r>
          </w:p>
        </w:tc>
        <w:tc>
          <w:tcPr>
            <w:tcW w:w="1728" w:type="dxa"/>
            <w:shd w:val="clear" w:color="auto" w:fill="auto"/>
          </w:tcPr>
          <w:p w14:paraId="66B0AEB1" w14:textId="4B973794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</w:tr>
      <w:tr w:rsidR="00A516E2" w:rsidRPr="00D51655" w14:paraId="268BA638" w14:textId="77777777" w:rsidTr="00F1365A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382FC250" w14:textId="77777777" w:rsidR="00A516E2" w:rsidRPr="00D51655" w:rsidRDefault="00A516E2" w:rsidP="0093526C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ตลอดช่วงระยะเวลา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E5480" w14:textId="422C29E0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C7962" w14:textId="677ACF2E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518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337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0977FF" w14:textId="68036DC9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D51D9" w14:textId="0CA1B878" w:rsidR="00A516E2" w:rsidRPr="00D51655" w:rsidRDefault="00A516E2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49ADFF" w14:textId="04B22D2D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</w:t>
            </w:r>
            <w:r w:rsidR="00A516E2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723</w:t>
            </w:r>
            <w:r w:rsidR="00A516E2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124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10A50A5F" w14:textId="3E9893AA" w:rsidR="00A516E2" w:rsidRPr="00D51655" w:rsidRDefault="00617FD0" w:rsidP="0093526C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518</w:t>
            </w:r>
            <w:r w:rsidR="00A516E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337</w:t>
            </w:r>
          </w:p>
        </w:tc>
      </w:tr>
      <w:tr w:rsidR="00F1365A" w:rsidRPr="00D51655" w14:paraId="497C3881" w14:textId="77777777" w:rsidTr="00F1365A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10B0E429" w14:textId="6F2D1ACC" w:rsidR="00F1365A" w:rsidRPr="00D51655" w:rsidRDefault="00F1365A" w:rsidP="00F1365A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2DC578" w14:textId="1A6EBCC4" w:rsidR="00F1365A" w:rsidRPr="00D51655" w:rsidRDefault="00617FD0" w:rsidP="00F1365A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640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D7EDD" w14:textId="663A4248" w:rsidR="00F1365A" w:rsidRPr="00D51655" w:rsidRDefault="00617FD0" w:rsidP="00F1365A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818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F897EA" w14:textId="3079C4D3" w:rsidR="00F1365A" w:rsidRPr="00D51655" w:rsidRDefault="00617FD0" w:rsidP="00F1365A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E8A540" w14:textId="31E632D7" w:rsidR="00F1365A" w:rsidRPr="00D51655" w:rsidRDefault="00617FD0" w:rsidP="00F1365A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698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187FC2" w14:textId="0604FB2F" w:rsidR="00F1365A" w:rsidRPr="00D51655" w:rsidRDefault="00617FD0" w:rsidP="00F1365A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178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811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EA2AE5" w14:textId="1A41D5A4" w:rsidR="00F1365A" w:rsidRPr="00D51655" w:rsidRDefault="00617FD0" w:rsidP="00F1365A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252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516</w:t>
            </w:r>
            <w:r w:rsidR="00F1365A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</w:p>
        </w:tc>
      </w:tr>
    </w:tbl>
    <w:p w14:paraId="3D38AF39" w14:textId="77777777" w:rsidR="003407D7" w:rsidRPr="00D51655" w:rsidRDefault="003407D7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1DC8D0A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51B7075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sectPr w:rsidR="00C8256B" w:rsidRPr="00D51655" w:rsidSect="00AE35AF">
          <w:pgSz w:w="16834" w:h="11909" w:orient="landscape" w:code="9"/>
          <w:pgMar w:top="1440" w:right="864" w:bottom="720" w:left="864" w:header="706" w:footer="576" w:gutter="0"/>
          <w:cols w:space="720"/>
          <w:docGrid w:linePitch="360"/>
        </w:sectPr>
      </w:pPr>
    </w:p>
    <w:p w14:paraId="08B5F859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940"/>
        <w:gridCol w:w="1872"/>
        <w:gridCol w:w="1728"/>
      </w:tblGrid>
      <w:tr w:rsidR="00003EB4" w:rsidRPr="00D51655" w14:paraId="1A496EB2" w14:textId="77777777" w:rsidTr="00F57681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586BF9D8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5CA597" w14:textId="77777777" w:rsidR="003407D7" w:rsidRPr="00D51655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5561EE30" w14:textId="77777777" w:rsidTr="00E43820">
        <w:trPr>
          <w:trHeight w:val="422"/>
        </w:trPr>
        <w:tc>
          <w:tcPr>
            <w:tcW w:w="5940" w:type="dxa"/>
            <w:shd w:val="clear" w:color="auto" w:fill="auto"/>
            <w:vAlign w:val="bottom"/>
          </w:tcPr>
          <w:p w14:paraId="0E28582B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A0C04E" w14:textId="5F9A3230" w:rsidR="00222317" w:rsidRPr="00D51655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</w:t>
            </w:r>
          </w:p>
          <w:p w14:paraId="3CCB1142" w14:textId="1B43157F" w:rsidR="003407D7" w:rsidRPr="00D51655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003EB4" w:rsidRPr="00D51655" w14:paraId="3FA4F5EF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28FB7FC8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61D50D" w14:textId="77777777" w:rsidR="003407D7" w:rsidRPr="00D51655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</w:t>
            </w:r>
          </w:p>
          <w:p w14:paraId="6B3732CE" w14:textId="77777777" w:rsidR="003407D7" w:rsidRPr="00D51655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สูตินรีเวชศาสตร์เฉพาะทาง</w:t>
            </w:r>
          </w:p>
        </w:tc>
      </w:tr>
      <w:tr w:rsidR="00003EB4" w:rsidRPr="00D51655" w14:paraId="78BD2EC4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367B9749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3E678D9B" w14:textId="77777777" w:rsidR="003407D7" w:rsidRPr="00D51655" w:rsidRDefault="003407D7" w:rsidP="005273BF">
            <w:pPr>
              <w:tabs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5B05518" w14:textId="77777777" w:rsidR="003407D7" w:rsidRPr="00D51655" w:rsidRDefault="003407D7" w:rsidP="005273BF">
            <w:pPr>
              <w:tabs>
                <w:tab w:val="right" w:pos="1507"/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003EB4" w:rsidRPr="00D51655" w14:paraId="38AD6729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0CB80620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ACFA2EA" w14:textId="0E99EACA" w:rsidR="003407D7" w:rsidRPr="00D51655" w:rsidRDefault="003407D7" w:rsidP="005273BF">
            <w:pPr>
              <w:tabs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AA9A1B4" w14:textId="49C24B89" w:rsidR="003407D7" w:rsidRPr="00D51655" w:rsidRDefault="003407D7" w:rsidP="005273BF">
            <w:pPr>
              <w:tabs>
                <w:tab w:val="right" w:pos="1507"/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3A3EDAA6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6F5B5187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53ACBE" w14:textId="77777777" w:rsidR="003407D7" w:rsidRPr="00D51655" w:rsidRDefault="003407D7" w:rsidP="005273BF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6C2E0" w14:textId="77777777" w:rsidR="003407D7" w:rsidRPr="00D51655" w:rsidRDefault="003407D7" w:rsidP="002128F3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D51655" w14:paraId="3FAFF292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1856F2E4" w14:textId="77777777" w:rsidR="003407D7" w:rsidRPr="00D51655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B0CD79" w14:textId="77777777" w:rsidR="003407D7" w:rsidRPr="00D51655" w:rsidRDefault="003407D7" w:rsidP="005273BF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C78115" w14:textId="77777777" w:rsidR="003407D7" w:rsidRPr="00D51655" w:rsidRDefault="003407D7" w:rsidP="002128F3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F5181" w:rsidRPr="00D51655" w14:paraId="0EF3C286" w14:textId="77777777" w:rsidTr="00E43820">
        <w:trPr>
          <w:trHeight w:val="74"/>
        </w:trPr>
        <w:tc>
          <w:tcPr>
            <w:tcW w:w="5940" w:type="dxa"/>
            <w:shd w:val="clear" w:color="auto" w:fill="auto"/>
            <w:vAlign w:val="bottom"/>
          </w:tcPr>
          <w:p w14:paraId="5BF9B31D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55944D7" w14:textId="4ECABE33" w:rsidR="009F5181" w:rsidRPr="00D51655" w:rsidRDefault="00617FD0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635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252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CB2B5C3" w14:textId="1B1C7806" w:rsidR="009F5181" w:rsidRPr="00D51655" w:rsidRDefault="00617FD0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502</w:t>
            </w:r>
          </w:p>
        </w:tc>
      </w:tr>
      <w:tr w:rsidR="009F5181" w:rsidRPr="00D51655" w14:paraId="1E6E7A41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387A4980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27D87" w14:textId="0C033B44" w:rsidR="009F5181" w:rsidRPr="00D51655" w:rsidRDefault="00617FD0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017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768F91" w14:textId="4CD54823" w:rsidR="009F5181" w:rsidRPr="00D51655" w:rsidRDefault="00617FD0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394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</w:p>
        </w:tc>
      </w:tr>
      <w:tr w:rsidR="009F5181" w:rsidRPr="00D51655" w14:paraId="6E622526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0F54DB85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รวมรายได้ 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630DE" w14:textId="517E4596" w:rsidR="009F5181" w:rsidRPr="00D51655" w:rsidRDefault="009F5181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136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652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400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D8D49" w14:textId="6C76DA0A" w:rsidR="009F5181" w:rsidRPr="00D51655" w:rsidRDefault="009F5181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197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985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790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9F5181" w:rsidRPr="00D51655" w14:paraId="02D4E61E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bottom"/>
          </w:tcPr>
          <w:p w14:paraId="463817C5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4A8DF" w14:textId="77777777" w:rsidR="009F5181" w:rsidRPr="00D51655" w:rsidRDefault="009F5181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FF57B6" w14:textId="77777777" w:rsidR="009F5181" w:rsidRPr="00D51655" w:rsidRDefault="009F5181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F5181" w:rsidRPr="00D51655" w14:paraId="48FCE0C2" w14:textId="77777777" w:rsidTr="00E43820">
        <w:trPr>
          <w:trHeight w:val="20"/>
        </w:trPr>
        <w:tc>
          <w:tcPr>
            <w:tcW w:w="5940" w:type="dxa"/>
            <w:shd w:val="clear" w:color="auto" w:fill="auto"/>
            <w:vAlign w:val="center"/>
          </w:tcPr>
          <w:p w14:paraId="3C8CD042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ประเภทของการรับรู้รายได้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: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11E5923" w14:textId="77777777" w:rsidR="009F5181" w:rsidRPr="00D51655" w:rsidRDefault="009F5181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44E4014" w14:textId="77777777" w:rsidR="009F5181" w:rsidRPr="00D51655" w:rsidRDefault="009F5181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F5181" w:rsidRPr="00D51655" w14:paraId="40FA5876" w14:textId="77777777" w:rsidTr="00F1365A">
        <w:trPr>
          <w:trHeight w:val="20"/>
        </w:trPr>
        <w:tc>
          <w:tcPr>
            <w:tcW w:w="5940" w:type="dxa"/>
            <w:shd w:val="clear" w:color="auto" w:fill="auto"/>
            <w:vAlign w:val="center"/>
          </w:tcPr>
          <w:p w14:paraId="28475F3B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ณ จุดใดจุดหนึ่ง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51D3279" w14:textId="621FE6A9" w:rsidR="009F5181" w:rsidRPr="00D51655" w:rsidRDefault="00617FD0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132</w:t>
            </w:r>
            <w:r w:rsidR="00AE709E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  <w:r w:rsidR="00AE709E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C263634" w14:textId="574A5E23" w:rsidR="009F5181" w:rsidRPr="00D51655" w:rsidRDefault="00617FD0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467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453</w:t>
            </w:r>
          </w:p>
        </w:tc>
      </w:tr>
      <w:tr w:rsidR="009F5181" w:rsidRPr="00D51655" w14:paraId="1C91FF87" w14:textId="77777777" w:rsidTr="00F1365A">
        <w:trPr>
          <w:trHeight w:val="20"/>
        </w:trPr>
        <w:tc>
          <w:tcPr>
            <w:tcW w:w="5940" w:type="dxa"/>
            <w:shd w:val="clear" w:color="auto" w:fill="auto"/>
            <w:vAlign w:val="center"/>
          </w:tcPr>
          <w:p w14:paraId="5F206C19" w14:textId="77777777" w:rsidR="009F5181" w:rsidRPr="00D51655" w:rsidRDefault="009F5181" w:rsidP="009F51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ตลอดช่วงระยะเวลา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FF4FD" w14:textId="09B67004" w:rsidR="009F5181" w:rsidRPr="00D51655" w:rsidRDefault="00617FD0" w:rsidP="009F5181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</w:t>
            </w:r>
            <w:r w:rsidR="009F5181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723</w:t>
            </w:r>
            <w:r w:rsidR="009F5181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124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67C0F" w14:textId="6401A6C3" w:rsidR="009F5181" w:rsidRPr="00D51655" w:rsidRDefault="00617FD0" w:rsidP="009F5181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518</w:t>
            </w:r>
            <w:r w:rsidR="009F518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337</w:t>
            </w:r>
          </w:p>
        </w:tc>
      </w:tr>
      <w:tr w:rsidR="00F1365A" w:rsidRPr="00D51655" w14:paraId="7D3FE1B3" w14:textId="77777777" w:rsidTr="00F1365A">
        <w:trPr>
          <w:trHeight w:val="20"/>
        </w:trPr>
        <w:tc>
          <w:tcPr>
            <w:tcW w:w="5940" w:type="dxa"/>
            <w:shd w:val="clear" w:color="auto" w:fill="auto"/>
            <w:vAlign w:val="center"/>
          </w:tcPr>
          <w:p w14:paraId="39526D0F" w14:textId="424EEBBB" w:rsidR="00F1365A" w:rsidRPr="00D51655" w:rsidRDefault="00F1365A" w:rsidP="00F1365A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</w:pPr>
            <w:r w:rsidRPr="00D51655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2EA6D3" w14:textId="78A080DF" w:rsidR="00F1365A" w:rsidRPr="00D51655" w:rsidRDefault="00617FD0" w:rsidP="00F1365A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136</w:t>
            </w:r>
            <w:r w:rsidR="00F1365A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652</w:t>
            </w:r>
            <w:r w:rsidR="00F1365A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C2C657" w14:textId="7975EC1A" w:rsidR="00F1365A" w:rsidRPr="00D51655" w:rsidRDefault="00617FD0" w:rsidP="00F1365A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197</w:t>
            </w:r>
            <w:r w:rsidR="00F1365A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985</w:t>
            </w:r>
            <w:r w:rsidR="00F1365A"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790</w:t>
            </w:r>
          </w:p>
        </w:tc>
      </w:tr>
    </w:tbl>
    <w:p w14:paraId="70F438A8" w14:textId="77777777" w:rsidR="003407D7" w:rsidRPr="00D51655" w:rsidRDefault="003407D7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6818FC33" w14:textId="77777777" w:rsidR="003407D7" w:rsidRPr="00D51655" w:rsidRDefault="003407D7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6AAA24C2" w14:textId="77777777" w:rsidR="00C8256B" w:rsidRPr="00D51655" w:rsidRDefault="00C8256B" w:rsidP="00C8256B">
      <w:pPr>
        <w:spacing w:after="160" w:line="259" w:lineRule="auto"/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sectPr w:rsidR="00C8256B" w:rsidRPr="00D51655" w:rsidSect="00AE35AF">
          <w:pgSz w:w="11909" w:h="16834" w:code="9"/>
          <w:pgMar w:top="1440" w:right="720" w:bottom="720" w:left="1728" w:header="706" w:footer="576" w:gutter="0"/>
          <w:cols w:space="720"/>
          <w:docGrid w:linePitch="360"/>
        </w:sectPr>
      </w:pPr>
    </w:p>
    <w:p w14:paraId="1C510736" w14:textId="77777777" w:rsidR="00C8256B" w:rsidRPr="00D51655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1520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33"/>
        <w:gridCol w:w="1728"/>
        <w:gridCol w:w="1728"/>
        <w:gridCol w:w="1728"/>
        <w:gridCol w:w="1728"/>
        <w:gridCol w:w="1728"/>
        <w:gridCol w:w="1728"/>
      </w:tblGrid>
      <w:tr w:rsidR="0093526C" w:rsidRPr="00D51655" w14:paraId="3CBB3DAB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723089FD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2A9C4E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93526C" w:rsidRPr="00D51655" w14:paraId="2AD2D56A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7639A115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E5AC46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ธุรกิจสถานพยาบาลสูตินรีเวชศาสตร์</w:t>
            </w:r>
          </w:p>
          <w:p w14:paraId="550EC6D4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เฉพาะทางและห้องปฏิบัติการ</w:t>
            </w:r>
          </w:p>
          <w:p w14:paraId="32EEA535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44B534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ธุรกิจการให้บริการรักษาพยาบาล</w:t>
            </w:r>
          </w:p>
          <w:p w14:paraId="4EE8424A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เกี่ยวกับผิวหนังและสุขภาพ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43E5C7" w14:textId="77777777" w:rsidR="0093526C" w:rsidRPr="00D51655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93526C" w:rsidRPr="00D51655" w14:paraId="101337DA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75522057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AAFABD4" w14:textId="77777777" w:rsidR="0093526C" w:rsidRPr="00D51655" w:rsidRDefault="0093526C" w:rsidP="00F02FF5">
            <w:pPr>
              <w:pStyle w:val="Footer"/>
              <w:tabs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05FD887" w14:textId="77777777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8029E31" w14:textId="77777777" w:rsidR="0093526C" w:rsidRPr="00D51655" w:rsidRDefault="0093526C" w:rsidP="00F02FF5">
            <w:pPr>
              <w:pStyle w:val="Footer"/>
              <w:tabs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77B8E0E" w14:textId="77777777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A0550CE" w14:textId="77777777" w:rsidR="0093526C" w:rsidRPr="00D51655" w:rsidRDefault="0093526C" w:rsidP="00F02FF5">
            <w:pPr>
              <w:pStyle w:val="Footer"/>
              <w:tabs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8F9BEA3" w14:textId="77777777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93526C" w:rsidRPr="00D51655" w14:paraId="605E0171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4C52685B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107A53D0" w14:textId="78848350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FEE037E" w14:textId="5AB16411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908C3B4" w14:textId="02AE0891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0489C71" w14:textId="20EDCDEC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CA682E8" w14:textId="7FC92120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AF8A850" w14:textId="05DF40D6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93526C" w:rsidRPr="00D51655" w14:paraId="02061665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116A39F9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bookmarkStart w:id="1" w:name="_Hlk133944512"/>
          </w:p>
        </w:tc>
        <w:tc>
          <w:tcPr>
            <w:tcW w:w="1728" w:type="dxa"/>
            <w:shd w:val="clear" w:color="auto" w:fill="auto"/>
            <w:vAlign w:val="bottom"/>
          </w:tcPr>
          <w:p w14:paraId="333ECAD7" w14:textId="4BC79586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AF87B97" w14:textId="61E2378C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9AA0F64" w14:textId="5E3FA60E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C1D70BC" w14:textId="6294D286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07A8415" w14:textId="007BC57B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72A04C6" w14:textId="5147AA35" w:rsidR="0093526C" w:rsidRPr="00D51655" w:rsidRDefault="0093526C" w:rsidP="00F02FF5">
            <w:pPr>
              <w:pStyle w:val="Footer"/>
              <w:tabs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bookmarkEnd w:id="1"/>
      <w:tr w:rsidR="0093526C" w:rsidRPr="00D51655" w14:paraId="1C49345F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3E95DAD6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91BCA" w14:textId="77777777" w:rsidR="0093526C" w:rsidRPr="00D51655" w:rsidRDefault="0093526C" w:rsidP="00F02FF5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ABC8E9" w14:textId="77777777" w:rsidR="0093526C" w:rsidRPr="00D51655" w:rsidRDefault="0093526C" w:rsidP="00F02FF5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294752C9" w14:textId="77777777" w:rsidR="0093526C" w:rsidRPr="00D51655" w:rsidRDefault="0093526C" w:rsidP="00F02FF5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303FAF14" w14:textId="77777777" w:rsidR="0093526C" w:rsidRPr="00D51655" w:rsidRDefault="0093526C" w:rsidP="00F02FF5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2C65BD" w14:textId="77777777" w:rsidR="0093526C" w:rsidRPr="00D51655" w:rsidRDefault="0093526C" w:rsidP="00F02FF5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47C479" w14:textId="77777777" w:rsidR="0093526C" w:rsidRPr="00D51655" w:rsidRDefault="0093526C" w:rsidP="00F02FF5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3526C" w:rsidRPr="00D51655" w14:paraId="1F158CC3" w14:textId="77777777" w:rsidTr="00F02FF5">
        <w:tc>
          <w:tcPr>
            <w:tcW w:w="4833" w:type="dxa"/>
            <w:shd w:val="clear" w:color="auto" w:fill="auto"/>
            <w:vAlign w:val="bottom"/>
          </w:tcPr>
          <w:p w14:paraId="3F6ACEE5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8FEB5F" w14:textId="77777777" w:rsidR="0093526C" w:rsidRPr="00D51655" w:rsidRDefault="0093526C" w:rsidP="00F02FF5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45A6F4" w14:textId="77777777" w:rsidR="0093526C" w:rsidRPr="00D51655" w:rsidRDefault="0093526C" w:rsidP="00F02FF5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3E22B9D4" w14:textId="77777777" w:rsidR="0093526C" w:rsidRPr="00D51655" w:rsidRDefault="0093526C" w:rsidP="00F02FF5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553FD607" w14:textId="77777777" w:rsidR="0093526C" w:rsidRPr="00D51655" w:rsidRDefault="0093526C" w:rsidP="00F02FF5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02A67C" w14:textId="77777777" w:rsidR="0093526C" w:rsidRPr="00D51655" w:rsidRDefault="0093526C" w:rsidP="00F02FF5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B991A7" w14:textId="77777777" w:rsidR="0093526C" w:rsidRPr="00D51655" w:rsidRDefault="0093526C" w:rsidP="00F02FF5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3526C" w:rsidRPr="00D51655" w14:paraId="33D127F1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18C5C732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6777F09" w14:textId="6485EA3A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693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731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1516D1C" w14:textId="2201E336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BD3BA4B" w14:textId="023D55FF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391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49E9108" w14:textId="1489E9BA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22ECC2D" w14:textId="47669078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027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85BC63F" w14:textId="7E3DDFD6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93526C" w:rsidRPr="00D51655" w14:paraId="48E468F6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79F62635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สินทรัพย์ที่ไม่ได้ปันส่วน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24C167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1C79E3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337CE1D7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F0CFEB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549E8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11376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93526C" w:rsidRPr="00D51655" w14:paraId="7EC81D86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center"/>
          </w:tcPr>
          <w:p w14:paraId="7D9B9010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สินทรัพย์ทั้งสิ้นตามข้อมูลทางการเงินรวม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2A8D4" w14:textId="0D4E34A2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982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693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731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439FF7" w14:textId="79E85483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C7D22" w14:textId="3379FB30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392FE1" w14:textId="6F9D65F4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EEC339" w14:textId="04B47B42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027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836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122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C44CEE" w14:textId="25B54E65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93526C" w:rsidRPr="00D51655" w14:paraId="0BE0E6B1" w14:textId="77777777" w:rsidTr="00F02FF5">
        <w:trPr>
          <w:trHeight w:val="20"/>
        </w:trPr>
        <w:tc>
          <w:tcPr>
            <w:tcW w:w="4833" w:type="dxa"/>
            <w:shd w:val="clear" w:color="auto" w:fill="auto"/>
          </w:tcPr>
          <w:p w14:paraId="5E21A06E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47473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C44D78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DCF1CD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350D08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41B14B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B455D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3526C" w:rsidRPr="00D51655" w14:paraId="722ED6C7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4DFEC8FA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270ECE5" w14:textId="3FBE89F4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838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13CF160" w14:textId="421161E6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A049DBC" w14:textId="5A36B76D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E23EF11" w14:textId="0DB3D180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397463E" w14:textId="52C0863F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205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094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D6E7943" w14:textId="583B4A50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</w:tr>
      <w:tr w:rsidR="0093526C" w:rsidRPr="00D51655" w14:paraId="424AF122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09F28F86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หนี้สินที่ไม่ได้ปันส่วน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78CBA4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2922C0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7073A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D0FFE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B4789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A41874" w14:textId="77777777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93526C" w:rsidRPr="00D51655" w14:paraId="7682E0F6" w14:textId="77777777" w:rsidTr="00F02FF5">
        <w:trPr>
          <w:trHeight w:val="20"/>
        </w:trPr>
        <w:tc>
          <w:tcPr>
            <w:tcW w:w="4833" w:type="dxa"/>
            <w:shd w:val="clear" w:color="auto" w:fill="auto"/>
            <w:vAlign w:val="bottom"/>
          </w:tcPr>
          <w:p w14:paraId="50117AC5" w14:textId="77777777" w:rsidR="0093526C" w:rsidRPr="00D51655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หนี้สินทั้งสิ้นตามข้อมูลทางการเงินรวม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FB41A" w14:textId="560A381D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838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CD2FCD" w14:textId="611B5FEA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F8397" w14:textId="3BBDBB10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421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5839EF" w14:textId="2FCEF3D8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345E4" w14:textId="74F02C73" w:rsidR="0093526C" w:rsidRPr="00D51655" w:rsidRDefault="0093526C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205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950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094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CFAEA" w14:textId="65B8011F" w:rsidR="0093526C" w:rsidRPr="00D51655" w:rsidRDefault="00617FD0" w:rsidP="00F02FF5">
            <w:pPr>
              <w:tabs>
                <w:tab w:val="decimal" w:pos="150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  <w:r w:rsidR="0093526C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</w:tr>
    </w:tbl>
    <w:p w14:paraId="3810B0E7" w14:textId="77777777" w:rsidR="0093526C" w:rsidRPr="00D51655" w:rsidRDefault="0093526C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A3C9BC4" w14:textId="77777777" w:rsidR="0093526C" w:rsidRPr="00D51655" w:rsidRDefault="0093526C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11679612" w14:textId="77777777" w:rsidR="00C8256B" w:rsidRPr="00D51655" w:rsidRDefault="00C8256B" w:rsidP="00AE3D2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sectPr w:rsidR="00C8256B" w:rsidRPr="00D51655" w:rsidSect="00DE7D85">
          <w:footerReference w:type="default" r:id="rId10"/>
          <w:pgSz w:w="16834" w:h="11909" w:orient="landscape" w:code="9"/>
          <w:pgMar w:top="1440" w:right="864" w:bottom="720" w:left="864" w:header="706" w:footer="576" w:gutter="0"/>
          <w:cols w:space="720"/>
          <w:docGrid w:linePitch="360"/>
        </w:sectPr>
      </w:pPr>
    </w:p>
    <w:p w14:paraId="5912BC89" w14:textId="77777777" w:rsidR="00840BCB" w:rsidRPr="00D51655" w:rsidRDefault="00840BCB" w:rsidP="00C8256B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42D5E6A6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51C898E" w14:textId="4911D82F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7</w:t>
            </w:r>
            <w:r w:rsidR="00894B94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894B94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</w:tr>
    </w:tbl>
    <w:p w14:paraId="22FE54E2" w14:textId="77777777" w:rsidR="00770BAA" w:rsidRPr="00D51655" w:rsidRDefault="00770BAA" w:rsidP="00894B9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120B2F22" w14:textId="023D6BEA" w:rsidR="00613AF9" w:rsidRPr="00D51655" w:rsidRDefault="00613AF9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97951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497951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มีนาคม</w:t>
      </w:r>
      <w:r w:rsidR="00053D46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D0C2C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BD0C2C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D0C2C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ธันวาคม </w:t>
      </w:r>
      <w:r w:rsidR="00497951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2567</w:t>
      </w:r>
      <w:r w:rsidR="00BD0C2C"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5444F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="003015D9" w:rsidRPr="00D51655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ประกอบด้วยรายละเอียดดังนี้</w:t>
      </w:r>
    </w:p>
    <w:p w14:paraId="521BD456" w14:textId="77777777" w:rsidR="00613AF9" w:rsidRPr="00D51655" w:rsidRDefault="00613AF9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4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9"/>
        <w:gridCol w:w="1512"/>
        <w:gridCol w:w="1512"/>
        <w:gridCol w:w="1512"/>
        <w:gridCol w:w="1512"/>
      </w:tblGrid>
      <w:tr w:rsidR="00003EB4" w:rsidRPr="00D51655" w14:paraId="6446BE1D" w14:textId="77777777" w:rsidTr="00F57681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10ADCECC" w14:textId="77777777" w:rsidR="00613AF9" w:rsidRPr="00D51655" w:rsidRDefault="00613AF9" w:rsidP="00856C08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E31CA2" w14:textId="77777777" w:rsidR="00613AF9" w:rsidRPr="00D51655" w:rsidRDefault="00613AF9" w:rsidP="00416D6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CE595C" w14:textId="77777777" w:rsidR="00613AF9" w:rsidRPr="00D51655" w:rsidRDefault="00613AF9" w:rsidP="00416D6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03EB4" w:rsidRPr="00D51655" w14:paraId="5B428536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08F85860" w14:textId="77777777" w:rsidR="00905783" w:rsidRPr="00D51655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630C54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DCC7DD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EC187E" w14:textId="604DBA63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745DE3" w14:textId="1117A442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D51655" w14:paraId="0EE93897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21FD47DA" w14:textId="77777777" w:rsidR="00905783" w:rsidRPr="00D51655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CBA4ADE" w14:textId="534BBD54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1D6E3DD" w14:textId="0DD32B6A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BF07E7D" w14:textId="0B74BFBF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43135C9" w14:textId="4B0CBC56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D51655" w14:paraId="5287AC2E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242CA0CB" w14:textId="77777777" w:rsidR="00905783" w:rsidRPr="00D51655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F215E77" w14:textId="0459003D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E31E974" w14:textId="6442F1C1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BD5C208" w14:textId="4F6BD791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281A444" w14:textId="2093C6C1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D51655" w14:paraId="0EDCEFCE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39E534A2" w14:textId="77777777" w:rsidR="00905783" w:rsidRPr="00D51655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0EF1D" w14:textId="77777777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1F137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FC855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8560BC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D51655" w14:paraId="1405C597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4CE86DB4" w14:textId="77777777" w:rsidR="00905783" w:rsidRPr="00D51655" w:rsidRDefault="00905783" w:rsidP="00905783">
            <w:pPr>
              <w:pStyle w:val="Heading6"/>
              <w:spacing w:before="6" w:after="6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C57141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967C71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44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30CCE0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306E57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03EB4" w:rsidRPr="00D51655" w14:paraId="48D6BB30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3C79FE5C" w14:textId="77777777" w:rsidR="00905783" w:rsidRPr="00D51655" w:rsidRDefault="00905783" w:rsidP="00905783">
            <w:pPr>
              <w:spacing w:before="6" w:after="6" w:line="240" w:lineRule="auto"/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F1FD45B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73228517" w14:textId="4975C540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E58C1FD" w14:textId="7521F9BE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7E16B97C" w14:textId="26CAB45B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003EB4" w:rsidRPr="00D51655" w14:paraId="547B0FAB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70D80510" w14:textId="77777777" w:rsidR="00905783" w:rsidRPr="00D51655" w:rsidRDefault="00905783" w:rsidP="00905783">
            <w:pPr>
              <w:spacing w:before="6" w:after="6"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A4734D8" w14:textId="14B3AEB1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8C30A07" w14:textId="2BE1E8FB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3D6473ED" w14:textId="0BC1FBB4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1C02C94" w14:textId="54779CAA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CC449D" w:rsidRPr="00D51655" w14:paraId="2A582B40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1014EE2A" w14:textId="77777777" w:rsidR="00CC449D" w:rsidRPr="00D51655" w:rsidRDefault="00CC449D" w:rsidP="00CC449D">
            <w:pPr>
              <w:spacing w:before="6" w:after="6"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-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ตราสารหนี้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0168F9" w14:textId="141D6591" w:rsidR="00CC449D" w:rsidRPr="00D51655" w:rsidRDefault="00617FD0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539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793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4D645" w14:textId="6DCFD1D0" w:rsidR="00CC449D" w:rsidRPr="00D51655" w:rsidRDefault="00617FD0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D0FA7" w14:textId="22151064" w:rsidR="00CC449D" w:rsidRPr="00D51655" w:rsidRDefault="00617FD0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539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793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E3370" w14:textId="51ACF12B" w:rsidR="00CC449D" w:rsidRPr="00D51655" w:rsidRDefault="00617FD0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CC449D" w:rsidRPr="00D51655" w14:paraId="262D09FC" w14:textId="77777777" w:rsidTr="00E43820">
        <w:trPr>
          <w:cantSplit/>
        </w:trPr>
        <w:tc>
          <w:tcPr>
            <w:tcW w:w="3499" w:type="dxa"/>
            <w:shd w:val="clear" w:color="auto" w:fill="auto"/>
            <w:vAlign w:val="bottom"/>
          </w:tcPr>
          <w:p w14:paraId="13800EBE" w14:textId="77777777" w:rsidR="00CC449D" w:rsidRPr="00D51655" w:rsidRDefault="00CC449D" w:rsidP="00CC449D">
            <w:pPr>
              <w:spacing w:before="6" w:after="6" w:line="240" w:lineRule="auto"/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C2565B" w14:textId="2AFA3FE6" w:rsidR="00CC449D" w:rsidRPr="00D51655" w:rsidRDefault="00CC449D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539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793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560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77B7E6" w14:textId="74B4ECC2" w:rsidR="00CC449D" w:rsidRPr="00D51655" w:rsidRDefault="00617FD0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D6E066" w14:textId="31FE309E" w:rsidR="00CC449D" w:rsidRPr="00D51655" w:rsidRDefault="00CC449D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539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793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560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B8DD5" w14:textId="5BFB30C0" w:rsidR="00CC449D" w:rsidRPr="00D51655" w:rsidRDefault="00617FD0" w:rsidP="00CC449D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</w:tbl>
    <w:p w14:paraId="3E162D69" w14:textId="77777777" w:rsidR="00761090" w:rsidRPr="00D51655" w:rsidRDefault="00761090" w:rsidP="00894B9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699F2287" w14:textId="7914F39A" w:rsidR="00AE3D2E" w:rsidRPr="00D51655" w:rsidRDefault="00AE3D2E" w:rsidP="00894B9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การเปลี่ยนแปลงของ</w:t>
      </w:r>
      <w:r w:rsidR="00F628A5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สินทรัพย์ทางการเงินที่วัดมูลค่าด้วยมูลค่ายุติธรรมผ่านกำไร</w:t>
      </w:r>
      <w:r w:rsidR="00DC0864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หรือ</w:t>
      </w:r>
      <w:r w:rsidR="00F628A5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ขาดทุน</w:t>
      </w:r>
      <w:r w:rsidR="003E61F9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</w:t>
      </w:r>
      <w:r w:rsidR="0029562E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รอบระยะเวลา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สามเดือน</w:t>
      </w:r>
      <w:r w:rsidR="003E61F9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AF7F52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br/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ประกอบด้วย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รายละเอียด ดังนี้</w:t>
      </w:r>
    </w:p>
    <w:p w14:paraId="18FC776D" w14:textId="77777777" w:rsidR="00811CBA" w:rsidRPr="00D51655" w:rsidRDefault="00811CBA" w:rsidP="00C64CC6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524BDE" w:rsidRPr="00593D20" w14:paraId="4064DFE1" w14:textId="77777777" w:rsidTr="00926133">
        <w:trPr>
          <w:cantSplit/>
        </w:trPr>
        <w:tc>
          <w:tcPr>
            <w:tcW w:w="5429" w:type="dxa"/>
            <w:shd w:val="clear" w:color="auto" w:fill="auto"/>
          </w:tcPr>
          <w:p w14:paraId="1BA8ACBB" w14:textId="77777777" w:rsidR="00524BDE" w:rsidRPr="00593D20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30F740E0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18809B08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18C84A97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6E23DAC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24BDE" w:rsidRPr="00593D20" w14:paraId="26A00A45" w14:textId="77777777" w:rsidTr="00926133">
        <w:trPr>
          <w:cantSplit/>
        </w:trPr>
        <w:tc>
          <w:tcPr>
            <w:tcW w:w="5429" w:type="dxa"/>
            <w:shd w:val="clear" w:color="auto" w:fill="auto"/>
          </w:tcPr>
          <w:p w14:paraId="78ED7FE5" w14:textId="77777777" w:rsidR="00524BDE" w:rsidRPr="00593D20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4A506722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09914F68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524BDE" w:rsidRPr="00593D20" w14:paraId="382D2095" w14:textId="77777777" w:rsidTr="00926133">
        <w:trPr>
          <w:cantSplit/>
          <w:trHeight w:val="99"/>
        </w:trPr>
        <w:tc>
          <w:tcPr>
            <w:tcW w:w="5429" w:type="dxa"/>
            <w:shd w:val="clear" w:color="auto" w:fill="auto"/>
          </w:tcPr>
          <w:p w14:paraId="64B6C976" w14:textId="72259385" w:rsidR="00524BDE" w:rsidRPr="00593D20" w:rsidRDefault="00524BDE" w:rsidP="00926133">
            <w:pPr>
              <w:pStyle w:val="Heading6"/>
              <w:spacing w:before="6" w:after="6" w:line="240" w:lineRule="auto"/>
              <w:ind w:left="-74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535BB03F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F854ECE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24BDE" w:rsidRPr="00593D20" w14:paraId="38E6969B" w14:textId="77777777" w:rsidTr="00926133">
        <w:trPr>
          <w:cantSplit/>
        </w:trPr>
        <w:tc>
          <w:tcPr>
            <w:tcW w:w="5429" w:type="dxa"/>
            <w:shd w:val="clear" w:color="auto" w:fill="auto"/>
          </w:tcPr>
          <w:p w14:paraId="3647D5C3" w14:textId="77777777" w:rsidR="00524BDE" w:rsidRPr="00593D20" w:rsidRDefault="00524BDE" w:rsidP="00926133">
            <w:pPr>
              <w:pStyle w:val="Heading6"/>
              <w:spacing w:before="6" w:after="6" w:line="240" w:lineRule="auto"/>
              <w:ind w:left="-113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CE06750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47E86139" w14:textId="77777777" w:rsidR="00524BDE" w:rsidRPr="00593D20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524BDE" w:rsidRPr="00593D20" w14:paraId="46790A6F" w14:textId="77777777" w:rsidTr="004C4FC9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7A116788" w14:textId="2EF10E64" w:rsidR="00524BDE" w:rsidRPr="00593D20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ราคาตามบัญชีต้นรอบระยะเวลา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/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08BDC665" w14:textId="7D023701" w:rsidR="00524BDE" w:rsidRPr="00593D20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370B913" w14:textId="0FAA57AF" w:rsidR="00524BDE" w:rsidRPr="00593D20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524BDE" w:rsidRPr="00593D20" w14:paraId="78851723" w14:textId="77777777" w:rsidTr="008D28A6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2C9219F8" w14:textId="375EB25F" w:rsidR="00524BDE" w:rsidRPr="00593D20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 xml:space="preserve">  การลงทุนเพิ่มขึ้นจาก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BFB0A2B" w14:textId="464D1E3E" w:rsidR="00524BDE" w:rsidRPr="00593D20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68C213F9" w14:textId="5388E885" w:rsidR="00524BDE" w:rsidRPr="00593D20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524BDE" w:rsidRPr="00593D20" w14:paraId="036EA088" w14:textId="77777777" w:rsidTr="004C4FC9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24D59832" w14:textId="602AE3D2" w:rsidR="00524BDE" w:rsidRPr="00593D20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การซื้อสินทรัพย์ทางการเงิน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13C8105" w14:textId="776D951E" w:rsidR="00524BDE" w:rsidRPr="00593D20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-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92E61E6" w14:textId="6E3A5D1C" w:rsidR="00524BDE" w:rsidRPr="00593D20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-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524BDE" w:rsidRPr="00593D20" w14:paraId="275919A8" w14:textId="77777777" w:rsidTr="004C4FC9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46112B24" w14:textId="0E06E87D" w:rsidR="00524BDE" w:rsidRPr="00593D20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  <w:u w:val="single"/>
                <w:cs/>
              </w:rPr>
              <w:t>บวก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  <w:cs/>
              </w:rPr>
              <w:t xml:space="preserve">  การเปลี่ยนแปลงมูลค่ายุติธรรม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B0E497" w14:textId="3A84C7ED" w:rsidR="00524BDE" w:rsidRPr="00593D20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609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661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E2688" w14:textId="19FB6509" w:rsidR="00524BDE" w:rsidRPr="00593D20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609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661</w:t>
            </w:r>
          </w:p>
        </w:tc>
      </w:tr>
      <w:tr w:rsidR="00524BDE" w:rsidRPr="00593D20" w14:paraId="744E126B" w14:textId="77777777" w:rsidTr="004C4FC9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203A0B63" w14:textId="535CDEC9" w:rsidR="00524BDE" w:rsidRPr="00593D20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ราคาตามบัญชี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สิ้น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รอบระยะเวลา/ปี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D3A822" w14:textId="3495D5CA" w:rsidR="00524BDE" w:rsidRPr="00593D20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539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793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E61204" w14:textId="713CB7B2" w:rsidR="00524BDE" w:rsidRPr="00593D20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539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793</w:t>
            </w:r>
            <w:r w:rsidR="00524BDE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560</w:t>
            </w:r>
          </w:p>
        </w:tc>
      </w:tr>
    </w:tbl>
    <w:p w14:paraId="1DC7E433" w14:textId="77777777" w:rsidR="00524BDE" w:rsidRDefault="00524BDE" w:rsidP="00AE3D2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D8199E7" w14:textId="0E01FA4F" w:rsidR="000B4C5E" w:rsidRPr="00D51655" w:rsidRDefault="00054E2E" w:rsidP="000B4C5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มูลค่ายุติธรรมของสินทรัพย์ทางการเงินที่วัดมูลค่าด้วยมูลค่ายุติธรรมผ่านกำไรหรือขาดทุน อ้างอิงจากมูลค่าทรัพย์สินสุทธิล่าสุด </w:t>
      </w:r>
      <w:r w:rsidR="00BC0A5A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</w:r>
      <w:r w:rsidRPr="00D51655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วันสิ้นรอบระยะเวลาบัญชี </w:t>
      </w:r>
      <w:r w:rsidR="00BC0A5A" w:rsidRPr="00D51655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ที่เผยแพร่โดยบริษัทจัดการกองทุน</w:t>
      </w:r>
      <w:r w:rsidR="00693D99" w:rsidRPr="00D51655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มูลค่ายุติธรรมนี้ถูกจัดอยู่ในระดับที่ </w:t>
      </w:r>
      <w:r w:rsidR="00617FD0" w:rsidRPr="00617FD0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D51655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ของลำดับชั้นของมูลค่ายุติธรรม</w:t>
      </w:r>
    </w:p>
    <w:p w14:paraId="5B452AAF" w14:textId="7BA61841" w:rsidR="00FA2B21" w:rsidRPr="00D51655" w:rsidRDefault="00FA2B21" w:rsidP="008A7741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2DFD6868" w14:textId="77777777" w:rsidR="00170CFA" w:rsidRPr="00D51655" w:rsidRDefault="00170CFA" w:rsidP="00170CFA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556D89CC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  <w:hideMark/>
          </w:tcPr>
          <w:p w14:paraId="07835C03" w14:textId="1AA853E9" w:rsidR="00170CF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170CF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170CF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ลูกหนี้การค้าและลูกหนี้</w:t>
            </w:r>
            <w:r w:rsidR="00694A56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  <w:r w:rsidR="00170CF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อื่น (สุทธิ)</w:t>
            </w:r>
          </w:p>
        </w:tc>
      </w:tr>
    </w:tbl>
    <w:p w14:paraId="664C457A" w14:textId="77777777" w:rsidR="00170CFA" w:rsidRPr="00D51655" w:rsidRDefault="00170CFA" w:rsidP="00170CFA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11"/>
        <w:gridCol w:w="1510"/>
        <w:gridCol w:w="1511"/>
        <w:gridCol w:w="1510"/>
        <w:gridCol w:w="1510"/>
      </w:tblGrid>
      <w:tr w:rsidR="00003EB4" w:rsidRPr="00D51655" w14:paraId="44408D30" w14:textId="77777777" w:rsidTr="00EF1FDA">
        <w:tc>
          <w:tcPr>
            <w:tcW w:w="3411" w:type="dxa"/>
            <w:shd w:val="clear" w:color="auto" w:fill="auto"/>
            <w:vAlign w:val="bottom"/>
          </w:tcPr>
          <w:p w14:paraId="17124884" w14:textId="77777777" w:rsidR="00170CFA" w:rsidRPr="00D51655" w:rsidRDefault="00170CFA" w:rsidP="008B39EF">
            <w:pPr>
              <w:spacing w:before="6" w:after="6" w:line="240" w:lineRule="auto"/>
              <w:ind w:left="-1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374B8B6" w14:textId="77777777" w:rsidR="00170CFA" w:rsidRPr="00D51655" w:rsidRDefault="00170CFA" w:rsidP="00080BFC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DEDFE8" w14:textId="77777777" w:rsidR="00170CFA" w:rsidRPr="00D51655" w:rsidRDefault="00170CFA" w:rsidP="00080BFC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03EB4" w:rsidRPr="00D51655" w14:paraId="61E95B21" w14:textId="77777777" w:rsidTr="00E43820">
        <w:tc>
          <w:tcPr>
            <w:tcW w:w="3411" w:type="dxa"/>
            <w:shd w:val="clear" w:color="auto" w:fill="auto"/>
            <w:vAlign w:val="bottom"/>
          </w:tcPr>
          <w:p w14:paraId="7B755655" w14:textId="77777777" w:rsidR="00905783" w:rsidRPr="00D51655" w:rsidRDefault="00905783" w:rsidP="00905783">
            <w:pPr>
              <w:spacing w:before="6" w:after="6" w:line="240" w:lineRule="auto"/>
              <w:ind w:left="-1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F7DEA4C" w14:textId="44477D62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C924357" w14:textId="32DE9E7E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22E69BA" w14:textId="09C9937F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99AC7A2" w14:textId="3ECFD2FC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D51655" w14:paraId="21297A66" w14:textId="77777777" w:rsidTr="00E43820">
        <w:tc>
          <w:tcPr>
            <w:tcW w:w="3411" w:type="dxa"/>
            <w:shd w:val="clear" w:color="auto" w:fill="auto"/>
            <w:vAlign w:val="bottom"/>
          </w:tcPr>
          <w:p w14:paraId="5059F38E" w14:textId="77777777" w:rsidR="00905783" w:rsidRPr="00D51655" w:rsidRDefault="00905783" w:rsidP="00905783">
            <w:pPr>
              <w:spacing w:before="6" w:after="6" w:line="240" w:lineRule="auto"/>
              <w:ind w:left="-1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14:paraId="25E15E03" w14:textId="6393FF3D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14:paraId="51E0613F" w14:textId="69DDE70A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14:paraId="27FF84A8" w14:textId="600DDC90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14:paraId="1090E18C" w14:textId="5E7578F2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D51655" w14:paraId="7F0D42B0" w14:textId="77777777" w:rsidTr="00E43820">
        <w:tc>
          <w:tcPr>
            <w:tcW w:w="3411" w:type="dxa"/>
            <w:shd w:val="clear" w:color="auto" w:fill="auto"/>
            <w:vAlign w:val="bottom"/>
          </w:tcPr>
          <w:p w14:paraId="4F4959EB" w14:textId="77777777" w:rsidR="00905783" w:rsidRPr="00D51655" w:rsidRDefault="00905783" w:rsidP="00905783">
            <w:pPr>
              <w:spacing w:before="6" w:after="6" w:line="240" w:lineRule="auto"/>
              <w:ind w:left="-12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14:paraId="4C0B756C" w14:textId="2FE5898B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14:paraId="6EA47D09" w14:textId="715B53F1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14:paraId="375DA314" w14:textId="3D0EECDB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14:paraId="1E4603D2" w14:textId="1EDA826B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D51655" w14:paraId="45BDE49A" w14:textId="77777777" w:rsidTr="00E43820">
        <w:tc>
          <w:tcPr>
            <w:tcW w:w="3411" w:type="dxa"/>
            <w:shd w:val="clear" w:color="auto" w:fill="auto"/>
            <w:vAlign w:val="bottom"/>
          </w:tcPr>
          <w:p w14:paraId="3AC44B01" w14:textId="77777777" w:rsidR="00905783" w:rsidRPr="00D51655" w:rsidRDefault="00905783" w:rsidP="00905783">
            <w:pPr>
              <w:spacing w:before="6" w:after="6" w:line="240" w:lineRule="auto"/>
              <w:ind w:left="-12" w:right="-126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7E42F4" w14:textId="77777777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1DB3918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2A3F3C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C8C1C2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D51655" w14:paraId="3050F579" w14:textId="77777777" w:rsidTr="00E43820">
        <w:tc>
          <w:tcPr>
            <w:tcW w:w="3411" w:type="dxa"/>
            <w:shd w:val="clear" w:color="auto" w:fill="auto"/>
            <w:vAlign w:val="bottom"/>
          </w:tcPr>
          <w:p w14:paraId="20F7B978" w14:textId="77777777" w:rsidR="00905783" w:rsidRPr="00D51655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92FC0C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DC2ED3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44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FD4605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7400D6" w14:textId="77777777" w:rsidR="00905783" w:rsidRPr="00D51655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C81997" w:rsidRPr="00D51655" w14:paraId="3A3F2E2F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2CE5F3BB" w14:textId="07C8FB79" w:rsidR="00C81997" w:rsidRPr="00D51655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ar-SA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 กิจการอื่น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0CC41F6F" w14:textId="20FD405D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20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019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216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5AF69846" w14:textId="08D65E74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982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473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413CA30D" w14:textId="0DB6BB07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741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4E47F998" w14:textId="2D5BAA3D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472</w:t>
            </w:r>
          </w:p>
        </w:tc>
      </w:tr>
      <w:tr w:rsidR="00C81997" w:rsidRPr="00D51655" w14:paraId="57CD1172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24DBA57B" w14:textId="0387CC6D" w:rsidR="00C81997" w:rsidRPr="00D51655" w:rsidRDefault="00C81997" w:rsidP="00C81997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82273" w14:textId="415ED426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310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934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FE432F" w14:textId="596BB257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368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643EC3" w14:textId="64B09BDD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C88CC3" w14:textId="4DBB54FA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81997" w:rsidRPr="00D51655" w14:paraId="3C0E2BFB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71231EF3" w14:textId="6BEC5B45" w:rsidR="00C81997" w:rsidRPr="00D51655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 (สุทธิ)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6736A1" w14:textId="4C1CCAD8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16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708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282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79D1F" w14:textId="6D38FBD9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18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614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453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4397FC" w14:textId="295FB6A5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741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415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2A83C7" w14:textId="75F71313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030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472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C81997" w:rsidRPr="00D51655" w14:paraId="201B7714" w14:textId="77777777" w:rsidTr="00E43820">
        <w:tc>
          <w:tcPr>
            <w:tcW w:w="3411" w:type="dxa"/>
            <w:shd w:val="clear" w:color="auto" w:fill="auto"/>
            <w:vAlign w:val="bottom"/>
          </w:tcPr>
          <w:p w14:paraId="4ACCF1E6" w14:textId="0B6CCE4D" w:rsidR="00C81997" w:rsidRPr="00D51655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="007A11A9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="007A11A9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สุทธิ)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3368F0D4" w14:textId="4B884845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14:paraId="5BEBBA8C" w14:textId="77777777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7D607C46" w14:textId="15E344CB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798C8D73" w14:textId="77777777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</w:tr>
      <w:tr w:rsidR="00C81997" w:rsidRPr="00D51655" w14:paraId="2F8206A4" w14:textId="77777777" w:rsidTr="00E43820">
        <w:tc>
          <w:tcPr>
            <w:tcW w:w="3411" w:type="dxa"/>
            <w:shd w:val="clear" w:color="auto" w:fill="auto"/>
            <w:vAlign w:val="bottom"/>
          </w:tcPr>
          <w:p w14:paraId="2C776FB9" w14:textId="524AE712" w:rsidR="00C81997" w:rsidRPr="00D51655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(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ข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7D05DE2D" w14:textId="47686BE4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6529599C" w14:textId="76ED0931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7E5F99D9" w14:textId="02E1C44D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26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012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349E146A" w14:textId="4E30B185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81997" w:rsidRPr="00D51655" w14:paraId="5C4C4444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64250E50" w14:textId="77777777" w:rsidR="00C81997" w:rsidRPr="00D51655" w:rsidRDefault="00C81997" w:rsidP="00C81997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ลูกหนี้อื่น - กิจการอื่น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7CA3064D" w14:textId="33B31C28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96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577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15359FC0" w14:textId="01C0EBF5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258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453E5241" w14:textId="7405C58B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96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376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02E668B9" w14:textId="006DB9D0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143</w:t>
            </w:r>
          </w:p>
        </w:tc>
      </w:tr>
      <w:tr w:rsidR="00C81997" w:rsidRPr="00D51655" w14:paraId="16DC043E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7ADE10D2" w14:textId="77777777" w:rsidR="00C81997" w:rsidRPr="00D51655" w:rsidRDefault="00C81997" w:rsidP="00C81997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34385442" w14:textId="50A06442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277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659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70052723" w14:textId="100F2192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10BB6EA4" w14:textId="1FC71E54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223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265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0190460D" w14:textId="7FEBDADA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769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726</w:t>
            </w:r>
          </w:p>
        </w:tc>
      </w:tr>
      <w:tr w:rsidR="00C81997" w:rsidRPr="00D51655" w14:paraId="6B66B381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119B75C0" w14:textId="640379FE" w:rsidR="00C81997" w:rsidRPr="00D51655" w:rsidRDefault="00C81997" w:rsidP="00C81997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140100B6" w14:textId="796EB5A0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471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498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0584F98F" w14:textId="31A41B7F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348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734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59669DF4" w14:textId="2E41FCBC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154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023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50C68846" w14:textId="14CC64D9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492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</w:tr>
      <w:tr w:rsidR="00C81997" w:rsidRPr="00D51655" w14:paraId="0A03C51B" w14:textId="77777777" w:rsidTr="00E43820">
        <w:tc>
          <w:tcPr>
            <w:tcW w:w="3411" w:type="dxa"/>
            <w:shd w:val="clear" w:color="auto" w:fill="auto"/>
            <w:vAlign w:val="bottom"/>
            <w:hideMark/>
          </w:tcPr>
          <w:p w14:paraId="5E01400A" w14:textId="77777777" w:rsidR="00C81997" w:rsidRPr="00D51655" w:rsidRDefault="00C81997" w:rsidP="00C81997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02BA4A" w14:textId="07162506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124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392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B18FFD" w14:textId="75C62E81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806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ED8DFE" w14:textId="1A1D3865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105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6CFBC6" w14:textId="2B01803A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75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C81997" w:rsidRPr="00D51655" w14:paraId="5F174106" w14:textId="77777777" w:rsidTr="00E43820">
        <w:tc>
          <w:tcPr>
            <w:tcW w:w="3411" w:type="dxa"/>
            <w:shd w:val="clear" w:color="auto" w:fill="auto"/>
            <w:vAlign w:val="bottom"/>
          </w:tcPr>
          <w:p w14:paraId="4DAD5F0B" w14:textId="77777777" w:rsidR="00C81997" w:rsidRPr="00D51655" w:rsidRDefault="00C81997" w:rsidP="00C81997">
            <w:pPr>
              <w:spacing w:before="6" w:after="6" w:line="240" w:lineRule="auto"/>
              <w:ind w:left="-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2418B8" w14:textId="5A476F36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26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678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408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D4F7A6" w14:textId="7FED52A0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28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055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437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D8CF8" w14:textId="45463837" w:rsidR="00C81997" w:rsidRPr="00D51655" w:rsidRDefault="00617FD0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346</w:t>
            </w:r>
            <w:r w:rsidR="00C81997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091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85F510" w14:textId="4A21C09D" w:rsidR="00C81997" w:rsidRPr="00D51655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480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672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27110E61" w14:textId="77777777" w:rsidR="008165C5" w:rsidRPr="00D51655" w:rsidRDefault="008165C5" w:rsidP="00A94486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p w14:paraId="50CAAC73" w14:textId="3D329F8E" w:rsidR="00170CFA" w:rsidRPr="00D51655" w:rsidRDefault="00170CFA" w:rsidP="00170CFA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ยอดคงเหลือของลูกหนี้การค้า - กิจการอื่น ณ 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สามารถวิเคราะห์ตามอายุหนี้</w:t>
      </w:r>
      <w:r w:rsid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br/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ที่ค้างชำระได้ดังนี้</w:t>
      </w:r>
    </w:p>
    <w:p w14:paraId="56F4A348" w14:textId="77777777" w:rsidR="00A94486" w:rsidRPr="00D51655" w:rsidRDefault="00A94486" w:rsidP="00A94486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tbl>
      <w:tblPr>
        <w:tblW w:w="945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402"/>
        <w:gridCol w:w="1512"/>
        <w:gridCol w:w="1512"/>
        <w:gridCol w:w="1512"/>
        <w:gridCol w:w="1512"/>
      </w:tblGrid>
      <w:tr w:rsidR="00003EB4" w:rsidRPr="00D51655" w14:paraId="6BCAC953" w14:textId="77777777" w:rsidTr="00EF1FDA">
        <w:tc>
          <w:tcPr>
            <w:tcW w:w="3402" w:type="dxa"/>
            <w:shd w:val="clear" w:color="auto" w:fill="auto"/>
            <w:vAlign w:val="bottom"/>
          </w:tcPr>
          <w:p w14:paraId="0A4687E1" w14:textId="77777777" w:rsidR="00170CFA" w:rsidRPr="00D51655" w:rsidRDefault="00170CFA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77CE2" w14:textId="77777777" w:rsidR="00170CFA" w:rsidRPr="00D51655" w:rsidRDefault="00170CFA" w:rsidP="00080BFC">
            <w:pPr>
              <w:tabs>
                <w:tab w:val="right" w:pos="1368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EC225" w14:textId="77777777" w:rsidR="00170CFA" w:rsidRPr="00D51655" w:rsidRDefault="00170CFA" w:rsidP="00080BFC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10564065" w14:textId="77777777" w:rsidTr="00E43820">
        <w:tc>
          <w:tcPr>
            <w:tcW w:w="3402" w:type="dxa"/>
            <w:shd w:val="clear" w:color="auto" w:fill="auto"/>
            <w:vAlign w:val="bottom"/>
          </w:tcPr>
          <w:p w14:paraId="5D9A64B8" w14:textId="77777777" w:rsidR="00905783" w:rsidRPr="00D51655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716D285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196EC78" w14:textId="70FB853E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5FA7B41" w14:textId="24C5EF73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5574747" w14:textId="64014DAC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D51655" w14:paraId="50832F13" w14:textId="77777777" w:rsidTr="00E43820">
        <w:tc>
          <w:tcPr>
            <w:tcW w:w="3402" w:type="dxa"/>
            <w:shd w:val="clear" w:color="auto" w:fill="auto"/>
            <w:vAlign w:val="bottom"/>
          </w:tcPr>
          <w:p w14:paraId="57F10EC0" w14:textId="77777777" w:rsidR="00905783" w:rsidRPr="00D51655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55CFAE18" w14:textId="294F56D8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1B56C076" w14:textId="59CA26F6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6A223E5D" w14:textId="756A500B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3EBF6B46" w14:textId="783AA3CA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D51655" w14:paraId="2ACC5628" w14:textId="77777777" w:rsidTr="00E43820">
        <w:tc>
          <w:tcPr>
            <w:tcW w:w="3402" w:type="dxa"/>
            <w:shd w:val="clear" w:color="auto" w:fill="auto"/>
            <w:vAlign w:val="bottom"/>
          </w:tcPr>
          <w:p w14:paraId="53B1D327" w14:textId="77777777" w:rsidR="00905783" w:rsidRPr="00D51655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67FE648B" w14:textId="150C5574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25641F7C" w14:textId="5908A65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0D189C9C" w14:textId="7982F2DA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043CC7DF" w14:textId="6F72F560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D51655" w14:paraId="51D28DCE" w14:textId="77777777" w:rsidTr="00E43820">
        <w:tc>
          <w:tcPr>
            <w:tcW w:w="3402" w:type="dxa"/>
            <w:shd w:val="clear" w:color="auto" w:fill="auto"/>
            <w:vAlign w:val="bottom"/>
          </w:tcPr>
          <w:p w14:paraId="7C121372" w14:textId="77777777" w:rsidR="00905783" w:rsidRPr="00D51655" w:rsidRDefault="00905783" w:rsidP="00905783">
            <w:pPr>
              <w:spacing w:before="6" w:after="6" w:line="240" w:lineRule="auto"/>
              <w:ind w:left="-101" w:right="-126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0F13A" w14:textId="77777777" w:rsidR="00905783" w:rsidRPr="00D51655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31ECD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18B6B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E65C3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D51655" w14:paraId="00A48CA5" w14:textId="77777777" w:rsidTr="00E43820">
        <w:tc>
          <w:tcPr>
            <w:tcW w:w="3402" w:type="dxa"/>
            <w:shd w:val="clear" w:color="auto" w:fill="auto"/>
            <w:vAlign w:val="bottom"/>
          </w:tcPr>
          <w:p w14:paraId="1596F8DF" w14:textId="77777777" w:rsidR="00905783" w:rsidRPr="00D51655" w:rsidRDefault="00905783" w:rsidP="00905783">
            <w:pPr>
              <w:pStyle w:val="Heading6"/>
              <w:spacing w:before="6" w:after="6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  <w:cs/>
                <w:lang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BD64A91" w14:textId="77777777" w:rsidR="00905783" w:rsidRPr="00D51655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F7886C" w14:textId="77777777" w:rsidR="00905783" w:rsidRPr="00D51655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3978B8" w14:textId="77777777" w:rsidR="00905783" w:rsidRPr="00D51655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4D8EA62" w14:textId="77777777" w:rsidR="00905783" w:rsidRPr="00D51655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</w:tr>
      <w:tr w:rsidR="009D5E95" w:rsidRPr="00D51655" w14:paraId="0313D1AC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43B43DA7" w14:textId="77777777" w:rsidR="009D5E95" w:rsidRPr="00D51655" w:rsidRDefault="009D5E95" w:rsidP="009D5E95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4AE13D8" w14:textId="64D193D1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14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355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266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3C4B84" w14:textId="303420E0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23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723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29DF26" w14:textId="11D74060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741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626044" w14:textId="23C47FE6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030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472</w:t>
            </w:r>
          </w:p>
        </w:tc>
      </w:tr>
      <w:tr w:rsidR="009D5E95" w:rsidRPr="00D51655" w14:paraId="1B27F1CB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2A5F531B" w14:textId="52504C8B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ไม่เกิน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603FF51" w14:textId="07D4FE74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513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550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667C01" w14:textId="61B23CB4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622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850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AFE0F8" w14:textId="5ECD0F65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56632F" w14:textId="242B7384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51A5AF12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6673CBEA" w14:textId="30E008EA" w:rsidR="009D5E95" w:rsidRPr="00D51655" w:rsidRDefault="00617FD0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- </w:t>
            </w:r>
            <w:r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362C1AE" w14:textId="31FB41FB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EACD260" w14:textId="15CB07B3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906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70FA67C" w14:textId="70DB9688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E72B565" w14:textId="0A1FAB7B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5C042CB7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5C3A1509" w14:textId="42E77D57" w:rsidR="009D5E95" w:rsidRPr="00D51655" w:rsidRDefault="00617FD0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- </w:t>
            </w:r>
            <w:r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B45EFC2" w14:textId="14ACDFDA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200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50BB820" w14:textId="64D0ECBD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DA36484" w14:textId="1FF600DA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053DAF7" w14:textId="6E84C997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6A412996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27345368" w14:textId="0CCA31AF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7077FA" w14:textId="0F6679E0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B77853" w14:textId="6051012F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0056E" w14:textId="5357583C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D41C6" w14:textId="429EBC7E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4528CB8A" w14:textId="77777777" w:rsidTr="00E43820">
        <w:tc>
          <w:tcPr>
            <w:tcW w:w="3402" w:type="dxa"/>
            <w:shd w:val="clear" w:color="auto" w:fill="auto"/>
            <w:vAlign w:val="bottom"/>
          </w:tcPr>
          <w:p w14:paraId="60E54578" w14:textId="77777777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A6EE99" w14:textId="12591705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019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1C53E6" w14:textId="43C752C2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21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982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473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CB831C" w14:textId="562F0966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741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415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7199DE" w14:textId="3F6232B5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9D5E95" w:rsidRPr="00D51655" w14:paraId="2F981109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49154A91" w14:textId="77777777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0DA89EC" w14:textId="30C8C40A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6AE9F621" w14:textId="77777777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2C943033" w14:textId="0231329A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4C09D0B2" w14:textId="0AA6D7A8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9D5E95" w:rsidRPr="00D51655" w14:paraId="48103FA5" w14:textId="77777777" w:rsidTr="00C47892">
        <w:tc>
          <w:tcPr>
            <w:tcW w:w="3402" w:type="dxa"/>
            <w:shd w:val="clear" w:color="auto" w:fill="auto"/>
            <w:vAlign w:val="bottom"/>
            <w:hideMark/>
          </w:tcPr>
          <w:p w14:paraId="77D24DF9" w14:textId="77777777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512" w:type="dxa"/>
            <w:shd w:val="clear" w:color="auto" w:fill="auto"/>
          </w:tcPr>
          <w:p w14:paraId="5A064324" w14:textId="3C6E353D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467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4A9551" w14:textId="12665DA8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808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14F2B13" w14:textId="7CD0A0D7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5347244" w14:textId="17227C1B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751C6CC5" w14:textId="77777777" w:rsidTr="00C47892">
        <w:tc>
          <w:tcPr>
            <w:tcW w:w="3402" w:type="dxa"/>
            <w:shd w:val="clear" w:color="auto" w:fill="auto"/>
            <w:vAlign w:val="bottom"/>
            <w:hideMark/>
          </w:tcPr>
          <w:p w14:paraId="32666579" w14:textId="41D745E1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 xml:space="preserve">ไม่เกิน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3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1D4FA634" w14:textId="66D2A1EE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067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A7EB2A" w14:textId="7E673AB0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310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890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BF56EAB" w14:textId="37D35A0E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1A369BF" w14:textId="2AC2F739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7391C4CA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5E85BE19" w14:textId="60D761D8" w:rsidR="009D5E95" w:rsidRPr="00D51655" w:rsidRDefault="00617FD0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  <w:r w:rsidRPr="00617FD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3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17FD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6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BDAA61D" w14:textId="1492FF54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2388FE" w14:textId="0D338D2C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244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697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44B45AC" w14:textId="33E78225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6BCC9AC" w14:textId="561E97D8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2B5B40B1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3A377C82" w14:textId="4E6FC7EA" w:rsidR="009D5E95" w:rsidRPr="00D51655" w:rsidRDefault="00617FD0" w:rsidP="009D5E95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6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17FD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12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9D5E95"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DB05C44" w14:textId="3412406F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200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0A31F" w14:textId="6A3FDD30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668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225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C0ED75E" w14:textId="0988275B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0691BC6" w14:textId="73E39C10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493E3617" w14:textId="77777777" w:rsidTr="00E43820">
        <w:tc>
          <w:tcPr>
            <w:tcW w:w="3402" w:type="dxa"/>
            <w:shd w:val="clear" w:color="auto" w:fill="auto"/>
            <w:vAlign w:val="bottom"/>
            <w:hideMark/>
          </w:tcPr>
          <w:p w14:paraId="66CD7DE5" w14:textId="540A47D5" w:rsidR="009D5E95" w:rsidRPr="00D51655" w:rsidRDefault="009D5E95" w:rsidP="009D5E95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12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63B1D9" w14:textId="6CEC9F03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AAD51C" w14:textId="446FA17B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E4FA4" w14:textId="2B0E606E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021075" w14:textId="56C3B75F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75F93D8A" w14:textId="77777777" w:rsidTr="00C47892">
        <w:tc>
          <w:tcPr>
            <w:tcW w:w="3402" w:type="dxa"/>
            <w:shd w:val="clear" w:color="auto" w:fill="auto"/>
            <w:vAlign w:val="bottom"/>
          </w:tcPr>
          <w:p w14:paraId="72ADE53F" w14:textId="77777777" w:rsidR="009D5E95" w:rsidRPr="00D51655" w:rsidRDefault="009D5E95" w:rsidP="009D5E95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409A60" w14:textId="5F1512D3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310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934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6F0B5A" w14:textId="632638BE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368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020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133131" w14:textId="6AA6EDC9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53192B" w14:textId="2A6BD686" w:rsidR="009D5E95" w:rsidRPr="00D51655" w:rsidRDefault="009D5E95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D5E95" w:rsidRPr="00D51655" w14:paraId="6C679BBC" w14:textId="77777777" w:rsidTr="00E43820">
        <w:tc>
          <w:tcPr>
            <w:tcW w:w="3402" w:type="dxa"/>
            <w:shd w:val="clear" w:color="auto" w:fill="auto"/>
            <w:vAlign w:val="bottom"/>
          </w:tcPr>
          <w:p w14:paraId="75BADCCD" w14:textId="77777777" w:rsidR="009D5E95" w:rsidRPr="00D51655" w:rsidRDefault="009D5E95" w:rsidP="009D5E95">
            <w:pPr>
              <w:pStyle w:val="Heading6"/>
              <w:spacing w:before="6" w:after="6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CB5A67A" w14:textId="201852F3" w:rsidR="009D5E95" w:rsidRPr="00D51655" w:rsidRDefault="009D5E95" w:rsidP="009D5E95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  <w:cs/>
                <w:lang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C04F7D" w14:textId="688DB9A8" w:rsidR="009D5E95" w:rsidRPr="00D51655" w:rsidRDefault="009D5E95" w:rsidP="009D5E95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B65EF5" w14:textId="2E90154B" w:rsidR="009D5E95" w:rsidRPr="00D51655" w:rsidRDefault="009D5E95" w:rsidP="009D5E95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6589E2" w14:textId="2F2B6360" w:rsidR="009D5E95" w:rsidRPr="00D51655" w:rsidRDefault="009D5E95" w:rsidP="009D5E95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</w:tr>
      <w:tr w:rsidR="009D5E95" w:rsidRPr="00D51655" w14:paraId="1B1B9B51" w14:textId="77777777" w:rsidTr="00E43820">
        <w:tc>
          <w:tcPr>
            <w:tcW w:w="3402" w:type="dxa"/>
            <w:shd w:val="clear" w:color="auto" w:fill="auto"/>
            <w:vAlign w:val="bottom"/>
          </w:tcPr>
          <w:p w14:paraId="253403F3" w14:textId="77777777" w:rsidR="009D5E95" w:rsidRPr="00D51655" w:rsidRDefault="009D5E95" w:rsidP="009D5E95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885678" w14:textId="7A513E10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16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708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282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6A2797" w14:textId="7CAFE5EC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18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614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453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7D9836" w14:textId="6D7DE579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741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415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5069D" w14:textId="56E579D5" w:rsidR="009D5E95" w:rsidRPr="00D51655" w:rsidRDefault="00617FD0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030</w:t>
            </w:r>
            <w:r w:rsidR="009D5E95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472</w:t>
            </w:r>
          </w:p>
        </w:tc>
      </w:tr>
    </w:tbl>
    <w:p w14:paraId="7A76BD20" w14:textId="77777777" w:rsidR="00B031A7" w:rsidRPr="00D51655" w:rsidRDefault="004266EB" w:rsidP="00C974D2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10"/>
          <w:szCs w:val="10"/>
        </w:rPr>
      </w:pPr>
      <w:r w:rsidRPr="00D51655">
        <w:rPr>
          <w:rFonts w:ascii="Browallia New" w:hAnsi="Browallia New" w:cs="Browallia New"/>
          <w:color w:val="000000" w:themeColor="text1"/>
          <w:spacing w:val="-6"/>
          <w:sz w:val="10"/>
          <w:szCs w:val="10"/>
          <w:cs/>
        </w:rPr>
        <w:br w:type="page"/>
      </w:r>
    </w:p>
    <w:p w14:paraId="6A630559" w14:textId="77777777" w:rsidR="00B031A7" w:rsidRPr="00D51655" w:rsidRDefault="00B031A7" w:rsidP="00C974D2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</w:p>
    <w:p w14:paraId="10DC91D5" w14:textId="45A58B8E" w:rsidR="008165C5" w:rsidRPr="00D51655" w:rsidRDefault="008165C5" w:rsidP="00E61B5B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ยอดคงเหลือของลูกหนี้การค้า </w:t>
      </w:r>
      <w:r w:rsidR="004266EB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-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กิจการ</w:t>
      </w:r>
      <w:r w:rsidR="00625F9B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ที่เกี่ยวข้องกัน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ณ 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สามารถวิเคราะห์ตามอายุหนี้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ที่ค้างชำระได้ดังนี้</w:t>
      </w:r>
    </w:p>
    <w:p w14:paraId="1DF72C5F" w14:textId="77777777" w:rsidR="0095633D" w:rsidRPr="00D51655" w:rsidRDefault="0095633D" w:rsidP="00E61B5B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402"/>
        <w:gridCol w:w="1512"/>
        <w:gridCol w:w="1512"/>
        <w:gridCol w:w="1512"/>
        <w:gridCol w:w="1512"/>
      </w:tblGrid>
      <w:tr w:rsidR="00003EB4" w:rsidRPr="00D51655" w14:paraId="7B957A0A" w14:textId="77777777" w:rsidTr="00EF1FDA">
        <w:tc>
          <w:tcPr>
            <w:tcW w:w="3402" w:type="dxa"/>
            <w:shd w:val="clear" w:color="auto" w:fill="auto"/>
            <w:vAlign w:val="bottom"/>
          </w:tcPr>
          <w:p w14:paraId="78D344E2" w14:textId="77777777" w:rsidR="008165C5" w:rsidRPr="00D51655" w:rsidRDefault="008165C5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699C2" w14:textId="77777777" w:rsidR="008165C5" w:rsidRPr="00D51655" w:rsidRDefault="008165C5" w:rsidP="000C1AB2">
            <w:pPr>
              <w:tabs>
                <w:tab w:val="right" w:pos="1368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58F42" w14:textId="77777777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349D16E6" w14:textId="77777777" w:rsidTr="00E43820">
        <w:tc>
          <w:tcPr>
            <w:tcW w:w="3402" w:type="dxa"/>
            <w:shd w:val="clear" w:color="auto" w:fill="auto"/>
            <w:vAlign w:val="bottom"/>
          </w:tcPr>
          <w:p w14:paraId="3077D223" w14:textId="77777777" w:rsidR="00905783" w:rsidRPr="00D51655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FC54FF8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F99D354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B4D2FA1" w14:textId="7777777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ไม่ได้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>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B2925D4" w14:textId="4D584011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D51655" w14:paraId="5E711326" w14:textId="77777777" w:rsidTr="00E43820">
        <w:tc>
          <w:tcPr>
            <w:tcW w:w="3402" w:type="dxa"/>
            <w:shd w:val="clear" w:color="auto" w:fill="auto"/>
            <w:vAlign w:val="bottom"/>
          </w:tcPr>
          <w:p w14:paraId="09844A14" w14:textId="77777777" w:rsidR="00E21257" w:rsidRPr="00D51655" w:rsidRDefault="00E21257" w:rsidP="00E21257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331A908C" w14:textId="1C6684E1" w:rsidR="00E21257" w:rsidRPr="00D51655" w:rsidRDefault="00E21257" w:rsidP="00E21257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1D2815F1" w14:textId="56BFD2E9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D51655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25DE722E" w14:textId="7C626F44" w:rsidR="00E21257" w:rsidRPr="00D51655" w:rsidRDefault="00E21257" w:rsidP="00E21257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61CF07F4" w14:textId="08E9F930" w:rsidR="00E21257" w:rsidRPr="00D51655" w:rsidRDefault="00E21257" w:rsidP="00E21257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D51655" w14:paraId="1D4F2E6D" w14:textId="77777777" w:rsidTr="00E43820">
        <w:tc>
          <w:tcPr>
            <w:tcW w:w="3402" w:type="dxa"/>
            <w:shd w:val="clear" w:color="auto" w:fill="auto"/>
            <w:vAlign w:val="bottom"/>
          </w:tcPr>
          <w:p w14:paraId="32F88E25" w14:textId="77777777" w:rsidR="008165C5" w:rsidRPr="00D51655" w:rsidRDefault="008165C5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0471E628" w14:textId="21B20D68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20972F4D" w14:textId="4B09EBBA" w:rsidR="008165C5" w:rsidRPr="00D51655" w:rsidRDefault="008165C5" w:rsidP="000C1AB2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62FE5B3C" w14:textId="446FDA70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  <w:hideMark/>
          </w:tcPr>
          <w:p w14:paraId="52FF0AD3" w14:textId="16A925B1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D51655" w14:paraId="1B89A412" w14:textId="77777777" w:rsidTr="00E43820">
        <w:tc>
          <w:tcPr>
            <w:tcW w:w="3402" w:type="dxa"/>
            <w:shd w:val="clear" w:color="auto" w:fill="auto"/>
            <w:vAlign w:val="bottom"/>
          </w:tcPr>
          <w:p w14:paraId="01B4C30C" w14:textId="77777777" w:rsidR="008165C5" w:rsidRPr="00D51655" w:rsidRDefault="008165C5" w:rsidP="0046536D">
            <w:pPr>
              <w:spacing w:before="6" w:after="6" w:line="240" w:lineRule="auto"/>
              <w:ind w:left="-101" w:right="-126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B66B9" w14:textId="77777777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085FF" w14:textId="77777777" w:rsidR="008165C5" w:rsidRPr="00D51655" w:rsidRDefault="008165C5" w:rsidP="000C1AB2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180B9" w14:textId="77777777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40110" w14:textId="77777777" w:rsidR="008165C5" w:rsidRPr="00D51655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D51655" w14:paraId="3B5453D9" w14:textId="77777777" w:rsidTr="00E43820">
        <w:trPr>
          <w:trHeight w:val="60"/>
        </w:trPr>
        <w:tc>
          <w:tcPr>
            <w:tcW w:w="3402" w:type="dxa"/>
            <w:shd w:val="clear" w:color="auto" w:fill="auto"/>
            <w:vAlign w:val="bottom"/>
          </w:tcPr>
          <w:p w14:paraId="0A68178A" w14:textId="77777777" w:rsidR="008165C5" w:rsidRPr="00D51655" w:rsidRDefault="008165C5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5BCA2B" w14:textId="77777777" w:rsidR="008165C5" w:rsidRPr="00D51655" w:rsidRDefault="008165C5" w:rsidP="000C1AB2">
            <w:pPr>
              <w:tabs>
                <w:tab w:val="right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A67C6F0" w14:textId="77777777" w:rsidR="008165C5" w:rsidRPr="00D51655" w:rsidRDefault="008165C5" w:rsidP="000C1AB2">
            <w:pPr>
              <w:tabs>
                <w:tab w:val="right" w:pos="1278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A47AD92" w14:textId="77777777" w:rsidR="008165C5" w:rsidRPr="00D51655" w:rsidRDefault="008165C5" w:rsidP="000C1AB2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DA7F59" w14:textId="77777777" w:rsidR="008165C5" w:rsidRPr="00D51655" w:rsidRDefault="008165C5" w:rsidP="000C1AB2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</w:tr>
      <w:tr w:rsidR="00AB7DB6" w:rsidRPr="00D51655" w14:paraId="028012D4" w14:textId="77777777" w:rsidTr="00FA30C3">
        <w:tc>
          <w:tcPr>
            <w:tcW w:w="3402" w:type="dxa"/>
            <w:shd w:val="clear" w:color="auto" w:fill="auto"/>
            <w:vAlign w:val="bottom"/>
            <w:hideMark/>
          </w:tcPr>
          <w:p w14:paraId="2D216F7E" w14:textId="70E9453A" w:rsidR="00AB7DB6" w:rsidRPr="00D51655" w:rsidRDefault="00AB7DB6" w:rsidP="00AB7DB6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BF0F6F" w14:textId="6777F052" w:rsidR="00AB7DB6" w:rsidRPr="00D51655" w:rsidRDefault="00AB7DB6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00D49" w14:textId="75758AA8" w:rsidR="00AB7DB6" w:rsidRPr="00D51655" w:rsidRDefault="00AB7DB6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4CA7C04" w14:textId="0882569F" w:rsidR="00AB7DB6" w:rsidRPr="00D51655" w:rsidRDefault="00617FD0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26</w:t>
            </w:r>
            <w:r w:rsidR="00AB7DB6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047EC4" w14:textId="34E7B4F8" w:rsidR="00AB7DB6" w:rsidRPr="00D51655" w:rsidRDefault="00AB7DB6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AB7DB6" w:rsidRPr="00D51655" w14:paraId="77D0A550" w14:textId="77777777" w:rsidTr="00FA30C3">
        <w:tc>
          <w:tcPr>
            <w:tcW w:w="3402" w:type="dxa"/>
            <w:shd w:val="clear" w:color="auto" w:fill="auto"/>
            <w:vAlign w:val="bottom"/>
          </w:tcPr>
          <w:p w14:paraId="2BED196E" w14:textId="77777777" w:rsidR="00AB7DB6" w:rsidRPr="00D51655" w:rsidRDefault="00AB7DB6" w:rsidP="00AB7DB6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F562EF" w14:textId="7F4B5A71" w:rsidR="00AB7DB6" w:rsidRPr="00D51655" w:rsidRDefault="00AB7DB6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E139B8" w14:textId="39553B3A" w:rsidR="00AB7DB6" w:rsidRPr="00D51655" w:rsidRDefault="00AB7DB6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705250" w14:textId="766EF8DD" w:rsidR="00AB7DB6" w:rsidRPr="00D51655" w:rsidRDefault="00617FD0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26</w:t>
            </w:r>
            <w:r w:rsidR="00AB7DB6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012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129451" w14:textId="30E6DE1B" w:rsidR="00AB7DB6" w:rsidRPr="00D51655" w:rsidRDefault="00AB7DB6" w:rsidP="00AB7DB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</w:tbl>
    <w:p w14:paraId="202345E2" w14:textId="77777777" w:rsidR="0037575A" w:rsidRPr="00D51655" w:rsidRDefault="0037575A" w:rsidP="009E4F00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70879EBB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16A5C51D" w14:textId="393CBE51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9</w:t>
            </w:r>
            <w:r w:rsidR="007A542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A5429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อาคาร และอุปกรณ์ (สุทธิ)</w:t>
            </w:r>
          </w:p>
        </w:tc>
      </w:tr>
    </w:tbl>
    <w:p w14:paraId="1DE16ACA" w14:textId="77777777" w:rsidR="00770BAA" w:rsidRPr="00D51655" w:rsidRDefault="00770BAA" w:rsidP="0046235F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BCA8ECA" w14:textId="52D73824" w:rsidR="00AE3D2E" w:rsidRPr="00D51655" w:rsidRDefault="00AE3D2E" w:rsidP="0046235F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</w:pP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อาคาร และอุปกรณ์ 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(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สุทธิ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)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E61F9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สำหรับ</w:t>
      </w:r>
      <w:r w:rsidR="008A3B61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รอบระยะเวลา</w:t>
      </w:r>
      <w:r w:rsidR="00497951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สามเดือน</w:t>
      </w:r>
      <w:r w:rsidR="003E61F9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617FD0" w:rsidRPr="00617FD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31</w:t>
      </w:r>
      <w:r w:rsidR="00497951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2568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มีการเปลี่ยนแปลงดังนี้</w:t>
      </w:r>
    </w:p>
    <w:p w14:paraId="54D4B931" w14:textId="77777777" w:rsidR="00AE3D2E" w:rsidRPr="00D51655" w:rsidRDefault="00AE3D2E" w:rsidP="0046235F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D51655" w14:paraId="5C58737A" w14:textId="77777777" w:rsidTr="00EF1FDA">
        <w:trPr>
          <w:cantSplit/>
        </w:trPr>
        <w:tc>
          <w:tcPr>
            <w:tcW w:w="5429" w:type="dxa"/>
            <w:shd w:val="clear" w:color="auto" w:fill="auto"/>
          </w:tcPr>
          <w:p w14:paraId="7FD17685" w14:textId="77777777" w:rsidR="00321C9B" w:rsidRPr="00D51655" w:rsidRDefault="00321C9B" w:rsidP="00BB36BA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21BCD7D6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64B0E89C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1D88787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1AD44499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D51655" w14:paraId="232058C2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4852FD9D" w14:textId="77777777" w:rsidR="00321C9B" w:rsidRPr="00D51655" w:rsidRDefault="00321C9B" w:rsidP="00BB36BA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32D85843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30BECF38" w14:textId="77777777" w:rsidR="00321C9B" w:rsidRPr="00D51655" w:rsidRDefault="00321C9B" w:rsidP="00A4195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D51655" w14:paraId="0FE85CC8" w14:textId="77777777" w:rsidTr="00E43820">
        <w:trPr>
          <w:cantSplit/>
          <w:trHeight w:val="99"/>
        </w:trPr>
        <w:tc>
          <w:tcPr>
            <w:tcW w:w="5429" w:type="dxa"/>
            <w:shd w:val="clear" w:color="auto" w:fill="auto"/>
          </w:tcPr>
          <w:p w14:paraId="2AF9D3E8" w14:textId="60AA60C3" w:rsidR="00321C9B" w:rsidRPr="00D51655" w:rsidRDefault="003E61F9" w:rsidP="005444F9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667EF3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49795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  <w:r w:rsidR="00053D46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4D43456B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28CB076B" w14:textId="77777777" w:rsidR="00321C9B" w:rsidRPr="00D51655" w:rsidRDefault="00321C9B" w:rsidP="00A4195A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D51655" w14:paraId="68FBF90A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603C0E04" w14:textId="77777777" w:rsidR="00321C9B" w:rsidRPr="00D51655" w:rsidRDefault="00321C9B" w:rsidP="005444F9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AF2937B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4710C254" w14:textId="77777777" w:rsidR="00321C9B" w:rsidRPr="00D51655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12A48" w:rsidRPr="00D51655" w14:paraId="454E2450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258DDD62" w14:textId="39A3EFED" w:rsidR="00012A48" w:rsidRPr="00D51655" w:rsidRDefault="00012A48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ราคาสุทธิตามบัญชีต้นรอบระยะเวลา</w:t>
            </w:r>
          </w:p>
        </w:tc>
        <w:tc>
          <w:tcPr>
            <w:tcW w:w="2016" w:type="dxa"/>
            <w:shd w:val="clear" w:color="auto" w:fill="auto"/>
          </w:tcPr>
          <w:p w14:paraId="4E72CFE4" w14:textId="07DA8236" w:rsidR="00012A48" w:rsidRPr="00D51655" w:rsidRDefault="00617FD0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143</w:t>
            </w:r>
            <w:r w:rsidR="00012A48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631</w:t>
            </w:r>
            <w:r w:rsidR="00012A48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084</w:t>
            </w:r>
          </w:p>
        </w:tc>
        <w:tc>
          <w:tcPr>
            <w:tcW w:w="2016" w:type="dxa"/>
            <w:shd w:val="clear" w:color="auto" w:fill="auto"/>
          </w:tcPr>
          <w:p w14:paraId="259E4F1F" w14:textId="305A5FC9" w:rsidR="00012A48" w:rsidRPr="00D51655" w:rsidRDefault="00617FD0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107</w:t>
            </w:r>
            <w:r w:rsidR="00012A48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298</w:t>
            </w:r>
            <w:r w:rsidR="00012A48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574</w:t>
            </w:r>
          </w:p>
        </w:tc>
      </w:tr>
      <w:tr w:rsidR="00012A48" w:rsidRPr="00D51655" w14:paraId="290188EC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30412873" w14:textId="01A4BA3F" w:rsidR="00012A48" w:rsidRPr="00D51655" w:rsidRDefault="00012A48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016" w:type="dxa"/>
            <w:shd w:val="clear" w:color="auto" w:fill="auto"/>
          </w:tcPr>
          <w:p w14:paraId="4EB98F3B" w14:textId="6FBB202A" w:rsidR="00012A48" w:rsidRPr="00D51655" w:rsidRDefault="00617FD0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408</w:t>
            </w:r>
            <w:r w:rsidR="00012A48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</w:p>
        </w:tc>
        <w:tc>
          <w:tcPr>
            <w:tcW w:w="2016" w:type="dxa"/>
            <w:shd w:val="clear" w:color="auto" w:fill="auto"/>
          </w:tcPr>
          <w:p w14:paraId="3FB8A0E7" w14:textId="2DD27E2C" w:rsidR="00012A48" w:rsidRPr="00D51655" w:rsidRDefault="00617FD0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335</w:t>
            </w:r>
            <w:r w:rsidR="00012A48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</w:tr>
      <w:tr w:rsidR="0021594D" w:rsidRPr="00D51655" w14:paraId="100F5C2E" w14:textId="77777777" w:rsidTr="00756A47">
        <w:trPr>
          <w:cantSplit/>
        </w:trPr>
        <w:tc>
          <w:tcPr>
            <w:tcW w:w="5429" w:type="dxa"/>
            <w:shd w:val="clear" w:color="auto" w:fill="auto"/>
          </w:tcPr>
          <w:p w14:paraId="11B7585E" w14:textId="053C396F" w:rsidR="0021594D" w:rsidRPr="00D51655" w:rsidRDefault="0021594D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การจำหน่าย (สุทธิ)</w:t>
            </w:r>
          </w:p>
        </w:tc>
        <w:tc>
          <w:tcPr>
            <w:tcW w:w="2016" w:type="dxa"/>
            <w:shd w:val="clear" w:color="auto" w:fill="auto"/>
          </w:tcPr>
          <w:p w14:paraId="41C5D03C" w14:textId="7098EC59" w:rsidR="0021594D" w:rsidRPr="00D51655" w:rsidRDefault="0021594D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5CD26F94" w14:textId="3C262D1D" w:rsidR="0021594D" w:rsidRPr="00D51655" w:rsidRDefault="0021594D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21594D" w:rsidRPr="00D51655" w14:paraId="1E634F11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38501B44" w14:textId="77777777" w:rsidR="0021594D" w:rsidRPr="00D51655" w:rsidRDefault="0021594D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432CF46" w14:textId="6A135FB4" w:rsidR="0021594D" w:rsidRPr="00D51655" w:rsidRDefault="0021594D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424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693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5C46ACE2" w14:textId="0E1F8795" w:rsidR="0021594D" w:rsidRPr="00D51655" w:rsidRDefault="0021594D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628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471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21594D" w:rsidRPr="00D51655" w14:paraId="47483907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62DD0768" w14:textId="201CA867" w:rsidR="0021594D" w:rsidRPr="00D51655" w:rsidRDefault="0021594D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ราคาสุทธิตามบัญชีสิ้นรอบระยะเวลา 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1FE84" w14:textId="4DFB72F6" w:rsidR="0021594D" w:rsidRPr="00D51655" w:rsidRDefault="0021594D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136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614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503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DF0B6" w14:textId="177EBC16" w:rsidR="0021594D" w:rsidRPr="00D51655" w:rsidRDefault="00617FD0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102</w:t>
            </w:r>
            <w:r w:rsidR="0021594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005</w:t>
            </w:r>
            <w:r w:rsidR="0021594D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502</w:t>
            </w:r>
          </w:p>
        </w:tc>
      </w:tr>
    </w:tbl>
    <w:p w14:paraId="38C0A340" w14:textId="2758987D" w:rsidR="004B1272" w:rsidRPr="00D51655" w:rsidRDefault="004B1272" w:rsidP="00D1012C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CDEC037" w14:textId="77777777" w:rsidR="004B1272" w:rsidRPr="00D51655" w:rsidRDefault="004B1272" w:rsidP="000F4E48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 w:type="page"/>
      </w:r>
    </w:p>
    <w:p w14:paraId="7928A541" w14:textId="77777777" w:rsidR="000B4C5E" w:rsidRPr="00593D20" w:rsidRDefault="000B4C5E" w:rsidP="00D1012C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593D20" w14:paraId="6F67B9CD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2AC55557" w14:textId="5AA1642C" w:rsidR="00770BAA" w:rsidRPr="00593D20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10</w:t>
            </w:r>
            <w:r w:rsidR="007A5429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A5429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สินทรัพย์สิทธิการใช้ (สุทธิ)</w:t>
            </w:r>
          </w:p>
        </w:tc>
      </w:tr>
    </w:tbl>
    <w:p w14:paraId="794FED72" w14:textId="77777777" w:rsidR="00770BAA" w:rsidRPr="00593D20" w:rsidRDefault="00770BAA" w:rsidP="0046235F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A5537E9" w14:textId="3FC99C30" w:rsidR="00AE3D2E" w:rsidRPr="00593D20" w:rsidRDefault="00AE3D2E" w:rsidP="007A5429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</w:pP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สินทรัพย์สิทธิการใช้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(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สุทธิ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)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3E61F9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สำหรับ</w:t>
      </w:r>
      <w:r w:rsidR="008A3B61" w:rsidRPr="00593D2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สามเดือน</w:t>
      </w:r>
      <w:r w:rsidR="003E61F9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สิ้นสุดวันที่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31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มีนาคม</w:t>
      </w:r>
      <w:r w:rsidR="00053D46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2568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มีการเปลี่ยนแปลงดังนี้</w:t>
      </w:r>
    </w:p>
    <w:p w14:paraId="024EA51D" w14:textId="77777777" w:rsidR="00AE3D2E" w:rsidRPr="00593D20" w:rsidRDefault="00AE3D2E" w:rsidP="0046235F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46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5414"/>
        <w:gridCol w:w="2016"/>
        <w:gridCol w:w="2016"/>
      </w:tblGrid>
      <w:tr w:rsidR="00003EB4" w:rsidRPr="00593D20" w14:paraId="52C6E897" w14:textId="77777777" w:rsidTr="00EF1FDA">
        <w:trPr>
          <w:cantSplit/>
        </w:trPr>
        <w:tc>
          <w:tcPr>
            <w:tcW w:w="5414" w:type="dxa"/>
            <w:shd w:val="clear" w:color="auto" w:fill="auto"/>
          </w:tcPr>
          <w:p w14:paraId="1E20F73E" w14:textId="77777777" w:rsidR="00321C9B" w:rsidRPr="00593D20" w:rsidRDefault="00321C9B" w:rsidP="00084075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1B9D7B8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195A8A8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6573DD6A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2902280B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593D20" w14:paraId="72B9FD89" w14:textId="77777777" w:rsidTr="00E43820">
        <w:trPr>
          <w:cantSplit/>
        </w:trPr>
        <w:tc>
          <w:tcPr>
            <w:tcW w:w="5414" w:type="dxa"/>
            <w:shd w:val="clear" w:color="auto" w:fill="auto"/>
          </w:tcPr>
          <w:p w14:paraId="33D5C458" w14:textId="77777777" w:rsidR="00321C9B" w:rsidRPr="00593D20" w:rsidRDefault="00321C9B" w:rsidP="00084075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2ADA357E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1042EE3B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593D20" w14:paraId="4E2D5A35" w14:textId="77777777" w:rsidTr="00E43820">
        <w:trPr>
          <w:cantSplit/>
        </w:trPr>
        <w:tc>
          <w:tcPr>
            <w:tcW w:w="5414" w:type="dxa"/>
            <w:shd w:val="clear" w:color="auto" w:fill="auto"/>
          </w:tcPr>
          <w:p w14:paraId="64406222" w14:textId="3D4DA6E5" w:rsidR="00321C9B" w:rsidRPr="00593D20" w:rsidRDefault="003E61F9" w:rsidP="00084075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497951"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  <w:r w:rsidR="00053D46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1501ABD0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C290EE5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593D20" w14:paraId="43D79A6A" w14:textId="77777777" w:rsidTr="00E43820">
        <w:trPr>
          <w:cantSplit/>
        </w:trPr>
        <w:tc>
          <w:tcPr>
            <w:tcW w:w="5414" w:type="dxa"/>
            <w:shd w:val="clear" w:color="auto" w:fill="auto"/>
          </w:tcPr>
          <w:p w14:paraId="3CEA7633" w14:textId="77777777" w:rsidR="00321C9B" w:rsidRPr="00593D20" w:rsidRDefault="00321C9B" w:rsidP="00084075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09C55F4B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3E56EC6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F0EFC" w:rsidRPr="00593D20" w14:paraId="2024B374" w14:textId="77777777" w:rsidTr="00E43820">
        <w:trPr>
          <w:cantSplit/>
        </w:trPr>
        <w:tc>
          <w:tcPr>
            <w:tcW w:w="5414" w:type="dxa"/>
            <w:shd w:val="clear" w:color="auto" w:fill="auto"/>
          </w:tcPr>
          <w:p w14:paraId="414BB158" w14:textId="420A360D" w:rsidR="000F0EFC" w:rsidRPr="00593D20" w:rsidRDefault="000F0EFC" w:rsidP="000F0EFC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ราคาสุทธิตามบัญชีต้น</w:t>
            </w: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2016" w:type="dxa"/>
            <w:shd w:val="clear" w:color="auto" w:fill="auto"/>
          </w:tcPr>
          <w:p w14:paraId="0FDF58D6" w14:textId="5E5F4BBE" w:rsidR="000F0EFC" w:rsidRPr="00593D20" w:rsidRDefault="00617FD0" w:rsidP="000F0EFC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131</w:t>
            </w:r>
            <w:r w:rsidR="000F0EFC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893</w:t>
            </w:r>
            <w:r w:rsidR="000F0EFC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378</w:t>
            </w:r>
          </w:p>
        </w:tc>
        <w:tc>
          <w:tcPr>
            <w:tcW w:w="2016" w:type="dxa"/>
            <w:shd w:val="clear" w:color="auto" w:fill="auto"/>
          </w:tcPr>
          <w:p w14:paraId="065FB162" w14:textId="6C831B8A" w:rsidR="000F0EFC" w:rsidRPr="00593D20" w:rsidRDefault="00617FD0" w:rsidP="000F0EFC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125</w:t>
            </w:r>
            <w:r w:rsidR="000F0EFC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803</w:t>
            </w:r>
            <w:r w:rsidR="000F0EFC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221</w:t>
            </w:r>
          </w:p>
        </w:tc>
      </w:tr>
      <w:tr w:rsidR="00AB7DB6" w:rsidRPr="00593D20" w14:paraId="4CADB69E" w14:textId="77777777" w:rsidTr="00533D4B">
        <w:trPr>
          <w:cantSplit/>
        </w:trPr>
        <w:tc>
          <w:tcPr>
            <w:tcW w:w="5414" w:type="dxa"/>
            <w:shd w:val="clear" w:color="auto" w:fill="auto"/>
          </w:tcPr>
          <w:p w14:paraId="5DDE86F0" w14:textId="5F1A1847" w:rsidR="00AB7DB6" w:rsidRPr="00593D20" w:rsidRDefault="00AB7DB6" w:rsidP="00AB7DB6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CEB9787" w14:textId="1A58B5A6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520F6ED" w14:textId="583D6E68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AB7DB6" w:rsidRPr="00593D20" w14:paraId="37E5F6A2" w14:textId="77777777" w:rsidTr="00E43820">
        <w:trPr>
          <w:cantSplit/>
        </w:trPr>
        <w:tc>
          <w:tcPr>
            <w:tcW w:w="5414" w:type="dxa"/>
            <w:shd w:val="clear" w:color="auto" w:fill="auto"/>
          </w:tcPr>
          <w:p w14:paraId="3B051B1E" w14:textId="77777777" w:rsidR="00AB7DB6" w:rsidRPr="00593D20" w:rsidRDefault="00AB7DB6" w:rsidP="00AB7DB6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4DEE2DA8" w14:textId="533C586A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460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013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455A651E" w14:textId="6D99F85D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140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353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AB7DB6" w:rsidRPr="00593D20" w14:paraId="2F1A75D8" w14:textId="77777777" w:rsidTr="00E43820">
        <w:trPr>
          <w:cantSplit/>
        </w:trPr>
        <w:tc>
          <w:tcPr>
            <w:tcW w:w="5414" w:type="dxa"/>
            <w:shd w:val="clear" w:color="auto" w:fill="auto"/>
          </w:tcPr>
          <w:p w14:paraId="0A131FD7" w14:textId="17E61E6D" w:rsidR="00AB7DB6" w:rsidRPr="00593D20" w:rsidRDefault="00AB7DB6" w:rsidP="00AB7DB6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ราคาสุทธิตามบัญชีสิ้น</w:t>
            </w: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92452" w14:textId="4F55034F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127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433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365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30D85" w14:textId="01EB70DB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121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662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868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301C6B0F" w14:textId="77777777" w:rsidR="00BB36BA" w:rsidRPr="00593D20" w:rsidRDefault="00BB36BA" w:rsidP="0046235F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61B88A72" w14:textId="54831BB4" w:rsidR="00A90044" w:rsidRPr="00593D20" w:rsidRDefault="00A90044" w:rsidP="0046235F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593D20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  <w:r w:rsidR="00FF68A6" w:rsidRPr="00593D20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593D20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กระแสเงินสดจ่ายทั้งหมดของสัญญาเช่า</w:t>
      </w:r>
    </w:p>
    <w:p w14:paraId="588DB2C3" w14:textId="77777777" w:rsidR="00321C9B" w:rsidRPr="00593D20" w:rsidRDefault="00321C9B" w:rsidP="0046235F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593D20" w14:paraId="5F37CC53" w14:textId="77777777" w:rsidTr="00EF1FDA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4F0FCFB6" w14:textId="77777777" w:rsidR="00321C9B" w:rsidRPr="00593D20" w:rsidRDefault="00321C9B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05009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1D2B37B9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056E81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16D0A7A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593D20" w14:paraId="10E96623" w14:textId="77777777" w:rsidTr="00E43820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7AA67C77" w14:textId="77777777" w:rsidR="00321C9B" w:rsidRPr="00593D20" w:rsidRDefault="00321C9B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1EC25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CD3EA7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593D20" w14:paraId="773B17FC" w14:textId="77777777" w:rsidTr="00E43820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64FFFB8B" w14:textId="1FEBEB6E" w:rsidR="00321C9B" w:rsidRPr="00593D20" w:rsidRDefault="004A0AEC" w:rsidP="00204C58">
            <w:pPr>
              <w:pStyle w:val="Heading6"/>
              <w:spacing w:before="6" w:after="6" w:line="240" w:lineRule="auto"/>
              <w:ind w:left="-10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497951"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  <w:r w:rsidR="00053D46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61F17E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7A3B21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593D20" w14:paraId="3DF8FBEB" w14:textId="77777777" w:rsidTr="00E43820">
        <w:trPr>
          <w:cantSplit/>
          <w:trHeight w:val="87"/>
        </w:trPr>
        <w:tc>
          <w:tcPr>
            <w:tcW w:w="5429" w:type="dxa"/>
            <w:shd w:val="clear" w:color="auto" w:fill="auto"/>
            <w:vAlign w:val="bottom"/>
          </w:tcPr>
          <w:p w14:paraId="1009E3FB" w14:textId="1F36DF54" w:rsidR="00321C9B" w:rsidRPr="00593D20" w:rsidRDefault="00321C9B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7BD67E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E09676" w14:textId="77777777" w:rsidR="00321C9B" w:rsidRPr="00593D20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C7395F" w:rsidRPr="00593D20" w14:paraId="58FC7655" w14:textId="77777777" w:rsidTr="00E43820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13E5320D" w14:textId="08644F19" w:rsidR="00C7395F" w:rsidRPr="00593D20" w:rsidRDefault="00C7395F" w:rsidP="00C7395F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5ABDE1BB" w14:textId="68521DBE" w:rsidR="00C7395F" w:rsidRPr="00593D20" w:rsidRDefault="00617FD0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75</w:t>
            </w:r>
            <w:r w:rsidR="00C7395F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4189A7F0" w14:textId="1E71B6A9" w:rsidR="00C7395F" w:rsidRPr="00593D20" w:rsidRDefault="00617FD0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64</w:t>
            </w:r>
            <w:r w:rsidR="00C7395F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</w:tr>
      <w:tr w:rsidR="00C7395F" w:rsidRPr="00593D20" w14:paraId="29557432" w14:textId="77777777" w:rsidTr="00E43820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3F960E99" w14:textId="27DD6741" w:rsidR="00C7395F" w:rsidRPr="00593D20" w:rsidRDefault="00C7395F" w:rsidP="00C7395F">
            <w:pPr>
              <w:spacing w:line="240" w:lineRule="auto"/>
              <w:ind w:left="-103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กระแส</w:t>
            </w:r>
            <w:r w:rsidRPr="00593D20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เงินสดจ่ายทั้งหมดของสัญญาเช่า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ABAC930" w14:textId="0778CFD3" w:rsidR="00C7395F" w:rsidRPr="00593D20" w:rsidRDefault="00617FD0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C7395F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239</w:t>
            </w:r>
            <w:r w:rsidR="00C7395F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412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6AC52CD2" w14:textId="5C5505E2" w:rsidR="00C7395F" w:rsidRPr="00593D20" w:rsidRDefault="00617FD0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="00C7395F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850</w:t>
            </w:r>
            <w:r w:rsidR="00C7395F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</w:tr>
    </w:tbl>
    <w:p w14:paraId="367F709A" w14:textId="14C2BA92" w:rsidR="004B1272" w:rsidRPr="00593D20" w:rsidRDefault="004B1272" w:rsidP="005C319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7251F" w:rsidRPr="00593D20" w14:paraId="6CA7DE52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A9CCE6B" w14:textId="1AA92908" w:rsidR="00770BAA" w:rsidRPr="00593D20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11</w:t>
            </w:r>
            <w:r w:rsidR="0058284A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58284A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สินทรัพย์ไม่มีตัวตน (สุทธิ)</w:t>
            </w:r>
          </w:p>
        </w:tc>
      </w:tr>
    </w:tbl>
    <w:p w14:paraId="7F08EEF0" w14:textId="77777777" w:rsidR="00770BAA" w:rsidRPr="00593D20" w:rsidRDefault="00770BAA" w:rsidP="0058284A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</w:p>
    <w:p w14:paraId="14C376D5" w14:textId="6A6BE436" w:rsidR="00AE3D2E" w:rsidRPr="00593D20" w:rsidRDefault="00AE3D2E" w:rsidP="0058284A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สินทรัพย์ไม่มีตัวตน </w:t>
      </w: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(</w:t>
      </w: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สุทธิ</w:t>
      </w: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)</w:t>
      </w: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E61F9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สำหรับ</w:t>
      </w:r>
      <w:r w:rsidR="00BB3A38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รอบระยะเวลา</w:t>
      </w:r>
      <w:r w:rsidR="00497951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สามเดือน</w:t>
      </w:r>
      <w:r w:rsidR="003E61F9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617FD0" w:rsidRPr="00617FD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31</w:t>
      </w:r>
      <w:r w:rsidR="00497951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มีนาคม</w:t>
      </w:r>
      <w:r w:rsidR="00053D46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2568</w:t>
      </w: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593D20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มีการเปลี่ยนแปลงดังนี้</w:t>
      </w:r>
    </w:p>
    <w:p w14:paraId="29B296C8" w14:textId="77777777" w:rsidR="00AE3D2E" w:rsidRPr="00593D20" w:rsidRDefault="00AE3D2E" w:rsidP="0058284A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593D20" w14:paraId="7F85DF12" w14:textId="77777777" w:rsidTr="00EF1FDA">
        <w:trPr>
          <w:cantSplit/>
        </w:trPr>
        <w:tc>
          <w:tcPr>
            <w:tcW w:w="5429" w:type="dxa"/>
            <w:shd w:val="clear" w:color="auto" w:fill="auto"/>
          </w:tcPr>
          <w:p w14:paraId="434F427C" w14:textId="77777777" w:rsidR="00265201" w:rsidRPr="00593D20" w:rsidRDefault="00265201" w:rsidP="00BC0A5A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52B661FE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39DA2A09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018B702B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D5ACD61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593D20" w14:paraId="74AD06B2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4DCBC33A" w14:textId="77777777" w:rsidR="00265201" w:rsidRPr="00593D20" w:rsidRDefault="00265201" w:rsidP="00BC0A5A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1D0D747E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283AD93F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593D20" w14:paraId="27D60E4E" w14:textId="77777777" w:rsidTr="00E43820">
        <w:trPr>
          <w:cantSplit/>
          <w:trHeight w:val="99"/>
        </w:trPr>
        <w:tc>
          <w:tcPr>
            <w:tcW w:w="5429" w:type="dxa"/>
            <w:shd w:val="clear" w:color="auto" w:fill="auto"/>
          </w:tcPr>
          <w:p w14:paraId="2CE6DF70" w14:textId="60AC3E1D" w:rsidR="00265201" w:rsidRPr="00593D20" w:rsidRDefault="003E61F9" w:rsidP="00BC0A5A">
            <w:pPr>
              <w:pStyle w:val="Heading6"/>
              <w:spacing w:before="6" w:after="6" w:line="240" w:lineRule="auto"/>
              <w:ind w:left="-109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  <w:r w:rsidR="00053D46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3016A06F" w14:textId="77777777" w:rsidR="00265201" w:rsidRPr="00593D20" w:rsidRDefault="00265201" w:rsidP="00830571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6F158682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593D20" w14:paraId="29732821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59EFA186" w14:textId="77777777" w:rsidR="00265201" w:rsidRPr="00593D20" w:rsidRDefault="00265201" w:rsidP="00BC0A5A">
            <w:pPr>
              <w:pStyle w:val="Heading6"/>
              <w:spacing w:before="6" w:after="6" w:line="240" w:lineRule="auto"/>
              <w:ind w:left="-109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59146DB1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FC0FB3C" w14:textId="77777777" w:rsidR="00265201" w:rsidRPr="00593D20" w:rsidRDefault="00265201" w:rsidP="00BB36BA">
            <w:pPr>
              <w:pStyle w:val="Heading1"/>
              <w:pBdr>
                <w:bottom w:val="none" w:sz="0" w:space="0" w:color="auto"/>
              </w:pBdr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F1708B" w:rsidRPr="00593D20" w14:paraId="4638FD32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41D7533A" w14:textId="12B62426" w:rsidR="00F1708B" w:rsidRPr="00593D20" w:rsidRDefault="00F1708B" w:rsidP="00F1708B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ราคาสุทธิตามบัญชีต้น</w:t>
            </w: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2016" w:type="dxa"/>
            <w:shd w:val="clear" w:color="auto" w:fill="auto"/>
          </w:tcPr>
          <w:p w14:paraId="7CA0BEB8" w14:textId="20FB5105" w:rsidR="00F1708B" w:rsidRPr="00593D20" w:rsidRDefault="00617FD0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10</w:t>
            </w:r>
            <w:r w:rsidR="00645727"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125</w:t>
            </w:r>
            <w:r w:rsidR="00645727"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262</w:t>
            </w:r>
          </w:p>
        </w:tc>
        <w:tc>
          <w:tcPr>
            <w:tcW w:w="2016" w:type="dxa"/>
            <w:shd w:val="clear" w:color="auto" w:fill="auto"/>
          </w:tcPr>
          <w:p w14:paraId="3DC19334" w14:textId="470A95C6" w:rsidR="00F1708B" w:rsidRPr="00593D20" w:rsidRDefault="00617FD0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F1708B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402</w:t>
            </w:r>
            <w:r w:rsidR="00F1708B"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135</w:t>
            </w:r>
          </w:p>
        </w:tc>
      </w:tr>
      <w:tr w:rsidR="00AB7DB6" w:rsidRPr="00593D20" w14:paraId="79B9D3A2" w14:textId="77777777" w:rsidTr="00557EBC">
        <w:trPr>
          <w:cantSplit/>
        </w:trPr>
        <w:tc>
          <w:tcPr>
            <w:tcW w:w="5429" w:type="dxa"/>
            <w:shd w:val="clear" w:color="auto" w:fill="auto"/>
          </w:tcPr>
          <w:p w14:paraId="321B9EA0" w14:textId="6A700381" w:rsidR="00AB7DB6" w:rsidRPr="00593D20" w:rsidRDefault="00AB7DB6" w:rsidP="00AB7DB6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16" w:type="dxa"/>
            <w:shd w:val="clear" w:color="auto" w:fill="auto"/>
          </w:tcPr>
          <w:p w14:paraId="68A11B3E" w14:textId="0DBE6D51" w:rsidR="00AB7DB6" w:rsidRPr="00593D20" w:rsidRDefault="00617FD0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275</w:t>
            </w:r>
            <w:r w:rsidR="00645727"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079EFF6E" w14:textId="48923051" w:rsidR="00AB7DB6" w:rsidRPr="00593D20" w:rsidRDefault="00AB7DB6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F1708B" w:rsidRPr="00593D20" w14:paraId="3F9BE9EE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13562FB3" w14:textId="77777777" w:rsidR="00F1708B" w:rsidRPr="00593D20" w:rsidRDefault="00F1708B" w:rsidP="00F1708B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6C7092E8" w14:textId="10E213AF" w:rsidR="00F1708B" w:rsidRPr="00593D20" w:rsidRDefault="00EF5745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48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514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196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35C0C6EB" w14:textId="5195235D" w:rsidR="00F1708B" w:rsidRPr="00593D20" w:rsidRDefault="00EF5745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383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322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EF5745" w:rsidRPr="00593D20" w14:paraId="09AF76FE" w14:textId="77777777" w:rsidTr="00E43820">
        <w:trPr>
          <w:cantSplit/>
        </w:trPr>
        <w:tc>
          <w:tcPr>
            <w:tcW w:w="5429" w:type="dxa"/>
            <w:shd w:val="clear" w:color="auto" w:fill="auto"/>
          </w:tcPr>
          <w:p w14:paraId="5B6A3104" w14:textId="78A0D9E0" w:rsidR="00EF5745" w:rsidRPr="00593D20" w:rsidRDefault="00EF5745" w:rsidP="00EF5745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ราคาสุทธิตามบัญชีสิ้น</w:t>
            </w: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75354" w14:textId="195580F4" w:rsidR="00EF5745" w:rsidRPr="00593D20" w:rsidRDefault="00EF5745" w:rsidP="00EF5745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886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066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46E12" w14:textId="55021174" w:rsidR="00EF5745" w:rsidRPr="00593D20" w:rsidRDefault="00EF5745" w:rsidP="00EF5745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018</w:t>
            </w:r>
            <w:r w:rsidRPr="00593D2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813</w:t>
            </w:r>
            <w:r w:rsidRPr="00593D2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059CEC32" w14:textId="77777777" w:rsidR="00DD12B9" w:rsidRPr="00593D20" w:rsidRDefault="00DD12B9" w:rsidP="00084075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593D20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00943DA9" w14:textId="77777777" w:rsidR="00BB36BA" w:rsidRPr="00D51655" w:rsidRDefault="00BB36BA" w:rsidP="00AE3D2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3119F0AD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3573A8A7" w14:textId="62182887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12</w:t>
            </w:r>
            <w:r w:rsidR="0058284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58284A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(สุทธิ)</w:t>
            </w:r>
          </w:p>
        </w:tc>
      </w:tr>
    </w:tbl>
    <w:p w14:paraId="4B32E6CD" w14:textId="77777777" w:rsidR="00770BAA" w:rsidRPr="00D51655" w:rsidRDefault="00770BAA" w:rsidP="0058284A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CD2B06" w14:textId="68949A67" w:rsidR="00AE3D2E" w:rsidRPr="00D51655" w:rsidRDefault="00AE3D2E" w:rsidP="0058284A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รายการเคลื่อนไหวของภาษีเงินได้รอการตัดบัญชี</w:t>
      </w:r>
      <w:r w:rsidR="00BB3A38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(สุทธิ) </w:t>
      </w:r>
      <w:r w:rsidR="003E61F9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</w:t>
      </w:r>
      <w:r w:rsidR="00BB3A38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สามเดือน</w:t>
      </w:r>
      <w:r w:rsidR="003E61F9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ประกอบด้วย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2BF87C3E" w14:textId="77777777" w:rsidR="00AE3D2E" w:rsidRPr="00D51655" w:rsidRDefault="00AE3D2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524BDE" w:rsidRPr="00D51655" w14:paraId="63782CC3" w14:textId="77777777" w:rsidTr="00926133">
        <w:trPr>
          <w:cantSplit/>
        </w:trPr>
        <w:tc>
          <w:tcPr>
            <w:tcW w:w="5429" w:type="dxa"/>
            <w:shd w:val="clear" w:color="auto" w:fill="auto"/>
          </w:tcPr>
          <w:p w14:paraId="270E835E" w14:textId="77777777" w:rsidR="00524BDE" w:rsidRPr="00D51655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2D26B1D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D6419B2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543A7357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167BADA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24BDE" w:rsidRPr="00D51655" w14:paraId="6677B50D" w14:textId="77777777" w:rsidTr="00926133">
        <w:trPr>
          <w:cantSplit/>
        </w:trPr>
        <w:tc>
          <w:tcPr>
            <w:tcW w:w="5429" w:type="dxa"/>
            <w:shd w:val="clear" w:color="auto" w:fill="auto"/>
          </w:tcPr>
          <w:p w14:paraId="145A2071" w14:textId="77777777" w:rsidR="00524BDE" w:rsidRPr="00D51655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609B3C3B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3E629194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524BDE" w:rsidRPr="00D51655" w14:paraId="025E2A75" w14:textId="77777777" w:rsidTr="00926133">
        <w:trPr>
          <w:cantSplit/>
          <w:trHeight w:val="99"/>
        </w:trPr>
        <w:tc>
          <w:tcPr>
            <w:tcW w:w="5429" w:type="dxa"/>
            <w:shd w:val="clear" w:color="auto" w:fill="auto"/>
          </w:tcPr>
          <w:p w14:paraId="1969AF35" w14:textId="77777777" w:rsidR="00524BDE" w:rsidRPr="00D51655" w:rsidRDefault="00524BDE" w:rsidP="00926133">
            <w:pPr>
              <w:pStyle w:val="Heading6"/>
              <w:spacing w:before="6" w:after="6" w:line="240" w:lineRule="auto"/>
              <w:ind w:left="-74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067344EC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0F27BBD9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24BDE" w:rsidRPr="00D51655" w14:paraId="0438FCFE" w14:textId="77777777" w:rsidTr="00926133">
        <w:trPr>
          <w:cantSplit/>
        </w:trPr>
        <w:tc>
          <w:tcPr>
            <w:tcW w:w="5429" w:type="dxa"/>
            <w:shd w:val="clear" w:color="auto" w:fill="auto"/>
          </w:tcPr>
          <w:p w14:paraId="718F8DF0" w14:textId="77777777" w:rsidR="00524BDE" w:rsidRPr="00D51655" w:rsidRDefault="00524BDE" w:rsidP="00926133">
            <w:pPr>
              <w:pStyle w:val="Heading6"/>
              <w:spacing w:before="6" w:after="6" w:line="240" w:lineRule="auto"/>
              <w:ind w:left="-113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2B451C50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155BF7AA" w14:textId="77777777" w:rsidR="00524BDE" w:rsidRPr="00D51655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524BDE" w:rsidRPr="00D51655" w14:paraId="7DCBCF65" w14:textId="77777777" w:rsidTr="00926133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7C084981" w14:textId="2312C578" w:rsidR="00524BDE" w:rsidRPr="00D51655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660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64F8CAC7" w14:textId="619D4D1C" w:rsidR="00524BDE" w:rsidRPr="00524BDE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524BDE"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524BDE"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7882A4E" w14:textId="50FB15B2" w:rsidR="00524BDE" w:rsidRPr="00524BDE" w:rsidRDefault="00617FD0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524BDE"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524BDE"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  <w:tr w:rsidR="00524BDE" w:rsidRPr="00D51655" w14:paraId="3246B132" w14:textId="77777777" w:rsidTr="00926133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0EE04676" w14:textId="0B431092" w:rsidR="00524BDE" w:rsidRPr="00D51655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  <w:cs/>
              </w:rPr>
              <w:t xml:space="preserve">(เพิ่ม)/ลดในกำไรหรือขาดทุน (หมายเหตุ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  <w:lang w:val="en-GB"/>
              </w:rPr>
              <w:t>16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4CFBDE94" w14:textId="378ADA14" w:rsidR="00524BDE" w:rsidRPr="00524BDE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182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596B911" w14:textId="4E7B062D" w:rsidR="00524BDE" w:rsidRPr="00524BDE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97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960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)</w:t>
            </w:r>
          </w:p>
        </w:tc>
      </w:tr>
      <w:tr w:rsidR="00524BDE" w:rsidRPr="00D51655" w14:paraId="761B0304" w14:textId="77777777" w:rsidTr="00926133">
        <w:trPr>
          <w:cantSplit/>
        </w:trPr>
        <w:tc>
          <w:tcPr>
            <w:tcW w:w="5429" w:type="dxa"/>
            <w:shd w:val="clear" w:color="auto" w:fill="auto"/>
            <w:vAlign w:val="bottom"/>
          </w:tcPr>
          <w:p w14:paraId="60269B62" w14:textId="41D3BD7E" w:rsidR="00524BDE" w:rsidRPr="00D51655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C7F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23DC43" w14:textId="0B220250" w:rsidR="00524BDE" w:rsidRPr="00524BDE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577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300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C5D221" w14:textId="0F6757D4" w:rsidR="00524BDE" w:rsidRPr="00524BDE" w:rsidRDefault="00524BDE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211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068</w:t>
            </w:r>
            <w:r w:rsidRPr="00524BDE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4A18FB60" w14:textId="77777777" w:rsidR="00524BDE" w:rsidRDefault="00524BD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63D3D6B" w14:textId="6127D26D" w:rsidR="00AE3D2E" w:rsidRPr="00D51655" w:rsidRDefault="00AE3D2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สินทรัพย์และหนี้สินภาษีเงินได้รอการตัดบัญชีแสดงรายการสุทธิตามหน่วยภาษี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ประกอบด้วยรายละเอียดดังนี้</w:t>
      </w:r>
    </w:p>
    <w:p w14:paraId="7669F1EF" w14:textId="77777777" w:rsidR="00AE3D2E" w:rsidRPr="00D51655" w:rsidRDefault="00AE3D2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D51655" w14:paraId="4DC98521" w14:textId="77777777" w:rsidTr="00EF1FDA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59734347" w14:textId="77777777" w:rsidR="00C060AA" w:rsidRPr="00D51655" w:rsidRDefault="00C060AA" w:rsidP="0046536D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E8D289" w14:textId="77777777" w:rsidR="00C060AA" w:rsidRPr="00D51655" w:rsidRDefault="00C060AA" w:rsidP="00AF5B80">
            <w:pPr>
              <w:spacing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E1A025" w14:textId="77777777" w:rsidR="00C060AA" w:rsidRPr="00D51655" w:rsidRDefault="00C060AA" w:rsidP="00AF5B8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290CEBD7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7052D16" w14:textId="77777777" w:rsidR="00E606F0" w:rsidRPr="00D51655" w:rsidRDefault="00E606F0" w:rsidP="0046536D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9F86A0" w14:textId="77777777" w:rsidR="00E606F0" w:rsidRPr="00D51655" w:rsidRDefault="00E606F0" w:rsidP="00AF5B80">
            <w:pPr>
              <w:tabs>
                <w:tab w:val="right" w:pos="1366"/>
              </w:tabs>
              <w:spacing w:line="240" w:lineRule="auto"/>
              <w:ind w:left="-110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FC7599" w14:textId="77777777" w:rsidR="00E606F0" w:rsidRPr="00D51655" w:rsidRDefault="00E606F0" w:rsidP="00AF5B80">
            <w:pPr>
              <w:tabs>
                <w:tab w:val="right" w:pos="1296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3867BE" w14:textId="77777777" w:rsidR="00E606F0" w:rsidRPr="00D51655" w:rsidRDefault="00E606F0" w:rsidP="00AF5B80">
            <w:pPr>
              <w:tabs>
                <w:tab w:val="right" w:pos="1303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2"/>
                <w:sz w:val="26"/>
                <w:szCs w:val="26"/>
                <w:cs/>
                <w:lang w:val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0B2ED" w14:textId="77777777" w:rsidR="00E606F0" w:rsidRPr="00D51655" w:rsidRDefault="00E606F0" w:rsidP="00AF5B80">
            <w:pPr>
              <w:tabs>
                <w:tab w:val="right" w:pos="1310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D51655" w14:paraId="5F6EF52A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6FC0645B" w14:textId="77777777" w:rsidR="00E21257" w:rsidRPr="00D51655" w:rsidRDefault="00E21257" w:rsidP="00E21257">
            <w:pPr>
              <w:spacing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42D6DB50" w14:textId="3F905358" w:rsidR="00E21257" w:rsidRPr="00D51655" w:rsidRDefault="00E21257" w:rsidP="00E21257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7A86766" w14:textId="30A9A83D" w:rsidR="00E21257" w:rsidRPr="00D51655" w:rsidRDefault="00E21257" w:rsidP="00E2125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2939E01" w14:textId="02461355" w:rsidR="00E21257" w:rsidRPr="00D51655" w:rsidRDefault="00E21257" w:rsidP="00E21257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4216010" w14:textId="6DDB7A85" w:rsidR="00E21257" w:rsidRPr="00D51655" w:rsidRDefault="00E21257" w:rsidP="00E2125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D51655" w14:paraId="2078A1DF" w14:textId="77777777" w:rsidTr="00E43820">
        <w:trPr>
          <w:cantSplit/>
          <w:trHeight w:val="80"/>
        </w:trPr>
        <w:tc>
          <w:tcPr>
            <w:tcW w:w="3265" w:type="dxa"/>
            <w:shd w:val="clear" w:color="auto" w:fill="auto"/>
            <w:vAlign w:val="bottom"/>
          </w:tcPr>
          <w:p w14:paraId="3EC044AB" w14:textId="77777777" w:rsidR="00E606F0" w:rsidRPr="00D51655" w:rsidRDefault="00E606F0" w:rsidP="0046536D">
            <w:pPr>
              <w:spacing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711729FC" w14:textId="27E279A2" w:rsidR="00E606F0" w:rsidRPr="00D51655" w:rsidRDefault="00E606F0" w:rsidP="00AF5B80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0B2AEE5" w14:textId="2EBD3098" w:rsidR="00E606F0" w:rsidRPr="00D51655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1EC54E5" w14:textId="4533BCDA" w:rsidR="00E606F0" w:rsidRPr="00D51655" w:rsidRDefault="00E606F0" w:rsidP="00AF5B80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2819687" w14:textId="6CD6412A" w:rsidR="00E606F0" w:rsidRPr="00D51655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31335B7C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EE6B6E9" w14:textId="77777777" w:rsidR="00E606F0" w:rsidRPr="00D51655" w:rsidRDefault="00E606F0" w:rsidP="0046536D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03ECC1" w14:textId="77777777" w:rsidR="00E606F0" w:rsidRPr="00D51655" w:rsidRDefault="00E606F0" w:rsidP="00AF5B80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E4F01" w14:textId="77777777" w:rsidR="00E606F0" w:rsidRPr="00D51655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99741" w14:textId="77777777" w:rsidR="00E606F0" w:rsidRPr="00D51655" w:rsidRDefault="00E606F0" w:rsidP="00AF5B80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3C73CD" w14:textId="77777777" w:rsidR="00E606F0" w:rsidRPr="00D51655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D51655" w14:paraId="53561529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52C66F5F" w14:textId="77777777" w:rsidR="002D663A" w:rsidRPr="00D51655" w:rsidRDefault="002D663A" w:rsidP="0046536D">
            <w:pPr>
              <w:pStyle w:val="Heading6"/>
              <w:spacing w:line="240" w:lineRule="auto"/>
              <w:ind w:left="-101" w:right="-114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AB6203" w14:textId="77777777" w:rsidR="002D663A" w:rsidRPr="00D51655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36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DBC00A" w14:textId="77777777" w:rsidR="002D663A" w:rsidRPr="00D51655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632D40" w14:textId="77777777" w:rsidR="002D663A" w:rsidRPr="00D51655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36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CBE67D" w14:textId="77777777" w:rsidR="002D663A" w:rsidRPr="00D51655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DB3743" w:rsidRPr="00D51655" w14:paraId="2B3A2B65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D09C4E8" w14:textId="6BF026DE" w:rsidR="00DB3743" w:rsidRPr="00D51655" w:rsidRDefault="00DB3743" w:rsidP="00DB3743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Arial Unicode MS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สินทรัพย์ภาษีเงินได้</w:t>
            </w:r>
            <w:r w:rsidRPr="00D5165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รอการตัดบัญชี (สุทธิ)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D3DE69" w14:textId="3FCA6F2D" w:rsidR="00DB3743" w:rsidRPr="00D51655" w:rsidRDefault="00617FD0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082BB9" w14:textId="08F689FA" w:rsidR="00DB3743" w:rsidRPr="00D51655" w:rsidRDefault="00617FD0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D824048" w14:textId="3482EE6B" w:rsidR="00DB3743" w:rsidRPr="00D51655" w:rsidRDefault="00617FD0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211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E8EF89" w14:textId="45FE8EA7" w:rsidR="00DB3743" w:rsidRPr="00D51655" w:rsidRDefault="00617FD0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  <w:tr w:rsidR="00DB3743" w:rsidRPr="00D51655" w14:paraId="765E9A16" w14:textId="77777777" w:rsidTr="00E43820">
        <w:trPr>
          <w:cantSplit/>
          <w:trHeight w:val="64"/>
        </w:trPr>
        <w:tc>
          <w:tcPr>
            <w:tcW w:w="3265" w:type="dxa"/>
            <w:shd w:val="clear" w:color="auto" w:fill="auto"/>
            <w:vAlign w:val="bottom"/>
          </w:tcPr>
          <w:p w14:paraId="0ACCC05F" w14:textId="77777777" w:rsidR="00DB3743" w:rsidRPr="00D51655" w:rsidRDefault="00DB3743" w:rsidP="00DB3743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CA293" w14:textId="116F3E52" w:rsidR="00DB3743" w:rsidRPr="00D51655" w:rsidRDefault="00617FD0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F5C5BB" w14:textId="6065340E" w:rsidR="00DB3743" w:rsidRPr="00D51655" w:rsidRDefault="00617FD0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AF792A" w14:textId="5ECAE112" w:rsidR="00DB3743" w:rsidRPr="00D51655" w:rsidRDefault="00617FD0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211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C81F1D" w14:textId="6C888E63" w:rsidR="00DB3743" w:rsidRPr="00D51655" w:rsidRDefault="00617FD0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DB3743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</w:tbl>
    <w:p w14:paraId="5DAFB34F" w14:textId="387ECE64" w:rsidR="007025A9" w:rsidRPr="00D51655" w:rsidRDefault="007025A9" w:rsidP="00C12D99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73C0B35C" w14:textId="77777777" w:rsidR="007025A9" w:rsidRPr="00D51655" w:rsidRDefault="007025A9" w:rsidP="00AF5B80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6E335397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081023A0" w14:textId="51FD05D7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13</w:t>
            </w:r>
            <w:r w:rsidR="00300A7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694A56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  <w:r w:rsidR="00300A7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421AB6F9" w14:textId="77777777" w:rsidR="00770BAA" w:rsidRPr="00D51655" w:rsidRDefault="00770BAA" w:rsidP="00AE3D2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D51655" w14:paraId="6C1C2C03" w14:textId="77777777" w:rsidTr="00EF1FDA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15EA56AF" w14:textId="77777777" w:rsidR="00C060AA" w:rsidRPr="00D51655" w:rsidRDefault="00C060AA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0C4473" w14:textId="77777777" w:rsidR="00C060AA" w:rsidRPr="00D51655" w:rsidRDefault="00C060AA" w:rsidP="00DF085E">
            <w:pPr>
              <w:spacing w:before="6" w:after="6" w:line="240" w:lineRule="auto"/>
              <w:ind w:left="-44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AAD78E" w14:textId="77777777" w:rsidR="00C060AA" w:rsidRPr="00D51655" w:rsidRDefault="00C060AA" w:rsidP="00DF085E">
            <w:pPr>
              <w:spacing w:before="6" w:after="6" w:line="240" w:lineRule="auto"/>
              <w:ind w:left="-44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04BBC85E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0FD16F98" w14:textId="77777777" w:rsidR="00AE3D2E" w:rsidRPr="00D51655" w:rsidRDefault="00AE3D2E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B2E179" w14:textId="77777777" w:rsidR="00AE3D2E" w:rsidRPr="00D51655" w:rsidRDefault="00AE3D2E" w:rsidP="00DF085E">
            <w:pPr>
              <w:tabs>
                <w:tab w:val="right" w:pos="1366"/>
              </w:tabs>
              <w:spacing w:before="6" w:after="6" w:line="240" w:lineRule="auto"/>
              <w:ind w:left="-13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0D532" w14:textId="77777777" w:rsidR="00AE3D2E" w:rsidRPr="00D51655" w:rsidRDefault="00AE3D2E" w:rsidP="00DF085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7FAAEA" w14:textId="77777777" w:rsidR="00AE3D2E" w:rsidRPr="00D51655" w:rsidRDefault="00AE3D2E" w:rsidP="00DF085E">
            <w:pPr>
              <w:tabs>
                <w:tab w:val="right" w:pos="1365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CC55A" w14:textId="77777777" w:rsidR="00AE3D2E" w:rsidRPr="00D51655" w:rsidRDefault="00AE3D2E" w:rsidP="00DF085E">
            <w:pPr>
              <w:tabs>
                <w:tab w:val="right" w:pos="131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D51655" w14:paraId="26F1A5E8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33027A3F" w14:textId="77777777" w:rsidR="00E21257" w:rsidRPr="00D51655" w:rsidRDefault="00E21257" w:rsidP="00E21257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11880EC" w14:textId="1195B96B" w:rsidR="00E21257" w:rsidRPr="00D51655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4169140" w14:textId="187BAAA9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0CF063B" w14:textId="7AC18A8E" w:rsidR="00E21257" w:rsidRPr="00D51655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12EAEB7" w14:textId="49A9A8FD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D51655" w14:paraId="03CDE7CB" w14:textId="77777777" w:rsidTr="00E43820">
        <w:trPr>
          <w:cantSplit/>
          <w:trHeight w:val="80"/>
        </w:trPr>
        <w:tc>
          <w:tcPr>
            <w:tcW w:w="3265" w:type="dxa"/>
            <w:shd w:val="clear" w:color="auto" w:fill="auto"/>
            <w:vAlign w:val="bottom"/>
          </w:tcPr>
          <w:p w14:paraId="1F767FD6" w14:textId="77777777" w:rsidR="00E21257" w:rsidRPr="00D51655" w:rsidRDefault="00E21257" w:rsidP="00E21257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0130451" w14:textId="33676DBE" w:rsidR="00E21257" w:rsidRPr="00D51655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4996D85" w14:textId="3A4B149F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D0B55D7" w14:textId="2227BBB5" w:rsidR="00E21257" w:rsidRPr="00D51655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6E900BC" w14:textId="048898E7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4C49131C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0D4212C4" w14:textId="77777777" w:rsidR="00AE3D2E" w:rsidRPr="00D51655" w:rsidRDefault="00AE3D2E" w:rsidP="00204C58">
            <w:pPr>
              <w:pStyle w:val="Heading6"/>
              <w:spacing w:before="6" w:after="6" w:line="240" w:lineRule="auto"/>
              <w:ind w:left="-103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D6AFA3" w14:textId="77777777" w:rsidR="00AE3D2E" w:rsidRPr="00D51655" w:rsidRDefault="00AE3D2E" w:rsidP="00DF085E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CD02A" w14:textId="77777777" w:rsidR="00AE3D2E" w:rsidRPr="00D51655" w:rsidRDefault="00AE3D2E" w:rsidP="00DF085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AADD4" w14:textId="77777777" w:rsidR="00AE3D2E" w:rsidRPr="00D51655" w:rsidRDefault="00AE3D2E" w:rsidP="00DF085E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9B7E4D" w14:textId="77777777" w:rsidR="00AE3D2E" w:rsidRPr="00D51655" w:rsidRDefault="00AE3D2E" w:rsidP="00DF085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D51655" w14:paraId="3EF6A5E8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383D3769" w14:textId="77777777" w:rsidR="005273BF" w:rsidRPr="00D51655" w:rsidRDefault="005273BF" w:rsidP="00A9152F">
            <w:pPr>
              <w:spacing w:before="6" w:after="6" w:line="240" w:lineRule="auto"/>
              <w:ind w:left="-101" w:right="-11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837D5B" w14:textId="77777777" w:rsidR="005273BF" w:rsidRPr="00D51655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CC71B" w14:textId="77777777" w:rsidR="005273BF" w:rsidRPr="00D51655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F0F60" w14:textId="77777777" w:rsidR="005273BF" w:rsidRPr="00D51655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9DDB66" w14:textId="77777777" w:rsidR="005273BF" w:rsidRPr="00D51655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3EB4" w:rsidRPr="00D51655" w14:paraId="420738F9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13966FF9" w14:textId="77777777" w:rsidR="00AE3D2E" w:rsidRPr="00D51655" w:rsidRDefault="00AE3D2E" w:rsidP="00A9152F">
            <w:pPr>
              <w:spacing w:before="6" w:after="6" w:line="240" w:lineRule="auto"/>
              <w:ind w:left="-101" w:right="-11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เจ้าหนี้การค้า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D526ADE" w14:textId="77777777" w:rsidR="00AE3D2E" w:rsidRPr="00D51655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2DDA7E19" w14:textId="77777777" w:rsidR="00AE3D2E" w:rsidRPr="00D51655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32244872" w14:textId="77777777" w:rsidR="00AE3D2E" w:rsidRPr="00D51655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34FBFC34" w14:textId="77777777" w:rsidR="00AE3D2E" w:rsidRPr="00D51655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2649A" w:rsidRPr="00D51655" w14:paraId="2E304B80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2A217962" w14:textId="77777777" w:rsidR="00E2649A" w:rsidRPr="00D51655" w:rsidRDefault="00E2649A" w:rsidP="00E2649A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กิจการอื่น</w:t>
            </w:r>
          </w:p>
        </w:tc>
        <w:tc>
          <w:tcPr>
            <w:tcW w:w="1584" w:type="dxa"/>
            <w:shd w:val="clear" w:color="auto" w:fill="auto"/>
          </w:tcPr>
          <w:p w14:paraId="613A5EAB" w14:textId="4F934754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15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367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035</w:t>
            </w:r>
          </w:p>
        </w:tc>
        <w:tc>
          <w:tcPr>
            <w:tcW w:w="1512" w:type="dxa"/>
            <w:shd w:val="clear" w:color="auto" w:fill="auto"/>
          </w:tcPr>
          <w:p w14:paraId="174EBD8F" w14:textId="13A7E8AB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284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199</w:t>
            </w:r>
          </w:p>
        </w:tc>
        <w:tc>
          <w:tcPr>
            <w:tcW w:w="1584" w:type="dxa"/>
            <w:shd w:val="clear" w:color="auto" w:fill="auto"/>
          </w:tcPr>
          <w:p w14:paraId="42CADEF5" w14:textId="24D575E3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966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640</w:t>
            </w:r>
          </w:p>
        </w:tc>
        <w:tc>
          <w:tcPr>
            <w:tcW w:w="1512" w:type="dxa"/>
            <w:shd w:val="clear" w:color="auto" w:fill="auto"/>
          </w:tcPr>
          <w:p w14:paraId="7BD825D5" w14:textId="1F212EFA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15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841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446</w:t>
            </w:r>
          </w:p>
        </w:tc>
      </w:tr>
      <w:tr w:rsidR="00E2649A" w:rsidRPr="00D51655" w14:paraId="2CF1DF95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59187E77" w14:textId="323A0224" w:rsidR="00E2649A" w:rsidRPr="00D51655" w:rsidRDefault="00E2649A" w:rsidP="00E2649A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กิจการที่เกี่ยวข้องกัน (หมายเหตุ </w:t>
            </w:r>
            <w:r w:rsidR="00617FD0" w:rsidRPr="00617FD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ข)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1BB878F8" w14:textId="66CFD222" w:rsidR="00E2649A" w:rsidRPr="00D51655" w:rsidRDefault="00E2649A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0F057E7D" w14:textId="722D9947" w:rsidR="00E2649A" w:rsidRPr="00D51655" w:rsidRDefault="00E2649A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84" w:type="dxa"/>
            <w:shd w:val="clear" w:color="auto" w:fill="auto"/>
          </w:tcPr>
          <w:p w14:paraId="60D24452" w14:textId="6C69FCAC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301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627</w:t>
            </w:r>
          </w:p>
        </w:tc>
        <w:tc>
          <w:tcPr>
            <w:tcW w:w="1512" w:type="dxa"/>
            <w:shd w:val="clear" w:color="auto" w:fill="auto"/>
          </w:tcPr>
          <w:p w14:paraId="7D93DF7E" w14:textId="3A2D51A0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229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162</w:t>
            </w:r>
          </w:p>
        </w:tc>
      </w:tr>
      <w:tr w:rsidR="00E2649A" w:rsidRPr="00D51655" w14:paraId="71EFBC71" w14:textId="77777777" w:rsidTr="00E43820">
        <w:trPr>
          <w:cantSplit/>
          <w:trHeight w:val="66"/>
        </w:trPr>
        <w:tc>
          <w:tcPr>
            <w:tcW w:w="3265" w:type="dxa"/>
            <w:shd w:val="clear" w:color="auto" w:fill="auto"/>
            <w:vAlign w:val="bottom"/>
          </w:tcPr>
          <w:p w14:paraId="561B25E1" w14:textId="77777777" w:rsidR="00E2649A" w:rsidRPr="00D51655" w:rsidRDefault="00E2649A" w:rsidP="00E2649A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>เจ้าหนี้อื่น</w:t>
            </w:r>
          </w:p>
        </w:tc>
        <w:tc>
          <w:tcPr>
            <w:tcW w:w="1584" w:type="dxa"/>
            <w:shd w:val="clear" w:color="auto" w:fill="auto"/>
          </w:tcPr>
          <w:p w14:paraId="6A88FEE7" w14:textId="2292C904" w:rsidR="00E2649A" w:rsidRPr="00D51655" w:rsidRDefault="00E2649A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24A7DFC7" w14:textId="61B3A05E" w:rsidR="00E2649A" w:rsidRPr="00D51655" w:rsidRDefault="00E2649A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5740926F" w14:textId="5DCB75A2" w:rsidR="00E2649A" w:rsidRPr="00D51655" w:rsidRDefault="00E2649A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633E8E8E" w14:textId="08312DB8" w:rsidR="00E2649A" w:rsidRPr="00D51655" w:rsidRDefault="00E2649A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E2649A" w:rsidRPr="00D51655" w14:paraId="75F7837A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151D399C" w14:textId="77777777" w:rsidR="00E2649A" w:rsidRPr="00D51655" w:rsidRDefault="00E2649A" w:rsidP="00E2649A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lang w:val="en-GB" w:eastAsia="th-TH"/>
              </w:rPr>
              <w:t xml:space="preserve">-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กิจการอื่น</w:t>
            </w:r>
          </w:p>
        </w:tc>
        <w:tc>
          <w:tcPr>
            <w:tcW w:w="1584" w:type="dxa"/>
            <w:shd w:val="clear" w:color="auto" w:fill="auto"/>
          </w:tcPr>
          <w:p w14:paraId="1D37C135" w14:textId="008DF22C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</w:t>
            </w:r>
            <w:r w:rsidR="00073E50" w:rsidRPr="00073E5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554</w:t>
            </w:r>
            <w:r w:rsidR="00073E50" w:rsidRPr="00073E5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  <w:tc>
          <w:tcPr>
            <w:tcW w:w="1512" w:type="dxa"/>
            <w:shd w:val="clear" w:color="auto" w:fill="auto"/>
          </w:tcPr>
          <w:p w14:paraId="7EFBD62E" w14:textId="19202D5E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</w:t>
            </w:r>
            <w:r w:rsidR="00D55E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064</w:t>
            </w:r>
            <w:r w:rsidR="00D55E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536</w:t>
            </w:r>
          </w:p>
        </w:tc>
        <w:tc>
          <w:tcPr>
            <w:tcW w:w="1584" w:type="dxa"/>
            <w:shd w:val="clear" w:color="auto" w:fill="auto"/>
          </w:tcPr>
          <w:p w14:paraId="1E54B14D" w14:textId="7F3D22BF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968</w:t>
            </w:r>
            <w:r w:rsidR="00E2649A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512" w:type="dxa"/>
            <w:shd w:val="clear" w:color="auto" w:fill="auto"/>
          </w:tcPr>
          <w:p w14:paraId="3222A3ED" w14:textId="0D40E6C2" w:rsidR="00E2649A" w:rsidRPr="00D51655" w:rsidRDefault="00617FD0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196</w:t>
            </w:r>
            <w:r w:rsidR="00E2649A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876</w:t>
            </w:r>
          </w:p>
        </w:tc>
      </w:tr>
      <w:tr w:rsidR="00D55ED0" w:rsidRPr="00D51655" w14:paraId="55C76D66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6B377784" w14:textId="3AFB2698" w:rsidR="00D55ED0" w:rsidRPr="00D51655" w:rsidRDefault="00D55ED0" w:rsidP="00D55ED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84" w:type="dxa"/>
            <w:shd w:val="clear" w:color="auto" w:fill="auto"/>
          </w:tcPr>
          <w:p w14:paraId="49F0F67E" w14:textId="16A6BD1A" w:rsidR="00D55ED0" w:rsidRPr="00593D20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470</w:t>
            </w:r>
            <w:r w:rsidR="005C64C7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958</w:t>
            </w:r>
          </w:p>
        </w:tc>
        <w:tc>
          <w:tcPr>
            <w:tcW w:w="1512" w:type="dxa"/>
            <w:shd w:val="clear" w:color="auto" w:fill="auto"/>
          </w:tcPr>
          <w:p w14:paraId="3C2D1D36" w14:textId="3DEB254B" w:rsidR="00D55ED0" w:rsidRPr="00593D20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384</w:t>
            </w:r>
            <w:r w:rsidR="005C64C7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603</w:t>
            </w:r>
          </w:p>
        </w:tc>
        <w:tc>
          <w:tcPr>
            <w:tcW w:w="1584" w:type="dxa"/>
            <w:shd w:val="clear" w:color="auto" w:fill="auto"/>
          </w:tcPr>
          <w:p w14:paraId="29C66780" w14:textId="0B79A0C0" w:rsidR="00D55ED0" w:rsidRPr="00593D20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3B7D6CE5" w14:textId="5418A19E" w:rsidR="00D55ED0" w:rsidRPr="00593D20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D55ED0" w:rsidRPr="00D51655" w14:paraId="7B71870F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337BCAFE" w14:textId="77777777" w:rsidR="00D55ED0" w:rsidRPr="00D51655" w:rsidRDefault="00D55ED0" w:rsidP="00D55ED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>เงินรับล่วงหน้าจากลูกค้า</w:t>
            </w:r>
          </w:p>
        </w:tc>
        <w:tc>
          <w:tcPr>
            <w:tcW w:w="1584" w:type="dxa"/>
            <w:shd w:val="clear" w:color="auto" w:fill="auto"/>
          </w:tcPr>
          <w:p w14:paraId="2F274CDD" w14:textId="51D2E519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27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831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284</w:t>
            </w:r>
          </w:p>
        </w:tc>
        <w:tc>
          <w:tcPr>
            <w:tcW w:w="1512" w:type="dxa"/>
            <w:shd w:val="clear" w:color="auto" w:fill="auto"/>
          </w:tcPr>
          <w:p w14:paraId="11BC84EB" w14:textId="4CA24ED0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481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584" w:type="dxa"/>
            <w:shd w:val="clear" w:color="auto" w:fill="auto"/>
          </w:tcPr>
          <w:p w14:paraId="0843DB8E" w14:textId="4EAA9058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20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369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073</w:t>
            </w:r>
          </w:p>
        </w:tc>
        <w:tc>
          <w:tcPr>
            <w:tcW w:w="1512" w:type="dxa"/>
            <w:shd w:val="clear" w:color="auto" w:fill="auto"/>
          </w:tcPr>
          <w:p w14:paraId="2E4A8232" w14:textId="09717E57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310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666</w:t>
            </w:r>
          </w:p>
        </w:tc>
      </w:tr>
      <w:tr w:rsidR="00D55ED0" w:rsidRPr="00D51655" w14:paraId="753D63A9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D5754EB" w14:textId="77777777" w:rsidR="00D55ED0" w:rsidRPr="00D51655" w:rsidRDefault="00D55ED0" w:rsidP="00D55ED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ค่าใช้จ่ายค้างจ่าย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A6188A0" w14:textId="18687721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7AC32003" w14:textId="158F451A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14:paraId="2AB014A4" w14:textId="616CA7AF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4014B3AA" w14:textId="3B717668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D55ED0" w:rsidRPr="00D51655" w14:paraId="295CBB1E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F25419B" w14:textId="77777777" w:rsidR="00D55ED0" w:rsidRPr="00D51655" w:rsidRDefault="00D55ED0" w:rsidP="00D55ED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lang w:val="en-GB" w:eastAsia="th-TH"/>
              </w:rPr>
              <w:t xml:space="preserve">-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ค่าใช้จ่ายพนักงานค้างจ่าย</w:t>
            </w:r>
          </w:p>
        </w:tc>
        <w:tc>
          <w:tcPr>
            <w:tcW w:w="1584" w:type="dxa"/>
            <w:shd w:val="clear" w:color="auto" w:fill="auto"/>
          </w:tcPr>
          <w:p w14:paraId="6352B0D9" w14:textId="7E820CCD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473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313</w:t>
            </w:r>
          </w:p>
        </w:tc>
        <w:tc>
          <w:tcPr>
            <w:tcW w:w="1512" w:type="dxa"/>
            <w:shd w:val="clear" w:color="auto" w:fill="auto"/>
          </w:tcPr>
          <w:p w14:paraId="765750FE" w14:textId="6F57E135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570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092</w:t>
            </w:r>
          </w:p>
        </w:tc>
        <w:tc>
          <w:tcPr>
            <w:tcW w:w="1584" w:type="dxa"/>
            <w:shd w:val="clear" w:color="auto" w:fill="auto"/>
          </w:tcPr>
          <w:p w14:paraId="0ECB0A27" w14:textId="5D725C36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510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375</w:t>
            </w:r>
          </w:p>
        </w:tc>
        <w:tc>
          <w:tcPr>
            <w:tcW w:w="1512" w:type="dxa"/>
            <w:shd w:val="clear" w:color="auto" w:fill="auto"/>
          </w:tcPr>
          <w:p w14:paraId="1E51209C" w14:textId="0021AD11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074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132</w:t>
            </w:r>
          </w:p>
        </w:tc>
      </w:tr>
      <w:tr w:rsidR="00D55ED0" w:rsidRPr="00D51655" w14:paraId="0CCDB837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65833B72" w14:textId="77777777" w:rsidR="00D55ED0" w:rsidRPr="00D51655" w:rsidRDefault="00D55ED0" w:rsidP="00D55ED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val="en-GB" w:eastAsia="th-TH"/>
              </w:rPr>
              <w:t xml:space="preserve">- </w:t>
            </w: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ค่าแพทย์ค้างจ่าย</w:t>
            </w:r>
          </w:p>
        </w:tc>
        <w:tc>
          <w:tcPr>
            <w:tcW w:w="1584" w:type="dxa"/>
            <w:shd w:val="clear" w:color="auto" w:fill="auto"/>
          </w:tcPr>
          <w:p w14:paraId="768C848A" w14:textId="3B03098F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425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467</w:t>
            </w:r>
          </w:p>
        </w:tc>
        <w:tc>
          <w:tcPr>
            <w:tcW w:w="1512" w:type="dxa"/>
            <w:shd w:val="clear" w:color="auto" w:fill="auto"/>
          </w:tcPr>
          <w:p w14:paraId="07C59334" w14:textId="34BAA622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783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160</w:t>
            </w:r>
          </w:p>
        </w:tc>
        <w:tc>
          <w:tcPr>
            <w:tcW w:w="1584" w:type="dxa"/>
            <w:shd w:val="clear" w:color="auto" w:fill="auto"/>
          </w:tcPr>
          <w:p w14:paraId="41ACE91D" w14:textId="0D77B13F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998</w:t>
            </w:r>
            <w:r w:rsidR="00D55ED0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016</w:t>
            </w:r>
          </w:p>
        </w:tc>
        <w:tc>
          <w:tcPr>
            <w:tcW w:w="1512" w:type="dxa"/>
            <w:shd w:val="clear" w:color="auto" w:fill="auto"/>
          </w:tcPr>
          <w:p w14:paraId="2177D25B" w14:textId="56989B18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524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550</w:t>
            </w:r>
          </w:p>
        </w:tc>
      </w:tr>
      <w:tr w:rsidR="005C64C7" w:rsidRPr="00D51655" w14:paraId="7F21366E" w14:textId="77777777" w:rsidTr="00D55ED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B20D093" w14:textId="3A31367E" w:rsidR="005C64C7" w:rsidRPr="00D51655" w:rsidRDefault="005C64C7" w:rsidP="005C64C7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อื่นๆ</w:t>
            </w:r>
          </w:p>
        </w:tc>
        <w:tc>
          <w:tcPr>
            <w:tcW w:w="1584" w:type="dxa"/>
            <w:shd w:val="clear" w:color="auto" w:fill="auto"/>
          </w:tcPr>
          <w:p w14:paraId="44EE72E4" w14:textId="390866C5" w:rsidR="005C64C7" w:rsidRPr="00D51655" w:rsidRDefault="00617FD0" w:rsidP="005C64C7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5C64C7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397</w:t>
            </w:r>
            <w:r w:rsidR="005C64C7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421</w:t>
            </w:r>
          </w:p>
        </w:tc>
        <w:tc>
          <w:tcPr>
            <w:tcW w:w="1512" w:type="dxa"/>
            <w:shd w:val="clear" w:color="auto" w:fill="auto"/>
          </w:tcPr>
          <w:p w14:paraId="0ABA665B" w14:textId="622D11B1" w:rsidR="005C64C7" w:rsidRPr="00D51655" w:rsidRDefault="00617FD0" w:rsidP="005C64C7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5C64C7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625</w:t>
            </w:r>
            <w:r w:rsidR="005C64C7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995</w:t>
            </w:r>
          </w:p>
        </w:tc>
        <w:tc>
          <w:tcPr>
            <w:tcW w:w="1584" w:type="dxa"/>
            <w:shd w:val="clear" w:color="auto" w:fill="auto"/>
          </w:tcPr>
          <w:p w14:paraId="2BF55626" w14:textId="20888257" w:rsidR="005C64C7" w:rsidRPr="00D51655" w:rsidRDefault="00617FD0" w:rsidP="005C64C7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="005C64C7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176</w:t>
            </w:r>
            <w:r w:rsidR="005C64C7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012</w:t>
            </w:r>
          </w:p>
        </w:tc>
        <w:tc>
          <w:tcPr>
            <w:tcW w:w="1512" w:type="dxa"/>
            <w:shd w:val="clear" w:color="auto" w:fill="auto"/>
          </w:tcPr>
          <w:p w14:paraId="7DF6C645" w14:textId="1B8AB9A9" w:rsidR="005C64C7" w:rsidRPr="00D51655" w:rsidRDefault="00617FD0" w:rsidP="005C64C7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</w:t>
            </w:r>
            <w:r w:rsidR="005C64C7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204</w:t>
            </w:r>
            <w:r w:rsidR="005C64C7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270</w:t>
            </w:r>
          </w:p>
        </w:tc>
      </w:tr>
      <w:tr w:rsidR="00D55ED0" w:rsidRPr="00D51655" w14:paraId="342E57AE" w14:textId="77777777" w:rsidTr="00D55ED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3832136C" w14:textId="77777777" w:rsidR="00D55ED0" w:rsidRPr="00D51655" w:rsidRDefault="00D55ED0" w:rsidP="00D55ED0">
            <w:pPr>
              <w:pStyle w:val="Heading6"/>
              <w:spacing w:before="6" w:after="6" w:line="240" w:lineRule="auto"/>
              <w:ind w:left="-103" w:right="-114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pacing w:val="-6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FDAA4" w14:textId="54153707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65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520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428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3BF91" w14:textId="5A952F7D" w:rsidR="00D55ED0" w:rsidRPr="00D51655" w:rsidRDefault="00617F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82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194</w:t>
            </w:r>
            <w:r w:rsidR="00D55ED0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8C60F" w14:textId="7DF4BDB5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54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290</w:t>
            </w:r>
            <w:r w:rsidRPr="00D51655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570</w:t>
            </w:r>
            <w:r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329FB" w14:textId="2D9DE17C" w:rsidR="00D55ED0" w:rsidRPr="00D51655" w:rsidRDefault="00D55ED0" w:rsidP="00D55ED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</w:t>
            </w: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381</w:t>
            </w: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102</w:t>
            </w:r>
            <w:r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7A10BEB9" w14:textId="77777777" w:rsidR="000B4C5E" w:rsidRPr="00D51655" w:rsidRDefault="000B4C5E" w:rsidP="00F97B56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74A18C07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2B13DED" w14:textId="7A0EE063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14</w:t>
            </w:r>
            <w:r w:rsidR="00300A7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หนี้สินตามสัญญาเช่า (สุทธิ)</w:t>
            </w:r>
          </w:p>
        </w:tc>
      </w:tr>
    </w:tbl>
    <w:p w14:paraId="7485EE10" w14:textId="77777777" w:rsidR="00770BAA" w:rsidRPr="00D51655" w:rsidRDefault="00770BAA" w:rsidP="00AE3D2E">
      <w:pPr>
        <w:spacing w:line="240" w:lineRule="auto"/>
        <w:ind w:left="540" w:hanging="540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39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247"/>
        <w:gridCol w:w="1584"/>
        <w:gridCol w:w="1512"/>
        <w:gridCol w:w="1584"/>
        <w:gridCol w:w="1512"/>
      </w:tblGrid>
      <w:tr w:rsidR="00003EB4" w:rsidRPr="00D51655" w14:paraId="4D26F120" w14:textId="77777777" w:rsidTr="00EF1FDA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510AD007" w14:textId="2D023C37" w:rsidR="00E75287" w:rsidRPr="00D51655" w:rsidRDefault="00E75287" w:rsidP="00E75287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DB6BE5" w14:textId="68DE35AA" w:rsidR="00E75287" w:rsidRPr="00D51655" w:rsidRDefault="00E75287" w:rsidP="00E75287">
            <w:pPr>
              <w:spacing w:before="6" w:after="6"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6F161" w14:textId="1C5B654F" w:rsidR="00E75287" w:rsidRPr="00D51655" w:rsidRDefault="00E75287" w:rsidP="00E75287">
            <w:pPr>
              <w:spacing w:before="6" w:after="6"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3D373C5D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69FD3F20" w14:textId="54E93C60" w:rsidR="00905783" w:rsidRPr="00D51655" w:rsidRDefault="00905783" w:rsidP="00905783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6B9B0C" w14:textId="32DDBBB7" w:rsidR="00905783" w:rsidRPr="00D51655" w:rsidRDefault="00905783" w:rsidP="00905783">
            <w:pPr>
              <w:tabs>
                <w:tab w:val="right" w:pos="1369"/>
              </w:tabs>
              <w:spacing w:before="6" w:after="6" w:line="240" w:lineRule="auto"/>
              <w:ind w:left="-130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7EED4" w14:textId="0702F457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022232" w14:textId="087F3312" w:rsidR="00905783" w:rsidRPr="00D51655" w:rsidRDefault="00905783" w:rsidP="00905783">
            <w:pPr>
              <w:tabs>
                <w:tab w:val="right" w:pos="1368"/>
              </w:tabs>
              <w:spacing w:before="6" w:after="6" w:line="240" w:lineRule="auto"/>
              <w:ind w:left="-7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E69037" w14:textId="7FF363C9" w:rsidR="00905783" w:rsidRPr="00D51655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D51655" w14:paraId="17AD7252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0B137FF9" w14:textId="6AE820E2" w:rsidR="00E21257" w:rsidRPr="00D51655" w:rsidRDefault="00E21257" w:rsidP="00E21257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621322D" w14:textId="70BC1D7B" w:rsidR="00E21257" w:rsidRPr="00D51655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28E9D19" w14:textId="2788371C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42D9D1F" w14:textId="16E90590" w:rsidR="00E21257" w:rsidRPr="00D51655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4F1B4B0" w14:textId="51B1624F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D51655" w14:paraId="40A5174C" w14:textId="77777777" w:rsidTr="00E43820">
        <w:trPr>
          <w:cantSplit/>
          <w:trHeight w:val="80"/>
        </w:trPr>
        <w:tc>
          <w:tcPr>
            <w:tcW w:w="3247" w:type="dxa"/>
            <w:shd w:val="clear" w:color="auto" w:fill="auto"/>
            <w:vAlign w:val="bottom"/>
          </w:tcPr>
          <w:p w14:paraId="740777F9" w14:textId="19860B4F" w:rsidR="00E21257" w:rsidRPr="00D51655" w:rsidRDefault="00E21257" w:rsidP="00E21257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5D927089" w14:textId="5B3AAC17" w:rsidR="00E21257" w:rsidRPr="00D51655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5F412F5" w14:textId="343C9878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F881D05" w14:textId="23FFA929" w:rsidR="00E21257" w:rsidRPr="00D51655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3CDFE63" w14:textId="2E41C973" w:rsidR="00E21257" w:rsidRPr="00D51655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59B47437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187B97DA" w14:textId="68F8B3E1" w:rsidR="00E75287" w:rsidRPr="00D51655" w:rsidRDefault="00E75287" w:rsidP="00E75287">
            <w:pPr>
              <w:pStyle w:val="Heading6"/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7D467C" w14:textId="2841C601" w:rsidR="00E75287" w:rsidRPr="00D51655" w:rsidRDefault="00E75287" w:rsidP="00E75287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05D70A" w14:textId="4152760E" w:rsidR="00E75287" w:rsidRPr="00D51655" w:rsidRDefault="00E75287" w:rsidP="00E7528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178C39" w14:textId="5BC5ED03" w:rsidR="00E75287" w:rsidRPr="00D51655" w:rsidRDefault="00E75287" w:rsidP="00E75287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6B4EA2" w14:textId="69B2ECDF" w:rsidR="00E75287" w:rsidRPr="00D51655" w:rsidRDefault="00E75287" w:rsidP="00E7528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D51655" w14:paraId="672AAA6E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7ADB5A3D" w14:textId="1644A393" w:rsidR="00E75287" w:rsidRPr="00D51655" w:rsidRDefault="00E75287" w:rsidP="00E75287">
            <w:pPr>
              <w:pStyle w:val="Heading6"/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21C474" w14:textId="77777777" w:rsidR="00E75287" w:rsidRPr="00D51655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7A7E5E" w14:textId="77777777" w:rsidR="00E75287" w:rsidRPr="00D51655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4EA906" w14:textId="77777777" w:rsidR="00E75287" w:rsidRPr="00D51655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304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B732F5" w14:textId="77777777" w:rsidR="00E75287" w:rsidRPr="00D51655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381BDB" w:rsidRPr="00D51655" w14:paraId="64DF05EB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6AD93E76" w14:textId="073DC9A8" w:rsidR="00381BDB" w:rsidRPr="00D51655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  <w:shd w:val="clear" w:color="auto" w:fill="auto"/>
          </w:tcPr>
          <w:p w14:paraId="2B3E226A" w14:textId="42EBA119" w:rsidR="00381BDB" w:rsidRPr="00D51655" w:rsidRDefault="00617FD0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="00381BDB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309</w:t>
            </w:r>
            <w:r w:rsidR="00381BDB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512" w:type="dxa"/>
            <w:shd w:val="clear" w:color="auto" w:fill="auto"/>
          </w:tcPr>
          <w:p w14:paraId="09BB0591" w14:textId="076387E0" w:rsidR="00381BDB" w:rsidRPr="00D51655" w:rsidRDefault="00617FD0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473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412</w:t>
            </w:r>
          </w:p>
        </w:tc>
        <w:tc>
          <w:tcPr>
            <w:tcW w:w="1584" w:type="dxa"/>
            <w:shd w:val="clear" w:color="auto" w:fill="auto"/>
          </w:tcPr>
          <w:p w14:paraId="66D142F9" w14:textId="594EB697" w:rsidR="00381BDB" w:rsidRPr="00D51655" w:rsidRDefault="00617FD0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82</w:t>
            </w:r>
            <w:r w:rsidR="00381BDB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643</w:t>
            </w:r>
            <w:r w:rsidR="00381BDB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169</w:t>
            </w:r>
          </w:p>
        </w:tc>
        <w:tc>
          <w:tcPr>
            <w:tcW w:w="1512" w:type="dxa"/>
            <w:shd w:val="clear" w:color="auto" w:fill="auto"/>
          </w:tcPr>
          <w:p w14:paraId="05032640" w14:textId="439ED050" w:rsidR="00381BDB" w:rsidRPr="00D51655" w:rsidRDefault="00617FD0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429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581</w:t>
            </w:r>
          </w:p>
        </w:tc>
      </w:tr>
      <w:tr w:rsidR="00381BDB" w:rsidRPr="00D51655" w14:paraId="2CFD2BA4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5AF2E9B4" w14:textId="1A3D21DE" w:rsidR="00381BDB" w:rsidRPr="00D51655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3FC765C" w14:textId="06234B75" w:rsidR="00381BDB" w:rsidRPr="00D51655" w:rsidRDefault="00381BDB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678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7556456" w14:textId="161B3E9E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424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218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1F72AEF" w14:textId="2C9062B1" w:rsidR="00381BDB" w:rsidRPr="00D51655" w:rsidRDefault="00381BDB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111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236D7AF" w14:textId="060BFD75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556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381BDB" w:rsidRPr="00D51655" w14:paraId="1154EAE3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07800EF8" w14:textId="07B39BD0" w:rsidR="00381BDB" w:rsidRPr="00D51655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6CAF225" w14:textId="78DEC38A" w:rsidR="00381BDB" w:rsidRPr="00D51655" w:rsidRDefault="00381BDB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631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147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2B85C2B" w14:textId="6FC73966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75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049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194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35B4B896" w14:textId="5EDAAF6A" w:rsidR="00381BDB" w:rsidRPr="00D51655" w:rsidRDefault="00381BDB" w:rsidP="00381BDB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65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754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058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11A1999" w14:textId="065ADFA9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68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872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930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381BDB" w:rsidRPr="00D51655" w14:paraId="6D662909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01C3B3F3" w14:textId="5385D91D" w:rsidR="00381BDB" w:rsidRPr="00D51655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BDB2E91" w14:textId="6F7C5971" w:rsidR="00381BDB" w:rsidRPr="00D51655" w:rsidRDefault="00381BDB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29660D9" w14:textId="13B30C9B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930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057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E0E2C17" w14:textId="20E1B044" w:rsidR="00381BDB" w:rsidRPr="00D51655" w:rsidRDefault="00381BDB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844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037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0BE3E3B" w14:textId="7F993884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710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561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381BDB" w:rsidRPr="00D51655" w14:paraId="451877BB" w14:textId="77777777" w:rsidTr="00E43820">
        <w:trPr>
          <w:cantSplit/>
        </w:trPr>
        <w:tc>
          <w:tcPr>
            <w:tcW w:w="3247" w:type="dxa"/>
            <w:shd w:val="clear" w:color="auto" w:fill="auto"/>
            <w:vAlign w:val="bottom"/>
          </w:tcPr>
          <w:p w14:paraId="5E8771DD" w14:textId="77777777" w:rsidR="00381BDB" w:rsidRPr="00D51655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8225A" w14:textId="6A96B601" w:rsidR="00381BDB" w:rsidRPr="00D51655" w:rsidRDefault="00617FD0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552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A7BDC" w14:textId="1F5A7635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61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119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E845C" w14:textId="73F6E829" w:rsidR="00381BDB" w:rsidRPr="00D51655" w:rsidRDefault="00617FD0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52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910</w:t>
            </w:r>
            <w:r w:rsidR="00381BDB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8844E" w14:textId="3781A000" w:rsidR="00381BDB" w:rsidRPr="00D51655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56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162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369</w:t>
            </w:r>
            <w:r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50EF2F21" w14:textId="77777777" w:rsidR="00BB36BA" w:rsidRPr="00D51655" w:rsidRDefault="00BB36BA" w:rsidP="00A1465D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</w:pPr>
      <w:r w:rsidRPr="00D51655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br w:type="page"/>
      </w:r>
    </w:p>
    <w:p w14:paraId="4A88B70E" w14:textId="77777777" w:rsidR="00BB36BA" w:rsidRPr="00593D20" w:rsidRDefault="00BB36BA" w:rsidP="00300A77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FDD2784" w14:textId="1D4DA19C" w:rsidR="00AE3D2E" w:rsidRPr="00593D20" w:rsidRDefault="00AE3D2E" w:rsidP="00300A77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31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มีนาคม</w:t>
      </w:r>
      <w:r w:rsidR="00053D46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2568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และวันที่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31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497951"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2567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593D20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จำนวนเงินขั้นต่ำที่ต้องจ่ายสำหรับสัญญาเช่าข้างต้น มีดังนี้</w:t>
      </w:r>
    </w:p>
    <w:p w14:paraId="32419ECA" w14:textId="77777777" w:rsidR="00856271" w:rsidRPr="00593D20" w:rsidRDefault="00856271" w:rsidP="00300A77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593D20" w14:paraId="428DA0DD" w14:textId="77777777" w:rsidTr="00EF1FDA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1A7568D4" w14:textId="77777777" w:rsidR="00F97B56" w:rsidRPr="00593D20" w:rsidRDefault="00F97B56" w:rsidP="00204C58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433E65" w14:textId="77777777" w:rsidR="00F97B56" w:rsidRPr="00593D20" w:rsidRDefault="00F97B56" w:rsidP="00BB36BA">
            <w:pPr>
              <w:spacing w:before="6" w:after="6" w:line="240" w:lineRule="auto"/>
              <w:ind w:left="-38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BD7712" w14:textId="77777777" w:rsidR="00F97B56" w:rsidRPr="00593D20" w:rsidRDefault="00F97B56" w:rsidP="00BB36BA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593D20" w14:paraId="218D6880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E612862" w14:textId="77777777" w:rsidR="007F073B" w:rsidRPr="00593D20" w:rsidRDefault="007F073B" w:rsidP="00204C58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7193D" w14:textId="77777777" w:rsidR="007F073B" w:rsidRPr="00593D20" w:rsidRDefault="007F073B" w:rsidP="00BB36BA">
            <w:pPr>
              <w:tabs>
                <w:tab w:val="right" w:pos="1310"/>
              </w:tabs>
              <w:spacing w:before="6" w:after="6" w:line="240" w:lineRule="auto"/>
              <w:ind w:left="-9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FE046" w14:textId="77777777" w:rsidR="007F073B" w:rsidRPr="00593D20" w:rsidRDefault="007F073B" w:rsidP="00BB36BA">
            <w:pPr>
              <w:tabs>
                <w:tab w:val="right" w:pos="1296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FBB03A" w14:textId="77777777" w:rsidR="007F073B" w:rsidRPr="00593D20" w:rsidRDefault="007F073B" w:rsidP="00BB36BA">
            <w:pPr>
              <w:tabs>
                <w:tab w:val="right" w:pos="1310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A47E48" w14:textId="77777777" w:rsidR="007F073B" w:rsidRPr="00593D20" w:rsidRDefault="007F073B" w:rsidP="00BB36BA">
            <w:pPr>
              <w:tabs>
                <w:tab w:val="right" w:pos="1296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593D20" w14:paraId="009D8F10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8EEAFE5" w14:textId="77777777" w:rsidR="00E21257" w:rsidRPr="00593D20" w:rsidRDefault="00E21257" w:rsidP="00E21257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7DEC347" w14:textId="286EE839" w:rsidR="00E21257" w:rsidRPr="00593D20" w:rsidRDefault="00E21257" w:rsidP="00E21257">
            <w:pPr>
              <w:tabs>
                <w:tab w:val="right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7F64187" w14:textId="52A05C22" w:rsidR="00E21257" w:rsidRPr="00593D20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D3C9D81" w14:textId="017BF96F" w:rsidR="00E21257" w:rsidRPr="00593D20" w:rsidRDefault="00E21257" w:rsidP="00E21257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9731FF3" w14:textId="491E1AD1" w:rsidR="00E21257" w:rsidRPr="00593D20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593D20" w14:paraId="42C71992" w14:textId="77777777" w:rsidTr="00E43820">
        <w:trPr>
          <w:cantSplit/>
          <w:trHeight w:val="80"/>
        </w:trPr>
        <w:tc>
          <w:tcPr>
            <w:tcW w:w="3265" w:type="dxa"/>
            <w:shd w:val="clear" w:color="auto" w:fill="auto"/>
            <w:vAlign w:val="bottom"/>
          </w:tcPr>
          <w:p w14:paraId="37860DDD" w14:textId="77777777" w:rsidR="00E21257" w:rsidRPr="00593D20" w:rsidRDefault="00E21257" w:rsidP="00E21257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CCEA1D7" w14:textId="47BBD983" w:rsidR="00E21257" w:rsidRPr="00593D20" w:rsidRDefault="00E21257" w:rsidP="00E21257">
            <w:pPr>
              <w:tabs>
                <w:tab w:val="right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E239026" w14:textId="4A886AFD" w:rsidR="00E21257" w:rsidRPr="00593D20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55DA985" w14:textId="32C9E785" w:rsidR="00E21257" w:rsidRPr="00593D20" w:rsidRDefault="00E21257" w:rsidP="00E21257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53D1121" w14:textId="56E6C88D" w:rsidR="00E21257" w:rsidRPr="00593D20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593D20" w14:paraId="329638DA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6B2CD62B" w14:textId="063DABDA" w:rsidR="007F073B" w:rsidRPr="00593D20" w:rsidRDefault="007F073B" w:rsidP="00204C58">
            <w:pPr>
              <w:pStyle w:val="Heading6"/>
              <w:spacing w:before="6" w:after="6" w:line="240" w:lineRule="auto"/>
              <w:ind w:left="-110" w:right="743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21318C" w14:textId="77777777" w:rsidR="007F073B" w:rsidRPr="00593D20" w:rsidRDefault="007F073B" w:rsidP="00BB36BA">
            <w:pPr>
              <w:tabs>
                <w:tab w:val="right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76A080" w14:textId="77777777" w:rsidR="007F073B" w:rsidRPr="00593D20" w:rsidRDefault="007F073B" w:rsidP="00BB36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F823C4" w14:textId="77777777" w:rsidR="007F073B" w:rsidRPr="00593D20" w:rsidRDefault="007F073B" w:rsidP="00BB36BA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10B2B" w14:textId="77777777" w:rsidR="007F073B" w:rsidRPr="00593D20" w:rsidRDefault="007F073B" w:rsidP="00BB36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593D2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593D20" w14:paraId="7441C978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80FE0EE" w14:textId="06F68DDC" w:rsidR="007F073B" w:rsidRPr="00593D20" w:rsidRDefault="008D0FCF" w:rsidP="00204C58">
            <w:pPr>
              <w:pStyle w:val="Heading6"/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ถึงกำหนดชำระภายใน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34ED38" w14:textId="77777777" w:rsidR="007F073B" w:rsidRPr="00593D20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7D4042" w14:textId="77777777" w:rsidR="007F073B" w:rsidRPr="00593D20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6DF51" w14:textId="77777777" w:rsidR="007F073B" w:rsidRPr="00593D20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304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82213C" w14:textId="77777777" w:rsidR="007F073B" w:rsidRPr="00593D20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1652B8" w:rsidRPr="00593D20" w14:paraId="43413C85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1ADAF629" w14:textId="499D7E8F" w:rsidR="001652B8" w:rsidRPr="00593D20" w:rsidRDefault="00617FD0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shd w:val="clear" w:color="auto" w:fill="auto"/>
          </w:tcPr>
          <w:p w14:paraId="5D223638" w14:textId="09F4950E" w:rsidR="001652B8" w:rsidRPr="00593D20" w:rsidRDefault="00617FD0" w:rsidP="001652B8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</w:p>
        </w:tc>
        <w:tc>
          <w:tcPr>
            <w:tcW w:w="1512" w:type="dxa"/>
            <w:shd w:val="clear" w:color="auto" w:fill="auto"/>
          </w:tcPr>
          <w:p w14:paraId="0486EC72" w14:textId="1A8C506D" w:rsidR="001652B8" w:rsidRPr="00593D20" w:rsidRDefault="00617FD0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584" w:type="dxa"/>
            <w:shd w:val="clear" w:color="auto" w:fill="auto"/>
          </w:tcPr>
          <w:p w14:paraId="47298CAF" w14:textId="095251E2" w:rsidR="001652B8" w:rsidRPr="00593D20" w:rsidRDefault="00617FD0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452</w:t>
            </w:r>
          </w:p>
        </w:tc>
        <w:tc>
          <w:tcPr>
            <w:tcW w:w="1512" w:type="dxa"/>
            <w:shd w:val="clear" w:color="auto" w:fill="auto"/>
          </w:tcPr>
          <w:p w14:paraId="2006E30D" w14:textId="62CDE3D7" w:rsidR="001652B8" w:rsidRPr="00593D20" w:rsidRDefault="00617FD0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15</w:t>
            </w:r>
            <w:r w:rsidR="001652B8"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218</w:t>
            </w:r>
            <w:r w:rsidR="001652B8"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252</w:t>
            </w:r>
          </w:p>
        </w:tc>
      </w:tr>
      <w:tr w:rsidR="001652B8" w:rsidRPr="00593D20" w14:paraId="6C4912C9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38BB8924" w14:textId="35A34D16" w:rsidR="001652B8" w:rsidRPr="00593D20" w:rsidRDefault="00617FD0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84" w:type="dxa"/>
            <w:shd w:val="clear" w:color="auto" w:fill="auto"/>
          </w:tcPr>
          <w:p w14:paraId="0D890738" w14:textId="7EFD1E63" w:rsidR="001652B8" w:rsidRPr="00593D20" w:rsidRDefault="00617FD0" w:rsidP="001652B8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539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512" w:type="dxa"/>
            <w:shd w:val="clear" w:color="auto" w:fill="auto"/>
          </w:tcPr>
          <w:p w14:paraId="5CE69A5A" w14:textId="616A2861" w:rsidR="001652B8" w:rsidRPr="00593D20" w:rsidRDefault="00617FD0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</w:p>
        </w:tc>
        <w:tc>
          <w:tcPr>
            <w:tcW w:w="1584" w:type="dxa"/>
            <w:shd w:val="clear" w:color="auto" w:fill="auto"/>
          </w:tcPr>
          <w:p w14:paraId="15BC5294" w14:textId="1F653A48" w:rsidR="001652B8" w:rsidRPr="00593D20" w:rsidRDefault="00617FD0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132</w:t>
            </w:r>
          </w:p>
        </w:tc>
        <w:tc>
          <w:tcPr>
            <w:tcW w:w="1512" w:type="dxa"/>
            <w:shd w:val="clear" w:color="auto" w:fill="auto"/>
          </w:tcPr>
          <w:p w14:paraId="74B8B01C" w14:textId="09EB1C7D" w:rsidR="001652B8" w:rsidRPr="00593D20" w:rsidRDefault="00617FD0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40</w:t>
            </w:r>
            <w:r w:rsidR="001652B8"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552</w:t>
            </w:r>
            <w:r w:rsidR="001652B8"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890</w:t>
            </w:r>
          </w:p>
        </w:tc>
      </w:tr>
      <w:tr w:rsidR="001652B8" w:rsidRPr="00593D20" w14:paraId="54F05DC5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4A62A985" w14:textId="0C233EC0" w:rsidR="001652B8" w:rsidRPr="00593D20" w:rsidRDefault="001652B8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มากกว่า </w:t>
            </w:r>
            <w:r w:rsidR="00617FD0" w:rsidRPr="00617FD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593D2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60E40F0" w14:textId="62F05417" w:rsidR="001652B8" w:rsidRPr="00593D20" w:rsidRDefault="00617FD0" w:rsidP="001652B8">
            <w:pPr>
              <w:tabs>
                <w:tab w:val="decimal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017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BDE0710" w14:textId="25EF2977" w:rsidR="001652B8" w:rsidRPr="00593D20" w:rsidRDefault="00617FD0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FC1BC69" w14:textId="70CE8FA7" w:rsidR="001652B8" w:rsidRPr="00593D20" w:rsidRDefault="00617FD0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376</w:t>
            </w:r>
            <w:r w:rsidR="001652B8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66612E9" w14:textId="5E36A21B" w:rsidR="001652B8" w:rsidRPr="00593D20" w:rsidRDefault="00617FD0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1652B8"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658</w:t>
            </w:r>
            <w:r w:rsidR="001652B8"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439</w:t>
            </w:r>
          </w:p>
        </w:tc>
      </w:tr>
      <w:tr w:rsidR="001652B8" w:rsidRPr="00593D20" w14:paraId="620491DD" w14:textId="77777777" w:rsidTr="00E43820">
        <w:trPr>
          <w:cantSplit/>
        </w:trPr>
        <w:tc>
          <w:tcPr>
            <w:tcW w:w="3265" w:type="dxa"/>
            <w:shd w:val="clear" w:color="auto" w:fill="auto"/>
            <w:vAlign w:val="bottom"/>
          </w:tcPr>
          <w:p w14:paraId="244A2257" w14:textId="77777777" w:rsidR="001652B8" w:rsidRPr="00593D20" w:rsidRDefault="001652B8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419EE" w14:textId="6FD1BB34" w:rsidR="001652B8" w:rsidRPr="00593D20" w:rsidRDefault="001652B8" w:rsidP="001652B8">
            <w:pPr>
              <w:tabs>
                <w:tab w:val="decimal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89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309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435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38D63" w14:textId="2EC304BE" w:rsidR="001652B8" w:rsidRPr="00593D20" w:rsidRDefault="001652B8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93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473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412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3E536" w14:textId="48B0FAFB" w:rsidR="001652B8" w:rsidRPr="00593D20" w:rsidRDefault="001652B8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82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643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169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CFEB6" w14:textId="3E8CFA95" w:rsidR="001652B8" w:rsidRPr="00593D20" w:rsidRDefault="001652B8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</w:t>
            </w:r>
            <w:r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429</w:t>
            </w:r>
            <w:r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581</w:t>
            </w:r>
            <w:r w:rsidRPr="00593D2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645CADF7" w14:textId="77777777" w:rsidR="007F073B" w:rsidRPr="00593D20" w:rsidRDefault="007F073B" w:rsidP="00AE3D2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593D20" w14:paraId="2FCFA219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28ABF09" w14:textId="49338A6B" w:rsidR="00770BAA" w:rsidRPr="00593D20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15</w:t>
            </w:r>
            <w:r w:rsidR="00300A77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3F4ED27D" w14:textId="77777777" w:rsidR="00080BFC" w:rsidRPr="00593D20" w:rsidRDefault="00080BFC" w:rsidP="00080BFC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</w:pPr>
    </w:p>
    <w:p w14:paraId="610E1370" w14:textId="7EE11925" w:rsidR="00AE3D2E" w:rsidRPr="00593D20" w:rsidRDefault="00AE3D2E" w:rsidP="000A5051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รายการ</w:t>
      </w:r>
      <w:r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เคลื่อนไหวของภาระผูกพันผลประโยชน์พนักงาน</w:t>
      </w:r>
      <w:r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เมื่อเกษียณอายุและผลประโยชน์ระยะยาวอื่น</w:t>
      </w:r>
      <w:r w:rsidR="00540731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สำหรับ</w:t>
      </w:r>
      <w:r w:rsidR="00BB3A38" w:rsidRPr="00593D2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497951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สามเดือน</w:t>
      </w:r>
      <w:r w:rsidR="00540731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 xml:space="preserve">สิ้นสุดวันที่ </w:t>
      </w:r>
      <w:r w:rsidR="00003EEF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br/>
      </w:r>
      <w:r w:rsidR="00617FD0" w:rsidRPr="00617FD0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31</w:t>
      </w:r>
      <w:r w:rsidR="00497951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มีนาคม</w:t>
      </w:r>
      <w:r w:rsidR="00053D46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 </w:t>
      </w:r>
      <w:r w:rsidR="00497951" w:rsidRPr="00593D20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2568</w:t>
      </w:r>
      <w:r w:rsidRPr="00593D20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มีดังนี้</w:t>
      </w:r>
    </w:p>
    <w:p w14:paraId="236631B2" w14:textId="77777777" w:rsidR="000E0DA5" w:rsidRPr="00593D20" w:rsidRDefault="000E0DA5" w:rsidP="000A5051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9439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5688"/>
        <w:gridCol w:w="1879"/>
        <w:gridCol w:w="1872"/>
      </w:tblGrid>
      <w:tr w:rsidR="00003EB4" w:rsidRPr="00593D20" w14:paraId="1814AB17" w14:textId="77777777" w:rsidTr="00EF1FDA">
        <w:tc>
          <w:tcPr>
            <w:tcW w:w="5688" w:type="dxa"/>
            <w:shd w:val="clear" w:color="auto" w:fill="auto"/>
            <w:vAlign w:val="bottom"/>
          </w:tcPr>
          <w:p w14:paraId="740C8C85" w14:textId="77777777" w:rsidR="00AE3D2E" w:rsidRPr="00593D20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14:paraId="2077CC8B" w14:textId="77777777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2EEEBEA6" w14:textId="77777777" w:rsidR="00AE3D2E" w:rsidRPr="00593D20" w:rsidRDefault="00AE3D2E" w:rsidP="0022703E">
            <w:pPr>
              <w:tabs>
                <w:tab w:val="decimal" w:pos="167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</w:tc>
      </w:tr>
      <w:tr w:rsidR="00003EB4" w:rsidRPr="00593D20" w14:paraId="6B27A937" w14:textId="77777777" w:rsidTr="00E43820">
        <w:tc>
          <w:tcPr>
            <w:tcW w:w="5688" w:type="dxa"/>
            <w:shd w:val="clear" w:color="auto" w:fill="auto"/>
            <w:vAlign w:val="bottom"/>
          </w:tcPr>
          <w:p w14:paraId="6BF46174" w14:textId="77777777" w:rsidR="00AE3D2E" w:rsidRPr="00593D20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B7FA7" w14:textId="77777777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6CDB5A" w14:textId="77777777" w:rsidR="00AE3D2E" w:rsidRPr="00593D20" w:rsidRDefault="00AE3D2E" w:rsidP="0022703E">
            <w:pPr>
              <w:tabs>
                <w:tab w:val="decimal" w:pos="167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003EB4" w:rsidRPr="00593D20" w14:paraId="63C0936D" w14:textId="77777777" w:rsidTr="00E43820">
        <w:tc>
          <w:tcPr>
            <w:tcW w:w="5688" w:type="dxa"/>
            <w:shd w:val="clear" w:color="auto" w:fill="auto"/>
            <w:vAlign w:val="bottom"/>
          </w:tcPr>
          <w:p w14:paraId="6B93928C" w14:textId="77777777" w:rsidR="00AE3D2E" w:rsidRPr="00593D20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69FC13" w14:textId="77777777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  <w:tab/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  <w:t>(</w:t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8"/>
                <w:sz w:val="26"/>
                <w:szCs w:val="26"/>
                <w:cs/>
                <w:lang w:val="en-IE" w:eastAsia="th-TH"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8"/>
                <w:sz w:val="26"/>
                <w:szCs w:val="26"/>
                <w:lang w:val="en-IE" w:eastAsia="th-TH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81814" w14:textId="77777777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ab/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  <w:t>(</w:t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  <w:t>)</w:t>
            </w:r>
          </w:p>
        </w:tc>
      </w:tr>
      <w:tr w:rsidR="00003EB4" w:rsidRPr="00593D20" w14:paraId="1146B742" w14:textId="77777777" w:rsidTr="00E43820">
        <w:tc>
          <w:tcPr>
            <w:tcW w:w="5688" w:type="dxa"/>
            <w:shd w:val="clear" w:color="auto" w:fill="auto"/>
            <w:vAlign w:val="bottom"/>
          </w:tcPr>
          <w:p w14:paraId="6DE4A678" w14:textId="77777777" w:rsidR="00D61A1F" w:rsidRPr="00593D20" w:rsidRDefault="00D61A1F" w:rsidP="00D61A1F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14:paraId="77D33CAE" w14:textId="6B63056F" w:rsidR="00D61A1F" w:rsidRPr="00593D20" w:rsidRDefault="00D61A1F" w:rsidP="00D61A1F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>31</w:t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DCBDF69" w14:textId="7E10D9DD" w:rsidR="00D61A1F" w:rsidRPr="00593D20" w:rsidRDefault="00D61A1F" w:rsidP="00D61A1F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>31</w:t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 xml:space="preserve"> </w:t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</w:tr>
      <w:tr w:rsidR="00003EB4" w:rsidRPr="00593D20" w14:paraId="5924C9B5" w14:textId="77777777" w:rsidTr="00E43820">
        <w:tc>
          <w:tcPr>
            <w:tcW w:w="5688" w:type="dxa"/>
            <w:shd w:val="clear" w:color="auto" w:fill="auto"/>
            <w:vAlign w:val="bottom"/>
          </w:tcPr>
          <w:p w14:paraId="60F1190B" w14:textId="77777777" w:rsidR="00AE3D2E" w:rsidRPr="00593D20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14:paraId="1C5AB26F" w14:textId="2406AA86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E7C1454" w14:textId="6237665C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497951"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</w:tr>
      <w:tr w:rsidR="00003EB4" w:rsidRPr="00593D20" w14:paraId="4DD1ADE5" w14:textId="77777777" w:rsidTr="00E43820">
        <w:tc>
          <w:tcPr>
            <w:tcW w:w="5688" w:type="dxa"/>
            <w:shd w:val="clear" w:color="auto" w:fill="auto"/>
            <w:vAlign w:val="bottom"/>
          </w:tcPr>
          <w:p w14:paraId="735B13DF" w14:textId="77777777" w:rsidR="00AE3D2E" w:rsidRPr="00593D20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163A2A" w14:textId="77777777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IE"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IE" w:eastAsia="th-TH"/>
              </w:rPr>
              <w:tab/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C22351" w14:textId="77777777" w:rsidR="00AE3D2E" w:rsidRPr="00593D20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IE" w:eastAsia="th-TH"/>
              </w:rPr>
            </w:pPr>
            <w:r w:rsidRPr="00593D2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IE" w:eastAsia="th-TH"/>
              </w:rPr>
              <w:tab/>
              <w:t>บาท</w:t>
            </w:r>
          </w:p>
        </w:tc>
      </w:tr>
      <w:tr w:rsidR="00003EB4" w:rsidRPr="00593D20" w14:paraId="5F28618F" w14:textId="77777777" w:rsidTr="00E43820">
        <w:tc>
          <w:tcPr>
            <w:tcW w:w="5688" w:type="dxa"/>
            <w:shd w:val="clear" w:color="auto" w:fill="auto"/>
            <w:vAlign w:val="bottom"/>
          </w:tcPr>
          <w:p w14:paraId="0009115F" w14:textId="77777777" w:rsidR="00A27A2D" w:rsidRPr="00593D20" w:rsidRDefault="00A27A2D" w:rsidP="0046536D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  <w:t>ผลประโยชน์พนักงานเมื่อเกษียณอายุ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EC218E" w14:textId="77777777" w:rsidR="00A27A2D" w:rsidRPr="00593D20" w:rsidRDefault="00A27A2D" w:rsidP="0022703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D03FB1" w14:textId="321CCF9B" w:rsidR="00A27A2D" w:rsidRPr="00593D20" w:rsidRDefault="00A27A2D" w:rsidP="0022703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EB10FF" w:rsidRPr="00593D20" w14:paraId="5CCC2B0D" w14:textId="77777777" w:rsidTr="00E43820">
        <w:tc>
          <w:tcPr>
            <w:tcW w:w="5688" w:type="dxa"/>
            <w:shd w:val="clear" w:color="auto" w:fill="auto"/>
            <w:vAlign w:val="bottom"/>
          </w:tcPr>
          <w:p w14:paraId="2B33993F" w14:textId="472C2133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593D20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shd w:val="clear" w:color="auto" w:fill="auto"/>
          </w:tcPr>
          <w:p w14:paraId="758AC7BF" w14:textId="70FE73CC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770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263</w:t>
            </w:r>
          </w:p>
        </w:tc>
        <w:tc>
          <w:tcPr>
            <w:tcW w:w="1872" w:type="dxa"/>
            <w:shd w:val="clear" w:color="auto" w:fill="auto"/>
          </w:tcPr>
          <w:p w14:paraId="681DDDA0" w14:textId="28AE476A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252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465</w:t>
            </w:r>
          </w:p>
        </w:tc>
      </w:tr>
      <w:tr w:rsidR="00EB10FF" w:rsidRPr="00593D20" w14:paraId="231D7EB9" w14:textId="77777777" w:rsidTr="00E43820">
        <w:tc>
          <w:tcPr>
            <w:tcW w:w="5688" w:type="dxa"/>
            <w:shd w:val="clear" w:color="auto" w:fill="auto"/>
            <w:vAlign w:val="bottom"/>
          </w:tcPr>
          <w:p w14:paraId="1F9C6917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9" w:type="dxa"/>
            <w:shd w:val="clear" w:color="auto" w:fill="auto"/>
          </w:tcPr>
          <w:p w14:paraId="4E786940" w14:textId="6113EC50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768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678</w:t>
            </w:r>
          </w:p>
        </w:tc>
        <w:tc>
          <w:tcPr>
            <w:tcW w:w="1872" w:type="dxa"/>
            <w:shd w:val="clear" w:color="auto" w:fill="auto"/>
          </w:tcPr>
          <w:p w14:paraId="7C6AAA8B" w14:textId="256EF2DE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658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143</w:t>
            </w:r>
          </w:p>
        </w:tc>
      </w:tr>
      <w:tr w:rsidR="00EB10FF" w:rsidRPr="00593D20" w14:paraId="653D75F5" w14:textId="77777777" w:rsidTr="00E43820">
        <w:tc>
          <w:tcPr>
            <w:tcW w:w="5688" w:type="dxa"/>
            <w:shd w:val="clear" w:color="auto" w:fill="auto"/>
            <w:vAlign w:val="bottom"/>
          </w:tcPr>
          <w:p w14:paraId="3D934C29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14:paraId="56DD8946" w14:textId="64295E73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145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925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E82E1B" w14:textId="2AAADCA8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128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767</w:t>
            </w:r>
          </w:p>
        </w:tc>
      </w:tr>
      <w:tr w:rsidR="00EB10FF" w:rsidRPr="00593D20" w14:paraId="62F9179D" w14:textId="77777777" w:rsidTr="00E43820">
        <w:tc>
          <w:tcPr>
            <w:tcW w:w="5688" w:type="dxa"/>
            <w:shd w:val="clear" w:color="auto" w:fill="auto"/>
            <w:vAlign w:val="bottom"/>
          </w:tcPr>
          <w:p w14:paraId="01E32208" w14:textId="35F9BB69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ยอดคงเหลือสิ้น</w:t>
            </w:r>
            <w:r w:rsidRPr="00593D20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9D4136" w14:textId="57A76319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684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866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B5FDB" w14:textId="3ED439C4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039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375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EB10FF" w:rsidRPr="00593D20" w14:paraId="7948B4B2" w14:textId="77777777" w:rsidTr="00E43820">
        <w:tc>
          <w:tcPr>
            <w:tcW w:w="5688" w:type="dxa"/>
            <w:shd w:val="clear" w:color="auto" w:fill="auto"/>
            <w:vAlign w:val="bottom"/>
          </w:tcPr>
          <w:p w14:paraId="090BBE8E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9A1572" w14:textId="77777777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357150" w14:textId="77777777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EB10FF" w:rsidRPr="00593D20" w14:paraId="41192CB1" w14:textId="77777777" w:rsidTr="00E43820">
        <w:tc>
          <w:tcPr>
            <w:tcW w:w="5688" w:type="dxa"/>
            <w:shd w:val="clear" w:color="auto" w:fill="auto"/>
            <w:vAlign w:val="bottom"/>
          </w:tcPr>
          <w:p w14:paraId="7548F810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879" w:type="dxa"/>
            <w:shd w:val="clear" w:color="auto" w:fill="auto"/>
            <w:vAlign w:val="bottom"/>
          </w:tcPr>
          <w:p w14:paraId="0B617121" w14:textId="77777777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343DC772" w14:textId="77777777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EB10FF" w:rsidRPr="00593D20" w14:paraId="3D44BEFA" w14:textId="77777777" w:rsidTr="00E43820">
        <w:tc>
          <w:tcPr>
            <w:tcW w:w="5688" w:type="dxa"/>
            <w:shd w:val="clear" w:color="auto" w:fill="auto"/>
            <w:vAlign w:val="bottom"/>
          </w:tcPr>
          <w:p w14:paraId="7DD458B1" w14:textId="20BE834C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593D20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shd w:val="clear" w:color="auto" w:fill="auto"/>
          </w:tcPr>
          <w:p w14:paraId="565B68B3" w14:textId="48460585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283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897</w:t>
            </w:r>
          </w:p>
        </w:tc>
        <w:tc>
          <w:tcPr>
            <w:tcW w:w="1872" w:type="dxa"/>
            <w:shd w:val="clear" w:color="auto" w:fill="auto"/>
          </w:tcPr>
          <w:p w14:paraId="0BCC722C" w14:textId="0C0AB696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198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199</w:t>
            </w:r>
          </w:p>
        </w:tc>
      </w:tr>
      <w:tr w:rsidR="00EB10FF" w:rsidRPr="00593D20" w14:paraId="0DF9C5E6" w14:textId="77777777" w:rsidTr="00E43820">
        <w:tc>
          <w:tcPr>
            <w:tcW w:w="5688" w:type="dxa"/>
            <w:shd w:val="clear" w:color="auto" w:fill="auto"/>
            <w:vAlign w:val="bottom"/>
          </w:tcPr>
          <w:p w14:paraId="115F511E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9" w:type="dxa"/>
            <w:shd w:val="clear" w:color="auto" w:fill="auto"/>
          </w:tcPr>
          <w:p w14:paraId="10B7ACA4" w14:textId="5A79AA15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413</w:t>
            </w:r>
          </w:p>
        </w:tc>
        <w:tc>
          <w:tcPr>
            <w:tcW w:w="1872" w:type="dxa"/>
            <w:shd w:val="clear" w:color="auto" w:fill="auto"/>
          </w:tcPr>
          <w:p w14:paraId="7166C0A7" w14:textId="49D37A1E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633</w:t>
            </w:r>
          </w:p>
        </w:tc>
      </w:tr>
      <w:tr w:rsidR="00EB10FF" w:rsidRPr="00593D20" w14:paraId="6C11145D" w14:textId="77777777" w:rsidTr="00E43820">
        <w:tc>
          <w:tcPr>
            <w:tcW w:w="5688" w:type="dxa"/>
            <w:shd w:val="clear" w:color="auto" w:fill="auto"/>
            <w:vAlign w:val="bottom"/>
          </w:tcPr>
          <w:p w14:paraId="4229CC84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14:paraId="5897B420" w14:textId="583FE5D0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195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4EE6171A" w14:textId="552644C3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816</w:t>
            </w:r>
          </w:p>
        </w:tc>
      </w:tr>
      <w:tr w:rsidR="00EB10FF" w:rsidRPr="00593D20" w14:paraId="64221709" w14:textId="77777777" w:rsidTr="00E43820">
        <w:tc>
          <w:tcPr>
            <w:tcW w:w="5688" w:type="dxa"/>
            <w:shd w:val="clear" w:color="auto" w:fill="auto"/>
            <w:vAlign w:val="bottom"/>
          </w:tcPr>
          <w:p w14:paraId="66471E68" w14:textId="7645BB15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ยอดคงเหลือ</w:t>
            </w: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สิ้น</w:t>
            </w:r>
            <w:r w:rsidRPr="00593D20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667E7" w14:textId="2A1C14CC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320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505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CE6E0" w14:textId="12155376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222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648</w:t>
            </w:r>
            <w:r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EB10FF" w:rsidRPr="00593D20" w14:paraId="774A7594" w14:textId="77777777" w:rsidTr="00E43820">
        <w:tc>
          <w:tcPr>
            <w:tcW w:w="5688" w:type="dxa"/>
            <w:shd w:val="clear" w:color="auto" w:fill="auto"/>
            <w:vAlign w:val="bottom"/>
          </w:tcPr>
          <w:p w14:paraId="2081C18F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</w:tcPr>
          <w:p w14:paraId="2CEB5B20" w14:textId="77777777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5C139BBC" w14:textId="77777777" w:rsidR="00EB10FF" w:rsidRPr="00593D20" w:rsidRDefault="00EB10FF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EB10FF" w:rsidRPr="00593D20" w14:paraId="43C4BA9C" w14:textId="77777777" w:rsidTr="00E43820">
        <w:tc>
          <w:tcPr>
            <w:tcW w:w="5688" w:type="dxa"/>
            <w:shd w:val="clear" w:color="auto" w:fill="auto"/>
            <w:vAlign w:val="bottom"/>
          </w:tcPr>
          <w:p w14:paraId="0ADA912F" w14:textId="77777777" w:rsidR="00EB10FF" w:rsidRPr="00593D20" w:rsidRDefault="00EB10FF" w:rsidP="00EB10FF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593D2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รวมภาระผูกพันผลประโยชน์พนักงาน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14:paraId="7E00748A" w14:textId="75AC0762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cs/>
                <w:lang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005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371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7283C25F" w14:textId="42B0E810" w:rsidR="00EB10FF" w:rsidRPr="00593D20" w:rsidRDefault="00617FD0" w:rsidP="00EB10FF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262</w:t>
            </w:r>
            <w:r w:rsidR="00EB10FF" w:rsidRPr="00593D2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023</w:t>
            </w:r>
          </w:p>
        </w:tc>
      </w:tr>
    </w:tbl>
    <w:p w14:paraId="44597B5D" w14:textId="6B818D14" w:rsidR="00DD12B9" w:rsidRPr="00593D20" w:rsidRDefault="00DD12B9" w:rsidP="00FE447A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</w:pPr>
    </w:p>
    <w:p w14:paraId="640E35B2" w14:textId="77777777" w:rsidR="00DD12B9" w:rsidRPr="00D51655" w:rsidRDefault="00DD12B9" w:rsidP="00B01D36">
      <w:pPr>
        <w:spacing w:line="240" w:lineRule="auto"/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  <w:br w:type="page"/>
      </w:r>
    </w:p>
    <w:p w14:paraId="5D8D46CC" w14:textId="77777777" w:rsidR="009F542F" w:rsidRPr="00D51655" w:rsidRDefault="009F542F" w:rsidP="00DB60F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761CE703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05C0AF3" w14:textId="40B4004F" w:rsidR="00770BAA" w:rsidRPr="00D51655" w:rsidRDefault="00617FD0" w:rsidP="00DB60F4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16</w:t>
            </w:r>
            <w:r w:rsidR="00D7408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D7408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4DD75D05" w14:textId="77777777" w:rsidR="00770BAA" w:rsidRPr="00D51655" w:rsidRDefault="00770BAA" w:rsidP="00DB60F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152"/>
        <w:gridCol w:w="1570"/>
        <w:gridCol w:w="1570"/>
        <w:gridCol w:w="1570"/>
        <w:gridCol w:w="1570"/>
      </w:tblGrid>
      <w:tr w:rsidR="00003EB4" w:rsidRPr="00D51655" w14:paraId="2A298344" w14:textId="77777777" w:rsidTr="00EF1FDA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63AE20E4" w14:textId="77777777" w:rsidR="00B01D36" w:rsidRPr="00D51655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30B8AD" w14:textId="1D2EFA8B" w:rsidR="00B01D36" w:rsidRPr="00D51655" w:rsidRDefault="00B01D36" w:rsidP="00DB60F4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</w:t>
            </w:r>
            <w:r w:rsidR="00222317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รอบระยะเวลา</w:t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สามเดือน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</w:tr>
      <w:tr w:rsidR="00003EB4" w:rsidRPr="00D51655" w14:paraId="7F33C354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159D86F2" w14:textId="77777777" w:rsidR="00B01D36" w:rsidRPr="00D51655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4EB114" w14:textId="77777777" w:rsidR="00B01D36" w:rsidRPr="00D51655" w:rsidRDefault="00B01D36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EC2AD4" w14:textId="77777777" w:rsidR="00B01D36" w:rsidRPr="00D51655" w:rsidRDefault="00B01D36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267B0FCE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7FD9762F" w14:textId="77777777" w:rsidR="00B01D36" w:rsidRPr="00D51655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97DA71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A3F425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DA1A25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29A3BB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D51655" w14:paraId="56AD534A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5A1A27A1" w14:textId="77777777" w:rsidR="00B01D36" w:rsidRPr="00D51655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386F2481" w14:textId="550B2E45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1AD83A9D" w14:textId="2B3D8784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744D5307" w14:textId="3E592E5B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55772402" w14:textId="66B4DB9D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60F51728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526133AB" w14:textId="77777777" w:rsidR="00B01D36" w:rsidRPr="00D51655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0815A3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30B59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715FF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23A81C" w14:textId="77777777" w:rsidR="00B01D36" w:rsidRPr="00D51655" w:rsidRDefault="00B01D36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D51655" w14:paraId="1B87C6CF" w14:textId="77777777" w:rsidTr="00E43820">
        <w:trPr>
          <w:cantSplit/>
          <w:trHeight w:val="69"/>
        </w:trPr>
        <w:tc>
          <w:tcPr>
            <w:tcW w:w="3152" w:type="dxa"/>
            <w:shd w:val="clear" w:color="auto" w:fill="auto"/>
            <w:vAlign w:val="bottom"/>
          </w:tcPr>
          <w:p w14:paraId="35864355" w14:textId="77777777" w:rsidR="00B01D36" w:rsidRPr="00D51655" w:rsidRDefault="00B01D36" w:rsidP="00DB60F4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D1D9A2" w14:textId="77777777" w:rsidR="00B01D36" w:rsidRPr="00D51655" w:rsidRDefault="00B01D36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97202C" w14:textId="77777777" w:rsidR="00B01D36" w:rsidRPr="00D51655" w:rsidRDefault="00B01D36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BA2FCB" w14:textId="77777777" w:rsidR="00B01D36" w:rsidRPr="00D51655" w:rsidRDefault="00B01D36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C86998" w14:textId="77777777" w:rsidR="00B01D36" w:rsidRPr="00D51655" w:rsidRDefault="00B01D36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03EB4" w:rsidRPr="00D51655" w14:paraId="559C1141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42E2BDD4" w14:textId="082540D7" w:rsidR="00B01D36" w:rsidRPr="00D51655" w:rsidRDefault="00B01D36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</w:t>
            </w:r>
            <w:r w:rsidR="00222317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ปัจจุบัน: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0F994490" w14:textId="77777777" w:rsidR="00B01D36" w:rsidRPr="00D51655" w:rsidRDefault="00B01D36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05E7F3ED" w14:textId="77777777" w:rsidR="00B01D36" w:rsidRPr="00D51655" w:rsidRDefault="00B01D36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2E8573A3" w14:textId="77777777" w:rsidR="00B01D36" w:rsidRPr="00D51655" w:rsidRDefault="00B01D36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50B1F1F4" w14:textId="77777777" w:rsidR="00B01D36" w:rsidRPr="00D51655" w:rsidRDefault="00B01D36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03EB4" w:rsidRPr="00D51655" w14:paraId="3BEB5864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5F4ECEDE" w14:textId="4D3CE920" w:rsidR="00B01D36" w:rsidRPr="00D51655" w:rsidRDefault="00B01D36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ภาษีเงินได้ใน</w:t>
            </w:r>
            <w:r w:rsidR="00222317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ปัจจุบันสำหรับ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6D62F5D5" w14:textId="77777777" w:rsidR="00B01D36" w:rsidRPr="00D51655" w:rsidRDefault="00B01D36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087DEEC2" w14:textId="77777777" w:rsidR="00B01D36" w:rsidRPr="00D51655" w:rsidRDefault="00B01D36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623D3E0C" w14:textId="77777777" w:rsidR="00B01D36" w:rsidRPr="00D51655" w:rsidRDefault="00B01D36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62824DB1" w14:textId="77777777" w:rsidR="00B01D36" w:rsidRPr="00D51655" w:rsidRDefault="00B01D36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4420A9" w:rsidRPr="00D51655" w14:paraId="6F207B37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4EAACD0B" w14:textId="77777777" w:rsidR="004420A9" w:rsidRPr="00D51655" w:rsidRDefault="004420A9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กำไรทางภาษี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88FB3D" w14:textId="5772384A" w:rsidR="004420A9" w:rsidRPr="00D51655" w:rsidRDefault="00605598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4420A9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824</w:t>
            </w:r>
            <w:r w:rsidR="004420A9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879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671AF746" w14:textId="28961E90" w:rsidR="004420A9" w:rsidRPr="00D51655" w:rsidRDefault="00605598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260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108D2767" w14:textId="48E1C071" w:rsidR="004420A9" w:rsidRPr="00D51655" w:rsidRDefault="003217D5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4420A9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506</w:t>
            </w:r>
            <w:r w:rsidR="004420A9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122D4E45" w14:textId="597D11C9" w:rsidR="004420A9" w:rsidRPr="00D51655" w:rsidRDefault="003217D5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14</w:t>
            </w:r>
            <w:r w:rsidR="004420A9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786</w:t>
            </w:r>
            <w:r w:rsidR="004420A9" w:rsidRPr="00D51655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996</w:t>
            </w:r>
            <w:r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4420A9" w:rsidRPr="00D51655" w14:paraId="76C42B6A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4C23D821" w14:textId="77777777" w:rsidR="004420A9" w:rsidRPr="00D51655" w:rsidRDefault="004420A9" w:rsidP="00DB60F4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273A3D" w14:textId="77777777" w:rsidR="004420A9" w:rsidRPr="00D51655" w:rsidRDefault="004420A9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F1FE3D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B36052" w14:textId="77777777" w:rsidR="004420A9" w:rsidRPr="00D51655" w:rsidRDefault="004420A9" w:rsidP="00DB60F4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8314DD" w14:textId="77777777" w:rsidR="004420A9" w:rsidRPr="00D51655" w:rsidRDefault="004420A9" w:rsidP="00DB60F4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</w:rPr>
            </w:pPr>
          </w:p>
        </w:tc>
      </w:tr>
      <w:tr w:rsidR="004420A9" w:rsidRPr="00D51655" w14:paraId="42045C4C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5EC26623" w14:textId="77777777" w:rsidR="004420A9" w:rsidRPr="00D51655" w:rsidRDefault="004420A9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ภาษีเงินได้รอการตัดบัญชี: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62D52474" w14:textId="77777777" w:rsidR="004420A9" w:rsidRPr="00D51655" w:rsidRDefault="004420A9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25E46AE1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46E5136D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5D2726B2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4420A9" w:rsidRPr="00D51655" w14:paraId="565B28E8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3C559D16" w14:textId="77777777" w:rsidR="004420A9" w:rsidRPr="00D51655" w:rsidRDefault="004420A9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รายการที่เกิดจากผลแตกต่างชั่วคราว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3B7827CA" w14:textId="77777777" w:rsidR="004420A9" w:rsidRPr="00D51655" w:rsidRDefault="004420A9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0B9B3F36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5DD4B163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43A61AB3" w14:textId="77777777" w:rsidR="004420A9" w:rsidRPr="00D51655" w:rsidRDefault="004420A9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4420A9" w:rsidRPr="00D51655" w14:paraId="2EB766F3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023D2AFF" w14:textId="5193EF99" w:rsidR="004420A9" w:rsidRPr="00D51655" w:rsidRDefault="004420A9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(หมายเหตุ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A71C86" w14:textId="7CD766D9" w:rsidR="004420A9" w:rsidRPr="00D51655" w:rsidRDefault="003217D5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  <w:r w:rsidR="004420A9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182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48FE411C" w14:textId="23A6AB98" w:rsidR="004420A9" w:rsidRPr="00D51655" w:rsidRDefault="00617FD0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649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373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5D14A676" w14:textId="12CAE2D4" w:rsidR="004420A9" w:rsidRPr="00D51655" w:rsidRDefault="003217D5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97</w:t>
            </w:r>
            <w:r w:rsidR="004420A9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960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7C42EE28" w14:textId="3B5C9E89" w:rsidR="004420A9" w:rsidRPr="00D51655" w:rsidRDefault="00617FD0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146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916</w:t>
            </w:r>
          </w:p>
        </w:tc>
      </w:tr>
      <w:tr w:rsidR="004420A9" w:rsidRPr="00D51655" w14:paraId="0004BEFC" w14:textId="77777777" w:rsidTr="00E43820">
        <w:trPr>
          <w:cantSplit/>
        </w:trPr>
        <w:tc>
          <w:tcPr>
            <w:tcW w:w="3152" w:type="dxa"/>
            <w:shd w:val="clear" w:color="auto" w:fill="auto"/>
            <w:vAlign w:val="bottom"/>
          </w:tcPr>
          <w:p w14:paraId="4CF539D7" w14:textId="77777777" w:rsidR="004420A9" w:rsidRPr="00D51655" w:rsidRDefault="004420A9" w:rsidP="00DB60F4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8C478" w14:textId="33A5DC48" w:rsidR="004420A9" w:rsidRPr="00D51655" w:rsidRDefault="003217D5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4420A9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885</w:t>
            </w:r>
            <w:r w:rsidR="004420A9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617FD0"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061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627DB" w14:textId="2067B338" w:rsidR="004420A9" w:rsidRPr="00D51655" w:rsidRDefault="003217D5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17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610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737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3C490" w14:textId="49C914AE" w:rsidR="004420A9" w:rsidRPr="00D51655" w:rsidRDefault="00676951" w:rsidP="00DB60F4">
            <w:pP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4420A9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4420A9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8B781" w14:textId="1614A42E" w:rsidR="004420A9" w:rsidRPr="00D51655" w:rsidRDefault="003217D5" w:rsidP="00DB60F4">
            <w:pPr>
              <w:pStyle w:val="Heading1"/>
              <w:pBdr>
                <w:bottom w:val="none" w:sz="0" w:space="0" w:color="auto"/>
              </w:pBdr>
              <w:tabs>
                <w:tab w:val="decimal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640</w:t>
            </w:r>
            <w:r w:rsidR="004420A9" w:rsidRPr="00D51655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080</w:t>
            </w: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</w:tbl>
    <w:p w14:paraId="4E53764B" w14:textId="256AA841" w:rsidR="0046097D" w:rsidRPr="00D51655" w:rsidRDefault="0046097D" w:rsidP="00DB60F4">
      <w:pPr>
        <w:spacing w:line="240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FEB400F" w14:textId="00DC35F6" w:rsidR="00833851" w:rsidRPr="00D51655" w:rsidRDefault="00A3292B" w:rsidP="00DB60F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ค่าใช้จ่าย</w:t>
      </w:r>
      <w:r w:rsidRPr="00D51655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ที่คาดว่าจะเกิดขึ้น สำหรับ</w:t>
      </w:r>
      <w:r w:rsidR="00B97AB5" w:rsidRPr="00D51655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>รอบระยะเวลา</w:t>
      </w:r>
      <w:r w:rsidRPr="00D51655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>ระหว่างกา</w:t>
      </w:r>
      <w:r w:rsidR="001E65FF" w:rsidRPr="00D51655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>ล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สามเดือน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สิ้นสุดวันที่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มีนาคม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D51655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คือ อัตราร้อยละ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19</w:t>
      </w:r>
      <w:r w:rsidR="00E4471E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95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18</w:t>
      </w:r>
      <w:r w:rsidR="00E4471E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83</w:t>
      </w:r>
      <w:r w:rsidR="00B054C7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สำหรับข้อมูลทางการเงินรวมและข้อมูลทางการเงินเฉพาะกิจการตามลำดับ</w:t>
      </w:r>
      <w:r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เปรียบเทียบกับประมาณการอัตราภาษีเงินได้ที่ใช้ใน</w:t>
      </w:r>
      <w:r w:rsidR="00B97AB5" w:rsidRPr="00D5165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รอบ</w:t>
      </w:r>
      <w:r w:rsidR="00B97AB5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ระยะเวลา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ระหว่างกาล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สามเดือน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สิ้นสุดวันที่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มีนาคม</w:t>
      </w:r>
      <w:r w:rsidR="009A1B16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497951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คือ อัตราร้อยละ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</w:t>
      </w:r>
      <w:r w:rsidR="0006624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92</w:t>
      </w:r>
      <w:r w:rsidR="00B054C7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B054C7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21</w:t>
      </w:r>
      <w:r w:rsidR="00B054C7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62</w:t>
      </w:r>
      <w:r w:rsidR="00B054C7"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D5165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สำหรับข้อมูลทางการเงินรวมและข้อมูลทางการเงิน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เฉพาะกิจการตามลำดับ </w:t>
      </w:r>
    </w:p>
    <w:p w14:paraId="313C4815" w14:textId="77777777" w:rsidR="007C4726" w:rsidRPr="00D51655" w:rsidRDefault="007C4726" w:rsidP="00DB60F4">
      <w:pPr>
        <w:spacing w:line="240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0DAE4F6E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37ECACCF" w14:textId="078AA823" w:rsidR="00770BAA" w:rsidRPr="00D51655" w:rsidRDefault="00617FD0" w:rsidP="00DB60F4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17</w:t>
            </w:r>
            <w:r w:rsidR="00D7408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D74087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กำไรต่อหุ้น</w:t>
            </w:r>
          </w:p>
        </w:tc>
      </w:tr>
    </w:tbl>
    <w:p w14:paraId="7329D459" w14:textId="77777777" w:rsidR="00770BAA" w:rsidRPr="00D51655" w:rsidRDefault="00770BAA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3BE4384" w14:textId="0FD1E004" w:rsidR="00F4067A" w:rsidRPr="00D51655" w:rsidRDefault="00F4067A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กำไรต่อหุ้นขั้นพื้นฐานคำนวณโดยการหารกำไรสำหรับ</w:t>
      </w:r>
      <w:r w:rsidR="00AB5E05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  <w:r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ที่เป็นของผู้ถือหุ้นสามัญของบริษัทใหญ่ ด้วยจำนวนหุ้นสามัญถัวเฉลี่ยถ่วงน้ำหนัก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ที่ถือโดยผู้ถือหุ้นในระหว่าง</w:t>
      </w:r>
      <w:r w:rsidR="00AB5E05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</w:p>
    <w:p w14:paraId="5B5A067F" w14:textId="77777777" w:rsidR="00642EBF" w:rsidRPr="00D51655" w:rsidRDefault="00642EBF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9"/>
        <w:gridCol w:w="1570"/>
        <w:gridCol w:w="1570"/>
        <w:gridCol w:w="1570"/>
        <w:gridCol w:w="1570"/>
      </w:tblGrid>
      <w:tr w:rsidR="00003EB4" w:rsidRPr="00D51655" w14:paraId="7334C288" w14:textId="77777777" w:rsidTr="00EF1FDA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27B82448" w14:textId="77777777" w:rsidR="00642EBF" w:rsidRPr="00D51655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4B871" w14:textId="7483AA2A" w:rsidR="00642EBF" w:rsidRPr="00D51655" w:rsidRDefault="00642EBF" w:rsidP="00DB60F4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</w:t>
            </w:r>
            <w:r w:rsidR="00222317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รอบระยะเวลา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สามเดือน</w:t>
            </w:r>
            <w:r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</w:tr>
      <w:tr w:rsidR="00003EB4" w:rsidRPr="00D51655" w14:paraId="57E78B68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4A17C26F" w14:textId="77777777" w:rsidR="00642EBF" w:rsidRPr="00D51655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8AECE0" w14:textId="77777777" w:rsidR="00642EBF" w:rsidRPr="00D51655" w:rsidRDefault="00642EBF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AE0AF7" w14:textId="77777777" w:rsidR="00642EBF" w:rsidRPr="00D51655" w:rsidRDefault="00642EBF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6EC095C7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68DC0146" w14:textId="77777777" w:rsidR="00642EBF" w:rsidRPr="00D51655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29DB3B" w14:textId="77777777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CC497C" w14:textId="77777777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C1F33" w14:textId="77777777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B59276" w14:textId="77777777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D51655" w14:paraId="281D59D4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6D3ED61F" w14:textId="77777777" w:rsidR="00642EBF" w:rsidRPr="00D51655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95395" w14:textId="55EDBF8B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F83965" w14:textId="3F78D84C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BEAF5C" w14:textId="785E794D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A23D5" w14:textId="40065D74" w:rsidR="00642EBF" w:rsidRPr="00D51655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068522D3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090BDD61" w14:textId="77777777" w:rsidR="00642EBF" w:rsidRPr="00D51655" w:rsidRDefault="00642EBF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89108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09BA0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F1A0C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971ECA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003EB4" w:rsidRPr="00D51655" w14:paraId="7F7CDDA2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3C959A72" w14:textId="4C58A7ED" w:rsidR="00642EBF" w:rsidRPr="00D51655" w:rsidRDefault="00642EBF" w:rsidP="00DB60F4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กำไรสุทธิสำหรับ</w:t>
            </w:r>
            <w:r w:rsidR="00222317" w:rsidRPr="00D51655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  <w:r w:rsidRPr="00D51655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ส่วนที่เป็นของ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5252DE2E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50227196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546C7064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5F20918E" w14:textId="77777777" w:rsidR="00642EBF" w:rsidRPr="00D51655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F364B0" w:rsidRPr="00D51655" w14:paraId="44BE47D1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744F8303" w14:textId="77777777" w:rsidR="00F364B0" w:rsidRPr="00D51655" w:rsidRDefault="00F364B0" w:rsidP="00DB60F4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บริษัทใหญ่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(บาท)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29621156" w14:textId="7DE70A31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</w:t>
            </w:r>
            <w:r w:rsidR="00607E2B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106</w:t>
            </w:r>
            <w:r w:rsidR="00607E2B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034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323FE4D6" w14:textId="22A09CA0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66</w:t>
            </w:r>
            <w:r w:rsidR="0096224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707</w:t>
            </w:r>
            <w:r w:rsidR="00962241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931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583AC25A" w14:textId="28894023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161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470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613EE404" w14:textId="155A91C8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53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087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964</w:t>
            </w:r>
          </w:p>
        </w:tc>
      </w:tr>
      <w:tr w:rsidR="00F364B0" w:rsidRPr="00D51655" w14:paraId="1623998B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52D5F903" w14:textId="77777777" w:rsidR="00F364B0" w:rsidRPr="00D51655" w:rsidRDefault="00F364B0" w:rsidP="00DB60F4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75BECAFE" w14:textId="77777777" w:rsidR="00F364B0" w:rsidRPr="00D51655" w:rsidRDefault="00F364B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337E697C" w14:textId="77777777" w:rsidR="00F364B0" w:rsidRPr="00D51655" w:rsidRDefault="00F364B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13A19397" w14:textId="77777777" w:rsidR="00F364B0" w:rsidRPr="00D51655" w:rsidRDefault="00F364B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shd w:val="clear" w:color="auto" w:fill="auto"/>
            <w:vAlign w:val="bottom"/>
          </w:tcPr>
          <w:p w14:paraId="38A7BDA8" w14:textId="77777777" w:rsidR="00F364B0" w:rsidRPr="00D51655" w:rsidRDefault="00F364B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F364B0" w:rsidRPr="00D51655" w14:paraId="24340733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6EC63638" w14:textId="28CC6576" w:rsidR="00F364B0" w:rsidRPr="00D51655" w:rsidRDefault="00F364B0" w:rsidP="00DB60F4">
            <w:pPr>
              <w:spacing w:line="240" w:lineRule="auto"/>
              <w:ind w:left="-105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  </w:t>
            </w:r>
            <w:r w:rsidRPr="00D51655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ที่ออกจำหน่ายระหว่างรอบระยะเวลา (หุ้น)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451B028C" w14:textId="20D9FCBA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303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947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383D869B" w14:textId="3E776E05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303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947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2B61C8AB" w14:textId="3EEA44A4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303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947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615C1239" w14:textId="1CD2EE5D" w:rsidR="00F364B0" w:rsidRPr="00D51655" w:rsidRDefault="00617FD0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303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947</w:t>
            </w:r>
            <w:r w:rsidR="00F364B0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</w:tr>
      <w:tr w:rsidR="00F364B0" w:rsidRPr="00D51655" w14:paraId="19B6A724" w14:textId="77777777" w:rsidTr="00E43820">
        <w:trPr>
          <w:cantSplit/>
        </w:trPr>
        <w:tc>
          <w:tcPr>
            <w:tcW w:w="3179" w:type="dxa"/>
            <w:shd w:val="clear" w:color="auto" w:fill="auto"/>
            <w:vAlign w:val="bottom"/>
          </w:tcPr>
          <w:p w14:paraId="7B04F7FB" w14:textId="77777777" w:rsidR="00F364B0" w:rsidRPr="00D51655" w:rsidRDefault="00F364B0" w:rsidP="00DB60F4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08AA4AD4" w14:textId="18E5CE26" w:rsidR="00F364B0" w:rsidRPr="00D51655" w:rsidRDefault="00F364B0" w:rsidP="00DB60F4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08055733" w14:textId="1DAF2888" w:rsidR="00F364B0" w:rsidRPr="00D51655" w:rsidRDefault="00F364B0" w:rsidP="00DB60F4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4FEEEB23" w14:textId="05B6AFAB" w:rsidR="00F364B0" w:rsidRPr="00D51655" w:rsidRDefault="00F364B0" w:rsidP="00DB60F4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08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1BBF6C9E" w14:textId="2215E8A2" w:rsidR="00F364B0" w:rsidRPr="00D51655" w:rsidRDefault="00F364B0" w:rsidP="00DB60F4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ab/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</w:p>
        </w:tc>
      </w:tr>
    </w:tbl>
    <w:p w14:paraId="0F36DD55" w14:textId="376A3C0D" w:rsidR="0046097D" w:rsidRPr="00D51655" w:rsidRDefault="0046097D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8D20633" w14:textId="13D95AB5" w:rsidR="0046097D" w:rsidRPr="00D51655" w:rsidRDefault="00043A46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กลุ่มกิจการไม่มีหุ้นสามัญเทียบเท่าปรับลด</w:t>
      </w:r>
      <w:r w:rsidR="003E61F9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สำหรับ</w:t>
      </w:r>
      <w:r w:rsidR="00AB5E05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  <w:r w:rsidR="00497951" w:rsidRPr="00D51655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สามเดือน</w:t>
      </w:r>
      <w:r w:rsidR="003E61F9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สิ้นสุดวันที่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7DC145FF" w14:textId="7A8B34AB" w:rsidR="000A0A5C" w:rsidRDefault="000A0A5C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497084EC" w14:textId="77777777" w:rsidR="00D25EBF" w:rsidRPr="00D51655" w:rsidRDefault="00D25EBF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4DF5FF51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2C6F8960" w14:textId="15E4AF81" w:rsidR="00770BAA" w:rsidRPr="00D51655" w:rsidRDefault="00617FD0" w:rsidP="00DB60F4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bookmarkStart w:id="2" w:name="_Hlk172901817"/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18</w:t>
            </w:r>
            <w:r w:rsidR="00A513CC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A513CC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bookmarkEnd w:id="2"/>
    </w:tbl>
    <w:p w14:paraId="71509F4A" w14:textId="77777777" w:rsidR="00770BAA" w:rsidRPr="00D51655" w:rsidRDefault="00770BAA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804F6A0" w14:textId="55002986" w:rsidR="003015D9" w:rsidRPr="00D51655" w:rsidRDefault="00AE3D2E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มีนาคม</w:t>
      </w:r>
      <w:r w:rsidR="00053D46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ผู้ถือหุ้นรายใหญ่ของกลุ่มกิจการ คือ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ครอบครัวกว้างคณานุรักษ์ </w:t>
      </w:r>
      <w:bookmarkStart w:id="3" w:name="_Hlk164298700"/>
      <w:r w:rsidR="003015D9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ซึ่งถือหุ้นในอัตราร้อยละ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61</w:t>
      </w:r>
      <w:r w:rsidR="003015D9" w:rsidRPr="00D51655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.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05</w:t>
      </w:r>
      <w:r w:rsidR="003015D9" w:rsidRPr="00D51655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3015D9"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ของหุ้นสามัญทั้งหมดของบริษัท</w:t>
      </w:r>
    </w:p>
    <w:p w14:paraId="1481F0ED" w14:textId="77777777" w:rsidR="00044E39" w:rsidRPr="00D51655" w:rsidRDefault="00044E39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bookmarkEnd w:id="3"/>
    <w:p w14:paraId="27244A2A" w14:textId="77777777" w:rsidR="00AE3D2E" w:rsidRPr="00D51655" w:rsidRDefault="00AE3D2E" w:rsidP="00DB60F4">
      <w:pPr>
        <w:spacing w:line="240" w:lineRule="auto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ความสัมพันธ์ระหว่างบริษัทและบริษัทที่เกี่ยวข้องกันมีดังนี้</w:t>
      </w:r>
    </w:p>
    <w:p w14:paraId="363DFC4F" w14:textId="77777777" w:rsidR="00AE3D2E" w:rsidRPr="00D51655" w:rsidRDefault="00AE3D2E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4878"/>
        <w:gridCol w:w="4572"/>
      </w:tblGrid>
      <w:tr w:rsidR="00003EB4" w:rsidRPr="00D51655" w14:paraId="059CC9E5" w14:textId="77777777" w:rsidTr="00CB5CA1">
        <w:tc>
          <w:tcPr>
            <w:tcW w:w="48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052E61" w14:textId="77777777" w:rsidR="00AE3D2E" w:rsidRPr="00D51655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427" w:right="-115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บุคคล/บริษัทที่เกี่ยวข้องกัน</w:t>
            </w:r>
          </w:p>
        </w:tc>
        <w:tc>
          <w:tcPr>
            <w:tcW w:w="45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D1043E" w14:textId="77777777" w:rsidR="00AE3D2E" w:rsidRPr="00D51655" w:rsidRDefault="00AE3D2E" w:rsidP="00DB60F4">
            <w:pPr>
              <w:spacing w:line="240" w:lineRule="auto"/>
              <w:ind w:right="-115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ความสัมพันธ์กับบริษัท</w:t>
            </w:r>
          </w:p>
        </w:tc>
      </w:tr>
      <w:tr w:rsidR="00003EB4" w:rsidRPr="00D51655" w14:paraId="6AAE59EB" w14:textId="77777777" w:rsidTr="00E43820">
        <w:tc>
          <w:tcPr>
            <w:tcW w:w="48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A1B0C" w14:textId="77777777" w:rsidR="00AE3D2E" w:rsidRPr="00D51655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322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45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EC98CB" w14:textId="77777777" w:rsidR="00AE3D2E" w:rsidRPr="00D51655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3EB4" w:rsidRPr="00D51655" w14:paraId="266FBF04" w14:textId="77777777" w:rsidTr="00E43820">
        <w:tc>
          <w:tcPr>
            <w:tcW w:w="4878" w:type="dxa"/>
            <w:shd w:val="clear" w:color="auto" w:fill="auto"/>
            <w:vAlign w:val="bottom"/>
          </w:tcPr>
          <w:p w14:paraId="3DBC72B9" w14:textId="77777777" w:rsidR="00AE3D2E" w:rsidRPr="00D51655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 เน็ก เจนเนอร์เรชั่น จีโนมิค จำกัด</w:t>
            </w:r>
          </w:p>
        </w:tc>
        <w:tc>
          <w:tcPr>
            <w:tcW w:w="4572" w:type="dxa"/>
            <w:shd w:val="clear" w:color="auto" w:fill="auto"/>
            <w:vAlign w:val="bottom"/>
          </w:tcPr>
          <w:p w14:paraId="018A01B2" w14:textId="77777777" w:rsidR="00AE3D2E" w:rsidRPr="00D51655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003EB4" w:rsidRPr="00D51655" w14:paraId="2592F9AD" w14:textId="77777777" w:rsidTr="00E43820">
        <w:tc>
          <w:tcPr>
            <w:tcW w:w="4878" w:type="dxa"/>
            <w:shd w:val="clear" w:color="auto" w:fill="auto"/>
            <w:vAlign w:val="bottom"/>
          </w:tcPr>
          <w:p w14:paraId="3C048611" w14:textId="7F01ACF7" w:rsidR="004D1B04" w:rsidRPr="00D51655" w:rsidRDefault="004D1B04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เซฟ เวลเนส จำกัด</w:t>
            </w:r>
          </w:p>
        </w:tc>
        <w:tc>
          <w:tcPr>
            <w:tcW w:w="4572" w:type="dxa"/>
            <w:shd w:val="clear" w:color="auto" w:fill="auto"/>
            <w:vAlign w:val="bottom"/>
          </w:tcPr>
          <w:p w14:paraId="1497FB5E" w14:textId="3A3C3785" w:rsidR="004D1B04" w:rsidRPr="00D51655" w:rsidRDefault="004D1B04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003EB4" w:rsidRPr="00D51655" w14:paraId="27A1F63F" w14:textId="77777777" w:rsidTr="00E43820">
        <w:tc>
          <w:tcPr>
            <w:tcW w:w="4878" w:type="dxa"/>
            <w:shd w:val="clear" w:color="auto" w:fill="auto"/>
            <w:vAlign w:val="bottom"/>
          </w:tcPr>
          <w:p w14:paraId="5A615F1A" w14:textId="79AC2308" w:rsidR="00E2733E" w:rsidRPr="00D51655" w:rsidRDefault="00E2733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พิคคาดิลลี พีค ลิมิเต็ด</w:t>
            </w:r>
          </w:p>
        </w:tc>
        <w:tc>
          <w:tcPr>
            <w:tcW w:w="4572" w:type="dxa"/>
            <w:shd w:val="clear" w:color="auto" w:fill="auto"/>
            <w:vAlign w:val="bottom"/>
          </w:tcPr>
          <w:p w14:paraId="648A45BB" w14:textId="0FD8BF01" w:rsidR="00E2733E" w:rsidRPr="00D51655" w:rsidRDefault="00E2733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3015D9" w:rsidRPr="00D51655" w14:paraId="450B343B" w14:textId="77777777" w:rsidTr="00E43820">
        <w:tc>
          <w:tcPr>
            <w:tcW w:w="4878" w:type="dxa"/>
            <w:shd w:val="clear" w:color="auto" w:fill="auto"/>
            <w:vAlign w:val="bottom"/>
          </w:tcPr>
          <w:p w14:paraId="7B85C74B" w14:textId="3385375B" w:rsidR="003015D9" w:rsidRPr="00D51655" w:rsidRDefault="003015D9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พัลมาโรซ่า อินเวสท์เม้นท์ส จำกัด</w:t>
            </w:r>
          </w:p>
        </w:tc>
        <w:tc>
          <w:tcPr>
            <w:tcW w:w="4572" w:type="dxa"/>
            <w:shd w:val="clear" w:color="auto" w:fill="auto"/>
            <w:vAlign w:val="bottom"/>
          </w:tcPr>
          <w:p w14:paraId="563B8932" w14:textId="18A96B9D" w:rsidR="003015D9" w:rsidRPr="00D51655" w:rsidRDefault="003015D9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ED52FC" w:rsidRPr="00D51655" w14:paraId="40B0F2E0" w14:textId="77777777" w:rsidTr="00E43820">
        <w:tc>
          <w:tcPr>
            <w:tcW w:w="4878" w:type="dxa"/>
            <w:shd w:val="clear" w:color="auto" w:fill="auto"/>
            <w:vAlign w:val="bottom"/>
          </w:tcPr>
          <w:p w14:paraId="627AF7F5" w14:textId="49307591" w:rsidR="00ED52FC" w:rsidRPr="00D51655" w:rsidRDefault="00ED52FC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52F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ธิศราธรณ์ จำกัด</w:t>
            </w:r>
          </w:p>
        </w:tc>
        <w:tc>
          <w:tcPr>
            <w:tcW w:w="4572" w:type="dxa"/>
            <w:shd w:val="clear" w:color="auto" w:fill="auto"/>
            <w:vAlign w:val="bottom"/>
          </w:tcPr>
          <w:p w14:paraId="22876EC3" w14:textId="73E85308" w:rsidR="00ED52FC" w:rsidRPr="00D51655" w:rsidRDefault="00ED52FC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D52F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มีผู้ถือหุ้นร่วมกันกับบริษัทย่อย</w:t>
            </w:r>
          </w:p>
        </w:tc>
      </w:tr>
    </w:tbl>
    <w:p w14:paraId="2B3443C1" w14:textId="77777777" w:rsidR="007C4726" w:rsidRPr="00D51655" w:rsidRDefault="007C4726" w:rsidP="00DB60F4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62E0ACF" w14:textId="77777777" w:rsidR="00FF38A3" w:rsidRPr="00D51655" w:rsidRDefault="00AE3D2E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66CCEA31" w14:textId="77777777" w:rsidR="00A80F41" w:rsidRPr="00D51655" w:rsidRDefault="00A80F41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06B1F16" w14:textId="4F87DC2E" w:rsidR="00AE3D2E" w:rsidRDefault="00AE3D2E" w:rsidP="000A0A5C">
      <w:pPr>
        <w:pStyle w:val="ListParagraph"/>
        <w:numPr>
          <w:ilvl w:val="0"/>
          <w:numId w:val="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326493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รายการที่สำคัญดังต่อไปนี้เป็นรายการกับบริษัทที่เกี่ยวข้องกันที่สำคัญ</w:t>
      </w:r>
      <w:r w:rsidR="003E61F9" w:rsidRPr="00326493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สำหรับ</w:t>
      </w:r>
      <w:r w:rsidR="00667EF3" w:rsidRPr="00326493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รอบระยะเวลา</w:t>
      </w:r>
      <w:r w:rsidR="00497951" w:rsidRPr="00326493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สามเดือน</w:t>
      </w:r>
      <w:r w:rsidR="003E61F9" w:rsidRPr="0032649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สิ้นสุดวันที่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="00497951" w:rsidRPr="0032649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97951" w:rsidRPr="00326493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มีนาคม</w:t>
      </w:r>
      <w:r w:rsidR="00053D46" w:rsidRPr="00326493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326493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326493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2649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และ </w:t>
      </w:r>
      <w:r w:rsidR="00497951" w:rsidRPr="00326493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2D4DFDE1" w14:textId="77777777" w:rsidR="000A0A5C" w:rsidRPr="00326493" w:rsidRDefault="000A0A5C" w:rsidP="000A0A5C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83"/>
        <w:gridCol w:w="1512"/>
        <w:gridCol w:w="1645"/>
        <w:gridCol w:w="1512"/>
        <w:gridCol w:w="1512"/>
      </w:tblGrid>
      <w:tr w:rsidR="00394B10" w:rsidRPr="00D51655" w14:paraId="4DFFD6A2" w14:textId="77777777" w:rsidTr="00817C63">
        <w:trPr>
          <w:cantSplit/>
        </w:trPr>
        <w:tc>
          <w:tcPr>
            <w:tcW w:w="3283" w:type="dxa"/>
            <w:shd w:val="clear" w:color="auto" w:fill="auto"/>
          </w:tcPr>
          <w:p w14:paraId="586684B9" w14:textId="77777777" w:rsidR="00394B10" w:rsidRPr="00D51655" w:rsidRDefault="00394B10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167965B" w14:textId="4D3632BB" w:rsidR="00394B10" w:rsidRPr="00D51655" w:rsidRDefault="00394B10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26493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 xml:space="preserve">สำหรับรอบระยะเวลาสามเดือนสิ้นสุดวันที่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>31</w:t>
            </w:r>
            <w:r w:rsidRPr="00326493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th-TH"/>
              </w:rPr>
              <w:t xml:space="preserve"> </w:t>
            </w:r>
            <w:r w:rsidRPr="00326493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>มีนาคม</w:t>
            </w:r>
          </w:p>
        </w:tc>
      </w:tr>
      <w:tr w:rsidR="00326493" w:rsidRPr="00D51655" w14:paraId="6B72338D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2BB62DA9" w14:textId="77777777" w:rsidR="00326493" w:rsidRPr="00D51655" w:rsidRDefault="00326493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0278D3" w14:textId="77777777" w:rsidR="00326493" w:rsidRPr="00D51655" w:rsidRDefault="00326493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1F49F" w14:textId="77777777" w:rsidR="00326493" w:rsidRPr="00D51655" w:rsidRDefault="00326493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26493" w:rsidRPr="00D51655" w14:paraId="646BF9B7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1730A67B" w14:textId="77777777" w:rsidR="00326493" w:rsidRPr="00D51655" w:rsidRDefault="00326493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06F72B5" w14:textId="77777777" w:rsidR="00326493" w:rsidRPr="00D51655" w:rsidRDefault="00326493" w:rsidP="00B34581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0E90622C" w14:textId="77777777" w:rsidR="00326493" w:rsidRPr="00D51655" w:rsidRDefault="00326493" w:rsidP="00B34581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412F259" w14:textId="77777777" w:rsidR="00326493" w:rsidRPr="00D51655" w:rsidRDefault="00326493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5E81B4B" w14:textId="77777777" w:rsidR="00326493" w:rsidRPr="00D51655" w:rsidRDefault="00326493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326493" w:rsidRPr="00D51655" w14:paraId="765F4BC4" w14:textId="77777777" w:rsidTr="000A0A5C">
        <w:trPr>
          <w:cantSplit/>
        </w:trPr>
        <w:tc>
          <w:tcPr>
            <w:tcW w:w="3283" w:type="dxa"/>
            <w:shd w:val="clear" w:color="auto" w:fill="auto"/>
            <w:vAlign w:val="bottom"/>
          </w:tcPr>
          <w:p w14:paraId="1D57C9DC" w14:textId="77777777" w:rsidR="00326493" w:rsidRPr="00D51655" w:rsidRDefault="00326493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4BE7B15F" w14:textId="45150F51" w:rsidR="00326493" w:rsidRPr="00D51655" w:rsidRDefault="00326493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  <w:shd w:val="clear" w:color="auto" w:fill="auto"/>
          </w:tcPr>
          <w:p w14:paraId="128C690C" w14:textId="40D7CE1F" w:rsidR="00326493" w:rsidRPr="00D51655" w:rsidRDefault="00326493" w:rsidP="00B34581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shd w:val="clear" w:color="auto" w:fill="auto"/>
          </w:tcPr>
          <w:p w14:paraId="2FA6BB8A" w14:textId="2365F19A" w:rsidR="00326493" w:rsidRPr="00D51655" w:rsidRDefault="00326493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</w:tcPr>
          <w:p w14:paraId="2A75703B" w14:textId="7714A064" w:rsidR="00326493" w:rsidRPr="00D51655" w:rsidRDefault="00326493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326493" w:rsidRPr="00D51655" w14:paraId="195A4B6C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40EA9138" w14:textId="77777777" w:rsidR="00326493" w:rsidRPr="00D51655" w:rsidRDefault="00326493" w:rsidP="00B34581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1D1E44B" w14:textId="77777777" w:rsidR="00326493" w:rsidRPr="00D51655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6C2FC7A4" w14:textId="77777777" w:rsidR="00326493" w:rsidRPr="00D51655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00AD9D7" w14:textId="77777777" w:rsidR="00326493" w:rsidRPr="00D51655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B53CFDE" w14:textId="77777777" w:rsidR="00326493" w:rsidRPr="00D51655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326493" w:rsidRPr="00D51655" w14:paraId="2578C4AF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7FC9BA38" w14:textId="12E07F20" w:rsidR="00326493" w:rsidRPr="00BD6E52" w:rsidRDefault="00326493" w:rsidP="00326493">
            <w:pPr>
              <w:pStyle w:val="Heading6"/>
              <w:spacing w:line="240" w:lineRule="auto"/>
              <w:ind w:left="46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8F9F977" w14:textId="77777777" w:rsidR="00326493" w:rsidRPr="00394B10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28E445A4" w14:textId="77777777" w:rsidR="00326493" w:rsidRPr="00394B10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8505E59" w14:textId="77777777" w:rsidR="00326493" w:rsidRPr="00394B10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E4057E6" w14:textId="77777777" w:rsidR="00326493" w:rsidRPr="00394B10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326493" w:rsidRPr="00D51655" w14:paraId="7931A579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51C95500" w14:textId="1D64A5ED" w:rsidR="00326493" w:rsidRPr="00BD6E52" w:rsidRDefault="00326493" w:rsidP="0032649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1512" w:type="dxa"/>
            <w:shd w:val="clear" w:color="auto" w:fill="auto"/>
          </w:tcPr>
          <w:p w14:paraId="33CEB66C" w14:textId="58A0B580" w:rsidR="00326493" w:rsidRPr="00394B10" w:rsidRDefault="00326493" w:rsidP="0032649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  <w:shd w:val="clear" w:color="auto" w:fill="auto"/>
          </w:tcPr>
          <w:p w14:paraId="1C390EE0" w14:textId="4C49DE52" w:rsidR="00326493" w:rsidRPr="00394B10" w:rsidRDefault="00326493" w:rsidP="0032649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53FC5F58" w14:textId="25976E26" w:rsidR="00326493" w:rsidRPr="00394B10" w:rsidRDefault="00617FD0" w:rsidP="0032649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sz w:val="26"/>
                <w:szCs w:val="26"/>
                <w:lang w:val="en-GB"/>
              </w:rPr>
              <w:t>81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436</w:t>
            </w:r>
          </w:p>
        </w:tc>
        <w:tc>
          <w:tcPr>
            <w:tcW w:w="1512" w:type="dxa"/>
            <w:shd w:val="clear" w:color="auto" w:fill="auto"/>
          </w:tcPr>
          <w:p w14:paraId="13E2A71C" w14:textId="6994076B" w:rsidR="00326493" w:rsidRPr="00394B10" w:rsidRDefault="00617FD0" w:rsidP="0032649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sz w:val="26"/>
                <w:szCs w:val="26"/>
                <w:lang w:val="en-GB"/>
              </w:rPr>
              <w:t>89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797</w:t>
            </w:r>
          </w:p>
        </w:tc>
      </w:tr>
      <w:tr w:rsidR="00326493" w:rsidRPr="00D51655" w14:paraId="34537D90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00A61E07" w14:textId="6A74C98A" w:rsidR="00326493" w:rsidRPr="00BD6E52" w:rsidRDefault="00326493" w:rsidP="0032649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รายได้จากการให้บริการ</w:t>
            </w:r>
          </w:p>
        </w:tc>
        <w:tc>
          <w:tcPr>
            <w:tcW w:w="1512" w:type="dxa"/>
            <w:shd w:val="clear" w:color="auto" w:fill="auto"/>
          </w:tcPr>
          <w:p w14:paraId="7FDAAAD0" w14:textId="285FDF85" w:rsidR="00326493" w:rsidRPr="00394B10" w:rsidRDefault="00326493" w:rsidP="0032649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  <w:shd w:val="clear" w:color="auto" w:fill="auto"/>
          </w:tcPr>
          <w:p w14:paraId="02D7D737" w14:textId="48E2C073" w:rsidR="00326493" w:rsidRPr="00394B10" w:rsidRDefault="00326493" w:rsidP="0032649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2D681C58" w14:textId="7AC51CB1" w:rsidR="00326493" w:rsidRPr="00394B10" w:rsidRDefault="00617FD0" w:rsidP="0032649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sz w:val="26"/>
                <w:szCs w:val="26"/>
                <w:lang w:val="en-GB"/>
              </w:rPr>
              <w:t>4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500</w:t>
            </w:r>
          </w:p>
        </w:tc>
        <w:tc>
          <w:tcPr>
            <w:tcW w:w="1512" w:type="dxa"/>
            <w:shd w:val="clear" w:color="auto" w:fill="auto"/>
          </w:tcPr>
          <w:p w14:paraId="0E141AC4" w14:textId="0875206F" w:rsidR="00326493" w:rsidRPr="00394B10" w:rsidRDefault="00326493" w:rsidP="0032649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</w:tr>
      <w:tr w:rsidR="00326493" w:rsidRPr="00D51655" w14:paraId="226EE67F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69425589" w14:textId="052AA16D" w:rsidR="00326493" w:rsidRPr="00BD6E52" w:rsidRDefault="00326493" w:rsidP="0032649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การซื้อสินค้า</w:t>
            </w:r>
          </w:p>
        </w:tc>
        <w:tc>
          <w:tcPr>
            <w:tcW w:w="1512" w:type="dxa"/>
            <w:shd w:val="clear" w:color="auto" w:fill="auto"/>
          </w:tcPr>
          <w:p w14:paraId="30D84801" w14:textId="010EBA00" w:rsidR="00326493" w:rsidRPr="00394B10" w:rsidRDefault="00326493" w:rsidP="0032649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  <w:shd w:val="clear" w:color="auto" w:fill="auto"/>
          </w:tcPr>
          <w:p w14:paraId="744F2308" w14:textId="3DFDD70A" w:rsidR="00326493" w:rsidRPr="00394B10" w:rsidRDefault="00326493" w:rsidP="0032649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1AFFCD7D" w14:textId="2953E5BA" w:rsidR="00326493" w:rsidRPr="00394B10" w:rsidRDefault="00617FD0" w:rsidP="0032649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sz w:val="26"/>
                <w:szCs w:val="26"/>
                <w:lang w:val="en-GB"/>
              </w:rPr>
              <w:t>30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369</w:t>
            </w:r>
          </w:p>
        </w:tc>
        <w:tc>
          <w:tcPr>
            <w:tcW w:w="1512" w:type="dxa"/>
            <w:shd w:val="clear" w:color="auto" w:fill="auto"/>
          </w:tcPr>
          <w:p w14:paraId="627AF752" w14:textId="3DCFC38C" w:rsidR="00326493" w:rsidRPr="00394B10" w:rsidRDefault="00617FD0" w:rsidP="0032649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sz w:val="26"/>
                <w:szCs w:val="26"/>
                <w:lang w:val="en-GB"/>
              </w:rPr>
              <w:t>1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369</w:t>
            </w:r>
          </w:p>
        </w:tc>
      </w:tr>
      <w:tr w:rsidR="00326493" w:rsidRPr="00D51655" w14:paraId="301D5313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27739EBB" w14:textId="1342CFCD" w:rsidR="00326493" w:rsidRPr="00BD6E52" w:rsidRDefault="00326493" w:rsidP="0032649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  <w:shd w:val="clear" w:color="auto" w:fill="auto"/>
          </w:tcPr>
          <w:p w14:paraId="199D222F" w14:textId="2D024CD2" w:rsidR="00326493" w:rsidRPr="00394B10" w:rsidRDefault="00326493" w:rsidP="0032649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  <w:shd w:val="clear" w:color="auto" w:fill="auto"/>
          </w:tcPr>
          <w:p w14:paraId="3C352C08" w14:textId="4E2F7D9D" w:rsidR="00326493" w:rsidRPr="00394B10" w:rsidRDefault="00326493" w:rsidP="0032649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5EE70945" w14:textId="250F89A3" w:rsidR="00326493" w:rsidRPr="00394B10" w:rsidRDefault="00617FD0" w:rsidP="0032649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sz w:val="26"/>
                <w:szCs w:val="26"/>
                <w:lang w:val="en-GB"/>
              </w:rPr>
              <w:t>10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997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760</w:t>
            </w:r>
          </w:p>
        </w:tc>
        <w:tc>
          <w:tcPr>
            <w:tcW w:w="1512" w:type="dxa"/>
            <w:shd w:val="clear" w:color="auto" w:fill="auto"/>
          </w:tcPr>
          <w:p w14:paraId="605B7827" w14:textId="7F696C85" w:rsidR="00326493" w:rsidRPr="00394B10" w:rsidRDefault="00617FD0" w:rsidP="0032649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sz w:val="26"/>
                <w:szCs w:val="26"/>
                <w:lang w:val="en-GB"/>
              </w:rPr>
              <w:t>15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871</w:t>
            </w:r>
            <w:r w:rsidR="00326493" w:rsidRPr="00394B10">
              <w:rPr>
                <w:sz w:val="26"/>
                <w:szCs w:val="26"/>
              </w:rPr>
              <w:t>,</w:t>
            </w:r>
            <w:r w:rsidRPr="00617FD0">
              <w:rPr>
                <w:sz w:val="26"/>
                <w:szCs w:val="26"/>
                <w:lang w:val="en-GB"/>
              </w:rPr>
              <w:t>674</w:t>
            </w:r>
          </w:p>
        </w:tc>
      </w:tr>
      <w:tr w:rsidR="00BA3034" w:rsidRPr="00D51655" w14:paraId="40FBC5A6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69976073" w14:textId="77777777" w:rsidR="00BA3034" w:rsidRPr="00BA3034" w:rsidRDefault="00BA3034" w:rsidP="0032649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6F5C123D" w14:textId="77777777" w:rsidR="00BA3034" w:rsidRPr="00BA3034" w:rsidRDefault="00BA3034" w:rsidP="0032649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645" w:type="dxa"/>
            <w:shd w:val="clear" w:color="auto" w:fill="auto"/>
            <w:vAlign w:val="bottom"/>
          </w:tcPr>
          <w:p w14:paraId="3A348EAB" w14:textId="77777777" w:rsidR="00BA3034" w:rsidRPr="00BA3034" w:rsidRDefault="00BA3034" w:rsidP="0032649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0D520E2A" w14:textId="77777777" w:rsidR="00BA3034" w:rsidRPr="00BA3034" w:rsidRDefault="00BA3034" w:rsidP="0032649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sz w:val="10"/>
                <w:szCs w:val="10"/>
              </w:rPr>
            </w:pPr>
          </w:p>
        </w:tc>
        <w:tc>
          <w:tcPr>
            <w:tcW w:w="1512" w:type="dxa"/>
            <w:shd w:val="clear" w:color="auto" w:fill="auto"/>
          </w:tcPr>
          <w:p w14:paraId="1FF62525" w14:textId="77777777" w:rsidR="00BA3034" w:rsidRPr="00BA3034" w:rsidRDefault="00BA3034" w:rsidP="0032649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sz w:val="10"/>
                <w:szCs w:val="10"/>
              </w:rPr>
            </w:pPr>
          </w:p>
        </w:tc>
      </w:tr>
      <w:tr w:rsidR="00326493" w:rsidRPr="00D51655" w14:paraId="2FCF9F13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25778029" w14:textId="77777777" w:rsidR="000A0A5C" w:rsidRDefault="00326493" w:rsidP="000A0A5C">
            <w:pPr>
              <w:spacing w:line="240" w:lineRule="auto"/>
              <w:ind w:left="460" w:right="-9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0A0A5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</w:t>
            </w:r>
            <w:r w:rsidRPr="000A0A5C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ที่มีผู้ถือหุ้นร่วมกันกับ</w:t>
            </w:r>
          </w:p>
          <w:p w14:paraId="5864DF93" w14:textId="28FEF6A0" w:rsidR="00326493" w:rsidRPr="000A0A5C" w:rsidRDefault="000A0A5C" w:rsidP="000A0A5C">
            <w:pPr>
              <w:spacing w:line="240" w:lineRule="auto"/>
              <w:ind w:left="460" w:right="-9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0A0A5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="00326493" w:rsidRPr="000A0A5C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0E1FDCB" w14:textId="77777777" w:rsidR="00326493" w:rsidRPr="00394B10" w:rsidRDefault="00326493" w:rsidP="0032649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  <w:shd w:val="clear" w:color="auto" w:fill="auto"/>
            <w:vAlign w:val="bottom"/>
          </w:tcPr>
          <w:p w14:paraId="68D2327B" w14:textId="77777777" w:rsidR="00326493" w:rsidRPr="00394B10" w:rsidRDefault="00326493" w:rsidP="0032649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62E77B70" w14:textId="77777777" w:rsidR="00326493" w:rsidRPr="00394B10" w:rsidRDefault="00326493" w:rsidP="0032649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657760F6" w14:textId="77777777" w:rsidR="00326493" w:rsidRPr="00394B10" w:rsidRDefault="00326493" w:rsidP="0032649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sz w:val="26"/>
                <w:szCs w:val="26"/>
              </w:rPr>
            </w:pPr>
          </w:p>
        </w:tc>
      </w:tr>
      <w:tr w:rsidR="00524135" w:rsidRPr="00D51655" w14:paraId="1941A4F8" w14:textId="77777777" w:rsidTr="000A0A5C">
        <w:trPr>
          <w:cantSplit/>
        </w:trPr>
        <w:tc>
          <w:tcPr>
            <w:tcW w:w="3283" w:type="dxa"/>
            <w:shd w:val="clear" w:color="auto" w:fill="auto"/>
          </w:tcPr>
          <w:p w14:paraId="72FFFF78" w14:textId="2239CEF9" w:rsidR="00524135" w:rsidRPr="00BD6E52" w:rsidRDefault="00524135" w:rsidP="00524135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u w:val="single"/>
                <w:lang w:val="en-GB"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1F8A4CA" w14:textId="1BDA89FD" w:rsidR="00524135" w:rsidRPr="00394B10" w:rsidRDefault="00617FD0" w:rsidP="00524135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  <w:r w:rsidR="00524135" w:rsidRPr="005B369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651</w:t>
            </w:r>
          </w:p>
        </w:tc>
        <w:tc>
          <w:tcPr>
            <w:tcW w:w="1645" w:type="dxa"/>
            <w:shd w:val="clear" w:color="auto" w:fill="auto"/>
          </w:tcPr>
          <w:p w14:paraId="1AD6BF83" w14:textId="10D72B2C" w:rsidR="00524135" w:rsidRPr="00394B10" w:rsidRDefault="00524135" w:rsidP="00524135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3B7DCE2C" w14:textId="731131CD" w:rsidR="00524135" w:rsidRPr="00394B10" w:rsidRDefault="00524135" w:rsidP="00524135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sz w:val="26"/>
                <w:szCs w:val="26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645B2FB2" w14:textId="0C9B36EA" w:rsidR="00524135" w:rsidRPr="00394B10" w:rsidRDefault="00524135" w:rsidP="00524135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sz w:val="26"/>
                <w:szCs w:val="26"/>
              </w:rPr>
            </w:pPr>
            <w:r w:rsidRPr="00394B10">
              <w:rPr>
                <w:sz w:val="26"/>
                <w:szCs w:val="26"/>
              </w:rPr>
              <w:t xml:space="preserve">-      </w:t>
            </w:r>
          </w:p>
        </w:tc>
      </w:tr>
    </w:tbl>
    <w:p w14:paraId="5B39F98E" w14:textId="77777777" w:rsidR="009B7DC3" w:rsidRPr="00D51655" w:rsidRDefault="009B7DC3" w:rsidP="00DB60F4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ABE1070" w14:textId="617BC2B8" w:rsidR="00AE3D2E" w:rsidRPr="00D51655" w:rsidRDefault="00AE3D2E" w:rsidP="00DB60F4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รายการซื้อขายสินค้าและบริการจากบริษัทที่เกี่ยวข้องกันเป็นไปตามราคาที่ตกลงกันระหว่างคู่สัญญา</w:t>
      </w:r>
    </w:p>
    <w:p w14:paraId="4CDA08B7" w14:textId="7CA834DC" w:rsidR="000A0A5C" w:rsidRDefault="000A0A5C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5C00E809" w14:textId="77777777" w:rsidR="00BA73DF" w:rsidRPr="00D51655" w:rsidRDefault="00BA73DF" w:rsidP="00DB60F4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CF5C9E7" w14:textId="4AAB108C" w:rsidR="009E7815" w:rsidRDefault="00AE3D2E" w:rsidP="000A0A5C">
      <w:pPr>
        <w:pStyle w:val="ListParagraph"/>
        <w:numPr>
          <w:ilvl w:val="0"/>
          <w:numId w:val="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ยอดค้างชำระ ณ 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="00497951"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97951"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มีนาคม</w:t>
      </w:r>
      <w:r w:rsidR="00053D46"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497951"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และวันที่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ธันวาคม </w:t>
      </w:r>
      <w:r w:rsidR="00497951"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ที่เกิดจากการซื้อ/ขายสินค้าและบริการ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9E7815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ประกอบด้วย</w:t>
      </w:r>
      <w:r w:rsidRPr="009E7815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020B6A4C" w14:textId="77777777" w:rsidR="000A0A5C" w:rsidRPr="009E7815" w:rsidRDefault="000A0A5C" w:rsidP="000A0A5C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349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3168"/>
        <w:gridCol w:w="1512"/>
        <w:gridCol w:w="1645"/>
        <w:gridCol w:w="1512"/>
        <w:gridCol w:w="1512"/>
      </w:tblGrid>
      <w:tr w:rsidR="009E7815" w:rsidRPr="00D51655" w14:paraId="5F78F322" w14:textId="77777777" w:rsidTr="00817C63">
        <w:trPr>
          <w:cantSplit/>
        </w:trPr>
        <w:tc>
          <w:tcPr>
            <w:tcW w:w="3168" w:type="dxa"/>
            <w:shd w:val="clear" w:color="auto" w:fill="auto"/>
          </w:tcPr>
          <w:p w14:paraId="73D9456A" w14:textId="77777777" w:rsidR="009E7815" w:rsidRPr="00D51655" w:rsidRDefault="009E7815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48F355" w14:textId="77777777" w:rsidR="009E7815" w:rsidRPr="00D51655" w:rsidRDefault="009E7815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ABFF97" w14:textId="77777777" w:rsidR="009E7815" w:rsidRPr="00D51655" w:rsidRDefault="009E7815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E7815" w:rsidRPr="00D51655" w14:paraId="163736E6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3E1450CB" w14:textId="77777777" w:rsidR="009E7815" w:rsidRPr="00D51655" w:rsidRDefault="009E7815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C6C55BD" w14:textId="77777777" w:rsidR="009E7815" w:rsidRPr="00D51655" w:rsidRDefault="009E7815" w:rsidP="00B34581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5321ECE8" w14:textId="77777777" w:rsidR="009E7815" w:rsidRPr="00D51655" w:rsidRDefault="009E7815" w:rsidP="00B34581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78A516D" w14:textId="77777777" w:rsidR="009E7815" w:rsidRPr="00D51655" w:rsidRDefault="009E7815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062B7EF" w14:textId="77777777" w:rsidR="009E7815" w:rsidRPr="00D51655" w:rsidRDefault="009E7815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7D1A70" w:rsidRPr="00D51655" w14:paraId="19EAD12C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40F3005D" w14:textId="77777777" w:rsidR="007D1A70" w:rsidRPr="00D51655" w:rsidRDefault="007D1A70" w:rsidP="007D1A70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561D803" w14:textId="51158F21" w:rsidR="007D1A70" w:rsidRPr="00D51655" w:rsidRDefault="007D1A70" w:rsidP="007D1A70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55A8B7F7" w14:textId="5BF7A928" w:rsidR="007D1A70" w:rsidRPr="00D51655" w:rsidRDefault="007D1A70" w:rsidP="007D1A70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4A66682" w14:textId="65A5E45B" w:rsidR="007D1A70" w:rsidRPr="00D51655" w:rsidRDefault="007D1A70" w:rsidP="007D1A70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EB752A8" w14:textId="4B39C624" w:rsidR="007D1A70" w:rsidRPr="00D51655" w:rsidRDefault="007D1A70" w:rsidP="007D1A70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9E7815" w:rsidRPr="00D51655" w14:paraId="7A73262B" w14:textId="77777777" w:rsidTr="000A0A5C">
        <w:trPr>
          <w:cantSplit/>
        </w:trPr>
        <w:tc>
          <w:tcPr>
            <w:tcW w:w="3168" w:type="dxa"/>
            <w:shd w:val="clear" w:color="auto" w:fill="auto"/>
            <w:vAlign w:val="bottom"/>
          </w:tcPr>
          <w:p w14:paraId="5F41DEC2" w14:textId="77777777" w:rsidR="009E7815" w:rsidRPr="00D51655" w:rsidRDefault="009E7815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7D0BA412" w14:textId="58314B61" w:rsidR="009E7815" w:rsidRPr="00D51655" w:rsidRDefault="009E7815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  <w:shd w:val="clear" w:color="auto" w:fill="auto"/>
          </w:tcPr>
          <w:p w14:paraId="42A24073" w14:textId="3BC55C07" w:rsidR="009E7815" w:rsidRPr="00D51655" w:rsidRDefault="009E7815" w:rsidP="00B34581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shd w:val="clear" w:color="auto" w:fill="auto"/>
          </w:tcPr>
          <w:p w14:paraId="658F43A2" w14:textId="1C578FFC" w:rsidR="009E7815" w:rsidRPr="00D51655" w:rsidRDefault="009E7815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</w:tcPr>
          <w:p w14:paraId="44227F1C" w14:textId="427E8414" w:rsidR="009E7815" w:rsidRPr="00D51655" w:rsidRDefault="009E7815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9E7815" w:rsidRPr="00D51655" w14:paraId="4C437D50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2E8C2706" w14:textId="77777777" w:rsidR="009E7815" w:rsidRPr="00D51655" w:rsidRDefault="009E7815" w:rsidP="00B34581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1C1DE21" w14:textId="77777777" w:rsidR="009E7815" w:rsidRPr="00D51655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157386BC" w14:textId="77777777" w:rsidR="009E7815" w:rsidRPr="00D51655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C049F9C" w14:textId="77777777" w:rsidR="009E7815" w:rsidRPr="00D51655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86BD7D3" w14:textId="77777777" w:rsidR="009E7815" w:rsidRPr="00D51655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E7815" w:rsidRPr="00D51655" w14:paraId="219E033B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18DF3782" w14:textId="5F485FDE" w:rsidR="009E7815" w:rsidRPr="00BD6E52" w:rsidRDefault="009E7815" w:rsidP="00B34581">
            <w:pPr>
              <w:pStyle w:val="Heading6"/>
              <w:spacing w:line="240" w:lineRule="auto"/>
              <w:ind w:left="46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BD6E52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6612282" w14:textId="77777777" w:rsidR="009E7815" w:rsidRPr="00394B10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1775BC7B" w14:textId="77777777" w:rsidR="009E7815" w:rsidRPr="00394B10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ACC79B3" w14:textId="77777777" w:rsidR="009E7815" w:rsidRPr="00394B10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16598A7" w14:textId="77777777" w:rsidR="009E7815" w:rsidRPr="00394B10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E7815" w:rsidRPr="00D51655" w14:paraId="30B1E114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45EEA9A0" w14:textId="1167ADF5" w:rsidR="009E7815" w:rsidRPr="008D62C7" w:rsidRDefault="009E7815" w:rsidP="009E7815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62C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ลูกหนี้การค้า </w:t>
            </w:r>
            <w:r w:rsidRPr="008D62C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Pr="008D62C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617FD0" w:rsidRPr="00617FD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8</w:t>
            </w:r>
            <w:r w:rsidRPr="008D62C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6FEE4BFE" w14:textId="02D5939C" w:rsidR="009E7815" w:rsidRPr="00394B10" w:rsidRDefault="009E7815" w:rsidP="009E7815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  <w:shd w:val="clear" w:color="auto" w:fill="auto"/>
          </w:tcPr>
          <w:p w14:paraId="23E64C8E" w14:textId="1A075C67" w:rsidR="009E7815" w:rsidRPr="00394B10" w:rsidRDefault="009E7815" w:rsidP="009E7815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5513B209" w14:textId="359C1E5B" w:rsidR="009E7815" w:rsidRPr="00394B10" w:rsidRDefault="00617FD0" w:rsidP="009E7815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E7815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012</w:t>
            </w:r>
          </w:p>
        </w:tc>
        <w:tc>
          <w:tcPr>
            <w:tcW w:w="1512" w:type="dxa"/>
            <w:shd w:val="clear" w:color="auto" w:fill="auto"/>
          </w:tcPr>
          <w:p w14:paraId="6FA1E3ED" w14:textId="7945E5C0" w:rsidR="009E7815" w:rsidRPr="00394B10" w:rsidRDefault="009E7815" w:rsidP="009E7815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9E7815" w:rsidRPr="00D51655" w14:paraId="76716F5A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331477FC" w14:textId="1AC24030" w:rsidR="009E7815" w:rsidRPr="008D62C7" w:rsidRDefault="009E7815" w:rsidP="009E7815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334BCF78" w14:textId="4A06AB66" w:rsidR="009E7815" w:rsidRPr="00394B10" w:rsidRDefault="009E7815" w:rsidP="009E7815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  <w:shd w:val="clear" w:color="auto" w:fill="auto"/>
          </w:tcPr>
          <w:p w14:paraId="7E630F06" w14:textId="29520C54" w:rsidR="009E7815" w:rsidRPr="00394B10" w:rsidRDefault="009E7815" w:rsidP="009E7815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944509E" w14:textId="63621003" w:rsidR="009E7815" w:rsidRPr="00394B10" w:rsidRDefault="00617FD0" w:rsidP="009E7815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9E7815"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301</w:t>
            </w:r>
            <w:r w:rsidR="009E7815" w:rsidRPr="00D51655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CD5858F" w14:textId="467B9DC7" w:rsidR="009E7815" w:rsidRPr="00394B10" w:rsidRDefault="00617FD0" w:rsidP="009E7815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E7815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9E7815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</w:tr>
      <w:tr w:rsidR="009E7815" w:rsidRPr="00D51655" w14:paraId="7A619004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78C9B692" w14:textId="45DC6D70" w:rsidR="009E7815" w:rsidRPr="00B2524D" w:rsidRDefault="009E7815" w:rsidP="00B34581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6D6DE803" w14:textId="385507FB" w:rsidR="009E7815" w:rsidRPr="00B2524D" w:rsidRDefault="009E7815" w:rsidP="00B34581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645" w:type="dxa"/>
            <w:shd w:val="clear" w:color="auto" w:fill="auto"/>
          </w:tcPr>
          <w:p w14:paraId="2C6AA75D" w14:textId="5CA81C5D" w:rsidR="009E7815" w:rsidRPr="00B2524D" w:rsidRDefault="009E7815" w:rsidP="00B34581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12A36066" w14:textId="5BC982B4" w:rsidR="009E7815" w:rsidRPr="00B2524D" w:rsidRDefault="009E7815" w:rsidP="00B34581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20B5D2B8" w14:textId="785B25E4" w:rsidR="009E7815" w:rsidRPr="00B2524D" w:rsidRDefault="009E7815" w:rsidP="00B34581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</w:tr>
      <w:tr w:rsidR="009E7815" w:rsidRPr="00D51655" w14:paraId="5B97E6BE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421DF82A" w14:textId="77777777" w:rsidR="000A0A5C" w:rsidRDefault="009E7815" w:rsidP="00B34581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0A0A5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</w:t>
            </w:r>
            <w:r w:rsidRPr="000A0A5C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ที่มีผู้ถือหุ้นร่วมกันกับ</w:t>
            </w:r>
          </w:p>
          <w:p w14:paraId="0BDEEBFB" w14:textId="7E5F3512" w:rsidR="009E7815" w:rsidRPr="000A0A5C" w:rsidRDefault="000A0A5C" w:rsidP="00B34581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A0A5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="009E7815" w:rsidRPr="000A0A5C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shd w:val="clear" w:color="auto" w:fill="auto"/>
          </w:tcPr>
          <w:p w14:paraId="020FBFD9" w14:textId="287253BB" w:rsidR="009E7815" w:rsidRPr="00394B10" w:rsidRDefault="009E7815" w:rsidP="00B34581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  <w:shd w:val="clear" w:color="auto" w:fill="auto"/>
          </w:tcPr>
          <w:p w14:paraId="313F9C22" w14:textId="6AA3C967" w:rsidR="009E7815" w:rsidRPr="00394B10" w:rsidRDefault="009E7815" w:rsidP="00B34581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705595F3" w14:textId="35A3DEB6" w:rsidR="009E7815" w:rsidRPr="00394B10" w:rsidRDefault="009E7815" w:rsidP="00B34581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1E6674B4" w14:textId="31200D1D" w:rsidR="009E7815" w:rsidRPr="00394B10" w:rsidRDefault="009E7815" w:rsidP="00B34581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D62C7" w:rsidRPr="00D51655" w14:paraId="49A84B3B" w14:textId="77777777" w:rsidTr="000A0A5C">
        <w:trPr>
          <w:cantSplit/>
        </w:trPr>
        <w:tc>
          <w:tcPr>
            <w:tcW w:w="3168" w:type="dxa"/>
            <w:shd w:val="clear" w:color="auto" w:fill="auto"/>
          </w:tcPr>
          <w:p w14:paraId="6D7C008E" w14:textId="341AEACB" w:rsidR="008D62C7" w:rsidRPr="00BD6E52" w:rsidRDefault="008D62C7" w:rsidP="008D62C7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เจ้าหนี้</w:t>
            </w: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</w:rPr>
              <w:t xml:space="preserve">อื่นๆ </w:t>
            </w: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617FD0"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8D62C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92E3940" w14:textId="0CB2A3C9" w:rsidR="008D62C7" w:rsidRPr="00394B10" w:rsidRDefault="00617FD0" w:rsidP="008D62C7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470</w:t>
            </w:r>
            <w:r w:rsidR="00B2524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958</w:t>
            </w:r>
          </w:p>
        </w:tc>
        <w:tc>
          <w:tcPr>
            <w:tcW w:w="1645" w:type="dxa"/>
            <w:shd w:val="clear" w:color="auto" w:fill="auto"/>
            <w:vAlign w:val="bottom"/>
          </w:tcPr>
          <w:p w14:paraId="0D573B39" w14:textId="3F0D8FF4" w:rsidR="008D62C7" w:rsidRPr="00394B10" w:rsidRDefault="00617FD0" w:rsidP="008D62C7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384</w:t>
            </w:r>
            <w:r w:rsidR="00B2524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</w:p>
        </w:tc>
        <w:tc>
          <w:tcPr>
            <w:tcW w:w="1512" w:type="dxa"/>
            <w:shd w:val="clear" w:color="auto" w:fill="auto"/>
          </w:tcPr>
          <w:p w14:paraId="6687AD8E" w14:textId="177C6EE7" w:rsidR="008D62C7" w:rsidRPr="00394B10" w:rsidRDefault="008D62C7" w:rsidP="008D62C7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shd w:val="clear" w:color="auto" w:fill="auto"/>
          </w:tcPr>
          <w:p w14:paraId="7E1A1519" w14:textId="359E5887" w:rsidR="008D62C7" w:rsidRPr="00394B10" w:rsidRDefault="008D62C7" w:rsidP="008D62C7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</w:tbl>
    <w:p w14:paraId="5A1C3445" w14:textId="77777777" w:rsidR="0046097D" w:rsidRPr="00D51655" w:rsidRDefault="0046097D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8429D32" w14:textId="2F3ED850" w:rsidR="00043A46" w:rsidRPr="00D51655" w:rsidRDefault="00043A46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>ค)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ค่าตอบแทนกรรมการและผู้บริหารสำคัญของกิจการ</w:t>
      </w:r>
    </w:p>
    <w:p w14:paraId="4E95497A" w14:textId="77777777" w:rsidR="00043A46" w:rsidRPr="00D51655" w:rsidRDefault="00043A46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0309DA5" w14:textId="77777777" w:rsidR="00043A46" w:rsidRPr="00D51655" w:rsidRDefault="00043A46" w:rsidP="00DB60F4">
      <w:pPr>
        <w:tabs>
          <w:tab w:val="left" w:pos="715"/>
        </w:tabs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ค่าตอบแทนกรรมการและผู้บริหารสำคัญของกลุ่มกิจการและกิจการ </w:t>
      </w:r>
      <w:r w:rsidRPr="00D51655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มีรายละเอียดดังนี้</w:t>
      </w:r>
    </w:p>
    <w:p w14:paraId="566456F7" w14:textId="77777777" w:rsidR="009B7DC3" w:rsidRPr="00D51655" w:rsidRDefault="009B7DC3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645"/>
        <w:gridCol w:w="1512"/>
        <w:gridCol w:w="1512"/>
      </w:tblGrid>
      <w:tr w:rsidR="00003EB4" w:rsidRPr="00D51655" w14:paraId="5AA48822" w14:textId="77777777" w:rsidTr="00CB5CA1">
        <w:trPr>
          <w:cantSplit/>
        </w:trPr>
        <w:tc>
          <w:tcPr>
            <w:tcW w:w="3384" w:type="dxa"/>
            <w:shd w:val="clear" w:color="auto" w:fill="auto"/>
          </w:tcPr>
          <w:p w14:paraId="62691E91" w14:textId="77777777" w:rsidR="009B7DC3" w:rsidRPr="00D51655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5C67C89" w14:textId="29FE6981" w:rsidR="009B7DC3" w:rsidRPr="00D51655" w:rsidRDefault="009B7DC3" w:rsidP="00DB60F4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สามเดือน</w:t>
            </w: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สิ้นสุดวันที่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003EB4" w:rsidRPr="00D51655" w14:paraId="17E1AFE3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75075DA2" w14:textId="77777777" w:rsidR="009B7DC3" w:rsidRPr="00D51655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A01586" w14:textId="77777777" w:rsidR="009B7DC3" w:rsidRPr="00D51655" w:rsidRDefault="009B7DC3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69151" w14:textId="77777777" w:rsidR="009B7DC3" w:rsidRPr="00D51655" w:rsidRDefault="009B7DC3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0F9C3479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48255AAD" w14:textId="77777777" w:rsidR="009B7DC3" w:rsidRPr="00D51655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C147610" w14:textId="77777777" w:rsidR="009B7DC3" w:rsidRPr="00D51655" w:rsidRDefault="009B7DC3" w:rsidP="00DB60F4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18022E23" w14:textId="77777777" w:rsidR="009B7DC3" w:rsidRPr="00D51655" w:rsidRDefault="009B7DC3" w:rsidP="00DB60F4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6B0C4E4" w14:textId="77777777" w:rsidR="009B7DC3" w:rsidRPr="00D51655" w:rsidRDefault="009B7DC3" w:rsidP="00DB60F4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67E1FF0" w14:textId="77777777" w:rsidR="009B7DC3" w:rsidRPr="00D51655" w:rsidRDefault="009B7DC3" w:rsidP="00DB60F4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D51655" w14:paraId="20F499FA" w14:textId="77777777" w:rsidTr="00E43820">
        <w:trPr>
          <w:cantSplit/>
        </w:trPr>
        <w:tc>
          <w:tcPr>
            <w:tcW w:w="3384" w:type="dxa"/>
            <w:shd w:val="clear" w:color="auto" w:fill="auto"/>
            <w:vAlign w:val="bottom"/>
          </w:tcPr>
          <w:p w14:paraId="7695CA37" w14:textId="77777777" w:rsidR="009B7DC3" w:rsidRPr="00D51655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14:paraId="6B7B8C06" w14:textId="0529DED4" w:rsidR="009B7DC3" w:rsidRPr="00D51655" w:rsidRDefault="009B7DC3" w:rsidP="00DB60F4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  <w:shd w:val="clear" w:color="auto" w:fill="auto"/>
          </w:tcPr>
          <w:p w14:paraId="7DB7BFAE" w14:textId="7B65BC52" w:rsidR="009B7DC3" w:rsidRPr="00D51655" w:rsidRDefault="009B7DC3" w:rsidP="00DB60F4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shd w:val="clear" w:color="auto" w:fill="auto"/>
          </w:tcPr>
          <w:p w14:paraId="0D418002" w14:textId="2BD42558" w:rsidR="009B7DC3" w:rsidRPr="00D51655" w:rsidRDefault="009B7DC3" w:rsidP="00DB60F4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shd w:val="clear" w:color="auto" w:fill="auto"/>
          </w:tcPr>
          <w:p w14:paraId="24D881B4" w14:textId="74BD1BD9" w:rsidR="009B7DC3" w:rsidRPr="00D51655" w:rsidRDefault="009B7DC3" w:rsidP="00DB60F4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7A7C4035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62C3DF83" w14:textId="77777777" w:rsidR="009B7DC3" w:rsidRPr="00D51655" w:rsidRDefault="009B7DC3" w:rsidP="00DB60F4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F62A0AD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55BAB888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7460F45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5C4D069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D51655" w14:paraId="531A33EA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0BB818F5" w14:textId="77777777" w:rsidR="009B7DC3" w:rsidRPr="00D51655" w:rsidRDefault="009B7DC3" w:rsidP="00DB60F4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0A23177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</w:tcPr>
          <w:p w14:paraId="5950807D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05E2896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747A88E" w14:textId="77777777" w:rsidR="009B7DC3" w:rsidRPr="00D51655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03EB4" w:rsidRPr="00D51655" w14:paraId="08B5E78E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2F46888D" w14:textId="77777777" w:rsidR="008A71BF" w:rsidRPr="00D51655" w:rsidRDefault="008A71BF" w:rsidP="00DB60F4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FF15C52" w14:textId="741B7167" w:rsidR="008A71BF" w:rsidRPr="00D51655" w:rsidRDefault="00617FD0" w:rsidP="00DB60F4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7D77DC" w:rsidRPr="007D77D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7D77DC" w:rsidRPr="007D77D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</w:p>
        </w:tc>
        <w:tc>
          <w:tcPr>
            <w:tcW w:w="1645" w:type="dxa"/>
            <w:shd w:val="clear" w:color="auto" w:fill="auto"/>
            <w:vAlign w:val="bottom"/>
          </w:tcPr>
          <w:p w14:paraId="296F7A20" w14:textId="685EAC55" w:rsidR="008A71BF" w:rsidRPr="00D51655" w:rsidRDefault="00617FD0" w:rsidP="00DB60F4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8A71BF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482</w:t>
            </w:r>
            <w:r w:rsidR="008A71BF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4ACEA47" w14:textId="700DD4B4" w:rsidR="008A71BF" w:rsidRPr="00D51655" w:rsidRDefault="00617FD0" w:rsidP="00DB60F4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7D77DC" w:rsidRPr="007D77D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7D77DC" w:rsidRPr="007D77D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8A478A9" w14:textId="43D363D5" w:rsidR="008A71BF" w:rsidRPr="00D51655" w:rsidRDefault="00617FD0" w:rsidP="00DB60F4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8A71BF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482</w:t>
            </w:r>
            <w:r w:rsidR="008A71BF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</w:tr>
      <w:tr w:rsidR="00003EB4" w:rsidRPr="00D51655" w14:paraId="0DACA5A2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4580E53D" w14:textId="77777777" w:rsidR="008A71BF" w:rsidRPr="00D51655" w:rsidRDefault="008A71BF" w:rsidP="00DB60F4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726E7" w14:textId="1F216770" w:rsidR="008A71BF" w:rsidRPr="00D51655" w:rsidRDefault="00617FD0" w:rsidP="00DB60F4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5419C9" w:rsidRPr="005419C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C72A4" w14:textId="4C4AE09E" w:rsidR="008A71BF" w:rsidRPr="00D51655" w:rsidRDefault="00617FD0" w:rsidP="00DB60F4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8A71BF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56C7D6" w14:textId="48C6844F" w:rsidR="008A71BF" w:rsidRPr="00D51655" w:rsidRDefault="00617FD0" w:rsidP="00DB60F4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5419C9" w:rsidRPr="005419C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3D1071" w14:textId="3463403E" w:rsidR="008A71BF" w:rsidRPr="00D51655" w:rsidRDefault="00617FD0" w:rsidP="00DB60F4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8A71BF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</w:p>
        </w:tc>
      </w:tr>
      <w:tr w:rsidR="00003EB4" w:rsidRPr="00D51655" w14:paraId="1822D0C6" w14:textId="77777777" w:rsidTr="00E43820">
        <w:trPr>
          <w:cantSplit/>
        </w:trPr>
        <w:tc>
          <w:tcPr>
            <w:tcW w:w="3384" w:type="dxa"/>
            <w:shd w:val="clear" w:color="auto" w:fill="auto"/>
          </w:tcPr>
          <w:p w14:paraId="335ADE84" w14:textId="77777777" w:rsidR="008A71BF" w:rsidRPr="00D51655" w:rsidRDefault="008A71BF" w:rsidP="00DB60F4">
            <w:pPr>
              <w:spacing w:line="240" w:lineRule="auto"/>
              <w:ind w:left="540" w:right="1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173D4D" w14:textId="543BCB62" w:rsidR="008A71BF" w:rsidRPr="00D51655" w:rsidRDefault="00617FD0" w:rsidP="00DB60F4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240661" w:rsidRPr="0024066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506</w:t>
            </w:r>
            <w:r w:rsidR="00240661" w:rsidRPr="0024066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979A86" w14:textId="4C646CC3" w:rsidR="008A71BF" w:rsidRPr="00D51655" w:rsidRDefault="008A71BF" w:rsidP="00DB60F4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863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867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0FE192" w14:textId="54C01BB7" w:rsidR="008A71BF" w:rsidRPr="00D51655" w:rsidRDefault="00617FD0" w:rsidP="00DB60F4">
            <w:pP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240661" w:rsidRPr="0024066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506</w:t>
            </w:r>
            <w:r w:rsidR="00240661" w:rsidRPr="0024066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4D5E2E" w14:textId="61BA5167" w:rsidR="008A71BF" w:rsidRPr="00D51655" w:rsidRDefault="008A71BF" w:rsidP="00DB60F4">
            <w:pP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863</w:t>
            </w:r>
            <w:r w:rsidRPr="00D51655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867</w:t>
            </w:r>
            <w:r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</w:tr>
    </w:tbl>
    <w:p w14:paraId="16705B8B" w14:textId="3D7291C6" w:rsidR="000A0A5C" w:rsidRDefault="000A0A5C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F4F276A" w14:textId="77777777" w:rsidR="000A0A5C" w:rsidRDefault="000A0A5C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26559CF1" w14:textId="77777777" w:rsidR="0098691C" w:rsidRPr="00D51655" w:rsidRDefault="0098691C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D51655" w14:paraId="6F0C67E9" w14:textId="77777777" w:rsidTr="00E43820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0322F48D" w14:textId="63381AA1" w:rsidR="00770BAA" w:rsidRPr="00D51655" w:rsidRDefault="00617FD0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19</w:t>
            </w:r>
            <w:r w:rsidR="00AB7DD4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AB7DD4" w:rsidRPr="00D5165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ภาระผูกพัน</w:t>
            </w:r>
          </w:p>
        </w:tc>
      </w:tr>
    </w:tbl>
    <w:p w14:paraId="41D0688B" w14:textId="77777777" w:rsidR="00DF79FB" w:rsidRPr="000A0A5C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18"/>
          <w:szCs w:val="18"/>
        </w:rPr>
      </w:pPr>
    </w:p>
    <w:p w14:paraId="73477EB9" w14:textId="77777777" w:rsidR="00DF79FB" w:rsidRPr="00D51655" w:rsidRDefault="00DF79FB" w:rsidP="006110B2">
      <w:pPr>
        <w:widowControl w:val="0"/>
        <w:numPr>
          <w:ilvl w:val="0"/>
          <w:numId w:val="2"/>
        </w:numPr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</w:rPr>
      </w:pPr>
      <w:r w:rsidRPr="00D51655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>ภาระผูกพันจากสัญญาที่ไม่สามารถยกเลิกได้</w:t>
      </w:r>
    </w:p>
    <w:p w14:paraId="18D5846F" w14:textId="77777777" w:rsidR="00DF79FB" w:rsidRPr="000A0A5C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18"/>
          <w:szCs w:val="18"/>
          <w:cs/>
        </w:rPr>
      </w:pPr>
    </w:p>
    <w:p w14:paraId="5246484D" w14:textId="6254D099" w:rsidR="00DF79FB" w:rsidRPr="00D51655" w:rsidRDefault="00DF79FB" w:rsidP="00DF79FB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</w:pP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ณ วันที่ </w:t>
      </w:r>
      <w:r w:rsidR="00617FD0" w:rsidRPr="00617FD0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="00497951"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497951"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มีนาคม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617FD0" w:rsidRPr="00617FD0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617FD0" w:rsidRPr="00617FD0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กลุ่มกิจการและกิจการมีภาระผูกพันที่ไม่สามารถยกเลิกได้</w:t>
      </w:r>
      <w:r w:rsidR="00905783"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D51655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จากสัญญาเช่า</w:t>
      </w:r>
      <w:r w:rsidRPr="00D51655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ระยะสั้นและสัญญาเช่ามูลค่าต่ำ</w:t>
      </w:r>
      <w:r w:rsidRPr="00D51655">
        <w:rPr>
          <w:rFonts w:ascii="Browallia New" w:eastAsia="Times New Roman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ดังนี้</w:t>
      </w:r>
    </w:p>
    <w:p w14:paraId="6D5091BB" w14:textId="77777777" w:rsidR="00DF79FB" w:rsidRPr="000A0A5C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18"/>
          <w:szCs w:val="18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003EB4" w:rsidRPr="00D51655" w14:paraId="2340038E" w14:textId="77777777" w:rsidTr="00CB5CA1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46F39204" w14:textId="77777777" w:rsidR="00DF79FB" w:rsidRPr="00D51655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3590A1" w14:textId="77777777" w:rsidR="00DF79FB" w:rsidRPr="00D51655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FA168D" w14:textId="77777777" w:rsidR="00DF79FB" w:rsidRPr="00D51655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D51655" w14:paraId="0C187096" w14:textId="77777777" w:rsidTr="00E43820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69D51A60" w14:textId="77777777" w:rsidR="00DF79FB" w:rsidRPr="00D51655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F61D321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6ED754D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EB9DC6B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B49DFB7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</w:tr>
      <w:tr w:rsidR="00003EB4" w:rsidRPr="00D51655" w14:paraId="3C3E708F" w14:textId="77777777" w:rsidTr="00E43820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20A3DCC5" w14:textId="77777777" w:rsidR="009B7DC3" w:rsidRPr="00D51655" w:rsidRDefault="009B7DC3" w:rsidP="009B7DC3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shd w:val="clear" w:color="auto" w:fill="auto"/>
            <w:hideMark/>
          </w:tcPr>
          <w:p w14:paraId="495946D6" w14:textId="751BB47F" w:rsidR="009B7DC3" w:rsidRPr="00D51655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71" w:type="dxa"/>
            <w:shd w:val="clear" w:color="auto" w:fill="auto"/>
            <w:hideMark/>
          </w:tcPr>
          <w:p w14:paraId="00FF4E59" w14:textId="6AB08A6B" w:rsidR="009B7DC3" w:rsidRPr="00D51655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71" w:type="dxa"/>
            <w:shd w:val="clear" w:color="auto" w:fill="auto"/>
            <w:hideMark/>
          </w:tcPr>
          <w:p w14:paraId="5D6D4E33" w14:textId="51260F77" w:rsidR="009B7DC3" w:rsidRPr="00D51655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71" w:type="dxa"/>
            <w:shd w:val="clear" w:color="auto" w:fill="auto"/>
            <w:hideMark/>
          </w:tcPr>
          <w:p w14:paraId="455DD844" w14:textId="06CD1F91" w:rsidR="009B7DC3" w:rsidRPr="00D51655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003EB4" w:rsidRPr="00D51655" w14:paraId="0AC192C1" w14:textId="77777777" w:rsidTr="00E43820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4270FF35" w14:textId="77777777" w:rsidR="00DF79FB" w:rsidRPr="00D51655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03FB6541" w14:textId="4DD841D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5E682FA6" w14:textId="32FAE39D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5DF8E69E" w14:textId="6F79DB9F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30B42A25" w14:textId="79E82D2D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D51655" w14:paraId="796607BC" w14:textId="77777777" w:rsidTr="00E43820">
        <w:trPr>
          <w:cantSplit/>
        </w:trPr>
        <w:tc>
          <w:tcPr>
            <w:tcW w:w="3271" w:type="dxa"/>
            <w:shd w:val="clear" w:color="auto" w:fill="auto"/>
          </w:tcPr>
          <w:p w14:paraId="3F27AA44" w14:textId="77777777" w:rsidR="00DF79FB" w:rsidRPr="00D51655" w:rsidRDefault="00DF79FB" w:rsidP="00DF79FB">
            <w:pPr>
              <w:spacing w:before="6" w:after="6"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BB65C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FE874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55587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ED60B" w14:textId="77777777" w:rsidR="00DF79FB" w:rsidRPr="00D51655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D5165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D51655" w14:paraId="7D41D667" w14:textId="77777777" w:rsidTr="00E43820">
        <w:trPr>
          <w:cantSplit/>
          <w:trHeight w:val="69"/>
        </w:trPr>
        <w:tc>
          <w:tcPr>
            <w:tcW w:w="3271" w:type="dxa"/>
            <w:shd w:val="clear" w:color="auto" w:fill="auto"/>
            <w:hideMark/>
          </w:tcPr>
          <w:p w14:paraId="5A43A9C9" w14:textId="77777777" w:rsidR="00DF79FB" w:rsidRPr="00D51655" w:rsidRDefault="00DF79FB" w:rsidP="00DF79FB">
            <w:pPr>
              <w:spacing w:before="6" w:after="6"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u w:val="single"/>
                <w:lang w:eastAsia="th-TH"/>
              </w:rPr>
            </w:pPr>
            <w:r w:rsidRPr="00D5165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  <w:t>ถึงกำหนดชำระภายใน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0D572D6" w14:textId="77777777" w:rsidR="00DF79FB" w:rsidRPr="00D51655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7A36E62" w14:textId="77777777" w:rsidR="00DF79FB" w:rsidRPr="00D51655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3CE7C24" w14:textId="77777777" w:rsidR="00DF79FB" w:rsidRPr="00D51655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37D696B" w14:textId="77777777" w:rsidR="00DF79FB" w:rsidRPr="00D51655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D95DF2" w:rsidRPr="00D51655" w14:paraId="3BC1C363" w14:textId="77777777" w:rsidTr="00E43820">
        <w:trPr>
          <w:cantSplit/>
        </w:trPr>
        <w:tc>
          <w:tcPr>
            <w:tcW w:w="3271" w:type="dxa"/>
            <w:shd w:val="clear" w:color="auto" w:fill="auto"/>
            <w:hideMark/>
          </w:tcPr>
          <w:p w14:paraId="61CB37E2" w14:textId="5F9A267C" w:rsidR="00D95DF2" w:rsidRPr="00D51655" w:rsidRDefault="00617FD0" w:rsidP="00D95DF2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bidi="ar-SA"/>
              </w:rPr>
            </w:pP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D95DF2"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D95DF2"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71" w:type="dxa"/>
            <w:shd w:val="clear" w:color="auto" w:fill="auto"/>
            <w:vAlign w:val="bottom"/>
          </w:tcPr>
          <w:p w14:paraId="4C2BCCB7" w14:textId="397CB6D8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299</w:t>
            </w:r>
            <w:r w:rsidR="00D95DF2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358</w:t>
            </w:r>
          </w:p>
        </w:tc>
        <w:tc>
          <w:tcPr>
            <w:tcW w:w="1571" w:type="dxa"/>
            <w:shd w:val="clear" w:color="auto" w:fill="auto"/>
          </w:tcPr>
          <w:p w14:paraId="47596CBC" w14:textId="3B0444F1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="00D95DF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</w:p>
        </w:tc>
        <w:tc>
          <w:tcPr>
            <w:tcW w:w="1571" w:type="dxa"/>
            <w:shd w:val="clear" w:color="auto" w:fill="auto"/>
          </w:tcPr>
          <w:p w14:paraId="4CAD437C" w14:textId="78DACFF9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D95DF2" w:rsidRPr="00D51655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1" w:type="dxa"/>
            <w:shd w:val="clear" w:color="auto" w:fill="auto"/>
          </w:tcPr>
          <w:p w14:paraId="2E02C80F" w14:textId="7CA7F422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D95DF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</w:p>
        </w:tc>
      </w:tr>
      <w:tr w:rsidR="00D95DF2" w:rsidRPr="00D51655" w14:paraId="48820CCC" w14:textId="77777777" w:rsidTr="00E43820">
        <w:trPr>
          <w:cantSplit/>
        </w:trPr>
        <w:tc>
          <w:tcPr>
            <w:tcW w:w="3271" w:type="dxa"/>
            <w:shd w:val="clear" w:color="auto" w:fill="auto"/>
            <w:hideMark/>
          </w:tcPr>
          <w:p w14:paraId="137181F0" w14:textId="4104D339" w:rsidR="00D95DF2" w:rsidRPr="00D51655" w:rsidRDefault="00617FD0" w:rsidP="00D95DF2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pacing w:val="-14"/>
                <w:sz w:val="26"/>
                <w:szCs w:val="26"/>
              </w:rPr>
            </w:pPr>
            <w:r w:rsidRPr="00617FD0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>1</w:t>
            </w:r>
            <w:r w:rsidR="00D95DF2" w:rsidRPr="00D51655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 xml:space="preserve"> </w:t>
            </w:r>
            <w:r w:rsidR="00D95DF2" w:rsidRPr="00D51655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cs/>
                <w:lang w:val="en-GB"/>
              </w:rPr>
              <w:t xml:space="preserve">ปี - 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>5</w:t>
            </w:r>
            <w:r w:rsidR="00D95DF2" w:rsidRPr="00D51655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 xml:space="preserve"> </w:t>
            </w:r>
            <w:r w:rsidR="00D95DF2" w:rsidRPr="00D51655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286EB" w14:textId="1079CB41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553</w:t>
            </w:r>
            <w:r w:rsidR="00A36259" w:rsidRPr="00A36259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725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14:paraId="044E97BA" w14:textId="1C4A2BE5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  <w:r w:rsidR="00D95DF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14:paraId="561F7071" w14:textId="50D0800A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484</w:t>
            </w:r>
            <w:r w:rsidR="00E331D7" w:rsidRPr="00E331D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175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14:paraId="0F298FE5" w14:textId="79F7FAC6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345</w:t>
            </w:r>
            <w:r w:rsidR="00D95DF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</w:p>
        </w:tc>
      </w:tr>
      <w:tr w:rsidR="00D95DF2" w:rsidRPr="00D51655" w14:paraId="5E71D380" w14:textId="77777777" w:rsidTr="00E43820">
        <w:trPr>
          <w:cantSplit/>
        </w:trPr>
        <w:tc>
          <w:tcPr>
            <w:tcW w:w="3271" w:type="dxa"/>
            <w:shd w:val="clear" w:color="auto" w:fill="auto"/>
          </w:tcPr>
          <w:p w14:paraId="4031C853" w14:textId="77777777" w:rsidR="00D95DF2" w:rsidRPr="00D51655" w:rsidRDefault="00D95DF2" w:rsidP="00D95DF2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DEE64D" w14:textId="14808E65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853</w:t>
            </w:r>
            <w:r w:rsidR="00A36259" w:rsidRPr="00A36259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083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360320" w14:textId="2F60D789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  <w:r w:rsidR="00D95DF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228C5C" w14:textId="3177D6DA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740</w:t>
            </w:r>
            <w:r w:rsidR="00A36259" w:rsidRPr="00A36259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617FD0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975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6F85ED" w14:textId="05995C68" w:rsidR="00D95DF2" w:rsidRPr="00D51655" w:rsidRDefault="00617FD0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548</w:t>
            </w:r>
            <w:r w:rsidR="00D95DF2" w:rsidRPr="00D5165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</w:p>
        </w:tc>
      </w:tr>
    </w:tbl>
    <w:p w14:paraId="4FCBBFD3" w14:textId="4D2BF924" w:rsidR="00DB60F4" w:rsidRPr="000A0A5C" w:rsidRDefault="00DB60F4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18"/>
          <w:szCs w:val="18"/>
        </w:rPr>
      </w:pPr>
    </w:p>
    <w:p w14:paraId="11D973F4" w14:textId="21CDA827" w:rsidR="00DF79FB" w:rsidRPr="00593D20" w:rsidRDefault="00DF79FB" w:rsidP="00DF79FB">
      <w:pPr>
        <w:widowControl w:val="0"/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</w:rPr>
      </w:pPr>
      <w:r w:rsidRPr="00593D20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>ข)</w:t>
      </w:r>
      <w:r w:rsidRPr="00593D20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ab/>
        <w:t>ภาระผูกพันรายจ่ายฝ่ายทุน</w:t>
      </w:r>
    </w:p>
    <w:p w14:paraId="26CF70A3" w14:textId="77777777" w:rsidR="00DF79FB" w:rsidRPr="000A0A5C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18"/>
          <w:szCs w:val="18"/>
        </w:rPr>
      </w:pPr>
    </w:p>
    <w:p w14:paraId="26A07321" w14:textId="3B84C72A" w:rsidR="00DF79FB" w:rsidRPr="00593D20" w:rsidRDefault="00DF79FB" w:rsidP="00BD0817">
      <w:pPr>
        <w:widowControl w:val="0"/>
        <w:spacing w:line="260" w:lineRule="atLeast"/>
        <w:ind w:left="54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</w:rPr>
      </w:pPr>
      <w:r w:rsidRPr="00593D20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ภาระผูกพันที่เป็นข้อผูกมัด ณ วันที่ในงบฐานะการเงินที่เกี่ยวข้องกับรายจ่ายฝ่ายทุนซึ่งยังไม่ได้รับรู้ในงบการเงิน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24882781" w14:textId="16605044" w:rsidR="00DF79FB" w:rsidRPr="000A0A5C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18"/>
          <w:szCs w:val="18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003EB4" w:rsidRPr="00593D20" w14:paraId="6A763DDD" w14:textId="77777777" w:rsidTr="00CB5CA1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4DB4AC0A" w14:textId="77777777" w:rsidR="00DF79FB" w:rsidRPr="00593D20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38D998" w14:textId="77777777" w:rsidR="00DF79FB" w:rsidRPr="00593D20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06D84" w14:textId="77777777" w:rsidR="00DF79FB" w:rsidRPr="00593D20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593D20" w14:paraId="26ED7C7B" w14:textId="77777777" w:rsidTr="00E43820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55302A1D" w14:textId="77777777" w:rsidR="00DF79FB" w:rsidRPr="00593D20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3CC8AC7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8F4D1E1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324798E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9582E1A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</w:tr>
      <w:tr w:rsidR="00003EB4" w:rsidRPr="00593D20" w14:paraId="1C99752B" w14:textId="77777777" w:rsidTr="00E43820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7FCD36C6" w14:textId="77777777" w:rsidR="009B7DC3" w:rsidRPr="00593D20" w:rsidRDefault="009B7DC3" w:rsidP="009B7DC3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shd w:val="clear" w:color="auto" w:fill="auto"/>
            <w:hideMark/>
          </w:tcPr>
          <w:p w14:paraId="7EBB3DB1" w14:textId="13A67CD6" w:rsidR="009B7DC3" w:rsidRPr="00593D20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71" w:type="dxa"/>
            <w:shd w:val="clear" w:color="auto" w:fill="auto"/>
            <w:hideMark/>
          </w:tcPr>
          <w:p w14:paraId="703AA190" w14:textId="795EB415" w:rsidR="009B7DC3" w:rsidRPr="00593D20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71" w:type="dxa"/>
            <w:shd w:val="clear" w:color="auto" w:fill="auto"/>
            <w:hideMark/>
          </w:tcPr>
          <w:p w14:paraId="145511AB" w14:textId="58C476BE" w:rsidR="009B7DC3" w:rsidRPr="00593D20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71" w:type="dxa"/>
            <w:shd w:val="clear" w:color="auto" w:fill="auto"/>
            <w:hideMark/>
          </w:tcPr>
          <w:p w14:paraId="1E938672" w14:textId="66DA507E" w:rsidR="009B7DC3" w:rsidRPr="00593D20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003EB4" w:rsidRPr="00593D20" w14:paraId="0CFFA0F6" w14:textId="77777777" w:rsidTr="00E43820">
        <w:trPr>
          <w:cantSplit/>
        </w:trPr>
        <w:tc>
          <w:tcPr>
            <w:tcW w:w="3271" w:type="dxa"/>
            <w:shd w:val="clear" w:color="auto" w:fill="auto"/>
            <w:vAlign w:val="bottom"/>
          </w:tcPr>
          <w:p w14:paraId="4630BD79" w14:textId="77777777" w:rsidR="00DF79FB" w:rsidRPr="00593D20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56E1B667" w14:textId="6BB33DB0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2C1F7964" w14:textId="07A5A31F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4E80C15A" w14:textId="331CCD2D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14:paraId="3C86733C" w14:textId="6D84F953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17FD0" w:rsidRPr="00617FD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593D20" w14:paraId="57E03AF3" w14:textId="77777777" w:rsidTr="00E43820">
        <w:trPr>
          <w:cantSplit/>
        </w:trPr>
        <w:tc>
          <w:tcPr>
            <w:tcW w:w="3271" w:type="dxa"/>
            <w:shd w:val="clear" w:color="auto" w:fill="auto"/>
          </w:tcPr>
          <w:p w14:paraId="45CEC0E1" w14:textId="77777777" w:rsidR="00DF79FB" w:rsidRPr="00593D20" w:rsidRDefault="00DF79FB" w:rsidP="00DF79FB">
            <w:pPr>
              <w:spacing w:before="6" w:after="6"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A4477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16313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27B36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DA002" w14:textId="77777777" w:rsidR="00DF79FB" w:rsidRPr="00593D20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593D2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593D20" w14:paraId="29D46477" w14:textId="77777777" w:rsidTr="00E43820">
        <w:trPr>
          <w:cantSplit/>
          <w:trHeight w:val="56"/>
        </w:trPr>
        <w:tc>
          <w:tcPr>
            <w:tcW w:w="3271" w:type="dxa"/>
            <w:shd w:val="clear" w:color="auto" w:fill="auto"/>
          </w:tcPr>
          <w:p w14:paraId="50426E64" w14:textId="77777777" w:rsidR="00DF79FB" w:rsidRPr="00593D20" w:rsidRDefault="00DF79FB" w:rsidP="00DF79FB">
            <w:pPr>
              <w:spacing w:before="6" w:after="6"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91E4AC" w14:textId="77777777" w:rsidR="00DF79FB" w:rsidRPr="00593D20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FE5501" w14:textId="77777777" w:rsidR="00DF79FB" w:rsidRPr="00593D20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0FDBE2" w14:textId="77777777" w:rsidR="00DF79FB" w:rsidRPr="00593D20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7342BE" w14:textId="77777777" w:rsidR="00DF79FB" w:rsidRPr="00593D20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65665C" w:rsidRPr="00593D20" w14:paraId="04483F89" w14:textId="77777777" w:rsidTr="001C26E7">
        <w:trPr>
          <w:cantSplit/>
        </w:trPr>
        <w:tc>
          <w:tcPr>
            <w:tcW w:w="3271" w:type="dxa"/>
            <w:shd w:val="clear" w:color="auto" w:fill="auto"/>
          </w:tcPr>
          <w:p w14:paraId="2933873C" w14:textId="319B06EA" w:rsidR="0065665C" w:rsidRPr="00593D20" w:rsidRDefault="0065665C" w:rsidP="0065665C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ระบบซอฟต์แวร์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D7D79F" w14:textId="2D937FD5" w:rsidR="0065665C" w:rsidRPr="00593D20" w:rsidRDefault="00617FD0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65665C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162</w:t>
            </w:r>
            <w:r w:rsidR="0065665C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7CBE6" w14:textId="0C065697" w:rsidR="0065665C" w:rsidRPr="00593D20" w:rsidRDefault="00617FD0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2C65E1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437</w:t>
            </w:r>
            <w:r w:rsidR="002C65E1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607ED" w14:textId="0028FE2C" w:rsidR="0065665C" w:rsidRPr="00593D20" w:rsidRDefault="00617FD0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65665C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162</w:t>
            </w:r>
            <w:r w:rsidR="0065665C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FAF2FB" w14:textId="346568A1" w:rsidR="0065665C" w:rsidRPr="00593D20" w:rsidRDefault="00617FD0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65665C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162</w:t>
            </w:r>
            <w:r w:rsidR="0065665C" w:rsidRPr="00593D2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617FD0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</w:tr>
      <w:tr w:rsidR="0065665C" w:rsidRPr="00593D20" w14:paraId="13DCFDBD" w14:textId="77777777" w:rsidTr="001C26E7">
        <w:trPr>
          <w:cantSplit/>
        </w:trPr>
        <w:tc>
          <w:tcPr>
            <w:tcW w:w="3271" w:type="dxa"/>
            <w:shd w:val="clear" w:color="auto" w:fill="auto"/>
          </w:tcPr>
          <w:p w14:paraId="7BDC754F" w14:textId="77777777" w:rsidR="0065665C" w:rsidRPr="00593D20" w:rsidRDefault="0065665C" w:rsidP="0065665C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8D55BA" w14:textId="09E911C8" w:rsidR="0065665C" w:rsidRPr="00593D20" w:rsidRDefault="0065665C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162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1EAE7D" w14:textId="5AA25C9F" w:rsidR="0065665C" w:rsidRPr="00593D20" w:rsidRDefault="00617FD0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C65E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437</w:t>
            </w:r>
            <w:r w:rsidR="002C65E1"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17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18DD28" w14:textId="16EC5F34" w:rsidR="0065665C" w:rsidRPr="00593D20" w:rsidRDefault="0065665C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162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E9292A" w14:textId="60367698" w:rsidR="0065665C" w:rsidRPr="00593D20" w:rsidRDefault="0065665C" w:rsidP="0065665C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162</w:t>
            </w:r>
            <w:r w:rsidRPr="00593D2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17FD0" w:rsidRPr="00617FD0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  <w:r w:rsidRPr="00593D2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702BF96E" w14:textId="77777777" w:rsidR="0046097D" w:rsidRPr="000A0A5C" w:rsidRDefault="0046097D" w:rsidP="000A0A5C">
      <w:pPr>
        <w:spacing w:line="240" w:lineRule="auto"/>
        <w:ind w:left="9"/>
        <w:rPr>
          <w:rFonts w:ascii="Browallia New" w:hAnsi="Browallia New" w:cs="Browallia New"/>
          <w:color w:val="000000" w:themeColor="text1"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C401B8" w:rsidRPr="00593D20" w14:paraId="7001C341" w14:textId="77777777" w:rsidTr="00275284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0BB669B4" w14:textId="3B51D7C1" w:rsidR="00C401B8" w:rsidRPr="00593D20" w:rsidRDefault="00617FD0" w:rsidP="00275284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617FD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20</w:t>
            </w:r>
            <w:r w:rsidR="00424A1B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24A1B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เหตุการณ์ภายหลังวันที่ในงบฐานะการเงิน</w:t>
            </w:r>
            <w:r w:rsidR="00424A1B" w:rsidRPr="00593D2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</w:tbl>
    <w:p w14:paraId="044281D1" w14:textId="77777777" w:rsidR="00593D20" w:rsidRPr="000A0A5C" w:rsidRDefault="00593D20" w:rsidP="000A0A5C">
      <w:pPr>
        <w:spacing w:line="240" w:lineRule="auto"/>
        <w:ind w:left="9"/>
        <w:rPr>
          <w:rFonts w:ascii="Browallia New" w:hAnsi="Browallia New" w:cs="Browallia New"/>
          <w:color w:val="000000" w:themeColor="text1"/>
          <w:sz w:val="18"/>
          <w:szCs w:val="18"/>
        </w:rPr>
      </w:pPr>
    </w:p>
    <w:p w14:paraId="273C4AB4" w14:textId="1E794B33" w:rsidR="00DB60F4" w:rsidRPr="00593D20" w:rsidRDefault="00424A1B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</w:pP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ที่ประชุมสามัญผู้ถือหุ้นบริษัท เซฟ เฟอร์ทิลิตี้ กรุ๊ป จำกัด (มหาชน) เมื่อวันที่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29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เมษายน 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ได้มีมติอนุมัติให้จ่ายเงินปันผลจากกำไรสะสมในอัตราหุ้นละ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0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.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62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บาท สำหรับหุ้นสามัญจำนวน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303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94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800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หุ้น รวมเป็นจำนวนเงิน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188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447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636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บาท บริษัทจะจ่ายให้แก่</w:t>
      </w:r>
      <w:r w:rsid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br/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ผู้ถือหุ้น</w:t>
      </w:r>
      <w:r w:rsidR="0070391B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ใน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วันที่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23</w:t>
      </w:r>
      <w:r w:rsidR="00BA4374"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พฤษภาคม พ.ศ. </w:t>
      </w:r>
      <w:r w:rsidR="00617FD0" w:rsidRPr="00617FD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593D2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 </w:t>
      </w:r>
    </w:p>
    <w:p w14:paraId="6C2B93C0" w14:textId="77777777" w:rsidR="00DB60F4" w:rsidRPr="00D51655" w:rsidRDefault="00DB60F4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6EA3992" w14:textId="77777777" w:rsidR="004C316D" w:rsidRDefault="004C316D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BEFB2F7" w14:textId="77777777" w:rsidR="000A0A5C" w:rsidRDefault="000A0A5C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5ADC918" w14:textId="77777777" w:rsidR="000A0A5C" w:rsidRDefault="000A0A5C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54F977E" w14:textId="3AC32EA6" w:rsidR="00B67C13" w:rsidRPr="00593D20" w:rsidRDefault="00B67C13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10"/>
          <w:szCs w:val="10"/>
          <w:lang w:val="en-GB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9558"/>
      </w:tblGrid>
      <w:tr w:rsidR="00003EB4" w:rsidRPr="00D51655" w14:paraId="7F9DA4B8" w14:textId="77777777" w:rsidTr="00E43820">
        <w:trPr>
          <w:trHeight w:val="319"/>
        </w:trPr>
        <w:tc>
          <w:tcPr>
            <w:tcW w:w="95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0654" w14:textId="619C96CB" w:rsidR="006825AB" w:rsidRPr="00D51655" w:rsidRDefault="006825AB" w:rsidP="00197497">
            <w:pPr>
              <w:spacing w:line="240" w:lineRule="auto"/>
              <w:jc w:val="center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....................................................................... 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กรรมการ</w:t>
            </w:r>
            <w:r w:rsidR="00834746"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................................................................. 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กรรมการ</w:t>
            </w:r>
          </w:p>
        </w:tc>
      </w:tr>
      <w:tr w:rsidR="006825AB" w:rsidRPr="00D51655" w14:paraId="70C53A1A" w14:textId="77777777" w:rsidTr="00E331A5">
        <w:trPr>
          <w:trHeight w:val="375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2FBC" w14:textId="18A98F56" w:rsidR="006825AB" w:rsidRPr="00D51655" w:rsidRDefault="006825AB" w:rsidP="00197497">
            <w:pPr>
              <w:spacing w:line="240" w:lineRule="auto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  </w:t>
            </w:r>
            <w:r w:rsidR="00DD2F6E"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</w:t>
            </w:r>
            <w:r w:rsidR="00930932"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(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นางปริญญารัตน์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gramStart"/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กว้างคณานุรักษ์)</w:t>
            </w:r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</w:t>
            </w:r>
            <w:proofErr w:type="gramEnd"/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                          </w:t>
            </w:r>
            <w:proofErr w:type="gramStart"/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(</w:t>
            </w:r>
            <w:proofErr w:type="gramEnd"/>
            <w:r w:rsidRPr="00D5165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นางสาวชนิดา พัธโนทัย)</w:t>
            </w:r>
          </w:p>
        </w:tc>
      </w:tr>
    </w:tbl>
    <w:p w14:paraId="5952EC7B" w14:textId="77777777" w:rsidR="006825AB" w:rsidRPr="00D51655" w:rsidRDefault="006825AB" w:rsidP="00FA6AD9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sectPr w:rsidR="006825AB" w:rsidRPr="00D51655" w:rsidSect="00E14272">
      <w:pgSz w:w="11909" w:h="16834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683FC" w14:textId="77777777" w:rsidR="00B6359B" w:rsidRDefault="00B6359B" w:rsidP="005C6E5D">
      <w:pPr>
        <w:spacing w:line="240" w:lineRule="auto"/>
      </w:pPr>
      <w:r>
        <w:separator/>
      </w:r>
    </w:p>
  </w:endnote>
  <w:endnote w:type="continuationSeparator" w:id="0">
    <w:p w14:paraId="1A425DF2" w14:textId="77777777" w:rsidR="00B6359B" w:rsidRDefault="00B6359B" w:rsidP="005C6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1770689858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4F3785BD" w14:textId="723D1BC2" w:rsidR="00C8256B" w:rsidRPr="005444F9" w:rsidRDefault="00C8256B" w:rsidP="005323BA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GB"/>
          </w:rPr>
        </w:pP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fldChar w:fldCharType="begin"/>
        </w: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instrText xml:space="preserve"> PAGE   \* MERGEFORMAT </w:instrText>
        </w: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fldChar w:fldCharType="separate"/>
        </w:r>
        <w:r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t>6</w:t>
        </w:r>
        <w:r w:rsidR="005444F9"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t>7</w:t>
        </w:r>
        <w:r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296066767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3AD53739" w14:textId="7759BC03" w:rsidR="00B330D5" w:rsidRPr="005C0663" w:rsidRDefault="00B330D5" w:rsidP="00A4280D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GB"/>
          </w:rPr>
        </w:pP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fldChar w:fldCharType="begin"/>
        </w: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instrText xml:space="preserve"> PAGE   \* MERGEFORMAT </w:instrText>
        </w: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fldChar w:fldCharType="separate"/>
        </w:r>
        <w:r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t>2</w:t>
        </w:r>
        <w:r w:rsidR="005C0663"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t>3</w:t>
        </w:r>
        <w:r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CEEFB" w14:textId="77777777" w:rsidR="00B6359B" w:rsidRDefault="00B6359B" w:rsidP="005C6E5D">
      <w:pPr>
        <w:spacing w:line="240" w:lineRule="auto"/>
      </w:pPr>
      <w:r>
        <w:separator/>
      </w:r>
    </w:p>
  </w:footnote>
  <w:footnote w:type="continuationSeparator" w:id="0">
    <w:p w14:paraId="01E1A95F" w14:textId="77777777" w:rsidR="00B6359B" w:rsidRDefault="00B6359B" w:rsidP="005C6E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B5BA" w14:textId="48655CD8" w:rsidR="00BF24B1" w:rsidRPr="0028785B" w:rsidRDefault="00BF24B1" w:rsidP="00BF24B1">
    <w:pPr>
      <w:spacing w:line="240" w:lineRule="auto"/>
      <w:jc w:val="both"/>
      <w:rPr>
        <w:rFonts w:ascii="Browallia New" w:hAnsi="Browallia New" w:cs="Browallia New"/>
        <w:b/>
        <w:bCs/>
        <w:snapToGrid w:val="0"/>
        <w:color w:val="auto"/>
        <w:sz w:val="26"/>
        <w:szCs w:val="26"/>
        <w:lang w:eastAsia="th-TH"/>
      </w:rPr>
    </w:pP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บริษัท เซฟ เฟอร์ทิลิตี้ </w:t>
    </w:r>
    <w:r w:rsidR="00CA508B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กรุ๊ป</w:t>
    </w: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 จำกัด</w:t>
    </w:r>
    <w:r w:rsidR="00CA508B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 (มหาชน)</w:t>
    </w:r>
  </w:p>
  <w:p w14:paraId="0C1781E8" w14:textId="77777777" w:rsidR="00BF24B1" w:rsidRPr="0028785B" w:rsidRDefault="00BF24B1" w:rsidP="00BF24B1">
    <w:pPr>
      <w:spacing w:line="240" w:lineRule="auto"/>
      <w:jc w:val="both"/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</w:pP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หมายเหตุประกอบข้อมูลทางการเงินระหว่างกาลแบบย่อ (ยังไม่ได้ตรวจสอบ)</w:t>
    </w:r>
  </w:p>
  <w:p w14:paraId="7CDF52E1" w14:textId="7B2F739B" w:rsidR="00BF24B1" w:rsidRPr="0028785B" w:rsidRDefault="00053212" w:rsidP="00BF24B1">
    <w:pPr>
      <w:pStyle w:val="Header"/>
      <w:pBdr>
        <w:bottom w:val="single" w:sz="8" w:space="1" w:color="auto"/>
      </w:pBdr>
      <w:jc w:val="both"/>
      <w:rPr>
        <w:rFonts w:ascii="Browallia New" w:hAnsi="Browallia New" w:cs="Browallia New"/>
        <w:b/>
        <w:bCs/>
        <w:color w:val="auto"/>
        <w:sz w:val="26"/>
        <w:szCs w:val="26"/>
      </w:rPr>
    </w:pPr>
    <w:r w:rsidRPr="00DE1229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สำหรับ</w:t>
    </w:r>
    <w:r w:rsidR="0029562E" w:rsidRPr="00DE1229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รอบระยะเวลา</w:t>
    </w:r>
    <w:r w:rsidR="00497951" w:rsidRPr="00497951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>สามเดือน</w:t>
    </w:r>
    <w:r w:rsidRPr="003E62F8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สิ้นสุดวันที่ </w:t>
    </w:r>
    <w:r w:rsidR="005444F9" w:rsidRPr="005444F9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>31</w:t>
    </w:r>
    <w:r w:rsidR="00497951" w:rsidRPr="00497951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 xml:space="preserve"> </w:t>
    </w:r>
    <w:r w:rsidR="00497951" w:rsidRPr="00497951">
      <w:rPr>
        <w:rFonts w:ascii="Browallia New" w:hAnsi="Browallia New" w:cs="Browallia New"/>
        <w:b/>
        <w:bCs/>
        <w:color w:val="auto"/>
        <w:sz w:val="26"/>
        <w:szCs w:val="26"/>
        <w:cs/>
        <w:lang w:val="en-GB"/>
      </w:rPr>
      <w:t>มีนาคม</w:t>
    </w:r>
    <w:r w:rsidRPr="003E62F8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 </w:t>
    </w:r>
    <w:r w:rsidR="00497951" w:rsidRPr="00497951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 xml:space="preserve">พ.ศ. </w:t>
    </w:r>
    <w:r w:rsidR="005444F9" w:rsidRPr="005444F9">
      <w:rPr>
        <w:rFonts w:ascii="Browallia New" w:hAnsi="Browallia New" w:cs="Browallia New" w:hint="cs"/>
        <w:b/>
        <w:bCs/>
        <w:color w:val="auto"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6794"/>
    <w:multiLevelType w:val="hybridMultilevel"/>
    <w:tmpl w:val="C3181870"/>
    <w:lvl w:ilvl="0" w:tplc="FFFFFFFF">
      <w:start w:val="1"/>
      <w:numFmt w:val="thaiLetters"/>
      <w:lvlText w:val="%1)"/>
      <w:lvlJc w:val="left"/>
      <w:pPr>
        <w:ind w:left="907" w:hanging="540"/>
      </w:pPr>
      <w:rPr>
        <w:b w:val="0"/>
        <w:bCs/>
        <w:color w:val="D04A02"/>
      </w:rPr>
    </w:lvl>
    <w:lvl w:ilvl="1" w:tplc="FFFFFFFF">
      <w:start w:val="1"/>
      <w:numFmt w:val="lowerLetter"/>
      <w:lvlText w:val="%2."/>
      <w:lvlJc w:val="left"/>
      <w:pPr>
        <w:ind w:left="1447" w:hanging="360"/>
      </w:pPr>
    </w:lvl>
    <w:lvl w:ilvl="2" w:tplc="FFFFFFFF">
      <w:start w:val="1"/>
      <w:numFmt w:val="lowerRoman"/>
      <w:lvlText w:val="%3."/>
      <w:lvlJc w:val="right"/>
      <w:pPr>
        <w:ind w:left="2167" w:hanging="180"/>
      </w:pPr>
    </w:lvl>
    <w:lvl w:ilvl="3" w:tplc="FFFFFFFF">
      <w:start w:val="1"/>
      <w:numFmt w:val="decimal"/>
      <w:lvlText w:val="%4."/>
      <w:lvlJc w:val="left"/>
      <w:pPr>
        <w:ind w:left="2887" w:hanging="360"/>
      </w:pPr>
    </w:lvl>
    <w:lvl w:ilvl="4" w:tplc="FFFFFFFF">
      <w:start w:val="1"/>
      <w:numFmt w:val="lowerLetter"/>
      <w:lvlText w:val="%5."/>
      <w:lvlJc w:val="left"/>
      <w:pPr>
        <w:ind w:left="3607" w:hanging="360"/>
      </w:pPr>
    </w:lvl>
    <w:lvl w:ilvl="5" w:tplc="FFFFFFFF">
      <w:start w:val="1"/>
      <w:numFmt w:val="lowerRoman"/>
      <w:lvlText w:val="%6."/>
      <w:lvlJc w:val="right"/>
      <w:pPr>
        <w:ind w:left="4327" w:hanging="180"/>
      </w:pPr>
    </w:lvl>
    <w:lvl w:ilvl="6" w:tplc="FFFFFFFF">
      <w:start w:val="1"/>
      <w:numFmt w:val="decimal"/>
      <w:lvlText w:val="%7."/>
      <w:lvlJc w:val="left"/>
      <w:pPr>
        <w:ind w:left="5047" w:hanging="360"/>
      </w:pPr>
    </w:lvl>
    <w:lvl w:ilvl="7" w:tplc="FFFFFFFF">
      <w:start w:val="1"/>
      <w:numFmt w:val="lowerLetter"/>
      <w:lvlText w:val="%8."/>
      <w:lvlJc w:val="left"/>
      <w:pPr>
        <w:ind w:left="5767" w:hanging="360"/>
      </w:pPr>
    </w:lvl>
    <w:lvl w:ilvl="8" w:tplc="FFFFFFFF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0A657000"/>
    <w:multiLevelType w:val="hybridMultilevel"/>
    <w:tmpl w:val="455C564C"/>
    <w:lvl w:ilvl="0" w:tplc="C46874F4">
      <w:start w:val="1"/>
      <w:numFmt w:val="thaiLetters"/>
      <w:lvlText w:val="%1)"/>
      <w:lvlJc w:val="left"/>
      <w:pPr>
        <w:ind w:left="54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31F94"/>
    <w:multiLevelType w:val="hybridMultilevel"/>
    <w:tmpl w:val="451258E6"/>
    <w:lvl w:ilvl="0" w:tplc="E47C034E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03FA3"/>
    <w:multiLevelType w:val="hybridMultilevel"/>
    <w:tmpl w:val="DC10FD0E"/>
    <w:lvl w:ilvl="0" w:tplc="9538173E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000000" w:themeColor="text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95659"/>
    <w:multiLevelType w:val="hybridMultilevel"/>
    <w:tmpl w:val="C3B0CE08"/>
    <w:lvl w:ilvl="0" w:tplc="B2E80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117572">
    <w:abstractNumId w:val="2"/>
  </w:num>
  <w:num w:numId="2" w16cid:durableId="18248550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885357">
    <w:abstractNumId w:val="6"/>
  </w:num>
  <w:num w:numId="4" w16cid:durableId="690303927">
    <w:abstractNumId w:val="4"/>
  </w:num>
  <w:num w:numId="5" w16cid:durableId="1171872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5806772">
    <w:abstractNumId w:val="3"/>
  </w:num>
  <w:num w:numId="7" w16cid:durableId="1629436639">
    <w:abstractNumId w:val="7"/>
  </w:num>
  <w:num w:numId="8" w16cid:durableId="148735784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E5D"/>
    <w:rsid w:val="00002282"/>
    <w:rsid w:val="00002405"/>
    <w:rsid w:val="00003639"/>
    <w:rsid w:val="00003EB4"/>
    <w:rsid w:val="00003EEF"/>
    <w:rsid w:val="00004B78"/>
    <w:rsid w:val="00006847"/>
    <w:rsid w:val="0000757D"/>
    <w:rsid w:val="0001049F"/>
    <w:rsid w:val="00010B66"/>
    <w:rsid w:val="0001189D"/>
    <w:rsid w:val="00011EF9"/>
    <w:rsid w:val="00012A48"/>
    <w:rsid w:val="00012CA6"/>
    <w:rsid w:val="000139F5"/>
    <w:rsid w:val="000147C3"/>
    <w:rsid w:val="0001493D"/>
    <w:rsid w:val="000158FA"/>
    <w:rsid w:val="000159F2"/>
    <w:rsid w:val="00017821"/>
    <w:rsid w:val="00021555"/>
    <w:rsid w:val="00022148"/>
    <w:rsid w:val="000247F1"/>
    <w:rsid w:val="0002538C"/>
    <w:rsid w:val="000258DD"/>
    <w:rsid w:val="000272E3"/>
    <w:rsid w:val="000278E1"/>
    <w:rsid w:val="00030300"/>
    <w:rsid w:val="0003158A"/>
    <w:rsid w:val="00032231"/>
    <w:rsid w:val="00034120"/>
    <w:rsid w:val="00034F35"/>
    <w:rsid w:val="00035620"/>
    <w:rsid w:val="000358E5"/>
    <w:rsid w:val="00035D5D"/>
    <w:rsid w:val="00036190"/>
    <w:rsid w:val="00036E5B"/>
    <w:rsid w:val="00037CB7"/>
    <w:rsid w:val="00037D75"/>
    <w:rsid w:val="00040C3C"/>
    <w:rsid w:val="0004160D"/>
    <w:rsid w:val="0004260F"/>
    <w:rsid w:val="00042984"/>
    <w:rsid w:val="00043939"/>
    <w:rsid w:val="00043A46"/>
    <w:rsid w:val="00043D23"/>
    <w:rsid w:val="0004400D"/>
    <w:rsid w:val="00044E39"/>
    <w:rsid w:val="00045B78"/>
    <w:rsid w:val="00046709"/>
    <w:rsid w:val="00046AA7"/>
    <w:rsid w:val="00047C65"/>
    <w:rsid w:val="00052D54"/>
    <w:rsid w:val="00053212"/>
    <w:rsid w:val="0005354C"/>
    <w:rsid w:val="00053D46"/>
    <w:rsid w:val="00053F16"/>
    <w:rsid w:val="0005417C"/>
    <w:rsid w:val="000543DC"/>
    <w:rsid w:val="00054E2E"/>
    <w:rsid w:val="00055092"/>
    <w:rsid w:val="000558F1"/>
    <w:rsid w:val="00055C40"/>
    <w:rsid w:val="00056BA8"/>
    <w:rsid w:val="00061350"/>
    <w:rsid w:val="000620F4"/>
    <w:rsid w:val="00062533"/>
    <w:rsid w:val="00062E30"/>
    <w:rsid w:val="00063552"/>
    <w:rsid w:val="00063DE8"/>
    <w:rsid w:val="00064B85"/>
    <w:rsid w:val="0006624B"/>
    <w:rsid w:val="00066391"/>
    <w:rsid w:val="0006729F"/>
    <w:rsid w:val="00067491"/>
    <w:rsid w:val="00070C43"/>
    <w:rsid w:val="00070FD3"/>
    <w:rsid w:val="000711A5"/>
    <w:rsid w:val="0007270F"/>
    <w:rsid w:val="00072B5B"/>
    <w:rsid w:val="00072C15"/>
    <w:rsid w:val="00073486"/>
    <w:rsid w:val="00073E50"/>
    <w:rsid w:val="00076E33"/>
    <w:rsid w:val="00080084"/>
    <w:rsid w:val="00080B88"/>
    <w:rsid w:val="00080BFC"/>
    <w:rsid w:val="00081036"/>
    <w:rsid w:val="000819AA"/>
    <w:rsid w:val="00082E3F"/>
    <w:rsid w:val="00082E79"/>
    <w:rsid w:val="00083B10"/>
    <w:rsid w:val="00084075"/>
    <w:rsid w:val="00084379"/>
    <w:rsid w:val="00085D88"/>
    <w:rsid w:val="000876D1"/>
    <w:rsid w:val="0009106F"/>
    <w:rsid w:val="00091B8A"/>
    <w:rsid w:val="00092401"/>
    <w:rsid w:val="000925DE"/>
    <w:rsid w:val="000930D9"/>
    <w:rsid w:val="000936D1"/>
    <w:rsid w:val="00094238"/>
    <w:rsid w:val="000944A0"/>
    <w:rsid w:val="000948EF"/>
    <w:rsid w:val="00095ED2"/>
    <w:rsid w:val="00096CC4"/>
    <w:rsid w:val="00096F53"/>
    <w:rsid w:val="000A05B4"/>
    <w:rsid w:val="000A0A5C"/>
    <w:rsid w:val="000A2D2A"/>
    <w:rsid w:val="000A2D6B"/>
    <w:rsid w:val="000A3040"/>
    <w:rsid w:val="000A41E8"/>
    <w:rsid w:val="000A45EC"/>
    <w:rsid w:val="000A4FB7"/>
    <w:rsid w:val="000A5051"/>
    <w:rsid w:val="000A5411"/>
    <w:rsid w:val="000A6012"/>
    <w:rsid w:val="000A71DD"/>
    <w:rsid w:val="000A764A"/>
    <w:rsid w:val="000A7B78"/>
    <w:rsid w:val="000B00D2"/>
    <w:rsid w:val="000B108F"/>
    <w:rsid w:val="000B1133"/>
    <w:rsid w:val="000B13E7"/>
    <w:rsid w:val="000B1A45"/>
    <w:rsid w:val="000B2B77"/>
    <w:rsid w:val="000B2F83"/>
    <w:rsid w:val="000B3218"/>
    <w:rsid w:val="000B4C5E"/>
    <w:rsid w:val="000B6DA0"/>
    <w:rsid w:val="000C01D8"/>
    <w:rsid w:val="000C16FC"/>
    <w:rsid w:val="000C1AB2"/>
    <w:rsid w:val="000C29DF"/>
    <w:rsid w:val="000C2C7F"/>
    <w:rsid w:val="000C2EFE"/>
    <w:rsid w:val="000C4C0B"/>
    <w:rsid w:val="000C5E25"/>
    <w:rsid w:val="000C6CED"/>
    <w:rsid w:val="000C71F6"/>
    <w:rsid w:val="000C7E8C"/>
    <w:rsid w:val="000D2516"/>
    <w:rsid w:val="000D3143"/>
    <w:rsid w:val="000D4C3A"/>
    <w:rsid w:val="000D5F9F"/>
    <w:rsid w:val="000D6286"/>
    <w:rsid w:val="000D6DD3"/>
    <w:rsid w:val="000E09FB"/>
    <w:rsid w:val="000E0AB3"/>
    <w:rsid w:val="000E0DA5"/>
    <w:rsid w:val="000E1EB2"/>
    <w:rsid w:val="000E26A9"/>
    <w:rsid w:val="000E272E"/>
    <w:rsid w:val="000E2F05"/>
    <w:rsid w:val="000E3398"/>
    <w:rsid w:val="000E399D"/>
    <w:rsid w:val="000E4BD8"/>
    <w:rsid w:val="000F048D"/>
    <w:rsid w:val="000F0B70"/>
    <w:rsid w:val="000F0EFC"/>
    <w:rsid w:val="000F1718"/>
    <w:rsid w:val="000F17F6"/>
    <w:rsid w:val="000F4B13"/>
    <w:rsid w:val="000F4E48"/>
    <w:rsid w:val="000F7846"/>
    <w:rsid w:val="000F78DC"/>
    <w:rsid w:val="00101B1D"/>
    <w:rsid w:val="00101EBF"/>
    <w:rsid w:val="0010292F"/>
    <w:rsid w:val="0010478D"/>
    <w:rsid w:val="001048B0"/>
    <w:rsid w:val="0010504A"/>
    <w:rsid w:val="00105F4E"/>
    <w:rsid w:val="00107D54"/>
    <w:rsid w:val="0011008D"/>
    <w:rsid w:val="00110142"/>
    <w:rsid w:val="00112ED7"/>
    <w:rsid w:val="00113407"/>
    <w:rsid w:val="001150DC"/>
    <w:rsid w:val="00115459"/>
    <w:rsid w:val="001158C6"/>
    <w:rsid w:val="001158DB"/>
    <w:rsid w:val="00115B0F"/>
    <w:rsid w:val="00115DF4"/>
    <w:rsid w:val="001160A3"/>
    <w:rsid w:val="0011671C"/>
    <w:rsid w:val="00117F13"/>
    <w:rsid w:val="001237D1"/>
    <w:rsid w:val="00125617"/>
    <w:rsid w:val="001268FE"/>
    <w:rsid w:val="0012727A"/>
    <w:rsid w:val="00130042"/>
    <w:rsid w:val="00130144"/>
    <w:rsid w:val="00130F5F"/>
    <w:rsid w:val="001312A1"/>
    <w:rsid w:val="00131EBE"/>
    <w:rsid w:val="001371C7"/>
    <w:rsid w:val="001376A1"/>
    <w:rsid w:val="0014074C"/>
    <w:rsid w:val="00140BE0"/>
    <w:rsid w:val="00142DBF"/>
    <w:rsid w:val="00144CAF"/>
    <w:rsid w:val="00144E72"/>
    <w:rsid w:val="001459B3"/>
    <w:rsid w:val="00145A32"/>
    <w:rsid w:val="00146287"/>
    <w:rsid w:val="00146BE9"/>
    <w:rsid w:val="001500B5"/>
    <w:rsid w:val="00150CF3"/>
    <w:rsid w:val="00152405"/>
    <w:rsid w:val="00154973"/>
    <w:rsid w:val="001549E0"/>
    <w:rsid w:val="001555E4"/>
    <w:rsid w:val="00156076"/>
    <w:rsid w:val="001566B2"/>
    <w:rsid w:val="00156746"/>
    <w:rsid w:val="0015718D"/>
    <w:rsid w:val="001573B1"/>
    <w:rsid w:val="00157DCA"/>
    <w:rsid w:val="00157DEE"/>
    <w:rsid w:val="001613A7"/>
    <w:rsid w:val="0016143C"/>
    <w:rsid w:val="00161DF5"/>
    <w:rsid w:val="00162FED"/>
    <w:rsid w:val="001645D4"/>
    <w:rsid w:val="00164F7F"/>
    <w:rsid w:val="001652B8"/>
    <w:rsid w:val="0016737D"/>
    <w:rsid w:val="001673B1"/>
    <w:rsid w:val="001679B1"/>
    <w:rsid w:val="00170374"/>
    <w:rsid w:val="00170809"/>
    <w:rsid w:val="00170CFA"/>
    <w:rsid w:val="001723F8"/>
    <w:rsid w:val="00173098"/>
    <w:rsid w:val="00174522"/>
    <w:rsid w:val="00174E72"/>
    <w:rsid w:val="00175147"/>
    <w:rsid w:val="0017520C"/>
    <w:rsid w:val="001756A9"/>
    <w:rsid w:val="001774E3"/>
    <w:rsid w:val="00177C74"/>
    <w:rsid w:val="00177DD9"/>
    <w:rsid w:val="00180422"/>
    <w:rsid w:val="00181381"/>
    <w:rsid w:val="00181E1C"/>
    <w:rsid w:val="00181EA2"/>
    <w:rsid w:val="001827DF"/>
    <w:rsid w:val="001842E3"/>
    <w:rsid w:val="00184530"/>
    <w:rsid w:val="00184F06"/>
    <w:rsid w:val="00185BA8"/>
    <w:rsid w:val="00185EB6"/>
    <w:rsid w:val="0018684A"/>
    <w:rsid w:val="001873E2"/>
    <w:rsid w:val="001914E5"/>
    <w:rsid w:val="001915B1"/>
    <w:rsid w:val="00191D94"/>
    <w:rsid w:val="00191FDE"/>
    <w:rsid w:val="0019268F"/>
    <w:rsid w:val="00193672"/>
    <w:rsid w:val="00196430"/>
    <w:rsid w:val="00196BE5"/>
    <w:rsid w:val="00197497"/>
    <w:rsid w:val="001A0FB2"/>
    <w:rsid w:val="001A104C"/>
    <w:rsid w:val="001A247A"/>
    <w:rsid w:val="001A3D9D"/>
    <w:rsid w:val="001A4D9F"/>
    <w:rsid w:val="001A4FE7"/>
    <w:rsid w:val="001A5A20"/>
    <w:rsid w:val="001A5B6D"/>
    <w:rsid w:val="001A74EA"/>
    <w:rsid w:val="001A7B50"/>
    <w:rsid w:val="001A7B5E"/>
    <w:rsid w:val="001B0090"/>
    <w:rsid w:val="001B00A3"/>
    <w:rsid w:val="001B0D11"/>
    <w:rsid w:val="001B20F3"/>
    <w:rsid w:val="001B3670"/>
    <w:rsid w:val="001B3F82"/>
    <w:rsid w:val="001B522B"/>
    <w:rsid w:val="001B628F"/>
    <w:rsid w:val="001B7CD9"/>
    <w:rsid w:val="001C05E9"/>
    <w:rsid w:val="001C14C2"/>
    <w:rsid w:val="001C195B"/>
    <w:rsid w:val="001C1C1F"/>
    <w:rsid w:val="001C20AE"/>
    <w:rsid w:val="001C316B"/>
    <w:rsid w:val="001C43FC"/>
    <w:rsid w:val="001C445B"/>
    <w:rsid w:val="001C4A27"/>
    <w:rsid w:val="001C5D1C"/>
    <w:rsid w:val="001C76E3"/>
    <w:rsid w:val="001C7F9F"/>
    <w:rsid w:val="001D185F"/>
    <w:rsid w:val="001D1D6C"/>
    <w:rsid w:val="001D3694"/>
    <w:rsid w:val="001D3DDF"/>
    <w:rsid w:val="001D4513"/>
    <w:rsid w:val="001D47CA"/>
    <w:rsid w:val="001D587F"/>
    <w:rsid w:val="001D6394"/>
    <w:rsid w:val="001D785C"/>
    <w:rsid w:val="001E03FB"/>
    <w:rsid w:val="001E0994"/>
    <w:rsid w:val="001E4F77"/>
    <w:rsid w:val="001E4FBB"/>
    <w:rsid w:val="001E4FF0"/>
    <w:rsid w:val="001E5239"/>
    <w:rsid w:val="001E5569"/>
    <w:rsid w:val="001E618F"/>
    <w:rsid w:val="001E64BF"/>
    <w:rsid w:val="001E65FF"/>
    <w:rsid w:val="001E6861"/>
    <w:rsid w:val="001F07EC"/>
    <w:rsid w:val="001F0A07"/>
    <w:rsid w:val="001F177B"/>
    <w:rsid w:val="001F2D11"/>
    <w:rsid w:val="001F3D10"/>
    <w:rsid w:val="001F4AE6"/>
    <w:rsid w:val="001F4B13"/>
    <w:rsid w:val="00200052"/>
    <w:rsid w:val="002012C7"/>
    <w:rsid w:val="002016D7"/>
    <w:rsid w:val="0020192B"/>
    <w:rsid w:val="00202A1D"/>
    <w:rsid w:val="00204629"/>
    <w:rsid w:val="00204C58"/>
    <w:rsid w:val="00204C96"/>
    <w:rsid w:val="002069A9"/>
    <w:rsid w:val="00210D82"/>
    <w:rsid w:val="0021185B"/>
    <w:rsid w:val="0021228C"/>
    <w:rsid w:val="00215482"/>
    <w:rsid w:val="002158F8"/>
    <w:rsid w:val="0021594D"/>
    <w:rsid w:val="002162B0"/>
    <w:rsid w:val="00216D6F"/>
    <w:rsid w:val="002176E1"/>
    <w:rsid w:val="00217949"/>
    <w:rsid w:val="00217F9C"/>
    <w:rsid w:val="002203C7"/>
    <w:rsid w:val="002208F0"/>
    <w:rsid w:val="00222317"/>
    <w:rsid w:val="00222564"/>
    <w:rsid w:val="00222B65"/>
    <w:rsid w:val="002235F3"/>
    <w:rsid w:val="00223B96"/>
    <w:rsid w:val="00223E7D"/>
    <w:rsid w:val="00225137"/>
    <w:rsid w:val="00225485"/>
    <w:rsid w:val="00226E83"/>
    <w:rsid w:val="0022703E"/>
    <w:rsid w:val="00227DDD"/>
    <w:rsid w:val="002302AE"/>
    <w:rsid w:val="00235F95"/>
    <w:rsid w:val="00240661"/>
    <w:rsid w:val="00242089"/>
    <w:rsid w:val="00242F84"/>
    <w:rsid w:val="0024324E"/>
    <w:rsid w:val="00243AF0"/>
    <w:rsid w:val="00244CA7"/>
    <w:rsid w:val="0024609A"/>
    <w:rsid w:val="002475DD"/>
    <w:rsid w:val="00247CB0"/>
    <w:rsid w:val="00251A99"/>
    <w:rsid w:val="00252111"/>
    <w:rsid w:val="00252802"/>
    <w:rsid w:val="002547EB"/>
    <w:rsid w:val="00256A59"/>
    <w:rsid w:val="00256AC4"/>
    <w:rsid w:val="002611AB"/>
    <w:rsid w:val="00262099"/>
    <w:rsid w:val="00262CC3"/>
    <w:rsid w:val="00263362"/>
    <w:rsid w:val="00263AAF"/>
    <w:rsid w:val="00263BDB"/>
    <w:rsid w:val="002641B2"/>
    <w:rsid w:val="00264CDC"/>
    <w:rsid w:val="00265201"/>
    <w:rsid w:val="00266872"/>
    <w:rsid w:val="00266D9D"/>
    <w:rsid w:val="00267A77"/>
    <w:rsid w:val="00271B2A"/>
    <w:rsid w:val="00271BDC"/>
    <w:rsid w:val="0027251F"/>
    <w:rsid w:val="002731AB"/>
    <w:rsid w:val="002731C0"/>
    <w:rsid w:val="00275EAB"/>
    <w:rsid w:val="002770B6"/>
    <w:rsid w:val="002771A8"/>
    <w:rsid w:val="00277855"/>
    <w:rsid w:val="002778C4"/>
    <w:rsid w:val="002778E5"/>
    <w:rsid w:val="00281D5C"/>
    <w:rsid w:val="00281F80"/>
    <w:rsid w:val="002820D6"/>
    <w:rsid w:val="002821EF"/>
    <w:rsid w:val="002827E8"/>
    <w:rsid w:val="0028292F"/>
    <w:rsid w:val="0028307F"/>
    <w:rsid w:val="00286A16"/>
    <w:rsid w:val="00287256"/>
    <w:rsid w:val="0028785B"/>
    <w:rsid w:val="00290201"/>
    <w:rsid w:val="00290FE4"/>
    <w:rsid w:val="00293F21"/>
    <w:rsid w:val="0029562E"/>
    <w:rsid w:val="0029595B"/>
    <w:rsid w:val="00296B85"/>
    <w:rsid w:val="00296F7D"/>
    <w:rsid w:val="00296FC3"/>
    <w:rsid w:val="002A11A9"/>
    <w:rsid w:val="002A2A50"/>
    <w:rsid w:val="002A3C88"/>
    <w:rsid w:val="002A40A1"/>
    <w:rsid w:val="002A40F6"/>
    <w:rsid w:val="002A6617"/>
    <w:rsid w:val="002A7187"/>
    <w:rsid w:val="002A780D"/>
    <w:rsid w:val="002B01DA"/>
    <w:rsid w:val="002B04E7"/>
    <w:rsid w:val="002B0D9A"/>
    <w:rsid w:val="002B13E0"/>
    <w:rsid w:val="002B15A6"/>
    <w:rsid w:val="002B3E11"/>
    <w:rsid w:val="002B3EFC"/>
    <w:rsid w:val="002B3F9B"/>
    <w:rsid w:val="002B4E2F"/>
    <w:rsid w:val="002B5365"/>
    <w:rsid w:val="002B65E2"/>
    <w:rsid w:val="002B6EB9"/>
    <w:rsid w:val="002B794E"/>
    <w:rsid w:val="002B7ED4"/>
    <w:rsid w:val="002C149B"/>
    <w:rsid w:val="002C1505"/>
    <w:rsid w:val="002C27A2"/>
    <w:rsid w:val="002C2C63"/>
    <w:rsid w:val="002C380A"/>
    <w:rsid w:val="002C3EE7"/>
    <w:rsid w:val="002C630D"/>
    <w:rsid w:val="002C65E1"/>
    <w:rsid w:val="002C7790"/>
    <w:rsid w:val="002C7BE8"/>
    <w:rsid w:val="002D12DC"/>
    <w:rsid w:val="002D216C"/>
    <w:rsid w:val="002D247F"/>
    <w:rsid w:val="002D432F"/>
    <w:rsid w:val="002D59CD"/>
    <w:rsid w:val="002D663A"/>
    <w:rsid w:val="002E0669"/>
    <w:rsid w:val="002E136E"/>
    <w:rsid w:val="002E1D76"/>
    <w:rsid w:val="002E2162"/>
    <w:rsid w:val="002E4D9D"/>
    <w:rsid w:val="002E650A"/>
    <w:rsid w:val="002E7561"/>
    <w:rsid w:val="002F01DC"/>
    <w:rsid w:val="002F0614"/>
    <w:rsid w:val="002F084A"/>
    <w:rsid w:val="002F0FCB"/>
    <w:rsid w:val="002F1F21"/>
    <w:rsid w:val="002F30BD"/>
    <w:rsid w:val="002F4FF1"/>
    <w:rsid w:val="002F565D"/>
    <w:rsid w:val="002F57B5"/>
    <w:rsid w:val="002F5C0E"/>
    <w:rsid w:val="002F6099"/>
    <w:rsid w:val="002F797B"/>
    <w:rsid w:val="00300A77"/>
    <w:rsid w:val="003015D9"/>
    <w:rsid w:val="003035FE"/>
    <w:rsid w:val="0030471F"/>
    <w:rsid w:val="00304CE0"/>
    <w:rsid w:val="0030691C"/>
    <w:rsid w:val="003070A4"/>
    <w:rsid w:val="003079E0"/>
    <w:rsid w:val="00310254"/>
    <w:rsid w:val="00311885"/>
    <w:rsid w:val="003118E3"/>
    <w:rsid w:val="00312DA0"/>
    <w:rsid w:val="00312EEB"/>
    <w:rsid w:val="00312F8D"/>
    <w:rsid w:val="00313E68"/>
    <w:rsid w:val="00315AB3"/>
    <w:rsid w:val="00316B64"/>
    <w:rsid w:val="003217D5"/>
    <w:rsid w:val="00321C9B"/>
    <w:rsid w:val="00322573"/>
    <w:rsid w:val="00322A88"/>
    <w:rsid w:val="0032306E"/>
    <w:rsid w:val="00323997"/>
    <w:rsid w:val="0032565B"/>
    <w:rsid w:val="00326493"/>
    <w:rsid w:val="00331CB4"/>
    <w:rsid w:val="003320FF"/>
    <w:rsid w:val="00332B4C"/>
    <w:rsid w:val="00332B9F"/>
    <w:rsid w:val="00336041"/>
    <w:rsid w:val="00336883"/>
    <w:rsid w:val="003407D7"/>
    <w:rsid w:val="00340DAB"/>
    <w:rsid w:val="00344EF1"/>
    <w:rsid w:val="003460E7"/>
    <w:rsid w:val="003461A2"/>
    <w:rsid w:val="0034771B"/>
    <w:rsid w:val="003500DB"/>
    <w:rsid w:val="00350BB6"/>
    <w:rsid w:val="00352CF5"/>
    <w:rsid w:val="0035363B"/>
    <w:rsid w:val="00354DE5"/>
    <w:rsid w:val="003555D1"/>
    <w:rsid w:val="003560EE"/>
    <w:rsid w:val="003570B8"/>
    <w:rsid w:val="003573B0"/>
    <w:rsid w:val="00357B23"/>
    <w:rsid w:val="003606DA"/>
    <w:rsid w:val="00360CB6"/>
    <w:rsid w:val="00361A84"/>
    <w:rsid w:val="00363BD6"/>
    <w:rsid w:val="00365E5B"/>
    <w:rsid w:val="00367A34"/>
    <w:rsid w:val="00370106"/>
    <w:rsid w:val="00370D91"/>
    <w:rsid w:val="003710F3"/>
    <w:rsid w:val="00374359"/>
    <w:rsid w:val="0037575A"/>
    <w:rsid w:val="003759F7"/>
    <w:rsid w:val="003762E1"/>
    <w:rsid w:val="003774E7"/>
    <w:rsid w:val="00377840"/>
    <w:rsid w:val="0038162A"/>
    <w:rsid w:val="003819F0"/>
    <w:rsid w:val="00381BDB"/>
    <w:rsid w:val="003827AE"/>
    <w:rsid w:val="00384164"/>
    <w:rsid w:val="003845AC"/>
    <w:rsid w:val="003847ED"/>
    <w:rsid w:val="00384BFB"/>
    <w:rsid w:val="00385557"/>
    <w:rsid w:val="003860F6"/>
    <w:rsid w:val="0038714B"/>
    <w:rsid w:val="0038754F"/>
    <w:rsid w:val="003875CB"/>
    <w:rsid w:val="00390C3F"/>
    <w:rsid w:val="0039176C"/>
    <w:rsid w:val="003948D6"/>
    <w:rsid w:val="00394B10"/>
    <w:rsid w:val="00396A4C"/>
    <w:rsid w:val="003A055D"/>
    <w:rsid w:val="003A087A"/>
    <w:rsid w:val="003A190A"/>
    <w:rsid w:val="003A2F18"/>
    <w:rsid w:val="003A711F"/>
    <w:rsid w:val="003B5608"/>
    <w:rsid w:val="003B6814"/>
    <w:rsid w:val="003C048E"/>
    <w:rsid w:val="003C07A7"/>
    <w:rsid w:val="003C3E16"/>
    <w:rsid w:val="003C4168"/>
    <w:rsid w:val="003C4351"/>
    <w:rsid w:val="003C55CA"/>
    <w:rsid w:val="003C6F65"/>
    <w:rsid w:val="003C73A4"/>
    <w:rsid w:val="003C747A"/>
    <w:rsid w:val="003C75EC"/>
    <w:rsid w:val="003D1485"/>
    <w:rsid w:val="003D172B"/>
    <w:rsid w:val="003D1A9B"/>
    <w:rsid w:val="003D1C77"/>
    <w:rsid w:val="003D214D"/>
    <w:rsid w:val="003D5203"/>
    <w:rsid w:val="003D5C81"/>
    <w:rsid w:val="003D6A37"/>
    <w:rsid w:val="003D775D"/>
    <w:rsid w:val="003D7911"/>
    <w:rsid w:val="003E0D40"/>
    <w:rsid w:val="003E1CEC"/>
    <w:rsid w:val="003E1E7F"/>
    <w:rsid w:val="003E2285"/>
    <w:rsid w:val="003E2F72"/>
    <w:rsid w:val="003E490D"/>
    <w:rsid w:val="003E4F4C"/>
    <w:rsid w:val="003E5920"/>
    <w:rsid w:val="003E618A"/>
    <w:rsid w:val="003E61F9"/>
    <w:rsid w:val="003E62F8"/>
    <w:rsid w:val="003E6770"/>
    <w:rsid w:val="003E67C5"/>
    <w:rsid w:val="003E68DD"/>
    <w:rsid w:val="003E78B0"/>
    <w:rsid w:val="003F03CE"/>
    <w:rsid w:val="003F1475"/>
    <w:rsid w:val="003F26F6"/>
    <w:rsid w:val="003F3463"/>
    <w:rsid w:val="003F3F8E"/>
    <w:rsid w:val="003F4E12"/>
    <w:rsid w:val="003F5E06"/>
    <w:rsid w:val="003F6980"/>
    <w:rsid w:val="003F6C5B"/>
    <w:rsid w:val="004001BC"/>
    <w:rsid w:val="0040036E"/>
    <w:rsid w:val="00401CBB"/>
    <w:rsid w:val="00402F2C"/>
    <w:rsid w:val="004041B8"/>
    <w:rsid w:val="00404813"/>
    <w:rsid w:val="00404A53"/>
    <w:rsid w:val="00405421"/>
    <w:rsid w:val="00405B56"/>
    <w:rsid w:val="00406583"/>
    <w:rsid w:val="004066DC"/>
    <w:rsid w:val="004071DC"/>
    <w:rsid w:val="00407973"/>
    <w:rsid w:val="00407E3A"/>
    <w:rsid w:val="0041070E"/>
    <w:rsid w:val="00411D2A"/>
    <w:rsid w:val="004124EA"/>
    <w:rsid w:val="0041293B"/>
    <w:rsid w:val="004136DD"/>
    <w:rsid w:val="00414408"/>
    <w:rsid w:val="00415AEE"/>
    <w:rsid w:val="00416203"/>
    <w:rsid w:val="004163CB"/>
    <w:rsid w:val="004165D7"/>
    <w:rsid w:val="00416D6E"/>
    <w:rsid w:val="004175ED"/>
    <w:rsid w:val="0041771D"/>
    <w:rsid w:val="00420C6F"/>
    <w:rsid w:val="004220D4"/>
    <w:rsid w:val="00423AD5"/>
    <w:rsid w:val="00424A1B"/>
    <w:rsid w:val="00425ABE"/>
    <w:rsid w:val="0042646B"/>
    <w:rsid w:val="004266EB"/>
    <w:rsid w:val="004272C5"/>
    <w:rsid w:val="00427687"/>
    <w:rsid w:val="00427972"/>
    <w:rsid w:val="00427BF2"/>
    <w:rsid w:val="0043021F"/>
    <w:rsid w:val="004306CE"/>
    <w:rsid w:val="004306DA"/>
    <w:rsid w:val="00430CAC"/>
    <w:rsid w:val="00431638"/>
    <w:rsid w:val="0043253B"/>
    <w:rsid w:val="00434DC7"/>
    <w:rsid w:val="00434E7A"/>
    <w:rsid w:val="0043542E"/>
    <w:rsid w:val="004357C7"/>
    <w:rsid w:val="00436317"/>
    <w:rsid w:val="00436CDF"/>
    <w:rsid w:val="00437969"/>
    <w:rsid w:val="00437F98"/>
    <w:rsid w:val="004420A9"/>
    <w:rsid w:val="004423DC"/>
    <w:rsid w:val="0044292B"/>
    <w:rsid w:val="00442CB2"/>
    <w:rsid w:val="004435F4"/>
    <w:rsid w:val="00444C43"/>
    <w:rsid w:val="0044504C"/>
    <w:rsid w:val="00446197"/>
    <w:rsid w:val="00446861"/>
    <w:rsid w:val="004502CF"/>
    <w:rsid w:val="0045059F"/>
    <w:rsid w:val="00450D6D"/>
    <w:rsid w:val="00451B15"/>
    <w:rsid w:val="0045513C"/>
    <w:rsid w:val="00456A04"/>
    <w:rsid w:val="00456C18"/>
    <w:rsid w:val="00456E86"/>
    <w:rsid w:val="00457040"/>
    <w:rsid w:val="004575BF"/>
    <w:rsid w:val="00460050"/>
    <w:rsid w:val="004606BF"/>
    <w:rsid w:val="004608E2"/>
    <w:rsid w:val="0046097D"/>
    <w:rsid w:val="00460E12"/>
    <w:rsid w:val="00460E86"/>
    <w:rsid w:val="00461856"/>
    <w:rsid w:val="004618B6"/>
    <w:rsid w:val="00461A7E"/>
    <w:rsid w:val="0046235F"/>
    <w:rsid w:val="0046341E"/>
    <w:rsid w:val="004634A9"/>
    <w:rsid w:val="00464DB2"/>
    <w:rsid w:val="0046536D"/>
    <w:rsid w:val="00465E00"/>
    <w:rsid w:val="004669D7"/>
    <w:rsid w:val="00466C4C"/>
    <w:rsid w:val="00466FB2"/>
    <w:rsid w:val="004709DF"/>
    <w:rsid w:val="00470D45"/>
    <w:rsid w:val="0047157D"/>
    <w:rsid w:val="00472504"/>
    <w:rsid w:val="00472AEC"/>
    <w:rsid w:val="00474D0B"/>
    <w:rsid w:val="004759ED"/>
    <w:rsid w:val="00476197"/>
    <w:rsid w:val="00476CBE"/>
    <w:rsid w:val="00477229"/>
    <w:rsid w:val="004808D8"/>
    <w:rsid w:val="004820DF"/>
    <w:rsid w:val="00482A77"/>
    <w:rsid w:val="00482BE7"/>
    <w:rsid w:val="004845D9"/>
    <w:rsid w:val="00486E4C"/>
    <w:rsid w:val="0049242C"/>
    <w:rsid w:val="00492AED"/>
    <w:rsid w:val="00492D0E"/>
    <w:rsid w:val="00493674"/>
    <w:rsid w:val="0049436D"/>
    <w:rsid w:val="0049496B"/>
    <w:rsid w:val="00495BCC"/>
    <w:rsid w:val="00496AD4"/>
    <w:rsid w:val="00497734"/>
    <w:rsid w:val="004977DD"/>
    <w:rsid w:val="00497951"/>
    <w:rsid w:val="004A0368"/>
    <w:rsid w:val="004A0641"/>
    <w:rsid w:val="004A0AEC"/>
    <w:rsid w:val="004A0F8C"/>
    <w:rsid w:val="004A130A"/>
    <w:rsid w:val="004A149B"/>
    <w:rsid w:val="004A21F8"/>
    <w:rsid w:val="004A28DF"/>
    <w:rsid w:val="004A310F"/>
    <w:rsid w:val="004A38D2"/>
    <w:rsid w:val="004A51BD"/>
    <w:rsid w:val="004A7134"/>
    <w:rsid w:val="004A7A9B"/>
    <w:rsid w:val="004A7EAF"/>
    <w:rsid w:val="004B06A1"/>
    <w:rsid w:val="004B1272"/>
    <w:rsid w:val="004B215A"/>
    <w:rsid w:val="004B47DD"/>
    <w:rsid w:val="004B4BD0"/>
    <w:rsid w:val="004B5B60"/>
    <w:rsid w:val="004B69A7"/>
    <w:rsid w:val="004B6FE0"/>
    <w:rsid w:val="004B797B"/>
    <w:rsid w:val="004C038C"/>
    <w:rsid w:val="004C2757"/>
    <w:rsid w:val="004C27D9"/>
    <w:rsid w:val="004C316D"/>
    <w:rsid w:val="004C3AE7"/>
    <w:rsid w:val="004C3B94"/>
    <w:rsid w:val="004C428D"/>
    <w:rsid w:val="004C456A"/>
    <w:rsid w:val="004C4A14"/>
    <w:rsid w:val="004C5C55"/>
    <w:rsid w:val="004C5CEC"/>
    <w:rsid w:val="004C68ED"/>
    <w:rsid w:val="004C72B0"/>
    <w:rsid w:val="004D085E"/>
    <w:rsid w:val="004D1AAB"/>
    <w:rsid w:val="004D1B04"/>
    <w:rsid w:val="004D213A"/>
    <w:rsid w:val="004D29E1"/>
    <w:rsid w:val="004D2CFA"/>
    <w:rsid w:val="004D4DC5"/>
    <w:rsid w:val="004D6628"/>
    <w:rsid w:val="004D6905"/>
    <w:rsid w:val="004D690A"/>
    <w:rsid w:val="004D6D9F"/>
    <w:rsid w:val="004D76B3"/>
    <w:rsid w:val="004E15CF"/>
    <w:rsid w:val="004E1B9F"/>
    <w:rsid w:val="004E1C3B"/>
    <w:rsid w:val="004E21C9"/>
    <w:rsid w:val="004E3344"/>
    <w:rsid w:val="004E4262"/>
    <w:rsid w:val="004E5502"/>
    <w:rsid w:val="004E5EED"/>
    <w:rsid w:val="004E60DE"/>
    <w:rsid w:val="004E6773"/>
    <w:rsid w:val="004E7FDB"/>
    <w:rsid w:val="004F16BD"/>
    <w:rsid w:val="004F2C94"/>
    <w:rsid w:val="004F3642"/>
    <w:rsid w:val="004F49FF"/>
    <w:rsid w:val="004F5A82"/>
    <w:rsid w:val="004F63FF"/>
    <w:rsid w:val="004F784E"/>
    <w:rsid w:val="004F7C7E"/>
    <w:rsid w:val="004F7DDC"/>
    <w:rsid w:val="00501BAF"/>
    <w:rsid w:val="00501BE0"/>
    <w:rsid w:val="005022C1"/>
    <w:rsid w:val="005038C6"/>
    <w:rsid w:val="00504894"/>
    <w:rsid w:val="00505B0D"/>
    <w:rsid w:val="005065CD"/>
    <w:rsid w:val="005078F9"/>
    <w:rsid w:val="0051334C"/>
    <w:rsid w:val="00521642"/>
    <w:rsid w:val="00522138"/>
    <w:rsid w:val="00524135"/>
    <w:rsid w:val="00524BDE"/>
    <w:rsid w:val="00524C13"/>
    <w:rsid w:val="005250E4"/>
    <w:rsid w:val="0052557F"/>
    <w:rsid w:val="005273BF"/>
    <w:rsid w:val="00527565"/>
    <w:rsid w:val="005302E0"/>
    <w:rsid w:val="00530465"/>
    <w:rsid w:val="005306DC"/>
    <w:rsid w:val="00530BAC"/>
    <w:rsid w:val="005323B8"/>
    <w:rsid w:val="005324C5"/>
    <w:rsid w:val="0053268D"/>
    <w:rsid w:val="00536626"/>
    <w:rsid w:val="00536911"/>
    <w:rsid w:val="00537058"/>
    <w:rsid w:val="00537CEB"/>
    <w:rsid w:val="00540005"/>
    <w:rsid w:val="00540731"/>
    <w:rsid w:val="005419C9"/>
    <w:rsid w:val="005444F9"/>
    <w:rsid w:val="00544DF1"/>
    <w:rsid w:val="005511BC"/>
    <w:rsid w:val="00551307"/>
    <w:rsid w:val="005516D6"/>
    <w:rsid w:val="00551BA7"/>
    <w:rsid w:val="005522F2"/>
    <w:rsid w:val="00552FC1"/>
    <w:rsid w:val="005545C5"/>
    <w:rsid w:val="005551DF"/>
    <w:rsid w:val="00555BD3"/>
    <w:rsid w:val="005565CC"/>
    <w:rsid w:val="00556D45"/>
    <w:rsid w:val="00561668"/>
    <w:rsid w:val="00562192"/>
    <w:rsid w:val="00562884"/>
    <w:rsid w:val="00562BAF"/>
    <w:rsid w:val="00562DF3"/>
    <w:rsid w:val="0056341C"/>
    <w:rsid w:val="005639B4"/>
    <w:rsid w:val="0056408E"/>
    <w:rsid w:val="00564444"/>
    <w:rsid w:val="00564946"/>
    <w:rsid w:val="00565690"/>
    <w:rsid w:val="00566891"/>
    <w:rsid w:val="005669F4"/>
    <w:rsid w:val="00567781"/>
    <w:rsid w:val="005678A6"/>
    <w:rsid w:val="00567AC9"/>
    <w:rsid w:val="00567E65"/>
    <w:rsid w:val="00567EC7"/>
    <w:rsid w:val="00570399"/>
    <w:rsid w:val="0057163B"/>
    <w:rsid w:val="00572B1E"/>
    <w:rsid w:val="00572D78"/>
    <w:rsid w:val="005755D6"/>
    <w:rsid w:val="00576BC7"/>
    <w:rsid w:val="00576C18"/>
    <w:rsid w:val="00576FAE"/>
    <w:rsid w:val="00577E84"/>
    <w:rsid w:val="0058284A"/>
    <w:rsid w:val="00583051"/>
    <w:rsid w:val="0058451E"/>
    <w:rsid w:val="00585736"/>
    <w:rsid w:val="00586A6C"/>
    <w:rsid w:val="0058793B"/>
    <w:rsid w:val="00587A4E"/>
    <w:rsid w:val="00587C57"/>
    <w:rsid w:val="00590710"/>
    <w:rsid w:val="00591255"/>
    <w:rsid w:val="00593411"/>
    <w:rsid w:val="00593B97"/>
    <w:rsid w:val="00593D20"/>
    <w:rsid w:val="00594768"/>
    <w:rsid w:val="00595EBA"/>
    <w:rsid w:val="0059779C"/>
    <w:rsid w:val="005A0A10"/>
    <w:rsid w:val="005A13ED"/>
    <w:rsid w:val="005A1948"/>
    <w:rsid w:val="005A1D13"/>
    <w:rsid w:val="005A25A4"/>
    <w:rsid w:val="005A38ED"/>
    <w:rsid w:val="005A3979"/>
    <w:rsid w:val="005A4785"/>
    <w:rsid w:val="005A4F9E"/>
    <w:rsid w:val="005A54AE"/>
    <w:rsid w:val="005A68E9"/>
    <w:rsid w:val="005A6E25"/>
    <w:rsid w:val="005B0271"/>
    <w:rsid w:val="005B0F82"/>
    <w:rsid w:val="005B1C0B"/>
    <w:rsid w:val="005B1FCA"/>
    <w:rsid w:val="005B2399"/>
    <w:rsid w:val="005B3691"/>
    <w:rsid w:val="005B3889"/>
    <w:rsid w:val="005B4F7B"/>
    <w:rsid w:val="005B5C49"/>
    <w:rsid w:val="005C0449"/>
    <w:rsid w:val="005C0663"/>
    <w:rsid w:val="005C0BDB"/>
    <w:rsid w:val="005C0E06"/>
    <w:rsid w:val="005C2BFE"/>
    <w:rsid w:val="005C319B"/>
    <w:rsid w:val="005C3527"/>
    <w:rsid w:val="005C526F"/>
    <w:rsid w:val="005C59BE"/>
    <w:rsid w:val="005C64C7"/>
    <w:rsid w:val="005C6E5D"/>
    <w:rsid w:val="005D02F6"/>
    <w:rsid w:val="005D0EE8"/>
    <w:rsid w:val="005D20A7"/>
    <w:rsid w:val="005D25AD"/>
    <w:rsid w:val="005D5434"/>
    <w:rsid w:val="005D69E9"/>
    <w:rsid w:val="005D76C9"/>
    <w:rsid w:val="005D77F3"/>
    <w:rsid w:val="005E01A2"/>
    <w:rsid w:val="005E477A"/>
    <w:rsid w:val="005E47BA"/>
    <w:rsid w:val="005E48D5"/>
    <w:rsid w:val="005E4B66"/>
    <w:rsid w:val="005E5208"/>
    <w:rsid w:val="005E561E"/>
    <w:rsid w:val="005E6987"/>
    <w:rsid w:val="005E6EB0"/>
    <w:rsid w:val="005E7667"/>
    <w:rsid w:val="005F0C6A"/>
    <w:rsid w:val="005F0D1C"/>
    <w:rsid w:val="005F1EC9"/>
    <w:rsid w:val="005F225E"/>
    <w:rsid w:val="005F3EAC"/>
    <w:rsid w:val="005F4BEA"/>
    <w:rsid w:val="005F4FB0"/>
    <w:rsid w:val="005F54EE"/>
    <w:rsid w:val="005F5AAD"/>
    <w:rsid w:val="005F5BEE"/>
    <w:rsid w:val="005F626B"/>
    <w:rsid w:val="005F757D"/>
    <w:rsid w:val="00600CF7"/>
    <w:rsid w:val="006012D6"/>
    <w:rsid w:val="006014D4"/>
    <w:rsid w:val="00601D96"/>
    <w:rsid w:val="00604059"/>
    <w:rsid w:val="0060427A"/>
    <w:rsid w:val="006047BD"/>
    <w:rsid w:val="00604E20"/>
    <w:rsid w:val="00605598"/>
    <w:rsid w:val="006068F6"/>
    <w:rsid w:val="00606E48"/>
    <w:rsid w:val="00607516"/>
    <w:rsid w:val="006078F7"/>
    <w:rsid w:val="00607DDA"/>
    <w:rsid w:val="00607E2B"/>
    <w:rsid w:val="006100D4"/>
    <w:rsid w:val="00610C14"/>
    <w:rsid w:val="006110B2"/>
    <w:rsid w:val="006116DE"/>
    <w:rsid w:val="00611727"/>
    <w:rsid w:val="00611D37"/>
    <w:rsid w:val="00613AF9"/>
    <w:rsid w:val="006141A8"/>
    <w:rsid w:val="006152AC"/>
    <w:rsid w:val="00615994"/>
    <w:rsid w:val="0061735E"/>
    <w:rsid w:val="006175E2"/>
    <w:rsid w:val="00617C7D"/>
    <w:rsid w:val="00617FD0"/>
    <w:rsid w:val="00620072"/>
    <w:rsid w:val="00620823"/>
    <w:rsid w:val="00621198"/>
    <w:rsid w:val="006212D4"/>
    <w:rsid w:val="00621CAA"/>
    <w:rsid w:val="006235DE"/>
    <w:rsid w:val="00623AF9"/>
    <w:rsid w:val="0062512B"/>
    <w:rsid w:val="00625191"/>
    <w:rsid w:val="00625F9B"/>
    <w:rsid w:val="0062664B"/>
    <w:rsid w:val="00627358"/>
    <w:rsid w:val="00630964"/>
    <w:rsid w:val="006309CB"/>
    <w:rsid w:val="00630D5A"/>
    <w:rsid w:val="00631982"/>
    <w:rsid w:val="006321C3"/>
    <w:rsid w:val="006330E1"/>
    <w:rsid w:val="00633B08"/>
    <w:rsid w:val="00634B9D"/>
    <w:rsid w:val="006357A7"/>
    <w:rsid w:val="00636413"/>
    <w:rsid w:val="00640E50"/>
    <w:rsid w:val="00642EBF"/>
    <w:rsid w:val="00645727"/>
    <w:rsid w:val="00646B9F"/>
    <w:rsid w:val="00647535"/>
    <w:rsid w:val="006476C7"/>
    <w:rsid w:val="00650205"/>
    <w:rsid w:val="006506C6"/>
    <w:rsid w:val="0065092A"/>
    <w:rsid w:val="0065355A"/>
    <w:rsid w:val="00653EED"/>
    <w:rsid w:val="0065665C"/>
    <w:rsid w:val="0065673D"/>
    <w:rsid w:val="006572EC"/>
    <w:rsid w:val="006579B6"/>
    <w:rsid w:val="006611C4"/>
    <w:rsid w:val="00667EF3"/>
    <w:rsid w:val="0067087F"/>
    <w:rsid w:val="00672B72"/>
    <w:rsid w:val="006738F0"/>
    <w:rsid w:val="00673BD9"/>
    <w:rsid w:val="00673FB7"/>
    <w:rsid w:val="00674631"/>
    <w:rsid w:val="00674756"/>
    <w:rsid w:val="00676951"/>
    <w:rsid w:val="00677A7C"/>
    <w:rsid w:val="00677FB7"/>
    <w:rsid w:val="00680458"/>
    <w:rsid w:val="00681DE1"/>
    <w:rsid w:val="006825AB"/>
    <w:rsid w:val="0068293A"/>
    <w:rsid w:val="00682A97"/>
    <w:rsid w:val="006833CB"/>
    <w:rsid w:val="0068385E"/>
    <w:rsid w:val="00685792"/>
    <w:rsid w:val="00686626"/>
    <w:rsid w:val="00686824"/>
    <w:rsid w:val="0069043C"/>
    <w:rsid w:val="0069298A"/>
    <w:rsid w:val="00692D85"/>
    <w:rsid w:val="0069338D"/>
    <w:rsid w:val="00693D99"/>
    <w:rsid w:val="0069429A"/>
    <w:rsid w:val="00694A56"/>
    <w:rsid w:val="00695B43"/>
    <w:rsid w:val="006960DF"/>
    <w:rsid w:val="00696BE5"/>
    <w:rsid w:val="006977A0"/>
    <w:rsid w:val="00697C46"/>
    <w:rsid w:val="00697E0E"/>
    <w:rsid w:val="006A0319"/>
    <w:rsid w:val="006A1D5F"/>
    <w:rsid w:val="006A231A"/>
    <w:rsid w:val="006A2545"/>
    <w:rsid w:val="006A2BD9"/>
    <w:rsid w:val="006A6D2E"/>
    <w:rsid w:val="006A7269"/>
    <w:rsid w:val="006B02F1"/>
    <w:rsid w:val="006B0A53"/>
    <w:rsid w:val="006B0B9B"/>
    <w:rsid w:val="006B0FAC"/>
    <w:rsid w:val="006B10EA"/>
    <w:rsid w:val="006B14EA"/>
    <w:rsid w:val="006B1814"/>
    <w:rsid w:val="006B26EE"/>
    <w:rsid w:val="006B2E0B"/>
    <w:rsid w:val="006B379A"/>
    <w:rsid w:val="006B4314"/>
    <w:rsid w:val="006B4585"/>
    <w:rsid w:val="006B5B6A"/>
    <w:rsid w:val="006B5CEE"/>
    <w:rsid w:val="006B6D36"/>
    <w:rsid w:val="006B6D8E"/>
    <w:rsid w:val="006B7547"/>
    <w:rsid w:val="006C024D"/>
    <w:rsid w:val="006C17A9"/>
    <w:rsid w:val="006C1F65"/>
    <w:rsid w:val="006C398C"/>
    <w:rsid w:val="006C4CCF"/>
    <w:rsid w:val="006C7DF2"/>
    <w:rsid w:val="006D07CE"/>
    <w:rsid w:val="006D0CEB"/>
    <w:rsid w:val="006D0D2E"/>
    <w:rsid w:val="006D30F9"/>
    <w:rsid w:val="006D51C2"/>
    <w:rsid w:val="006D575C"/>
    <w:rsid w:val="006D5D18"/>
    <w:rsid w:val="006D6FDF"/>
    <w:rsid w:val="006E1A8C"/>
    <w:rsid w:val="006E1CCF"/>
    <w:rsid w:val="006E44EE"/>
    <w:rsid w:val="006E5656"/>
    <w:rsid w:val="006E5C48"/>
    <w:rsid w:val="006E5D47"/>
    <w:rsid w:val="006E5E1D"/>
    <w:rsid w:val="006E68AF"/>
    <w:rsid w:val="006F1B23"/>
    <w:rsid w:val="006F2077"/>
    <w:rsid w:val="006F238A"/>
    <w:rsid w:val="006F2848"/>
    <w:rsid w:val="006F3383"/>
    <w:rsid w:val="006F3F15"/>
    <w:rsid w:val="006F42BB"/>
    <w:rsid w:val="006F502E"/>
    <w:rsid w:val="006F671D"/>
    <w:rsid w:val="006F759D"/>
    <w:rsid w:val="006F7835"/>
    <w:rsid w:val="0070075E"/>
    <w:rsid w:val="00701D6A"/>
    <w:rsid w:val="007025A9"/>
    <w:rsid w:val="0070391B"/>
    <w:rsid w:val="00703B21"/>
    <w:rsid w:val="00703DDC"/>
    <w:rsid w:val="00705EB4"/>
    <w:rsid w:val="00707474"/>
    <w:rsid w:val="0070782A"/>
    <w:rsid w:val="00710AAE"/>
    <w:rsid w:val="00711F5A"/>
    <w:rsid w:val="00712172"/>
    <w:rsid w:val="00712629"/>
    <w:rsid w:val="00712F68"/>
    <w:rsid w:val="00714443"/>
    <w:rsid w:val="00714A83"/>
    <w:rsid w:val="00720F5B"/>
    <w:rsid w:val="00721554"/>
    <w:rsid w:val="007225E2"/>
    <w:rsid w:val="00722D80"/>
    <w:rsid w:val="00723267"/>
    <w:rsid w:val="007233BB"/>
    <w:rsid w:val="00723511"/>
    <w:rsid w:val="00724394"/>
    <w:rsid w:val="007247F6"/>
    <w:rsid w:val="00724A86"/>
    <w:rsid w:val="007252A6"/>
    <w:rsid w:val="007260BC"/>
    <w:rsid w:val="0072636A"/>
    <w:rsid w:val="007271EC"/>
    <w:rsid w:val="007276F8"/>
    <w:rsid w:val="00730BB9"/>
    <w:rsid w:val="007310F4"/>
    <w:rsid w:val="00731355"/>
    <w:rsid w:val="00732553"/>
    <w:rsid w:val="00732C6A"/>
    <w:rsid w:val="00732DFD"/>
    <w:rsid w:val="00733106"/>
    <w:rsid w:val="00733401"/>
    <w:rsid w:val="00734AF2"/>
    <w:rsid w:val="0073683E"/>
    <w:rsid w:val="007400B0"/>
    <w:rsid w:val="007404F3"/>
    <w:rsid w:val="007407AD"/>
    <w:rsid w:val="007428D1"/>
    <w:rsid w:val="007433B5"/>
    <w:rsid w:val="00746324"/>
    <w:rsid w:val="007468C9"/>
    <w:rsid w:val="00746B02"/>
    <w:rsid w:val="0075117F"/>
    <w:rsid w:val="00751491"/>
    <w:rsid w:val="00751FBC"/>
    <w:rsid w:val="007524F6"/>
    <w:rsid w:val="007536AC"/>
    <w:rsid w:val="00753DE8"/>
    <w:rsid w:val="00755287"/>
    <w:rsid w:val="007562FC"/>
    <w:rsid w:val="007576DF"/>
    <w:rsid w:val="00760D37"/>
    <w:rsid w:val="00761090"/>
    <w:rsid w:val="00762A1F"/>
    <w:rsid w:val="007630B8"/>
    <w:rsid w:val="00763309"/>
    <w:rsid w:val="007637E0"/>
    <w:rsid w:val="00763DB5"/>
    <w:rsid w:val="007651CA"/>
    <w:rsid w:val="007658AD"/>
    <w:rsid w:val="00766101"/>
    <w:rsid w:val="00766FF8"/>
    <w:rsid w:val="00770BAA"/>
    <w:rsid w:val="007712F9"/>
    <w:rsid w:val="00773721"/>
    <w:rsid w:val="00773D4E"/>
    <w:rsid w:val="007746DB"/>
    <w:rsid w:val="00775A53"/>
    <w:rsid w:val="00776291"/>
    <w:rsid w:val="00776E16"/>
    <w:rsid w:val="00776E91"/>
    <w:rsid w:val="007773DA"/>
    <w:rsid w:val="007809E4"/>
    <w:rsid w:val="00780E8F"/>
    <w:rsid w:val="00780EA6"/>
    <w:rsid w:val="0078301D"/>
    <w:rsid w:val="0078377A"/>
    <w:rsid w:val="00783B96"/>
    <w:rsid w:val="00784392"/>
    <w:rsid w:val="007847F5"/>
    <w:rsid w:val="0078603B"/>
    <w:rsid w:val="007868EA"/>
    <w:rsid w:val="00791762"/>
    <w:rsid w:val="007934E8"/>
    <w:rsid w:val="007937CB"/>
    <w:rsid w:val="00795B96"/>
    <w:rsid w:val="0079732B"/>
    <w:rsid w:val="0079736B"/>
    <w:rsid w:val="007A0D6E"/>
    <w:rsid w:val="007A11A9"/>
    <w:rsid w:val="007A3644"/>
    <w:rsid w:val="007A384F"/>
    <w:rsid w:val="007A496A"/>
    <w:rsid w:val="007A4B99"/>
    <w:rsid w:val="007A5103"/>
    <w:rsid w:val="007A53A4"/>
    <w:rsid w:val="007A5429"/>
    <w:rsid w:val="007A5916"/>
    <w:rsid w:val="007A5A59"/>
    <w:rsid w:val="007A60E5"/>
    <w:rsid w:val="007A6B29"/>
    <w:rsid w:val="007A74E6"/>
    <w:rsid w:val="007A7540"/>
    <w:rsid w:val="007A7948"/>
    <w:rsid w:val="007B0726"/>
    <w:rsid w:val="007B13E8"/>
    <w:rsid w:val="007B156B"/>
    <w:rsid w:val="007B4930"/>
    <w:rsid w:val="007B5021"/>
    <w:rsid w:val="007B532E"/>
    <w:rsid w:val="007C3E40"/>
    <w:rsid w:val="007C416C"/>
    <w:rsid w:val="007C4704"/>
    <w:rsid w:val="007C4726"/>
    <w:rsid w:val="007C4A60"/>
    <w:rsid w:val="007C6243"/>
    <w:rsid w:val="007C74E0"/>
    <w:rsid w:val="007C7E28"/>
    <w:rsid w:val="007D12F3"/>
    <w:rsid w:val="007D15CE"/>
    <w:rsid w:val="007D1A70"/>
    <w:rsid w:val="007D2BC3"/>
    <w:rsid w:val="007D3728"/>
    <w:rsid w:val="007D3E5C"/>
    <w:rsid w:val="007D4670"/>
    <w:rsid w:val="007D4E4C"/>
    <w:rsid w:val="007D6F26"/>
    <w:rsid w:val="007D7760"/>
    <w:rsid w:val="007D77D7"/>
    <w:rsid w:val="007D77DC"/>
    <w:rsid w:val="007D79D5"/>
    <w:rsid w:val="007D7D58"/>
    <w:rsid w:val="007E0770"/>
    <w:rsid w:val="007E0926"/>
    <w:rsid w:val="007E13E7"/>
    <w:rsid w:val="007E204B"/>
    <w:rsid w:val="007E2DE0"/>
    <w:rsid w:val="007E3D60"/>
    <w:rsid w:val="007E3E47"/>
    <w:rsid w:val="007E4122"/>
    <w:rsid w:val="007E4B33"/>
    <w:rsid w:val="007E4C48"/>
    <w:rsid w:val="007E4C49"/>
    <w:rsid w:val="007E56A0"/>
    <w:rsid w:val="007E5E65"/>
    <w:rsid w:val="007E6616"/>
    <w:rsid w:val="007E6A67"/>
    <w:rsid w:val="007E77CC"/>
    <w:rsid w:val="007F0312"/>
    <w:rsid w:val="007F073B"/>
    <w:rsid w:val="007F1697"/>
    <w:rsid w:val="007F1C46"/>
    <w:rsid w:val="007F1D5E"/>
    <w:rsid w:val="007F3D39"/>
    <w:rsid w:val="007F4463"/>
    <w:rsid w:val="007F6A4A"/>
    <w:rsid w:val="007F720C"/>
    <w:rsid w:val="007F7650"/>
    <w:rsid w:val="00800491"/>
    <w:rsid w:val="00800C03"/>
    <w:rsid w:val="00800F5D"/>
    <w:rsid w:val="0080133B"/>
    <w:rsid w:val="00805CA0"/>
    <w:rsid w:val="008101A7"/>
    <w:rsid w:val="008101D6"/>
    <w:rsid w:val="0081107F"/>
    <w:rsid w:val="00811CBA"/>
    <w:rsid w:val="00812847"/>
    <w:rsid w:val="00814912"/>
    <w:rsid w:val="00814D42"/>
    <w:rsid w:val="00815BE4"/>
    <w:rsid w:val="008165C5"/>
    <w:rsid w:val="008167F6"/>
    <w:rsid w:val="00816C71"/>
    <w:rsid w:val="00817C63"/>
    <w:rsid w:val="008202D7"/>
    <w:rsid w:val="008222A5"/>
    <w:rsid w:val="008231B4"/>
    <w:rsid w:val="00824992"/>
    <w:rsid w:val="00825E1D"/>
    <w:rsid w:val="0082779D"/>
    <w:rsid w:val="00830136"/>
    <w:rsid w:val="00830571"/>
    <w:rsid w:val="00830A61"/>
    <w:rsid w:val="00833005"/>
    <w:rsid w:val="00833851"/>
    <w:rsid w:val="008342E1"/>
    <w:rsid w:val="0083452B"/>
    <w:rsid w:val="00834746"/>
    <w:rsid w:val="00835815"/>
    <w:rsid w:val="008379C5"/>
    <w:rsid w:val="00837F56"/>
    <w:rsid w:val="00840BCB"/>
    <w:rsid w:val="00840E0D"/>
    <w:rsid w:val="008410AF"/>
    <w:rsid w:val="00841539"/>
    <w:rsid w:val="00842077"/>
    <w:rsid w:val="008439CA"/>
    <w:rsid w:val="00844F1E"/>
    <w:rsid w:val="00845AD0"/>
    <w:rsid w:val="00846FCB"/>
    <w:rsid w:val="008472B7"/>
    <w:rsid w:val="008478B9"/>
    <w:rsid w:val="008509F4"/>
    <w:rsid w:val="00850CCA"/>
    <w:rsid w:val="00850EAC"/>
    <w:rsid w:val="00853854"/>
    <w:rsid w:val="00853E42"/>
    <w:rsid w:val="00854DB7"/>
    <w:rsid w:val="00856147"/>
    <w:rsid w:val="00856271"/>
    <w:rsid w:val="00856440"/>
    <w:rsid w:val="00856984"/>
    <w:rsid w:val="00856C08"/>
    <w:rsid w:val="0085724F"/>
    <w:rsid w:val="00857611"/>
    <w:rsid w:val="00861505"/>
    <w:rsid w:val="0086281A"/>
    <w:rsid w:val="00864877"/>
    <w:rsid w:val="008648DE"/>
    <w:rsid w:val="00864906"/>
    <w:rsid w:val="008650B3"/>
    <w:rsid w:val="00865984"/>
    <w:rsid w:val="00866321"/>
    <w:rsid w:val="0086744C"/>
    <w:rsid w:val="00871ECA"/>
    <w:rsid w:val="00872C66"/>
    <w:rsid w:val="00873937"/>
    <w:rsid w:val="00873EC5"/>
    <w:rsid w:val="00875DD5"/>
    <w:rsid w:val="00876CAD"/>
    <w:rsid w:val="00876D09"/>
    <w:rsid w:val="00880DE8"/>
    <w:rsid w:val="008827DD"/>
    <w:rsid w:val="00885291"/>
    <w:rsid w:val="0088572C"/>
    <w:rsid w:val="00885DBC"/>
    <w:rsid w:val="008868C3"/>
    <w:rsid w:val="00887EBD"/>
    <w:rsid w:val="0089000B"/>
    <w:rsid w:val="00890BDA"/>
    <w:rsid w:val="00890CE9"/>
    <w:rsid w:val="00890F94"/>
    <w:rsid w:val="008917A0"/>
    <w:rsid w:val="00892551"/>
    <w:rsid w:val="00893C82"/>
    <w:rsid w:val="00894B94"/>
    <w:rsid w:val="00895963"/>
    <w:rsid w:val="008A1B3E"/>
    <w:rsid w:val="008A235E"/>
    <w:rsid w:val="008A270E"/>
    <w:rsid w:val="008A2988"/>
    <w:rsid w:val="008A3B4A"/>
    <w:rsid w:val="008A3B61"/>
    <w:rsid w:val="008A477F"/>
    <w:rsid w:val="008A5A66"/>
    <w:rsid w:val="008A71BF"/>
    <w:rsid w:val="008A7474"/>
    <w:rsid w:val="008A7741"/>
    <w:rsid w:val="008A7999"/>
    <w:rsid w:val="008B03FF"/>
    <w:rsid w:val="008B0B2E"/>
    <w:rsid w:val="008B0F70"/>
    <w:rsid w:val="008B20BD"/>
    <w:rsid w:val="008B39EF"/>
    <w:rsid w:val="008B51AA"/>
    <w:rsid w:val="008B6C99"/>
    <w:rsid w:val="008B6E50"/>
    <w:rsid w:val="008B7B29"/>
    <w:rsid w:val="008B7C02"/>
    <w:rsid w:val="008C00CC"/>
    <w:rsid w:val="008C0F96"/>
    <w:rsid w:val="008C1AAC"/>
    <w:rsid w:val="008C2BEE"/>
    <w:rsid w:val="008C464B"/>
    <w:rsid w:val="008C5C2D"/>
    <w:rsid w:val="008C5E60"/>
    <w:rsid w:val="008C7B10"/>
    <w:rsid w:val="008D06D6"/>
    <w:rsid w:val="008D0FCF"/>
    <w:rsid w:val="008D2042"/>
    <w:rsid w:val="008D2185"/>
    <w:rsid w:val="008D2EE2"/>
    <w:rsid w:val="008D31C3"/>
    <w:rsid w:val="008D35A4"/>
    <w:rsid w:val="008D3671"/>
    <w:rsid w:val="008D375E"/>
    <w:rsid w:val="008D42D3"/>
    <w:rsid w:val="008D471B"/>
    <w:rsid w:val="008D4C5A"/>
    <w:rsid w:val="008D5122"/>
    <w:rsid w:val="008D5399"/>
    <w:rsid w:val="008D62C7"/>
    <w:rsid w:val="008D71B6"/>
    <w:rsid w:val="008D78E4"/>
    <w:rsid w:val="008E0DD1"/>
    <w:rsid w:val="008E141C"/>
    <w:rsid w:val="008E18B2"/>
    <w:rsid w:val="008E20FD"/>
    <w:rsid w:val="008E3EAD"/>
    <w:rsid w:val="008E40D3"/>
    <w:rsid w:val="008E6395"/>
    <w:rsid w:val="008E6562"/>
    <w:rsid w:val="008E6C9B"/>
    <w:rsid w:val="008E6D1E"/>
    <w:rsid w:val="008F270E"/>
    <w:rsid w:val="008F530A"/>
    <w:rsid w:val="008F56CD"/>
    <w:rsid w:val="008F64B7"/>
    <w:rsid w:val="008F73AE"/>
    <w:rsid w:val="008F73ED"/>
    <w:rsid w:val="008F76C4"/>
    <w:rsid w:val="008F7F94"/>
    <w:rsid w:val="00900087"/>
    <w:rsid w:val="00901AD5"/>
    <w:rsid w:val="00902E54"/>
    <w:rsid w:val="009047C9"/>
    <w:rsid w:val="00905243"/>
    <w:rsid w:val="00905783"/>
    <w:rsid w:val="00906DC9"/>
    <w:rsid w:val="0091042E"/>
    <w:rsid w:val="00913011"/>
    <w:rsid w:val="009159F6"/>
    <w:rsid w:val="009168A2"/>
    <w:rsid w:val="00921656"/>
    <w:rsid w:val="00921A9C"/>
    <w:rsid w:val="00922BC6"/>
    <w:rsid w:val="00922C31"/>
    <w:rsid w:val="00923880"/>
    <w:rsid w:val="00923B8F"/>
    <w:rsid w:val="009242CD"/>
    <w:rsid w:val="00925127"/>
    <w:rsid w:val="00926CC8"/>
    <w:rsid w:val="0093044F"/>
    <w:rsid w:val="00930932"/>
    <w:rsid w:val="00930C6E"/>
    <w:rsid w:val="00931F33"/>
    <w:rsid w:val="009320DE"/>
    <w:rsid w:val="00932DA8"/>
    <w:rsid w:val="00933C09"/>
    <w:rsid w:val="00934FEA"/>
    <w:rsid w:val="0093526C"/>
    <w:rsid w:val="00935580"/>
    <w:rsid w:val="009360D1"/>
    <w:rsid w:val="009361B7"/>
    <w:rsid w:val="00936DCF"/>
    <w:rsid w:val="00940FB6"/>
    <w:rsid w:val="00941656"/>
    <w:rsid w:val="00941B50"/>
    <w:rsid w:val="00941C65"/>
    <w:rsid w:val="00941DEE"/>
    <w:rsid w:val="00941E5A"/>
    <w:rsid w:val="009424B5"/>
    <w:rsid w:val="00942782"/>
    <w:rsid w:val="00942F97"/>
    <w:rsid w:val="0094435D"/>
    <w:rsid w:val="00944863"/>
    <w:rsid w:val="00944E42"/>
    <w:rsid w:val="00947F25"/>
    <w:rsid w:val="00951CB9"/>
    <w:rsid w:val="009526C1"/>
    <w:rsid w:val="009556F7"/>
    <w:rsid w:val="0095633D"/>
    <w:rsid w:val="00960437"/>
    <w:rsid w:val="00960442"/>
    <w:rsid w:val="00960DCF"/>
    <w:rsid w:val="00962241"/>
    <w:rsid w:val="00962E10"/>
    <w:rsid w:val="009631F2"/>
    <w:rsid w:val="009642FA"/>
    <w:rsid w:val="0096473D"/>
    <w:rsid w:val="00964877"/>
    <w:rsid w:val="0096635F"/>
    <w:rsid w:val="009677E2"/>
    <w:rsid w:val="009702FB"/>
    <w:rsid w:val="00970787"/>
    <w:rsid w:val="009708A0"/>
    <w:rsid w:val="00971563"/>
    <w:rsid w:val="00971738"/>
    <w:rsid w:val="0097206D"/>
    <w:rsid w:val="00974534"/>
    <w:rsid w:val="00976DC2"/>
    <w:rsid w:val="00977F6F"/>
    <w:rsid w:val="00980403"/>
    <w:rsid w:val="00982DD9"/>
    <w:rsid w:val="00982EDA"/>
    <w:rsid w:val="0098483C"/>
    <w:rsid w:val="00984EC3"/>
    <w:rsid w:val="00985205"/>
    <w:rsid w:val="009866F2"/>
    <w:rsid w:val="0098691C"/>
    <w:rsid w:val="0098730D"/>
    <w:rsid w:val="009874DA"/>
    <w:rsid w:val="00987B6A"/>
    <w:rsid w:val="00991B72"/>
    <w:rsid w:val="009927E1"/>
    <w:rsid w:val="0099486E"/>
    <w:rsid w:val="00994F77"/>
    <w:rsid w:val="009955B8"/>
    <w:rsid w:val="00995744"/>
    <w:rsid w:val="009A1B16"/>
    <w:rsid w:val="009A39CB"/>
    <w:rsid w:val="009A4632"/>
    <w:rsid w:val="009A517C"/>
    <w:rsid w:val="009A561E"/>
    <w:rsid w:val="009A5C26"/>
    <w:rsid w:val="009A5F62"/>
    <w:rsid w:val="009A6CFD"/>
    <w:rsid w:val="009B0064"/>
    <w:rsid w:val="009B0188"/>
    <w:rsid w:val="009B099A"/>
    <w:rsid w:val="009B0AAB"/>
    <w:rsid w:val="009B0B63"/>
    <w:rsid w:val="009B1171"/>
    <w:rsid w:val="009B2648"/>
    <w:rsid w:val="009B26CF"/>
    <w:rsid w:val="009B2839"/>
    <w:rsid w:val="009B59E7"/>
    <w:rsid w:val="009B5D3D"/>
    <w:rsid w:val="009B720C"/>
    <w:rsid w:val="009B79F9"/>
    <w:rsid w:val="009B7DC3"/>
    <w:rsid w:val="009B7DC6"/>
    <w:rsid w:val="009C00B9"/>
    <w:rsid w:val="009C01C1"/>
    <w:rsid w:val="009C0D19"/>
    <w:rsid w:val="009C175C"/>
    <w:rsid w:val="009C2D1C"/>
    <w:rsid w:val="009C4B4A"/>
    <w:rsid w:val="009C4D3D"/>
    <w:rsid w:val="009C4E10"/>
    <w:rsid w:val="009C4FFC"/>
    <w:rsid w:val="009C6F4C"/>
    <w:rsid w:val="009D041D"/>
    <w:rsid w:val="009D0DA8"/>
    <w:rsid w:val="009D10CA"/>
    <w:rsid w:val="009D15B8"/>
    <w:rsid w:val="009D1992"/>
    <w:rsid w:val="009D284D"/>
    <w:rsid w:val="009D5DF8"/>
    <w:rsid w:val="009D5E95"/>
    <w:rsid w:val="009D6022"/>
    <w:rsid w:val="009D6EAE"/>
    <w:rsid w:val="009D76AE"/>
    <w:rsid w:val="009E0FD8"/>
    <w:rsid w:val="009E29D8"/>
    <w:rsid w:val="009E3F0A"/>
    <w:rsid w:val="009E3F0C"/>
    <w:rsid w:val="009E4F00"/>
    <w:rsid w:val="009E53F1"/>
    <w:rsid w:val="009E7815"/>
    <w:rsid w:val="009E7DCF"/>
    <w:rsid w:val="009E7EB8"/>
    <w:rsid w:val="009F0229"/>
    <w:rsid w:val="009F0A11"/>
    <w:rsid w:val="009F0D58"/>
    <w:rsid w:val="009F12D0"/>
    <w:rsid w:val="009F4048"/>
    <w:rsid w:val="009F5181"/>
    <w:rsid w:val="009F542F"/>
    <w:rsid w:val="009F75D1"/>
    <w:rsid w:val="00A00BD0"/>
    <w:rsid w:val="00A0101F"/>
    <w:rsid w:val="00A024C5"/>
    <w:rsid w:val="00A02970"/>
    <w:rsid w:val="00A02ECF"/>
    <w:rsid w:val="00A03163"/>
    <w:rsid w:val="00A06BD9"/>
    <w:rsid w:val="00A06F7C"/>
    <w:rsid w:val="00A10556"/>
    <w:rsid w:val="00A11262"/>
    <w:rsid w:val="00A12711"/>
    <w:rsid w:val="00A1465D"/>
    <w:rsid w:val="00A146F1"/>
    <w:rsid w:val="00A14F6F"/>
    <w:rsid w:val="00A15762"/>
    <w:rsid w:val="00A16562"/>
    <w:rsid w:val="00A1743B"/>
    <w:rsid w:val="00A17C7D"/>
    <w:rsid w:val="00A2104D"/>
    <w:rsid w:val="00A21811"/>
    <w:rsid w:val="00A26EB7"/>
    <w:rsid w:val="00A27676"/>
    <w:rsid w:val="00A27A2D"/>
    <w:rsid w:val="00A3292B"/>
    <w:rsid w:val="00A32F24"/>
    <w:rsid w:val="00A35504"/>
    <w:rsid w:val="00A35D65"/>
    <w:rsid w:val="00A35F00"/>
    <w:rsid w:val="00A36259"/>
    <w:rsid w:val="00A36CA2"/>
    <w:rsid w:val="00A40A74"/>
    <w:rsid w:val="00A40B7A"/>
    <w:rsid w:val="00A4195A"/>
    <w:rsid w:val="00A4280D"/>
    <w:rsid w:val="00A43F1A"/>
    <w:rsid w:val="00A43FD4"/>
    <w:rsid w:val="00A44AAF"/>
    <w:rsid w:val="00A454A9"/>
    <w:rsid w:val="00A47078"/>
    <w:rsid w:val="00A476F5"/>
    <w:rsid w:val="00A50E30"/>
    <w:rsid w:val="00A513CC"/>
    <w:rsid w:val="00A516E2"/>
    <w:rsid w:val="00A5274F"/>
    <w:rsid w:val="00A52AC7"/>
    <w:rsid w:val="00A53ACB"/>
    <w:rsid w:val="00A54FC4"/>
    <w:rsid w:val="00A55803"/>
    <w:rsid w:val="00A5591F"/>
    <w:rsid w:val="00A56DF7"/>
    <w:rsid w:val="00A5734E"/>
    <w:rsid w:val="00A57F0A"/>
    <w:rsid w:val="00A6013E"/>
    <w:rsid w:val="00A60A68"/>
    <w:rsid w:val="00A629CA"/>
    <w:rsid w:val="00A62FAF"/>
    <w:rsid w:val="00A6317E"/>
    <w:rsid w:val="00A64426"/>
    <w:rsid w:val="00A64A3E"/>
    <w:rsid w:val="00A6507C"/>
    <w:rsid w:val="00A658A0"/>
    <w:rsid w:val="00A65B27"/>
    <w:rsid w:val="00A6607B"/>
    <w:rsid w:val="00A668F3"/>
    <w:rsid w:val="00A70498"/>
    <w:rsid w:val="00A7084A"/>
    <w:rsid w:val="00A70B1A"/>
    <w:rsid w:val="00A71505"/>
    <w:rsid w:val="00A727C4"/>
    <w:rsid w:val="00A72932"/>
    <w:rsid w:val="00A74497"/>
    <w:rsid w:val="00A7484D"/>
    <w:rsid w:val="00A74A8D"/>
    <w:rsid w:val="00A75B8F"/>
    <w:rsid w:val="00A809BF"/>
    <w:rsid w:val="00A80F41"/>
    <w:rsid w:val="00A81903"/>
    <w:rsid w:val="00A84298"/>
    <w:rsid w:val="00A842ED"/>
    <w:rsid w:val="00A8498F"/>
    <w:rsid w:val="00A86CCE"/>
    <w:rsid w:val="00A90044"/>
    <w:rsid w:val="00A911D9"/>
    <w:rsid w:val="00A9152F"/>
    <w:rsid w:val="00A91A04"/>
    <w:rsid w:val="00A91B22"/>
    <w:rsid w:val="00A92183"/>
    <w:rsid w:val="00A931BD"/>
    <w:rsid w:val="00A931DC"/>
    <w:rsid w:val="00A93D67"/>
    <w:rsid w:val="00A94486"/>
    <w:rsid w:val="00A94F2B"/>
    <w:rsid w:val="00A96827"/>
    <w:rsid w:val="00AA0066"/>
    <w:rsid w:val="00AA033B"/>
    <w:rsid w:val="00AA0B2D"/>
    <w:rsid w:val="00AA0FCA"/>
    <w:rsid w:val="00AA180A"/>
    <w:rsid w:val="00AA1AB8"/>
    <w:rsid w:val="00AA20B3"/>
    <w:rsid w:val="00AA25C8"/>
    <w:rsid w:val="00AA2BE2"/>
    <w:rsid w:val="00AA2C34"/>
    <w:rsid w:val="00AA3172"/>
    <w:rsid w:val="00AA31FF"/>
    <w:rsid w:val="00AA3655"/>
    <w:rsid w:val="00AA642E"/>
    <w:rsid w:val="00AA69BD"/>
    <w:rsid w:val="00AA77A0"/>
    <w:rsid w:val="00AA7896"/>
    <w:rsid w:val="00AA7DFB"/>
    <w:rsid w:val="00AB0979"/>
    <w:rsid w:val="00AB172A"/>
    <w:rsid w:val="00AB17E9"/>
    <w:rsid w:val="00AB1C37"/>
    <w:rsid w:val="00AB3871"/>
    <w:rsid w:val="00AB3AC1"/>
    <w:rsid w:val="00AB5E05"/>
    <w:rsid w:val="00AB66B7"/>
    <w:rsid w:val="00AB7DB6"/>
    <w:rsid w:val="00AB7DD4"/>
    <w:rsid w:val="00AC23E7"/>
    <w:rsid w:val="00AC25EA"/>
    <w:rsid w:val="00AC3588"/>
    <w:rsid w:val="00AC463F"/>
    <w:rsid w:val="00AC5460"/>
    <w:rsid w:val="00AC60FD"/>
    <w:rsid w:val="00AC617E"/>
    <w:rsid w:val="00AC6F17"/>
    <w:rsid w:val="00AC7124"/>
    <w:rsid w:val="00AD1AC8"/>
    <w:rsid w:val="00AD1B7A"/>
    <w:rsid w:val="00AD3596"/>
    <w:rsid w:val="00AD39D2"/>
    <w:rsid w:val="00AD3C40"/>
    <w:rsid w:val="00AD612F"/>
    <w:rsid w:val="00AD660B"/>
    <w:rsid w:val="00AD7A4D"/>
    <w:rsid w:val="00AE0FB1"/>
    <w:rsid w:val="00AE1E9C"/>
    <w:rsid w:val="00AE269C"/>
    <w:rsid w:val="00AE348C"/>
    <w:rsid w:val="00AE35AF"/>
    <w:rsid w:val="00AE3D2E"/>
    <w:rsid w:val="00AE4254"/>
    <w:rsid w:val="00AE5F9A"/>
    <w:rsid w:val="00AE6363"/>
    <w:rsid w:val="00AE709E"/>
    <w:rsid w:val="00AE7B39"/>
    <w:rsid w:val="00AF0072"/>
    <w:rsid w:val="00AF289C"/>
    <w:rsid w:val="00AF3222"/>
    <w:rsid w:val="00AF3A4C"/>
    <w:rsid w:val="00AF4C12"/>
    <w:rsid w:val="00AF5A79"/>
    <w:rsid w:val="00AF5B80"/>
    <w:rsid w:val="00AF6245"/>
    <w:rsid w:val="00AF6339"/>
    <w:rsid w:val="00AF67B5"/>
    <w:rsid w:val="00AF69CC"/>
    <w:rsid w:val="00AF7680"/>
    <w:rsid w:val="00AF7F52"/>
    <w:rsid w:val="00B01D36"/>
    <w:rsid w:val="00B01F11"/>
    <w:rsid w:val="00B031A7"/>
    <w:rsid w:val="00B0322F"/>
    <w:rsid w:val="00B03B25"/>
    <w:rsid w:val="00B03E63"/>
    <w:rsid w:val="00B050CD"/>
    <w:rsid w:val="00B054C7"/>
    <w:rsid w:val="00B062CB"/>
    <w:rsid w:val="00B10AE0"/>
    <w:rsid w:val="00B13228"/>
    <w:rsid w:val="00B133B9"/>
    <w:rsid w:val="00B13B5D"/>
    <w:rsid w:val="00B14528"/>
    <w:rsid w:val="00B16CF7"/>
    <w:rsid w:val="00B1711D"/>
    <w:rsid w:val="00B17B98"/>
    <w:rsid w:val="00B17C40"/>
    <w:rsid w:val="00B213F1"/>
    <w:rsid w:val="00B22DDB"/>
    <w:rsid w:val="00B246C4"/>
    <w:rsid w:val="00B24E70"/>
    <w:rsid w:val="00B2524D"/>
    <w:rsid w:val="00B25C43"/>
    <w:rsid w:val="00B26695"/>
    <w:rsid w:val="00B26DC4"/>
    <w:rsid w:val="00B30459"/>
    <w:rsid w:val="00B30F93"/>
    <w:rsid w:val="00B32431"/>
    <w:rsid w:val="00B33016"/>
    <w:rsid w:val="00B330D5"/>
    <w:rsid w:val="00B336DB"/>
    <w:rsid w:val="00B360A6"/>
    <w:rsid w:val="00B40765"/>
    <w:rsid w:val="00B41911"/>
    <w:rsid w:val="00B42F67"/>
    <w:rsid w:val="00B432BE"/>
    <w:rsid w:val="00B444B4"/>
    <w:rsid w:val="00B4719F"/>
    <w:rsid w:val="00B473FD"/>
    <w:rsid w:val="00B5024C"/>
    <w:rsid w:val="00B503D3"/>
    <w:rsid w:val="00B50504"/>
    <w:rsid w:val="00B50541"/>
    <w:rsid w:val="00B523E0"/>
    <w:rsid w:val="00B5464B"/>
    <w:rsid w:val="00B56458"/>
    <w:rsid w:val="00B5650D"/>
    <w:rsid w:val="00B56E95"/>
    <w:rsid w:val="00B576CB"/>
    <w:rsid w:val="00B57755"/>
    <w:rsid w:val="00B57922"/>
    <w:rsid w:val="00B57D7F"/>
    <w:rsid w:val="00B60190"/>
    <w:rsid w:val="00B62A06"/>
    <w:rsid w:val="00B631B9"/>
    <w:rsid w:val="00B6359B"/>
    <w:rsid w:val="00B64134"/>
    <w:rsid w:val="00B64246"/>
    <w:rsid w:val="00B66A29"/>
    <w:rsid w:val="00B66F4B"/>
    <w:rsid w:val="00B66FF5"/>
    <w:rsid w:val="00B67C13"/>
    <w:rsid w:val="00B71464"/>
    <w:rsid w:val="00B7173C"/>
    <w:rsid w:val="00B71DAA"/>
    <w:rsid w:val="00B750A1"/>
    <w:rsid w:val="00B7618E"/>
    <w:rsid w:val="00B76E2D"/>
    <w:rsid w:val="00B801D4"/>
    <w:rsid w:val="00B81889"/>
    <w:rsid w:val="00B8269E"/>
    <w:rsid w:val="00B82E1F"/>
    <w:rsid w:val="00B84A3A"/>
    <w:rsid w:val="00B85549"/>
    <w:rsid w:val="00B85B88"/>
    <w:rsid w:val="00B86051"/>
    <w:rsid w:val="00B87A3E"/>
    <w:rsid w:val="00B9423D"/>
    <w:rsid w:val="00B949F2"/>
    <w:rsid w:val="00B96159"/>
    <w:rsid w:val="00B9618F"/>
    <w:rsid w:val="00B96532"/>
    <w:rsid w:val="00B9742E"/>
    <w:rsid w:val="00B97784"/>
    <w:rsid w:val="00B97AB5"/>
    <w:rsid w:val="00B97B81"/>
    <w:rsid w:val="00BA09D1"/>
    <w:rsid w:val="00BA10DF"/>
    <w:rsid w:val="00BA1761"/>
    <w:rsid w:val="00BA1F1A"/>
    <w:rsid w:val="00BA2CA1"/>
    <w:rsid w:val="00BA2D99"/>
    <w:rsid w:val="00BA3034"/>
    <w:rsid w:val="00BA35E2"/>
    <w:rsid w:val="00BA3F83"/>
    <w:rsid w:val="00BA4374"/>
    <w:rsid w:val="00BA453D"/>
    <w:rsid w:val="00BA49C5"/>
    <w:rsid w:val="00BA56E0"/>
    <w:rsid w:val="00BA73DF"/>
    <w:rsid w:val="00BB12DD"/>
    <w:rsid w:val="00BB2C9E"/>
    <w:rsid w:val="00BB3446"/>
    <w:rsid w:val="00BB36BA"/>
    <w:rsid w:val="00BB3A38"/>
    <w:rsid w:val="00BB4318"/>
    <w:rsid w:val="00BB4BB5"/>
    <w:rsid w:val="00BB5DB7"/>
    <w:rsid w:val="00BB73D7"/>
    <w:rsid w:val="00BC0118"/>
    <w:rsid w:val="00BC0A5A"/>
    <w:rsid w:val="00BC1037"/>
    <w:rsid w:val="00BC3657"/>
    <w:rsid w:val="00BC61C0"/>
    <w:rsid w:val="00BC6313"/>
    <w:rsid w:val="00BC7B6B"/>
    <w:rsid w:val="00BD0668"/>
    <w:rsid w:val="00BD0817"/>
    <w:rsid w:val="00BD0934"/>
    <w:rsid w:val="00BD0C2C"/>
    <w:rsid w:val="00BD0DF7"/>
    <w:rsid w:val="00BD1472"/>
    <w:rsid w:val="00BD1D3C"/>
    <w:rsid w:val="00BD2CF7"/>
    <w:rsid w:val="00BD36EE"/>
    <w:rsid w:val="00BD4F5C"/>
    <w:rsid w:val="00BD6268"/>
    <w:rsid w:val="00BD6AE7"/>
    <w:rsid w:val="00BD6E52"/>
    <w:rsid w:val="00BE1680"/>
    <w:rsid w:val="00BE1A06"/>
    <w:rsid w:val="00BE2305"/>
    <w:rsid w:val="00BE4C13"/>
    <w:rsid w:val="00BE4CFF"/>
    <w:rsid w:val="00BE4E05"/>
    <w:rsid w:val="00BE7D09"/>
    <w:rsid w:val="00BF0465"/>
    <w:rsid w:val="00BF2426"/>
    <w:rsid w:val="00BF24B1"/>
    <w:rsid w:val="00BF2E56"/>
    <w:rsid w:val="00BF310F"/>
    <w:rsid w:val="00BF42B2"/>
    <w:rsid w:val="00BF4CEF"/>
    <w:rsid w:val="00BF53B9"/>
    <w:rsid w:val="00BF599E"/>
    <w:rsid w:val="00BF6F81"/>
    <w:rsid w:val="00BF741B"/>
    <w:rsid w:val="00BF78DA"/>
    <w:rsid w:val="00C00246"/>
    <w:rsid w:val="00C0041C"/>
    <w:rsid w:val="00C00DD5"/>
    <w:rsid w:val="00C018D1"/>
    <w:rsid w:val="00C0278E"/>
    <w:rsid w:val="00C02B77"/>
    <w:rsid w:val="00C02BC9"/>
    <w:rsid w:val="00C03063"/>
    <w:rsid w:val="00C0333E"/>
    <w:rsid w:val="00C03374"/>
    <w:rsid w:val="00C03E09"/>
    <w:rsid w:val="00C041A2"/>
    <w:rsid w:val="00C05090"/>
    <w:rsid w:val="00C060AA"/>
    <w:rsid w:val="00C06F38"/>
    <w:rsid w:val="00C074E9"/>
    <w:rsid w:val="00C07FD3"/>
    <w:rsid w:val="00C10383"/>
    <w:rsid w:val="00C10C1D"/>
    <w:rsid w:val="00C11689"/>
    <w:rsid w:val="00C12D99"/>
    <w:rsid w:val="00C13515"/>
    <w:rsid w:val="00C136D2"/>
    <w:rsid w:val="00C145D9"/>
    <w:rsid w:val="00C14A85"/>
    <w:rsid w:val="00C154B8"/>
    <w:rsid w:val="00C15584"/>
    <w:rsid w:val="00C17AA2"/>
    <w:rsid w:val="00C20FBF"/>
    <w:rsid w:val="00C21DEE"/>
    <w:rsid w:val="00C253D3"/>
    <w:rsid w:val="00C30D50"/>
    <w:rsid w:val="00C31AF3"/>
    <w:rsid w:val="00C31B1F"/>
    <w:rsid w:val="00C32661"/>
    <w:rsid w:val="00C3319F"/>
    <w:rsid w:val="00C34138"/>
    <w:rsid w:val="00C34591"/>
    <w:rsid w:val="00C35220"/>
    <w:rsid w:val="00C35BD1"/>
    <w:rsid w:val="00C36A05"/>
    <w:rsid w:val="00C37A77"/>
    <w:rsid w:val="00C37C8C"/>
    <w:rsid w:val="00C401B8"/>
    <w:rsid w:val="00C405E8"/>
    <w:rsid w:val="00C40F66"/>
    <w:rsid w:val="00C441AA"/>
    <w:rsid w:val="00C45780"/>
    <w:rsid w:val="00C45DEF"/>
    <w:rsid w:val="00C46586"/>
    <w:rsid w:val="00C468E9"/>
    <w:rsid w:val="00C46B1A"/>
    <w:rsid w:val="00C47266"/>
    <w:rsid w:val="00C47651"/>
    <w:rsid w:val="00C50BD2"/>
    <w:rsid w:val="00C5160F"/>
    <w:rsid w:val="00C52F9B"/>
    <w:rsid w:val="00C54670"/>
    <w:rsid w:val="00C555AB"/>
    <w:rsid w:val="00C5587E"/>
    <w:rsid w:val="00C5635B"/>
    <w:rsid w:val="00C604A2"/>
    <w:rsid w:val="00C62A60"/>
    <w:rsid w:val="00C639A5"/>
    <w:rsid w:val="00C63A3E"/>
    <w:rsid w:val="00C64CC6"/>
    <w:rsid w:val="00C65889"/>
    <w:rsid w:val="00C66311"/>
    <w:rsid w:val="00C668DB"/>
    <w:rsid w:val="00C71A08"/>
    <w:rsid w:val="00C73724"/>
    <w:rsid w:val="00C7395F"/>
    <w:rsid w:val="00C74FBD"/>
    <w:rsid w:val="00C7503E"/>
    <w:rsid w:val="00C752B6"/>
    <w:rsid w:val="00C75986"/>
    <w:rsid w:val="00C76297"/>
    <w:rsid w:val="00C76C33"/>
    <w:rsid w:val="00C77CD1"/>
    <w:rsid w:val="00C80943"/>
    <w:rsid w:val="00C814BE"/>
    <w:rsid w:val="00C81997"/>
    <w:rsid w:val="00C8256B"/>
    <w:rsid w:val="00C83417"/>
    <w:rsid w:val="00C84CAA"/>
    <w:rsid w:val="00C8504C"/>
    <w:rsid w:val="00C877B4"/>
    <w:rsid w:val="00C87AAF"/>
    <w:rsid w:val="00C903B1"/>
    <w:rsid w:val="00C905FA"/>
    <w:rsid w:val="00C90695"/>
    <w:rsid w:val="00C91A76"/>
    <w:rsid w:val="00C91AB3"/>
    <w:rsid w:val="00C92670"/>
    <w:rsid w:val="00C9285E"/>
    <w:rsid w:val="00C92E33"/>
    <w:rsid w:val="00C9346F"/>
    <w:rsid w:val="00C93B3A"/>
    <w:rsid w:val="00C94C4B"/>
    <w:rsid w:val="00C9509A"/>
    <w:rsid w:val="00C95322"/>
    <w:rsid w:val="00C9555C"/>
    <w:rsid w:val="00C9607B"/>
    <w:rsid w:val="00C974D2"/>
    <w:rsid w:val="00C977FE"/>
    <w:rsid w:val="00CA1766"/>
    <w:rsid w:val="00CA2EDF"/>
    <w:rsid w:val="00CA4152"/>
    <w:rsid w:val="00CA4B9C"/>
    <w:rsid w:val="00CA508B"/>
    <w:rsid w:val="00CA7060"/>
    <w:rsid w:val="00CA72E9"/>
    <w:rsid w:val="00CA78A1"/>
    <w:rsid w:val="00CB049B"/>
    <w:rsid w:val="00CB0C27"/>
    <w:rsid w:val="00CB1EF0"/>
    <w:rsid w:val="00CB2B6C"/>
    <w:rsid w:val="00CB431A"/>
    <w:rsid w:val="00CB446D"/>
    <w:rsid w:val="00CB45A6"/>
    <w:rsid w:val="00CB5CA1"/>
    <w:rsid w:val="00CB6392"/>
    <w:rsid w:val="00CB667C"/>
    <w:rsid w:val="00CB691D"/>
    <w:rsid w:val="00CC091A"/>
    <w:rsid w:val="00CC0B1F"/>
    <w:rsid w:val="00CC1BE9"/>
    <w:rsid w:val="00CC1D01"/>
    <w:rsid w:val="00CC2150"/>
    <w:rsid w:val="00CC2A4B"/>
    <w:rsid w:val="00CC3934"/>
    <w:rsid w:val="00CC40B0"/>
    <w:rsid w:val="00CC449D"/>
    <w:rsid w:val="00CC47A7"/>
    <w:rsid w:val="00CC4ACF"/>
    <w:rsid w:val="00CC5F67"/>
    <w:rsid w:val="00CC6AD0"/>
    <w:rsid w:val="00CC6CF7"/>
    <w:rsid w:val="00CC7F24"/>
    <w:rsid w:val="00CD17B9"/>
    <w:rsid w:val="00CD2903"/>
    <w:rsid w:val="00CD3CC4"/>
    <w:rsid w:val="00CD3DCD"/>
    <w:rsid w:val="00CD5590"/>
    <w:rsid w:val="00CD5876"/>
    <w:rsid w:val="00CD6F96"/>
    <w:rsid w:val="00CE1A6C"/>
    <w:rsid w:val="00CE1CFC"/>
    <w:rsid w:val="00CE2052"/>
    <w:rsid w:val="00CE2BD8"/>
    <w:rsid w:val="00CE3571"/>
    <w:rsid w:val="00CE4C17"/>
    <w:rsid w:val="00CE541A"/>
    <w:rsid w:val="00CE543E"/>
    <w:rsid w:val="00CE742C"/>
    <w:rsid w:val="00CE7500"/>
    <w:rsid w:val="00CF08C4"/>
    <w:rsid w:val="00CF1112"/>
    <w:rsid w:val="00CF167B"/>
    <w:rsid w:val="00CF2E8D"/>
    <w:rsid w:val="00CF3055"/>
    <w:rsid w:val="00CF3317"/>
    <w:rsid w:val="00CF419F"/>
    <w:rsid w:val="00CF4C6D"/>
    <w:rsid w:val="00CF5E6B"/>
    <w:rsid w:val="00CF61F4"/>
    <w:rsid w:val="00CF772D"/>
    <w:rsid w:val="00CF7B79"/>
    <w:rsid w:val="00D00D82"/>
    <w:rsid w:val="00D06433"/>
    <w:rsid w:val="00D07587"/>
    <w:rsid w:val="00D07E4A"/>
    <w:rsid w:val="00D1012C"/>
    <w:rsid w:val="00D10B4D"/>
    <w:rsid w:val="00D14009"/>
    <w:rsid w:val="00D14806"/>
    <w:rsid w:val="00D15E2A"/>
    <w:rsid w:val="00D16E64"/>
    <w:rsid w:val="00D224B6"/>
    <w:rsid w:val="00D225C3"/>
    <w:rsid w:val="00D233D0"/>
    <w:rsid w:val="00D23503"/>
    <w:rsid w:val="00D24CC7"/>
    <w:rsid w:val="00D24F9A"/>
    <w:rsid w:val="00D250B6"/>
    <w:rsid w:val="00D25A8B"/>
    <w:rsid w:val="00D25EBF"/>
    <w:rsid w:val="00D27BF7"/>
    <w:rsid w:val="00D27EFF"/>
    <w:rsid w:val="00D30A68"/>
    <w:rsid w:val="00D30DF9"/>
    <w:rsid w:val="00D352AD"/>
    <w:rsid w:val="00D35688"/>
    <w:rsid w:val="00D35B19"/>
    <w:rsid w:val="00D36C21"/>
    <w:rsid w:val="00D373A3"/>
    <w:rsid w:val="00D37D5E"/>
    <w:rsid w:val="00D43D56"/>
    <w:rsid w:val="00D44043"/>
    <w:rsid w:val="00D447D8"/>
    <w:rsid w:val="00D45F07"/>
    <w:rsid w:val="00D474DA"/>
    <w:rsid w:val="00D50507"/>
    <w:rsid w:val="00D50BD6"/>
    <w:rsid w:val="00D51655"/>
    <w:rsid w:val="00D51EAC"/>
    <w:rsid w:val="00D5364F"/>
    <w:rsid w:val="00D53B1F"/>
    <w:rsid w:val="00D55ED0"/>
    <w:rsid w:val="00D5683D"/>
    <w:rsid w:val="00D5780B"/>
    <w:rsid w:val="00D614E8"/>
    <w:rsid w:val="00D61A1F"/>
    <w:rsid w:val="00D62953"/>
    <w:rsid w:val="00D62A2A"/>
    <w:rsid w:val="00D63693"/>
    <w:rsid w:val="00D63C27"/>
    <w:rsid w:val="00D63EB5"/>
    <w:rsid w:val="00D64DE6"/>
    <w:rsid w:val="00D65803"/>
    <w:rsid w:val="00D66727"/>
    <w:rsid w:val="00D67640"/>
    <w:rsid w:val="00D70894"/>
    <w:rsid w:val="00D71023"/>
    <w:rsid w:val="00D712BE"/>
    <w:rsid w:val="00D71A9E"/>
    <w:rsid w:val="00D731C5"/>
    <w:rsid w:val="00D732A7"/>
    <w:rsid w:val="00D734B7"/>
    <w:rsid w:val="00D74087"/>
    <w:rsid w:val="00D74353"/>
    <w:rsid w:val="00D7530E"/>
    <w:rsid w:val="00D75ADD"/>
    <w:rsid w:val="00D7660C"/>
    <w:rsid w:val="00D808BB"/>
    <w:rsid w:val="00D81174"/>
    <w:rsid w:val="00D8184B"/>
    <w:rsid w:val="00D82A01"/>
    <w:rsid w:val="00D82F01"/>
    <w:rsid w:val="00D844EE"/>
    <w:rsid w:val="00D84BC8"/>
    <w:rsid w:val="00D866BA"/>
    <w:rsid w:val="00D86E14"/>
    <w:rsid w:val="00D8709A"/>
    <w:rsid w:val="00D914E2"/>
    <w:rsid w:val="00D92348"/>
    <w:rsid w:val="00D9242E"/>
    <w:rsid w:val="00D9298B"/>
    <w:rsid w:val="00D934BD"/>
    <w:rsid w:val="00D937E1"/>
    <w:rsid w:val="00D95AE7"/>
    <w:rsid w:val="00D95DF2"/>
    <w:rsid w:val="00D96AF6"/>
    <w:rsid w:val="00D96E6D"/>
    <w:rsid w:val="00D96E8A"/>
    <w:rsid w:val="00D970A4"/>
    <w:rsid w:val="00DA063B"/>
    <w:rsid w:val="00DA0797"/>
    <w:rsid w:val="00DA09EC"/>
    <w:rsid w:val="00DA0D5A"/>
    <w:rsid w:val="00DA105F"/>
    <w:rsid w:val="00DA22A7"/>
    <w:rsid w:val="00DA2343"/>
    <w:rsid w:val="00DA4BC8"/>
    <w:rsid w:val="00DA5DAB"/>
    <w:rsid w:val="00DA69EA"/>
    <w:rsid w:val="00DA76FC"/>
    <w:rsid w:val="00DB0C34"/>
    <w:rsid w:val="00DB12BB"/>
    <w:rsid w:val="00DB1818"/>
    <w:rsid w:val="00DB219E"/>
    <w:rsid w:val="00DB264A"/>
    <w:rsid w:val="00DB3743"/>
    <w:rsid w:val="00DB454B"/>
    <w:rsid w:val="00DB4942"/>
    <w:rsid w:val="00DB539E"/>
    <w:rsid w:val="00DB5AE2"/>
    <w:rsid w:val="00DB5D10"/>
    <w:rsid w:val="00DB60F4"/>
    <w:rsid w:val="00DB6F4C"/>
    <w:rsid w:val="00DB73C8"/>
    <w:rsid w:val="00DC0864"/>
    <w:rsid w:val="00DC14AC"/>
    <w:rsid w:val="00DC159F"/>
    <w:rsid w:val="00DC26C6"/>
    <w:rsid w:val="00DC3213"/>
    <w:rsid w:val="00DC36EE"/>
    <w:rsid w:val="00DC370C"/>
    <w:rsid w:val="00DC3C45"/>
    <w:rsid w:val="00DC3EB7"/>
    <w:rsid w:val="00DC4239"/>
    <w:rsid w:val="00DC4C4B"/>
    <w:rsid w:val="00DC4E4D"/>
    <w:rsid w:val="00DC6504"/>
    <w:rsid w:val="00DD030B"/>
    <w:rsid w:val="00DD0E2A"/>
    <w:rsid w:val="00DD0E5E"/>
    <w:rsid w:val="00DD12B9"/>
    <w:rsid w:val="00DD27F0"/>
    <w:rsid w:val="00DD2F6E"/>
    <w:rsid w:val="00DD3349"/>
    <w:rsid w:val="00DD349E"/>
    <w:rsid w:val="00DD3594"/>
    <w:rsid w:val="00DD42B7"/>
    <w:rsid w:val="00DD4BFD"/>
    <w:rsid w:val="00DD51C2"/>
    <w:rsid w:val="00DD644D"/>
    <w:rsid w:val="00DD65AA"/>
    <w:rsid w:val="00DD6C5A"/>
    <w:rsid w:val="00DD6F40"/>
    <w:rsid w:val="00DE0BEC"/>
    <w:rsid w:val="00DE102C"/>
    <w:rsid w:val="00DE1229"/>
    <w:rsid w:val="00DE2427"/>
    <w:rsid w:val="00DE3C66"/>
    <w:rsid w:val="00DE3D76"/>
    <w:rsid w:val="00DE448D"/>
    <w:rsid w:val="00DE51FD"/>
    <w:rsid w:val="00DE65E0"/>
    <w:rsid w:val="00DE786A"/>
    <w:rsid w:val="00DE7D85"/>
    <w:rsid w:val="00DF085E"/>
    <w:rsid w:val="00DF0931"/>
    <w:rsid w:val="00DF1330"/>
    <w:rsid w:val="00DF1F1B"/>
    <w:rsid w:val="00DF235C"/>
    <w:rsid w:val="00DF273B"/>
    <w:rsid w:val="00DF2A77"/>
    <w:rsid w:val="00DF38FD"/>
    <w:rsid w:val="00DF4960"/>
    <w:rsid w:val="00DF4FC9"/>
    <w:rsid w:val="00DF6798"/>
    <w:rsid w:val="00DF6EAC"/>
    <w:rsid w:val="00DF79FB"/>
    <w:rsid w:val="00E0037B"/>
    <w:rsid w:val="00E003E0"/>
    <w:rsid w:val="00E01374"/>
    <w:rsid w:val="00E01FD7"/>
    <w:rsid w:val="00E0255B"/>
    <w:rsid w:val="00E054FC"/>
    <w:rsid w:val="00E05A5C"/>
    <w:rsid w:val="00E05A85"/>
    <w:rsid w:val="00E06DB3"/>
    <w:rsid w:val="00E10E45"/>
    <w:rsid w:val="00E11AC3"/>
    <w:rsid w:val="00E1276A"/>
    <w:rsid w:val="00E12EF9"/>
    <w:rsid w:val="00E14272"/>
    <w:rsid w:val="00E14B65"/>
    <w:rsid w:val="00E14C97"/>
    <w:rsid w:val="00E16AA3"/>
    <w:rsid w:val="00E1724D"/>
    <w:rsid w:val="00E173F7"/>
    <w:rsid w:val="00E17480"/>
    <w:rsid w:val="00E17ED5"/>
    <w:rsid w:val="00E20354"/>
    <w:rsid w:val="00E21257"/>
    <w:rsid w:val="00E21419"/>
    <w:rsid w:val="00E23D91"/>
    <w:rsid w:val="00E23EE9"/>
    <w:rsid w:val="00E249CC"/>
    <w:rsid w:val="00E25EB0"/>
    <w:rsid w:val="00E2649A"/>
    <w:rsid w:val="00E27029"/>
    <w:rsid w:val="00E2733E"/>
    <w:rsid w:val="00E2797B"/>
    <w:rsid w:val="00E27F89"/>
    <w:rsid w:val="00E313C7"/>
    <w:rsid w:val="00E31AD1"/>
    <w:rsid w:val="00E3259C"/>
    <w:rsid w:val="00E331A5"/>
    <w:rsid w:val="00E331D7"/>
    <w:rsid w:val="00E33A82"/>
    <w:rsid w:val="00E34F6F"/>
    <w:rsid w:val="00E3533B"/>
    <w:rsid w:val="00E3656C"/>
    <w:rsid w:val="00E36D5D"/>
    <w:rsid w:val="00E36FD1"/>
    <w:rsid w:val="00E373F3"/>
    <w:rsid w:val="00E40B5F"/>
    <w:rsid w:val="00E40B9F"/>
    <w:rsid w:val="00E416F3"/>
    <w:rsid w:val="00E41B49"/>
    <w:rsid w:val="00E43820"/>
    <w:rsid w:val="00E43CC3"/>
    <w:rsid w:val="00E4471E"/>
    <w:rsid w:val="00E467C5"/>
    <w:rsid w:val="00E47F9A"/>
    <w:rsid w:val="00E521BA"/>
    <w:rsid w:val="00E526F6"/>
    <w:rsid w:val="00E531A9"/>
    <w:rsid w:val="00E534AD"/>
    <w:rsid w:val="00E54C37"/>
    <w:rsid w:val="00E5608C"/>
    <w:rsid w:val="00E603B9"/>
    <w:rsid w:val="00E606F0"/>
    <w:rsid w:val="00E61B5B"/>
    <w:rsid w:val="00E62B92"/>
    <w:rsid w:val="00E62ED7"/>
    <w:rsid w:val="00E6377B"/>
    <w:rsid w:val="00E63C23"/>
    <w:rsid w:val="00E64303"/>
    <w:rsid w:val="00E6490B"/>
    <w:rsid w:val="00E64D30"/>
    <w:rsid w:val="00E65AED"/>
    <w:rsid w:val="00E6618B"/>
    <w:rsid w:val="00E668C2"/>
    <w:rsid w:val="00E66E01"/>
    <w:rsid w:val="00E66E52"/>
    <w:rsid w:val="00E6732D"/>
    <w:rsid w:val="00E6780F"/>
    <w:rsid w:val="00E67AD2"/>
    <w:rsid w:val="00E70749"/>
    <w:rsid w:val="00E70B0B"/>
    <w:rsid w:val="00E714A2"/>
    <w:rsid w:val="00E746BB"/>
    <w:rsid w:val="00E75287"/>
    <w:rsid w:val="00E76475"/>
    <w:rsid w:val="00E77E25"/>
    <w:rsid w:val="00E80555"/>
    <w:rsid w:val="00E817D5"/>
    <w:rsid w:val="00E81A9C"/>
    <w:rsid w:val="00E828E2"/>
    <w:rsid w:val="00E8325D"/>
    <w:rsid w:val="00E83702"/>
    <w:rsid w:val="00E83AAB"/>
    <w:rsid w:val="00E8448F"/>
    <w:rsid w:val="00E850EC"/>
    <w:rsid w:val="00E8533E"/>
    <w:rsid w:val="00E870FF"/>
    <w:rsid w:val="00E871A6"/>
    <w:rsid w:val="00E8734A"/>
    <w:rsid w:val="00E919EA"/>
    <w:rsid w:val="00E927A0"/>
    <w:rsid w:val="00E927F1"/>
    <w:rsid w:val="00E92D7A"/>
    <w:rsid w:val="00E93226"/>
    <w:rsid w:val="00E93F93"/>
    <w:rsid w:val="00E94872"/>
    <w:rsid w:val="00E953C6"/>
    <w:rsid w:val="00E96338"/>
    <w:rsid w:val="00E96C2E"/>
    <w:rsid w:val="00E96ECD"/>
    <w:rsid w:val="00EA1217"/>
    <w:rsid w:val="00EA1230"/>
    <w:rsid w:val="00EA197C"/>
    <w:rsid w:val="00EA3057"/>
    <w:rsid w:val="00EA3ABE"/>
    <w:rsid w:val="00EA4976"/>
    <w:rsid w:val="00EA60BB"/>
    <w:rsid w:val="00EA6752"/>
    <w:rsid w:val="00EA7358"/>
    <w:rsid w:val="00EB10FF"/>
    <w:rsid w:val="00EB17EB"/>
    <w:rsid w:val="00EB196D"/>
    <w:rsid w:val="00EB20F9"/>
    <w:rsid w:val="00EB3DDE"/>
    <w:rsid w:val="00EB6830"/>
    <w:rsid w:val="00EC02EF"/>
    <w:rsid w:val="00EC2A93"/>
    <w:rsid w:val="00EC5808"/>
    <w:rsid w:val="00EC6B49"/>
    <w:rsid w:val="00ED0C5A"/>
    <w:rsid w:val="00ED20A6"/>
    <w:rsid w:val="00ED266D"/>
    <w:rsid w:val="00ED52FC"/>
    <w:rsid w:val="00EE04A6"/>
    <w:rsid w:val="00EE0A88"/>
    <w:rsid w:val="00EE1AE6"/>
    <w:rsid w:val="00EE2747"/>
    <w:rsid w:val="00EE2F7E"/>
    <w:rsid w:val="00EE3F5E"/>
    <w:rsid w:val="00EE5775"/>
    <w:rsid w:val="00EE60C9"/>
    <w:rsid w:val="00EE6715"/>
    <w:rsid w:val="00EE71DA"/>
    <w:rsid w:val="00EE7FE3"/>
    <w:rsid w:val="00EF1FDA"/>
    <w:rsid w:val="00EF2C15"/>
    <w:rsid w:val="00EF2C87"/>
    <w:rsid w:val="00EF2D5F"/>
    <w:rsid w:val="00EF2DDE"/>
    <w:rsid w:val="00EF3850"/>
    <w:rsid w:val="00EF4F66"/>
    <w:rsid w:val="00EF50BA"/>
    <w:rsid w:val="00EF5745"/>
    <w:rsid w:val="00EF5F26"/>
    <w:rsid w:val="00EF7443"/>
    <w:rsid w:val="00EF781D"/>
    <w:rsid w:val="00EF7D07"/>
    <w:rsid w:val="00F001F5"/>
    <w:rsid w:val="00F00EE9"/>
    <w:rsid w:val="00F01C68"/>
    <w:rsid w:val="00F02E8C"/>
    <w:rsid w:val="00F040F0"/>
    <w:rsid w:val="00F04290"/>
    <w:rsid w:val="00F04725"/>
    <w:rsid w:val="00F054DC"/>
    <w:rsid w:val="00F05ABF"/>
    <w:rsid w:val="00F06AA3"/>
    <w:rsid w:val="00F078B2"/>
    <w:rsid w:val="00F109C0"/>
    <w:rsid w:val="00F110FE"/>
    <w:rsid w:val="00F125B9"/>
    <w:rsid w:val="00F12E8D"/>
    <w:rsid w:val="00F1365A"/>
    <w:rsid w:val="00F15073"/>
    <w:rsid w:val="00F15A84"/>
    <w:rsid w:val="00F1708B"/>
    <w:rsid w:val="00F20C0E"/>
    <w:rsid w:val="00F219D5"/>
    <w:rsid w:val="00F224F4"/>
    <w:rsid w:val="00F225FB"/>
    <w:rsid w:val="00F23318"/>
    <w:rsid w:val="00F23E2F"/>
    <w:rsid w:val="00F245B3"/>
    <w:rsid w:val="00F248F7"/>
    <w:rsid w:val="00F25FED"/>
    <w:rsid w:val="00F30507"/>
    <w:rsid w:val="00F30B15"/>
    <w:rsid w:val="00F30D4F"/>
    <w:rsid w:val="00F33CB4"/>
    <w:rsid w:val="00F34117"/>
    <w:rsid w:val="00F3540A"/>
    <w:rsid w:val="00F35A3A"/>
    <w:rsid w:val="00F364B0"/>
    <w:rsid w:val="00F37BB2"/>
    <w:rsid w:val="00F40462"/>
    <w:rsid w:val="00F4067A"/>
    <w:rsid w:val="00F41A53"/>
    <w:rsid w:val="00F4265F"/>
    <w:rsid w:val="00F460C1"/>
    <w:rsid w:val="00F50380"/>
    <w:rsid w:val="00F515D0"/>
    <w:rsid w:val="00F51B3C"/>
    <w:rsid w:val="00F529D4"/>
    <w:rsid w:val="00F52BD3"/>
    <w:rsid w:val="00F5502F"/>
    <w:rsid w:val="00F56BCC"/>
    <w:rsid w:val="00F56EF2"/>
    <w:rsid w:val="00F57681"/>
    <w:rsid w:val="00F61B0A"/>
    <w:rsid w:val="00F61C3F"/>
    <w:rsid w:val="00F61C7B"/>
    <w:rsid w:val="00F628A5"/>
    <w:rsid w:val="00F643D5"/>
    <w:rsid w:val="00F65837"/>
    <w:rsid w:val="00F6645F"/>
    <w:rsid w:val="00F67341"/>
    <w:rsid w:val="00F6746F"/>
    <w:rsid w:val="00F67922"/>
    <w:rsid w:val="00F67B50"/>
    <w:rsid w:val="00F67EC7"/>
    <w:rsid w:val="00F70694"/>
    <w:rsid w:val="00F70E24"/>
    <w:rsid w:val="00F716FF"/>
    <w:rsid w:val="00F71B90"/>
    <w:rsid w:val="00F72FCA"/>
    <w:rsid w:val="00F73AF6"/>
    <w:rsid w:val="00F7452B"/>
    <w:rsid w:val="00F74560"/>
    <w:rsid w:val="00F75CF6"/>
    <w:rsid w:val="00F75F76"/>
    <w:rsid w:val="00F770FD"/>
    <w:rsid w:val="00F77A44"/>
    <w:rsid w:val="00F81919"/>
    <w:rsid w:val="00F83CA7"/>
    <w:rsid w:val="00F83F99"/>
    <w:rsid w:val="00F848F5"/>
    <w:rsid w:val="00F8614E"/>
    <w:rsid w:val="00F86719"/>
    <w:rsid w:val="00F868D5"/>
    <w:rsid w:val="00F87722"/>
    <w:rsid w:val="00F90F14"/>
    <w:rsid w:val="00F91A55"/>
    <w:rsid w:val="00F91E28"/>
    <w:rsid w:val="00F9241C"/>
    <w:rsid w:val="00F92715"/>
    <w:rsid w:val="00F93169"/>
    <w:rsid w:val="00F9332C"/>
    <w:rsid w:val="00F93AA6"/>
    <w:rsid w:val="00F94B78"/>
    <w:rsid w:val="00F958A0"/>
    <w:rsid w:val="00F969E0"/>
    <w:rsid w:val="00F97694"/>
    <w:rsid w:val="00F979F1"/>
    <w:rsid w:val="00F97B56"/>
    <w:rsid w:val="00F97CEC"/>
    <w:rsid w:val="00FA06F4"/>
    <w:rsid w:val="00FA1298"/>
    <w:rsid w:val="00FA1C1D"/>
    <w:rsid w:val="00FA2B21"/>
    <w:rsid w:val="00FA31D0"/>
    <w:rsid w:val="00FA4014"/>
    <w:rsid w:val="00FA470B"/>
    <w:rsid w:val="00FA4A72"/>
    <w:rsid w:val="00FA518E"/>
    <w:rsid w:val="00FA58D0"/>
    <w:rsid w:val="00FA5B1F"/>
    <w:rsid w:val="00FA6AD9"/>
    <w:rsid w:val="00FA74B0"/>
    <w:rsid w:val="00FB2714"/>
    <w:rsid w:val="00FB29BF"/>
    <w:rsid w:val="00FB3CDF"/>
    <w:rsid w:val="00FB4158"/>
    <w:rsid w:val="00FC0B0D"/>
    <w:rsid w:val="00FC20EC"/>
    <w:rsid w:val="00FC3B27"/>
    <w:rsid w:val="00FC3B3F"/>
    <w:rsid w:val="00FC7ADF"/>
    <w:rsid w:val="00FD02BD"/>
    <w:rsid w:val="00FD1062"/>
    <w:rsid w:val="00FD12A4"/>
    <w:rsid w:val="00FD32AC"/>
    <w:rsid w:val="00FD5533"/>
    <w:rsid w:val="00FD637C"/>
    <w:rsid w:val="00FE1323"/>
    <w:rsid w:val="00FE206D"/>
    <w:rsid w:val="00FE3673"/>
    <w:rsid w:val="00FE36B2"/>
    <w:rsid w:val="00FE447A"/>
    <w:rsid w:val="00FE448F"/>
    <w:rsid w:val="00FE5611"/>
    <w:rsid w:val="00FE7859"/>
    <w:rsid w:val="00FF27A4"/>
    <w:rsid w:val="00FF2D56"/>
    <w:rsid w:val="00FF38A3"/>
    <w:rsid w:val="00FF3CC3"/>
    <w:rsid w:val="00FF3D5F"/>
    <w:rsid w:val="00FF68A6"/>
    <w:rsid w:val="00FF6991"/>
    <w:rsid w:val="00FF6EA7"/>
    <w:rsid w:val="00FF7435"/>
    <w:rsid w:val="00FF7994"/>
    <w:rsid w:val="00FF79A2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0D0DB"/>
  <w15:docId w15:val="{4000EF0D-88FE-496F-ACB8-61F110F9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06D"/>
    <w:pPr>
      <w:spacing w:after="0" w:line="300" w:lineRule="exact"/>
    </w:pPr>
    <w:rPr>
      <w:rFonts w:ascii="Cordia New" w:eastAsia="Cordia New" w:hAnsi="Cordia New" w:cs="Angsan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qFormat/>
    <w:rsid w:val="00991B72"/>
    <w:pPr>
      <w:keepNext/>
      <w:pBdr>
        <w:bottom w:val="single" w:sz="4" w:space="1" w:color="000000"/>
      </w:pBdr>
      <w:jc w:val="center"/>
      <w:outlineLvl w:val="0"/>
    </w:pPr>
    <w:rPr>
      <w:rFonts w:asci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8D6"/>
    <w:pPr>
      <w:keepNext/>
      <w:jc w:val="right"/>
      <w:outlineLvl w:val="1"/>
    </w:pPr>
    <w:rPr>
      <w:rFonts w:ascii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8D6"/>
    <w:pPr>
      <w:keepNext/>
      <w:jc w:val="center"/>
      <w:outlineLvl w:val="2"/>
    </w:pPr>
    <w:rPr>
      <w:rFonts w:ascii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48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8D6"/>
    <w:pPr>
      <w:keepNext/>
      <w:pBdr>
        <w:bottom w:val="single" w:sz="4" w:space="1" w:color="000000"/>
      </w:pBdr>
      <w:jc w:val="right"/>
      <w:outlineLvl w:val="4"/>
    </w:pPr>
    <w:rPr>
      <w:rFonts w:ascii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991B72"/>
    <w:pPr>
      <w:outlineLvl w:val="5"/>
    </w:pPr>
    <w:rPr>
      <w:rFonts w:ascii="Arial" w:hAnsi="Arial"/>
      <w:b/>
      <w:bCs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3948D6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8D6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3948D6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1B72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4Char">
    <w:name w:val="Heading 4 Char"/>
    <w:basedOn w:val="DefaultParagraphFont"/>
    <w:link w:val="Heading4"/>
    <w:uiPriority w:val="9"/>
    <w:rsid w:val="003948D6"/>
    <w:rPr>
      <w:rFonts w:asciiTheme="majorHAnsi" w:eastAsiaTheme="majorEastAsia" w:hAnsiTheme="majorHAnsi" w:cstheme="majorBidi"/>
      <w:i/>
      <w:iCs/>
      <w:color w:val="A44E00" w:themeColor="accent1" w:themeShade="BF"/>
      <w:sz w:val="24"/>
      <w:szCs w:val="30"/>
      <w:lang w:bidi="th-TH"/>
    </w:rPr>
  </w:style>
  <w:style w:type="character" w:customStyle="1" w:styleId="Heading5Char">
    <w:name w:val="Heading 5 Char"/>
    <w:basedOn w:val="DefaultParagraphFont"/>
    <w:link w:val="Heading5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6Char">
    <w:name w:val="Heading 6 Char"/>
    <w:basedOn w:val="DefaultParagraphFont"/>
    <w:link w:val="Heading6"/>
    <w:rsid w:val="00991B72"/>
    <w:rPr>
      <w:rFonts w:ascii="Arial" w:eastAsia="Cordia New" w:hAnsi="Arial" w:cs="Angsana New"/>
      <w:b/>
      <w:bCs/>
      <w:sz w:val="24"/>
      <w:szCs w:val="24"/>
      <w:lang w:eastAsia="th-TH" w:bidi="th-TH"/>
    </w:rPr>
  </w:style>
  <w:style w:type="character" w:customStyle="1" w:styleId="Heading7Char">
    <w:name w:val="Heading 7 Char"/>
    <w:basedOn w:val="DefaultParagraphFont"/>
    <w:link w:val="Heading7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character" w:customStyle="1" w:styleId="Heading9Char">
    <w:name w:val="Heading 9 Char"/>
    <w:basedOn w:val="DefaultParagraphFont"/>
    <w:link w:val="Heading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paragraph" w:styleId="BodyTextIndent3">
    <w:name w:val="Body Text Indent 3"/>
    <w:basedOn w:val="Normal"/>
    <w:link w:val="BodyTextIndent3Char"/>
    <w:rsid w:val="005C6E5D"/>
    <w:pPr>
      <w:ind w:left="720"/>
      <w:jc w:val="thaiDistribute"/>
    </w:pPr>
    <w:rPr>
      <w:rFonts w:ascii="Angsana New"/>
      <w:color w:val="auto"/>
      <w:sz w:val="29"/>
      <w:szCs w:val="29"/>
    </w:rPr>
  </w:style>
  <w:style w:type="character" w:customStyle="1" w:styleId="BodyTextIndent3Char">
    <w:name w:val="Body Text Indent 3 Char"/>
    <w:basedOn w:val="DefaultParagraphFont"/>
    <w:link w:val="BodyTextIndent3"/>
    <w:rsid w:val="005C6E5D"/>
    <w:rPr>
      <w:rFonts w:ascii="Angsana New" w:eastAsia="Cordia New" w:hAnsi="Cordia New" w:cs="Angsana New"/>
      <w:sz w:val="29"/>
      <w:szCs w:val="29"/>
      <w:lang w:bidi="th-TH"/>
    </w:rPr>
  </w:style>
  <w:style w:type="paragraph" w:styleId="Header">
    <w:name w:val="header"/>
    <w:basedOn w:val="Normal"/>
    <w:link w:val="HeaderChar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HeaderChar">
    <w:name w:val="Header Char"/>
    <w:basedOn w:val="DefaultParagraphFont"/>
    <w:link w:val="Header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character" w:styleId="Emphasis">
    <w:name w:val="Emphasis"/>
    <w:uiPriority w:val="20"/>
    <w:qFormat/>
    <w:rsid w:val="00E953C6"/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paragraph" w:styleId="BodyTextIndent">
    <w:name w:val="Body Text Indent"/>
    <w:basedOn w:val="Normal"/>
    <w:next w:val="Normal"/>
    <w:link w:val="BodyTextIndent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character" w:customStyle="1" w:styleId="BodyText3Char">
    <w:name w:val="Body Text 3 Char"/>
    <w:basedOn w:val="DefaultParagraphFont"/>
    <w:link w:val="BodyText3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character" w:customStyle="1" w:styleId="BodyTextIndent2Char">
    <w:name w:val="Body Text Indent 2 Char"/>
    <w:basedOn w:val="DefaultParagraphFont"/>
    <w:link w:val="BodyTextIndent2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3948D6"/>
    <w:pPr>
      <w:ind w:left="135"/>
      <w:jc w:val="right"/>
    </w:pPr>
    <w:rPr>
      <w:rFonts w:ascii="Angsana New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">
    <w:name w:val="Body Text"/>
    <w:basedOn w:val="Normal"/>
    <w:link w:val="BodyTextChar"/>
    <w:rsid w:val="003948D6"/>
    <w:rPr>
      <w:rFonts w:ascii="Angsana New"/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3948D6"/>
    <w:rPr>
      <w:rFonts w:ascii="Angsana New" w:eastAsia="Cordia New" w:hAnsi="Cordia New" w:cs="Angsana New"/>
      <w:color w:val="000000"/>
      <w:sz w:val="28"/>
      <w:szCs w:val="28"/>
      <w:lang w:bidi="th-TH"/>
    </w:rPr>
  </w:style>
  <w:style w:type="paragraph" w:styleId="BodyText2">
    <w:name w:val="Body Text 2"/>
    <w:basedOn w:val="Normal"/>
    <w:link w:val="BodyText2Char"/>
    <w:rsid w:val="003948D6"/>
    <w:pPr>
      <w:jc w:val="thaiDistribute"/>
    </w:pPr>
    <w:rPr>
      <w:rFonts w:ascii="Angsana New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D6"/>
    <w:rPr>
      <w:rFonts w:ascii="Tahoma" w:eastAsia="Cordia New" w:hAnsi="Tahoma" w:cs="Angsana New"/>
      <w:color w:val="000000"/>
      <w:sz w:val="16"/>
      <w:szCs w:val="1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rsid w:val="003948D6"/>
    <w:rPr>
      <w:rFonts w:ascii="Tahoma" w:hAnsi="Tahoma"/>
      <w:sz w:val="16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8D6"/>
    <w:rPr>
      <w:rFonts w:ascii="Cordia New" w:eastAsia="Cordia New" w:hAnsi="Cordia New" w:cs="Cordia New"/>
      <w:color w:val="000000"/>
      <w:sz w:val="20"/>
      <w:szCs w:val="23"/>
      <w:lang w:bidi="th-TH"/>
    </w:rPr>
  </w:style>
  <w:style w:type="paragraph" w:styleId="CommentText">
    <w:name w:val="annotation text"/>
    <w:basedOn w:val="Normal"/>
    <w:link w:val="CommentTextChar"/>
    <w:uiPriority w:val="99"/>
    <w:semiHidden/>
    <w:rsid w:val="003948D6"/>
    <w:rPr>
      <w:rFonts w:cs="Cordia New"/>
      <w:sz w:val="20"/>
      <w:szCs w:val="23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8D6"/>
    <w:rPr>
      <w:rFonts w:ascii="Cordia New" w:eastAsia="Cordia New" w:hAnsi="Cordia New" w:cs="Cordia New"/>
      <w:b/>
      <w:bCs/>
      <w:color w:val="000000"/>
      <w:sz w:val="20"/>
      <w:szCs w:val="23"/>
      <w:lang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948D6"/>
    <w:rPr>
      <w:b/>
      <w:bCs/>
    </w:rPr>
  </w:style>
  <w:style w:type="paragraph" w:styleId="ListParagraph">
    <w:name w:val="List Paragraph"/>
    <w:basedOn w:val="Normal"/>
    <w:uiPriority w:val="34"/>
    <w:qFormat/>
    <w:rsid w:val="003948D6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NormalIndent">
    <w:name w:val="Normal Indent"/>
    <w:basedOn w:val="Normal"/>
    <w:rsid w:val="003948D6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character" w:customStyle="1" w:styleId="MacroTextChar">
    <w:name w:val="Macro Text Char"/>
    <w:basedOn w:val="DefaultParagraphFont"/>
    <w:link w:val="MacroText"/>
    <w:rsid w:val="003948D6"/>
    <w:rPr>
      <w:rFonts w:ascii="Courier New" w:eastAsia="MS Mincho" w:hAnsi="Courier New" w:cs="Angsana New"/>
      <w:sz w:val="20"/>
      <w:szCs w:val="20"/>
      <w:lang w:val="en-AU" w:bidi="th-TH"/>
    </w:rPr>
  </w:style>
  <w:style w:type="paragraph" w:styleId="MacroText">
    <w:name w:val="macro"/>
    <w:link w:val="MacroTextChar"/>
    <w:rsid w:val="003948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eastAsia="MS Mincho" w:hAnsi="Courier New" w:cs="Angsana New"/>
      <w:sz w:val="20"/>
      <w:szCs w:val="20"/>
      <w:lang w:val="en-AU" w:bidi="th-TH"/>
    </w:rPr>
  </w:style>
  <w:style w:type="character" w:customStyle="1" w:styleId="FootnoteTextChar">
    <w:name w:val="Footnote Text Char"/>
    <w:basedOn w:val="DefaultParagraphFont"/>
    <w:link w:val="FootnoteText"/>
    <w:rsid w:val="003948D6"/>
    <w:rPr>
      <w:rFonts w:ascii="Angsana New" w:eastAsia="Cordia New" w:hAnsi="Angsana New" w:cs="Angsana New"/>
      <w:color w:val="000000"/>
      <w:sz w:val="20"/>
      <w:szCs w:val="23"/>
      <w:lang w:bidi="th-TH"/>
    </w:rPr>
  </w:style>
  <w:style w:type="paragraph" w:styleId="FootnoteText">
    <w:name w:val="footnote text"/>
    <w:basedOn w:val="Normal"/>
    <w:link w:val="FootnoteTextChar"/>
    <w:rsid w:val="003948D6"/>
    <w:rPr>
      <w:rFonts w:ascii="Angsana New" w:hAnsi="Angsana New"/>
      <w:sz w:val="20"/>
      <w:szCs w:val="23"/>
    </w:rPr>
  </w:style>
  <w:style w:type="table" w:styleId="TableGrid">
    <w:name w:val="Table Grid"/>
    <w:basedOn w:val="TableNormal"/>
    <w:uiPriority w:val="59"/>
    <w:rsid w:val="00B85549"/>
    <w:pPr>
      <w:spacing w:after="0" w:line="240" w:lineRule="auto"/>
    </w:pPr>
    <w:rPr>
      <w:rFonts w:ascii="Calibri" w:eastAsia="Calibri" w:hAnsi="Calibri" w:cs="Cordia New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เนื้อเรื่อง"/>
    <w:basedOn w:val="Normal"/>
    <w:rsid w:val="00F001F5"/>
    <w:pPr>
      <w:spacing w:line="240" w:lineRule="auto"/>
      <w:ind w:right="386"/>
    </w:pPr>
    <w:rPr>
      <w:rFonts w:eastAsia="SimSun" w:hAnsi="Times New Roman" w:cs="Cordia New"/>
      <w:color w:val="00008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5A1948"/>
    <w:rPr>
      <w:rFonts w:ascii="Browallia New" w:eastAsia="Arial Unicode MS" w:hAnsi="Browallia New" w:cs="Browallia New"/>
      <w:sz w:val="28"/>
      <w:szCs w:val="28"/>
    </w:rPr>
  </w:style>
  <w:style w:type="table" w:customStyle="1" w:styleId="PwCTableText">
    <w:name w:val="PwC Table Text"/>
    <w:basedOn w:val="TableNormal"/>
    <w:uiPriority w:val="99"/>
    <w:qFormat/>
    <w:rsid w:val="00FE448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448F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448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rsid w:val="00FE448F"/>
    <w:pPr>
      <w:spacing w:after="160" w:line="259" w:lineRule="auto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Default">
    <w:name w:val="Default"/>
    <w:rsid w:val="00FE44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character" w:styleId="Strong">
    <w:name w:val="Strong"/>
    <w:basedOn w:val="DefaultParagraphFont"/>
    <w:uiPriority w:val="22"/>
    <w:qFormat/>
    <w:rsid w:val="00FE448F"/>
    <w:rPr>
      <w:b/>
      <w:bCs/>
    </w:rPr>
  </w:style>
  <w:style w:type="character" w:customStyle="1" w:styleId="BodyTextIndentChar1">
    <w:name w:val="Body Text Inden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Indent2Char1">
    <w:name w:val="Body Text Indent 2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Char1">
    <w:name w:val="Body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2Char1">
    <w:name w:val="Body Text 2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alloonTextChar1">
    <w:name w:val="Balloon Text Char1"/>
    <w:basedOn w:val="DefaultParagraphFont"/>
    <w:uiPriority w:val="99"/>
    <w:semiHidden/>
    <w:rsid w:val="00AE3D2E"/>
    <w:rPr>
      <w:rFonts w:ascii="Segoe UI" w:eastAsia="Cordia New" w:hAnsi="Segoe UI" w:cs="Angsana New"/>
      <w:color w:val="000000"/>
      <w:sz w:val="18"/>
      <w:szCs w:val="22"/>
    </w:rPr>
  </w:style>
  <w:style w:type="character" w:customStyle="1" w:styleId="CommentTextChar1">
    <w:name w:val="Comment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character" w:customStyle="1" w:styleId="CommentSubjectChar1">
    <w:name w:val="Comment Subject Char1"/>
    <w:basedOn w:val="CommentTextChar1"/>
    <w:uiPriority w:val="99"/>
    <w:semiHidden/>
    <w:rsid w:val="00AE3D2E"/>
    <w:rPr>
      <w:rFonts w:ascii="Cordia New" w:eastAsia="Cordia New" w:hAnsi="Cordia New" w:cs="Angsana New"/>
      <w:b/>
      <w:bCs/>
      <w:color w:val="000000"/>
      <w:sz w:val="20"/>
      <w:szCs w:val="25"/>
    </w:rPr>
  </w:style>
  <w:style w:type="character" w:customStyle="1" w:styleId="MacroTextChar1">
    <w:name w:val="Macro Text Char1"/>
    <w:basedOn w:val="DefaultParagraphFont"/>
    <w:uiPriority w:val="99"/>
    <w:semiHidden/>
    <w:rsid w:val="00AE3D2E"/>
    <w:rPr>
      <w:rFonts w:ascii="Consolas" w:eastAsia="Cordia New" w:hAnsi="Consolas" w:cs="Angsana New"/>
      <w:color w:val="000000"/>
      <w:sz w:val="20"/>
      <w:szCs w:val="25"/>
    </w:rPr>
  </w:style>
  <w:style w:type="character" w:customStyle="1" w:styleId="FootnoteTextChar1">
    <w:name w:val="Footnote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character" w:customStyle="1" w:styleId="EndnoteTextChar1">
    <w:name w:val="Endnote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paragraph" w:styleId="NoSpacing">
    <w:name w:val="No Spacing"/>
    <w:uiPriority w:val="1"/>
    <w:qFormat/>
    <w:rsid w:val="009F75D1"/>
    <w:pPr>
      <w:spacing w:after="0" w:line="240" w:lineRule="auto"/>
    </w:pPr>
    <w:rPr>
      <w:rFonts w:ascii="Calibri" w:eastAsia="Calibri" w:hAnsi="Calibri" w:cs="Cordia New"/>
      <w:szCs w:val="28"/>
      <w:lang w:val="en-GB" w:bidi="th-TH"/>
    </w:rPr>
  </w:style>
  <w:style w:type="character" w:styleId="BookTitle">
    <w:name w:val="Book Title"/>
    <w:uiPriority w:val="33"/>
    <w:qFormat/>
    <w:rsid w:val="00C8256B"/>
    <w:rPr>
      <w:b/>
      <w:bCs/>
      <w:smallCaps/>
      <w:spacing w:val="5"/>
    </w:rPr>
  </w:style>
  <w:style w:type="table" w:customStyle="1" w:styleId="177">
    <w:name w:val="177"/>
    <w:basedOn w:val="TableNormal"/>
    <w:rsid w:val="001E4FBB"/>
    <w:pPr>
      <w:spacing w:before="60" w:after="60" w:line="216" w:lineRule="auto"/>
      <w:jc w:val="both"/>
    </w:pPr>
    <w:rPr>
      <w:rFonts w:ascii="Calibri" w:eastAsia="Calibri" w:hAnsi="Calibri" w:cs="Calibri"/>
      <w:lang w:eastAsia="en-GB" w:bidi="th-TH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4D1F5-00CC-4F9F-8DF8-391F58DB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17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Pimchanok Jittrepit</dc:creator>
  <cp:keywords/>
  <dc:description/>
  <cp:lastModifiedBy>Yaowalak Chittasopee (TH)</cp:lastModifiedBy>
  <cp:revision>126</cp:revision>
  <cp:lastPrinted>2024-11-08T03:17:00Z</cp:lastPrinted>
  <dcterms:created xsi:type="dcterms:W3CDTF">2025-04-23T09:36:00Z</dcterms:created>
  <dcterms:modified xsi:type="dcterms:W3CDTF">2025-05-07T08:18:00Z</dcterms:modified>
</cp:coreProperties>
</file>