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58BF4" w14:textId="77777777" w:rsidR="0042349D" w:rsidRPr="00147F14" w:rsidRDefault="0042349D" w:rsidP="009426D9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รายงานของผู้สอบบัญชีรับอนุญาต</w:t>
      </w:r>
    </w:p>
    <w:p w14:paraId="2216E390" w14:textId="77777777" w:rsidR="00992E1A" w:rsidRPr="00147F14" w:rsidRDefault="00992E1A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6324CF92" w14:textId="20938ABB" w:rsidR="00CC7795" w:rsidRPr="00147F14" w:rsidRDefault="00CC7795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เสนอ</w:t>
      </w:r>
      <w:r w:rsidR="00242596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ผู้ถือหุ้นและคณะกรรม</w:t>
      </w:r>
      <w:r w:rsidR="00122CD6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ของบริษัท</w:t>
      </w:r>
      <w:r w:rsidR="00FA47DE"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="0049613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เซฟ เฟอร์ทิลิตี้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กรุ๊ป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>(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มหาชน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>)</w:t>
      </w:r>
    </w:p>
    <w:p w14:paraId="163C0017" w14:textId="77777777" w:rsidR="00463931" w:rsidRPr="00147F14" w:rsidRDefault="00463931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2CAD4616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ความเห็น</w:t>
      </w:r>
    </w:p>
    <w:p w14:paraId="0E667E68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92F7520" w14:textId="573BC56F" w:rsidR="006E618B" w:rsidRPr="00147F14" w:rsidRDefault="006E618B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ข้าพเจ้าเห็นว่า งบการเงินรวมและงบการเงินเฉพาะกิจการ</w:t>
      </w:r>
      <w:r w:rsidR="00F67B5A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แสดง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ฐานะการเงินรวมของบริษัท</w:t>
      </w:r>
      <w:r w:rsidRPr="00147F14">
        <w:rPr>
          <w:rFonts w:ascii="Browallia New" w:hAnsi="Browallia New" w:cs="Browallia New"/>
          <w:i/>
          <w:iCs/>
          <w:color w:val="000000"/>
          <w:sz w:val="26"/>
          <w:szCs w:val="26"/>
          <w:cs/>
          <w:lang w:bidi="th-TH"/>
        </w:rPr>
        <w:t xml:space="preserve"> </w:t>
      </w:r>
      <w:r w:rsidR="0049613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เซฟ เฟอร์ทิลิตี้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กรุ๊ป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จำกัด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>(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มหาชน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>)</w:t>
      </w:r>
      <w:r w:rsidR="003E3251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(บริษัท)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และบริษัทย่อย (กลุ่มกิจการ) และฐานะการเงินเฉพาะกิจการของบริษัท ณ วันที่ </w:t>
      </w:r>
      <w:r w:rsidR="00C676A7" w:rsidRPr="00C676A7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31</w:t>
      </w:r>
      <w:r w:rsidRPr="00147F14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ธันวาคม </w:t>
      </w:r>
      <w:r w:rsidR="00CC028B" w:rsidRPr="00147F1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 w:bidi="th-TH"/>
        </w:rPr>
        <w:t xml:space="preserve">พ.ศ. </w:t>
      </w:r>
      <w:r w:rsidR="00C676A7" w:rsidRPr="00C676A7">
        <w:rPr>
          <w:rFonts w:ascii="Browallia New" w:hAnsi="Browallia New" w:cs="Browallia New"/>
          <w:color w:val="000000"/>
          <w:spacing w:val="-6"/>
          <w:sz w:val="26"/>
          <w:szCs w:val="26"/>
          <w:lang w:val="en-GB" w:bidi="th-TH"/>
        </w:rPr>
        <w:t>2568</w:t>
      </w:r>
      <w:r w:rsidRPr="00147F1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และผลการดำเนินงานรวมและผลการดำเนินงานเฉพาะกิจการ รวมถึงกระแสเงินสดรวมและกระแสเงินสดเฉพาะกิจการสำหรับปีสิ้นสุด</w:t>
      </w:r>
      <w:r w:rsidR="008311E8"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วันเดียวกัน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7343790D" w14:textId="77777777" w:rsidR="00AA046E" w:rsidRPr="00147F14" w:rsidRDefault="00AA046E" w:rsidP="009426D9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CFEC4F8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งบการเงินที่ตรวจสอบ</w:t>
      </w:r>
    </w:p>
    <w:p w14:paraId="54D762A4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65F013DA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งบการเงินรวมและงบการเงินเฉพาะกิจการประกอบด้วย</w:t>
      </w:r>
    </w:p>
    <w:p w14:paraId="46369013" w14:textId="713ED705" w:rsidR="006E618B" w:rsidRPr="00147F14" w:rsidRDefault="006E618B" w:rsidP="000B5879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 xml:space="preserve">งบฐานะการเงินรวมและงบฐานะการเงินเฉพาะกิจการ ณ วันที่ </w:t>
      </w:r>
      <w:r w:rsidR="00C676A7" w:rsidRPr="00C676A7">
        <w:rPr>
          <w:rFonts w:ascii="Browallia New" w:hAnsi="Browallia New" w:cs="Browallia New"/>
          <w:color w:val="000000"/>
          <w:sz w:val="26"/>
          <w:szCs w:val="26"/>
          <w:lang w:val="en-GB"/>
        </w:rPr>
        <w:t>31</w:t>
      </w:r>
      <w:r w:rsidR="002368F8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="002368F8"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ธันวาคม </w:t>
      </w:r>
      <w:r w:rsidR="00CC028B"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 xml:space="preserve">พ.ศ. </w:t>
      </w:r>
      <w:r w:rsidR="00C676A7" w:rsidRPr="00C676A7">
        <w:rPr>
          <w:rFonts w:ascii="Browallia New" w:hAnsi="Browallia New" w:cs="Browallia New"/>
          <w:color w:val="000000"/>
          <w:sz w:val="26"/>
          <w:szCs w:val="26"/>
          <w:lang w:val="en-GB"/>
        </w:rPr>
        <w:t>2568</w:t>
      </w:r>
    </w:p>
    <w:p w14:paraId="364208BD" w14:textId="77777777" w:rsidR="006E618B" w:rsidRPr="00147F14" w:rsidRDefault="006E618B" w:rsidP="000B5879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งบกำไรขาดทุนเบ็ดเสร็จรวมและงบกำไรขาดทุนเบ็ดเสร็จเฉพาะกิจการสำหรับปีสิ้นสุดวันเดียวกัน</w:t>
      </w:r>
      <w:r w:rsidRPr="00147F14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</w:p>
    <w:p w14:paraId="1E55FA5A" w14:textId="77BF9E86" w:rsidR="006E618B" w:rsidRPr="00147F14" w:rsidRDefault="006E618B" w:rsidP="000B5879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งบการเปลี่ยนแปลงส่วนของเจ้าของรวมและงบการเปลี่ยนแปลงส่วนของเจ้าของเฉพาะกิจการสำหรับปีสิ้นสุดวันเดียวกัน</w:t>
      </w:r>
    </w:p>
    <w:p w14:paraId="6372114E" w14:textId="77777777" w:rsidR="006E618B" w:rsidRPr="00147F14" w:rsidRDefault="006E618B" w:rsidP="000B5879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งบกระแสเงินสดรวมและงบกระแสเงินสดเฉพาะกิจการสำหรับปีสิ้นสุดวันเดียวกัน</w:t>
      </w:r>
      <w:r w:rsidRPr="00147F14" w:rsidDel="00B1060F">
        <w:rPr>
          <w:rFonts w:ascii="Browallia New" w:hAnsi="Browallia New" w:cs="Browallia New"/>
          <w:color w:val="000000"/>
          <w:sz w:val="26"/>
          <w:szCs w:val="26"/>
          <w:cs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และ</w:t>
      </w:r>
    </w:p>
    <w:p w14:paraId="2A0EC989" w14:textId="423C6135" w:rsidR="006E618B" w:rsidRPr="00147F14" w:rsidRDefault="006E618B" w:rsidP="000B5879">
      <w:pPr>
        <w:pStyle w:val="ListParagraph"/>
        <w:numPr>
          <w:ilvl w:val="0"/>
          <w:numId w:val="3"/>
        </w:numPr>
        <w:tabs>
          <w:tab w:val="left" w:pos="540"/>
        </w:tabs>
        <w:spacing w:after="0" w:line="240" w:lineRule="auto"/>
        <w:ind w:left="540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cs/>
        </w:rPr>
      </w:pP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หมายเหตุประกอบงบการเงินรวมและงบการเงินเฉพาะกิจการซึ่งประกอบด้วยนโยบายการบัญชีที่</w:t>
      </w:r>
      <w:r w:rsidR="00B44416"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มีสาระ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สำคัญและหมายเหตุ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เรื่องอื่นๆ</w:t>
      </w:r>
    </w:p>
    <w:p w14:paraId="3188FD4C" w14:textId="77777777" w:rsidR="00BF1B57" w:rsidRPr="00147F14" w:rsidRDefault="00BF1B57" w:rsidP="00134447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2E1D17C8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เกณฑ์ในการแสดงความเห็น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</w:p>
    <w:p w14:paraId="2D260D47" w14:textId="77777777" w:rsidR="006E618B" w:rsidRPr="00147F14" w:rsidRDefault="006E618B" w:rsidP="006E618B">
      <w:pPr>
        <w:spacing w:after="0" w:line="240" w:lineRule="auto"/>
        <w:rPr>
          <w:rFonts w:ascii="Browallia New" w:eastAsia="Calibri" w:hAnsi="Browallia New" w:cs="Browallia New"/>
          <w:color w:val="000000"/>
          <w:sz w:val="12"/>
          <w:szCs w:val="12"/>
          <w:lang w:bidi="th-TH"/>
        </w:rPr>
      </w:pPr>
    </w:p>
    <w:p w14:paraId="27D82A6C" w14:textId="640D657E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ข้าพเจ้าได้ปฏิบัติงานตรวจสอบตามมาตรฐานการสอบบัญชี ความรับผิดชอบของข้าพเจ้าได้กล่าวไว้ในส่วนของความรับผิดชอบของผู้สอบบัญชีต่อการตรวจสอบงบการเงิน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ในรายงานของข้าพเจ้า ข้าพเจ้ามีความเป็นอิสระจากกลุ่ม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และบริษัทตาม</w:t>
      </w:r>
      <w:r w:rsidR="0095295A"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ประมวล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จรรยาบรรณของผู้ประกอบวิชาชีพบัญชี</w:t>
      </w:r>
      <w:r w:rsidR="0095295A"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 รวมถึงมาตรฐานเรื่องความเป็นอิสระ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ที่กำหนดโดย</w:t>
      </w:r>
      <w:r w:rsidR="007B53B2"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สภาวิชาชีพบัญชีในส่วนที่เกี่ยวข้องกับการตรวจสอบงบการเงินรวมและงบการเงินเฉพาะ</w:t>
      </w:r>
      <w:r w:rsidRPr="00147F14">
        <w:rPr>
          <w:rFonts w:ascii="Browallia New" w:hAnsi="Browallia New" w:cs="Browallia New"/>
          <w:color w:val="000000"/>
          <w:spacing w:val="-8"/>
          <w:sz w:val="26"/>
          <w:szCs w:val="26"/>
          <w:cs/>
          <w:lang w:bidi="th-TH"/>
        </w:rPr>
        <w:t>กิจการ</w:t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 xml:space="preserve"> และข้าพเจ้าได้ปฏิบัติตามความรับผิดชอบ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ด้านจรรยาบรรณอื่นๆ</w:t>
      </w:r>
      <w:r w:rsidR="0095295A"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ตามประมวลจรรยาบรรณดังกล่าว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 xml:space="preserve"> ข้าพเจ้าเชื่อว่าหลักฐานการสอบบัญชีที่ข้าพเจ้าได้รับเพียงพอและเหมาะสม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เพื่อใช้เป็นเกณฑ์ในการแสดงความเห็นของข้าพเจ้า</w:t>
      </w:r>
    </w:p>
    <w:p w14:paraId="70FB7B25" w14:textId="7AB03B9D" w:rsidR="004A6E02" w:rsidRPr="00147F14" w:rsidRDefault="004A6E02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592CCA14" w14:textId="77777777" w:rsidR="004A6E02" w:rsidRPr="00147F14" w:rsidRDefault="004A6E02" w:rsidP="004A6E02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เรื่องสำคัญในการตรวจสอบ</w:t>
      </w:r>
    </w:p>
    <w:p w14:paraId="26513B55" w14:textId="77777777" w:rsidR="004A6E02" w:rsidRPr="00147F14" w:rsidRDefault="004A6E02" w:rsidP="004A6E02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155DEC18" w14:textId="278C1856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เรื่องสำคัญในการตรวจสอบคือเรื่องต่างๆ</w:t>
      </w:r>
      <w:r w:rsidRPr="00147F1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ที่มีนัยสำคัญที่สุดตามดุลยพินิจเยี่ยงผู้ประกอบวิชาชีพของข้าพเจ้าในการตรวจสอบ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br/>
        <w:t>งบการเงินรวมและงบการเงินเฉพาะกิจการสำหรับ</w:t>
      </w:r>
      <w:r w:rsidR="00B44416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รอบระยะเวลา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ปัจจุบัน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ข้าพเจ้าได้ระบุเรื่อง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การรับรู้รายได้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ป็นเรื่องสำคัญในการตรวจสอบและได้นำเรื่อง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</w:t>
      </w:r>
      <w:r w:rsidRPr="00147F1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ทั้งนี้</w:t>
      </w:r>
      <w:r w:rsidRPr="00147F1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ข้าพเจ้าไม่ได้แสดงความเห็นแยกต่างหากสำหรับเรื่องนี้</w:t>
      </w:r>
      <w:r w:rsidRPr="00147F14">
        <w:rPr>
          <w:rFonts w:ascii="Browallia New" w:hAnsi="Browallia New" w:cs="Browallia New"/>
          <w:color w:val="000000"/>
          <w:sz w:val="26"/>
          <w:szCs w:val="26"/>
        </w:rPr>
        <w:t xml:space="preserve"> </w:t>
      </w:r>
    </w:p>
    <w:p w14:paraId="1C8B57CD" w14:textId="77777777" w:rsidR="00582915" w:rsidRPr="00147F14" w:rsidRDefault="00582915" w:rsidP="009426D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4999C220" w14:textId="2AB929F5" w:rsidR="00582915" w:rsidRPr="00147F14" w:rsidRDefault="00582915" w:rsidP="009426D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sectPr w:rsidR="00582915" w:rsidRPr="00147F14" w:rsidSect="00C676A7">
          <w:pgSz w:w="11909" w:h="16834" w:code="9"/>
          <w:pgMar w:top="2592" w:right="720" w:bottom="1584" w:left="1987" w:header="720" w:footer="720" w:gutter="0"/>
          <w:cols w:space="720"/>
          <w:docGrid w:linePitch="360"/>
        </w:sectPr>
      </w:pPr>
    </w:p>
    <w:tbl>
      <w:tblPr>
        <w:tblStyle w:val="TableGrid"/>
        <w:tblW w:w="92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37"/>
        <w:gridCol w:w="4590"/>
      </w:tblGrid>
      <w:tr w:rsidR="00403FB2" w:rsidRPr="00147F14" w14:paraId="01C10EC8" w14:textId="77777777" w:rsidTr="0024008B">
        <w:tc>
          <w:tcPr>
            <w:tcW w:w="4637" w:type="dxa"/>
            <w:tcBorders>
              <w:top w:val="single" w:sz="4" w:space="0" w:color="auto"/>
              <w:bottom w:val="single" w:sz="4" w:space="0" w:color="auto"/>
            </w:tcBorders>
          </w:tcPr>
          <w:p w14:paraId="713ABBD9" w14:textId="77777777" w:rsidR="00403FB2" w:rsidRPr="00147F14" w:rsidRDefault="00403FB2" w:rsidP="0024008B">
            <w:pPr>
              <w:pStyle w:val="Default"/>
              <w:spacing w:before="16" w:after="16"/>
              <w:ind w:right="16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47F1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lastRenderedPageBreak/>
              <w:t>เรื่องสำคัญในการตรวจสอบ</w:t>
            </w:r>
          </w:p>
        </w:tc>
        <w:tc>
          <w:tcPr>
            <w:tcW w:w="4590" w:type="dxa"/>
            <w:tcBorders>
              <w:top w:val="single" w:sz="4" w:space="0" w:color="auto"/>
              <w:bottom w:val="single" w:sz="4" w:space="0" w:color="auto"/>
            </w:tcBorders>
          </w:tcPr>
          <w:p w14:paraId="754561AD" w14:textId="77777777" w:rsidR="00403FB2" w:rsidRPr="00147F14" w:rsidRDefault="00403FB2" w:rsidP="0024008B">
            <w:pPr>
              <w:pStyle w:val="Default"/>
              <w:spacing w:before="16" w:after="16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147F1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วิธีการตรวจสอบ</w:t>
            </w:r>
          </w:p>
        </w:tc>
      </w:tr>
      <w:tr w:rsidR="00403FB2" w:rsidRPr="00147F14" w14:paraId="0D9220E7" w14:textId="77777777" w:rsidTr="0024008B">
        <w:tc>
          <w:tcPr>
            <w:tcW w:w="4637" w:type="dxa"/>
            <w:tcBorders>
              <w:top w:val="single" w:sz="4" w:space="0" w:color="auto"/>
            </w:tcBorders>
          </w:tcPr>
          <w:p w14:paraId="6660B58B" w14:textId="77777777" w:rsidR="00403FB2" w:rsidRPr="00147F14" w:rsidRDefault="00403FB2" w:rsidP="0024008B">
            <w:pPr>
              <w:pStyle w:val="Default"/>
              <w:spacing w:before="6" w:after="6"/>
              <w:ind w:left="-29" w:right="33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</w:rPr>
            </w:pPr>
          </w:p>
          <w:p w14:paraId="272179C1" w14:textId="4722CAF9" w:rsidR="00403FB2" w:rsidRPr="00147F14" w:rsidRDefault="00403FB2" w:rsidP="0024008B">
            <w:pPr>
              <w:pStyle w:val="Default"/>
              <w:spacing w:before="6" w:after="6"/>
              <w:ind w:left="-29" w:right="33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  <w:lang w:val="en-US"/>
              </w:rPr>
            </w:pPr>
            <w:r w:rsidRPr="00147F14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การรับรู้รายได้</w:t>
            </w:r>
          </w:p>
          <w:p w14:paraId="4A48ACF1" w14:textId="77777777" w:rsidR="00403FB2" w:rsidRPr="00147F14" w:rsidRDefault="00403FB2" w:rsidP="0024008B">
            <w:pPr>
              <w:pStyle w:val="Default"/>
              <w:spacing w:before="6" w:after="6"/>
              <w:ind w:left="-29" w:right="33"/>
              <w:jc w:val="thaiDistribute"/>
              <w:rPr>
                <w:rFonts w:ascii="Browallia New" w:hAnsi="Browallia New" w:cs="Browallia New"/>
                <w:b/>
                <w:bCs/>
                <w:i/>
                <w:iCs/>
                <w:sz w:val="12"/>
                <w:szCs w:val="12"/>
                <w:lang w:val="en-US"/>
              </w:rPr>
            </w:pPr>
          </w:p>
        </w:tc>
        <w:tc>
          <w:tcPr>
            <w:tcW w:w="4590" w:type="dxa"/>
            <w:tcBorders>
              <w:top w:val="single" w:sz="4" w:space="0" w:color="auto"/>
            </w:tcBorders>
          </w:tcPr>
          <w:p w14:paraId="611F6C7F" w14:textId="77777777" w:rsidR="00403FB2" w:rsidRPr="00147F14" w:rsidRDefault="00403FB2" w:rsidP="0024008B">
            <w:pPr>
              <w:pStyle w:val="Default"/>
              <w:spacing w:before="6" w:after="6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403FB2" w:rsidRPr="00147F14" w14:paraId="2F215964" w14:textId="77777777" w:rsidTr="0024008B">
        <w:tc>
          <w:tcPr>
            <w:tcW w:w="4637" w:type="dxa"/>
          </w:tcPr>
          <w:p w14:paraId="67681056" w14:textId="2DAD2DE2" w:rsidR="008F5E0C" w:rsidRPr="00147F14" w:rsidRDefault="00404BB5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อ้างถึง</w:t>
            </w:r>
            <w:r w:rsidR="00A556C5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หมายเหตุประกอบงบการเงินข้อ</w:t>
            </w:r>
            <w:r w:rsidR="00A556C5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C676A7" w:rsidRPr="00C676A7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4</w:t>
            </w:r>
            <w:r w:rsidR="00A556C5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.</w:t>
            </w:r>
            <w:r w:rsidR="00C676A7" w:rsidRPr="00C676A7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>18</w:t>
            </w:r>
            <w:r w:rsidR="00A556C5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467CA2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เรื่อง</w:t>
            </w:r>
            <w:r w:rsidR="00A556C5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การรับรู้รายได้</w:t>
            </w:r>
          </w:p>
          <w:p w14:paraId="42FDC811" w14:textId="77777777" w:rsidR="00BD78DC" w:rsidRPr="00147F14" w:rsidRDefault="00BD78DC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51D71EC4" w14:textId="24825C03" w:rsidR="004572DF" w:rsidRPr="00147F14" w:rsidRDefault="00A556C5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กิจการมี</w:t>
            </w:r>
            <w:r w:rsidR="002D55C9"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รายได้จาก</w:t>
            </w:r>
            <w:r w:rsidR="004572DF"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ให้บริการ</w:t>
            </w:r>
            <w:r w:rsidR="002D55C9"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ธุรกิจเทคโนโลยีช่วยการเจริญพันธุ์</w:t>
            </w:r>
            <w:r w:rsidR="004022F6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4572DF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การรับรู้รายได้ของบริษัทขึ้น</w:t>
            </w:r>
            <w:r w:rsidR="008777AE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อยู่</w:t>
            </w:r>
            <w:r w:rsidR="004572DF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กับสัญญาที่มีความหลากหลาย </w:t>
            </w:r>
            <w:r w:rsidR="004572DF" w:rsidRPr="00147F14">
              <w:rPr>
                <w:rFonts w:ascii="Browallia New" w:hAnsi="Browallia New" w:cs="Browallia New"/>
                <w:color w:val="000000"/>
                <w:spacing w:val="-12"/>
                <w:sz w:val="26"/>
                <w:szCs w:val="26"/>
                <w:cs/>
              </w:rPr>
              <w:t>รวมไปถึงเงื่อนไขสัญญาของลูกค้าแต่ละราย ซึ่งมีความแตกต่างกันไป</w:t>
            </w:r>
          </w:p>
          <w:p w14:paraId="0842B91A" w14:textId="6D8197EA" w:rsidR="004572DF" w:rsidRPr="00147F14" w:rsidRDefault="004572DF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</w:pPr>
          </w:p>
          <w:p w14:paraId="1FADD12A" w14:textId="6F6B24FD" w:rsidR="004572DF" w:rsidRPr="00147F14" w:rsidRDefault="004572DF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ข้าพเจ้าให้ความสำคัญกับเรื่องนี้เนื่องจากการรับรู้รายได้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เกี่ยวข้องกับการใช้ดุลยพินิจที่สำคัญของผู้บริหาร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ในเรื่องการพิจารณาภาระที่ต้องปฏิบัติตามสัญญานั้น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ดังต่อไปนี้</w:t>
            </w:r>
          </w:p>
          <w:p w14:paraId="7C76E8FB" w14:textId="2E9399A9" w:rsidR="004572DF" w:rsidRPr="00147F14" w:rsidRDefault="004572DF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6249821B" w14:textId="0735A521" w:rsidR="004572DF" w:rsidRPr="00147F14" w:rsidRDefault="008777AE" w:rsidP="002400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 w:after="6" w:line="240" w:lineRule="auto"/>
              <w:ind w:left="251" w:right="3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รายได้จาก</w:t>
            </w:r>
            <w:r w:rsidR="00DE5A8B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การให้บริการแช่แข็งไข่ อสุจิและตัวอ่อนซึ่งเป็น</w:t>
            </w:r>
            <w:r w:rsidR="004572DF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ภาระที่ต้องปฏิบัติเสร็จสิ้นตลอดช่วงเวลาหนึ่งและรับรู้รายได้ตลอดช่วงเวลาหนึ่ง</w:t>
            </w:r>
          </w:p>
          <w:p w14:paraId="3911366D" w14:textId="2B1C724C" w:rsidR="004572DF" w:rsidRPr="00147F14" w:rsidRDefault="008777AE" w:rsidP="002400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 w:after="6" w:line="240" w:lineRule="auto"/>
              <w:ind w:left="251" w:right="33" w:hanging="270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รายได้จาก</w:t>
            </w:r>
            <w:r w:rsidR="00DE5A8B" w:rsidRPr="00147F1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การให้บริการหัตถการและ</w:t>
            </w:r>
            <w:r w:rsidRPr="00147F1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การ</w:t>
            </w:r>
            <w:r w:rsidR="00DE5A8B" w:rsidRPr="00147F1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ออกตรวจคนไข้ของแพทย์ซึ่งเป็น</w:t>
            </w:r>
            <w:r w:rsidR="004572DF" w:rsidRPr="00147F14">
              <w:rPr>
                <w:rFonts w:ascii="Browallia New" w:hAnsi="Browallia New" w:cs="Browallia New"/>
                <w:color w:val="000000"/>
                <w:spacing w:val="-8"/>
                <w:sz w:val="26"/>
                <w:szCs w:val="26"/>
                <w:cs/>
              </w:rPr>
              <w:t>ภาระที่ต้องปฏิบัติเสร็จสิ้น ณ เวลาใดเวลาหนึ่ง</w:t>
            </w:r>
            <w:r w:rsidR="004572DF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และรับรู้รายได้เมื่อ</w:t>
            </w:r>
            <w:r w:rsidR="00DE5A8B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กิจการ</w:t>
            </w:r>
            <w:r w:rsidR="004572DF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ให้บริการแก่ลูกค้าเสร็จสิ้น</w:t>
            </w:r>
          </w:p>
          <w:p w14:paraId="6F7AB5A5" w14:textId="77777777" w:rsidR="004572DF" w:rsidRPr="00147F14" w:rsidRDefault="004572DF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</w:p>
          <w:p w14:paraId="292D3015" w14:textId="770D040E" w:rsidR="004572DF" w:rsidRPr="00147F14" w:rsidRDefault="004572DF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ข้าพเจ้าระบุการรับรู้รายได้จากการให้บริการเป็นเรื่องสำคัญ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br/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ในการตรวจสอบ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</w:rPr>
              <w:t xml:space="preserve"> 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เนื่องจากจำนวนของรายได้มีสาระสำคัญ</w:t>
            </w:r>
            <w:r w:rsidR="0024008B" w:rsidRPr="00147F14">
              <w:rPr>
                <w:rFonts w:ascii="Browallia New" w:hAnsi="Browallia New" w:cs="Browallia New"/>
                <w:color w:val="000000"/>
                <w:sz w:val="26"/>
                <w:szCs w:val="26"/>
              </w:rPr>
              <w:br/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ต่องบการเงิน</w:t>
            </w:r>
            <w:r w:rsidR="005575BC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 และมีรายการรายได้จำนวนมาก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5575BC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ซึ่ง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การรับรู้รายได้ขึ้นอยู่กับเงื่อนไขการ</w:t>
            </w:r>
            <w:r w:rsidR="00DE5A8B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ให้บริการ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ที่ระบุ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 xml:space="preserve">ในสัญญาที่แตกต่างกัน </w:t>
            </w:r>
            <w:r w:rsidR="0024008B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br/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โดยข้าพเจ้าให้ความสำคัญกับการตรวจสอบความถูกต้องและ</w:t>
            </w:r>
            <w:r w:rsidR="005575BC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การ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เกิดขึ้นจริง</w:t>
            </w:r>
            <w:r w:rsidR="005575BC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ของรายการ</w:t>
            </w:r>
          </w:p>
          <w:p w14:paraId="108B1B60" w14:textId="43A5DCE2" w:rsidR="008F5E0C" w:rsidRPr="00147F14" w:rsidRDefault="008F5E0C" w:rsidP="0024008B">
            <w:pPr>
              <w:autoSpaceDE w:val="0"/>
              <w:autoSpaceDN w:val="0"/>
              <w:adjustRightInd w:val="0"/>
              <w:spacing w:before="10" w:after="6"/>
              <w:ind w:left="-29" w:right="33"/>
              <w:jc w:val="thaiDistribute"/>
              <w:rPr>
                <w:rFonts w:ascii="Browallia New" w:hAnsi="Browallia New" w:cs="Browallia New"/>
                <w:color w:val="000000"/>
                <w:sz w:val="16"/>
                <w:szCs w:val="16"/>
                <w:cs/>
              </w:rPr>
            </w:pPr>
          </w:p>
          <w:p w14:paraId="3A04EC73" w14:textId="463150CB" w:rsidR="00403FB2" w:rsidRPr="00147F14" w:rsidRDefault="00403FB2" w:rsidP="0024008B">
            <w:pPr>
              <w:tabs>
                <w:tab w:val="left" w:pos="251"/>
              </w:tabs>
              <w:autoSpaceDE w:val="0"/>
              <w:autoSpaceDN w:val="0"/>
              <w:adjustRightInd w:val="0"/>
              <w:spacing w:before="10" w:after="6"/>
              <w:ind w:right="33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  <w:lang w:val="en-US"/>
              </w:rPr>
            </w:pPr>
          </w:p>
        </w:tc>
        <w:tc>
          <w:tcPr>
            <w:tcW w:w="4590" w:type="dxa"/>
          </w:tcPr>
          <w:p w14:paraId="727A14D4" w14:textId="77777777" w:rsidR="00DE5A8B" w:rsidRPr="00147F14" w:rsidRDefault="00DE5A8B" w:rsidP="0024008B">
            <w:pPr>
              <w:autoSpaceDE w:val="0"/>
              <w:autoSpaceDN w:val="0"/>
              <w:adjustRightInd w:val="0"/>
              <w:spacing w:before="10" w:after="6"/>
              <w:ind w:left="29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วิธีปฏิบัติงานตรวจสอบที่สำคัญของข้าพเจ้าเกี่ยวกับการรับรู้รายได้ประกอบด้วย</w:t>
            </w:r>
          </w:p>
          <w:p w14:paraId="0C0CC73E" w14:textId="02E7FE43" w:rsidR="00DE5A8B" w:rsidRPr="00147F14" w:rsidRDefault="00DE5A8B" w:rsidP="0024008B">
            <w:pPr>
              <w:pStyle w:val="Default"/>
              <w:spacing w:before="10" w:after="6"/>
              <w:ind w:left="29"/>
              <w:jc w:val="thaiDistribute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  <w:p w14:paraId="72D4B69B" w14:textId="47A49DE4" w:rsidR="00DE5A8B" w:rsidRPr="00147F14" w:rsidRDefault="00DE5A8B" w:rsidP="002400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 w:after="6" w:line="240" w:lineRule="auto"/>
              <w:ind w:left="294" w:hanging="271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อ่านและทำความเข้าใจเนื้อหาของสัญญาที่ทำกับลูกค้า </w:t>
            </w:r>
            <w:r w:rsidR="0024008B"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  <w:br/>
            </w: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เพื่อประเมินความเหมาะสมของการระบุภาระที่ต้องปฏิบัติในสัญญาและวิธีการรับรู้รายได้ ว่าเป็นไปตามข้อกำหนดของมาตรฐานการรายงานทางการเงิน </w:t>
            </w:r>
          </w:p>
          <w:p w14:paraId="11233BBE" w14:textId="4903CDE2" w:rsidR="00213634" w:rsidRPr="00147F14" w:rsidRDefault="00213634" w:rsidP="0024008B">
            <w:pPr>
              <w:pStyle w:val="Default"/>
              <w:numPr>
                <w:ilvl w:val="0"/>
                <w:numId w:val="6"/>
              </w:numPr>
              <w:spacing w:before="10" w:after="6"/>
              <w:ind w:left="294" w:hanging="271"/>
              <w:jc w:val="thaiDistribute"/>
              <w:rPr>
                <w:rFonts w:ascii="Browallia New" w:hAnsi="Browallia New" w:cs="Browallia New"/>
                <w:spacing w:val="-6"/>
                <w:sz w:val="26"/>
                <w:szCs w:val="26"/>
                <w:lang w:val="en-US"/>
              </w:rPr>
            </w:pPr>
            <w:r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>ทำความเข้าใจและประเมินระบบสารสนเทศและเทคโนโลยีรวมถึงระบบบัญชี สำหรับการดำเนินธุรกิจ</w:t>
            </w:r>
            <w:r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เทคโนโลยีช่วยการเจริญพันธุ์</w:t>
            </w:r>
            <w:r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  <w:lang w:val="en-US"/>
              </w:rPr>
              <w:t xml:space="preserve"> </w:t>
            </w:r>
          </w:p>
          <w:p w14:paraId="656E5044" w14:textId="77777777" w:rsidR="00DE5A8B" w:rsidRPr="00147F14" w:rsidRDefault="00DE5A8B" w:rsidP="002400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 w:after="6" w:line="240" w:lineRule="auto"/>
              <w:ind w:left="294" w:hanging="271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lang w:val="en-US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 xml:space="preserve">ทำความเข้าใจในขั้นตอนและวิธีทางบัญชี รวมถึงระบบควบคุมภายในที่เกี่ยวข้องกับการบันทึกรายได้ นอกจากนี้ข้าพเจ้าได้ทดสอบการควบคุมภายในที่สำคัญของวงจรรายได้และลูกหนี้ </w:t>
            </w:r>
          </w:p>
          <w:p w14:paraId="540A3990" w14:textId="5083B1DD" w:rsidR="00DE5A8B" w:rsidRPr="00147F14" w:rsidRDefault="00DE5A8B" w:rsidP="0024008B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0" w:after="6" w:line="240" w:lineRule="auto"/>
              <w:ind w:left="294" w:hanging="271"/>
              <w:jc w:val="thaiDistribute"/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สุ่มตรวจการรับรู้รายได้ เพื่อประเมินว่าบริษัทบันทึกรายได้</w:t>
            </w:r>
            <w:r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ตามจุดการรับรู้รายได้ที่เหมาะสมตามเงื่อนไขในสัญญา โดยตรวจเ</w:t>
            </w: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อกสารใบราคาแพ็กเกจใบประวัติผู้ป่วยนอก และใบเสร็จรับเงินเพื่อพิจารณาว่ารายการถูกต้องและเกิดขึ้นจริง รวมทั้งตรวจการรับชำระเงินจากลูกค้าตามใบ</w:t>
            </w:r>
            <w:r w:rsidR="00213634"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เสร็จรับเงิน</w:t>
            </w:r>
            <w:r w:rsidRPr="00147F14">
              <w:rPr>
                <w:rFonts w:ascii="Browallia New" w:hAnsi="Browallia New" w:cs="Browallia New"/>
                <w:color w:val="000000"/>
                <w:spacing w:val="-6"/>
                <w:sz w:val="26"/>
                <w:szCs w:val="26"/>
                <w:cs/>
              </w:rPr>
              <w:t>กับรายการในบัญชีธนาคารสำหรับรายการที่ได้รับชำระเงินแล้ว</w:t>
            </w:r>
          </w:p>
          <w:p w14:paraId="36B2E20D" w14:textId="51693A1E" w:rsidR="000A7979" w:rsidRPr="00147F14" w:rsidRDefault="00A556C5" w:rsidP="0024008B">
            <w:pPr>
              <w:pStyle w:val="Default"/>
              <w:numPr>
                <w:ilvl w:val="0"/>
                <w:numId w:val="6"/>
              </w:numPr>
              <w:spacing w:before="10" w:after="6"/>
              <w:ind w:left="294" w:hanging="271"/>
              <w:jc w:val="thaiDistribute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  <w:r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ทดสอบความถูกต้องของตารางคำนว</w:t>
            </w:r>
            <w:r w:rsidR="00BF5BFE"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ณ</w:t>
            </w:r>
            <w:r w:rsidR="00D923CF"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รายได้</w:t>
            </w:r>
            <w:r w:rsidR="00C61F87"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ตามระยะเวลา</w:t>
            </w:r>
            <w:r w:rsidRPr="00147F14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ของการให้บริการแช่แข็ง รวมถึงทดสอบความเหมาะส</w:t>
            </w:r>
            <w:r w:rsidRPr="00147F14">
              <w:rPr>
                <w:rFonts w:ascii="Browallia New" w:hAnsi="Browallia New" w:cs="Browallia New"/>
                <w:spacing w:val="-8"/>
                <w:sz w:val="26"/>
                <w:szCs w:val="26"/>
                <w:cs/>
              </w:rPr>
              <w:t>ม</w:t>
            </w:r>
            <w:r w:rsidRPr="00147F14">
              <w:rPr>
                <w:rFonts w:ascii="Browallia New" w:hAnsi="Browallia New" w:cs="Browallia New"/>
                <w:sz w:val="26"/>
                <w:szCs w:val="26"/>
                <w:cs/>
              </w:rPr>
              <w:t>ของ</w:t>
            </w:r>
            <w:r w:rsidR="0094453A" w:rsidRPr="00147F14">
              <w:rPr>
                <w:rFonts w:ascii="Browallia New" w:hAnsi="Browallia New" w:cs="Browallia New"/>
                <w:sz w:val="26"/>
                <w:szCs w:val="26"/>
                <w:cs/>
              </w:rPr>
              <w:t>วิธีการประมาณราคาขายเอกเทศน์ของแพ็กเกจที่มีการรวมบริการแช่แข็งไข่ อสุจิ และตัวอ่อน</w:t>
            </w:r>
          </w:p>
          <w:p w14:paraId="42CA94AB" w14:textId="77777777" w:rsidR="0094453A" w:rsidRPr="00147F14" w:rsidRDefault="0094453A" w:rsidP="0024008B">
            <w:pPr>
              <w:pStyle w:val="Default"/>
              <w:spacing w:before="10" w:after="6"/>
              <w:ind w:left="29"/>
              <w:jc w:val="thaiDistribute"/>
              <w:rPr>
                <w:rFonts w:ascii="Browallia New" w:hAnsi="Browallia New" w:cs="Browallia New"/>
                <w:sz w:val="16"/>
                <w:szCs w:val="16"/>
                <w:lang w:val="en-US"/>
              </w:rPr>
            </w:pPr>
          </w:p>
          <w:p w14:paraId="69EFC9E6" w14:textId="38C78B72" w:rsidR="000A7979" w:rsidRPr="00147F14" w:rsidRDefault="006072D9" w:rsidP="0024008B">
            <w:pPr>
              <w:autoSpaceDE w:val="0"/>
              <w:autoSpaceDN w:val="0"/>
              <w:adjustRightInd w:val="0"/>
              <w:spacing w:before="10" w:after="6"/>
              <w:ind w:left="29"/>
              <w:jc w:val="thaiDistribute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จากการปฏิบัติงานข้างต้น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</w:rPr>
              <w:t xml:space="preserve"> </w:t>
            </w:r>
            <w:r w:rsidR="000A7979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ข้าพเจ้า</w:t>
            </w:r>
            <w:r w:rsidR="006A1957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พบว่า</w:t>
            </w:r>
            <w:r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วิธีการบันทึกบัญชี</w:t>
            </w:r>
            <w:r w:rsidR="00DD7E8C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เรื่องการรับรู้รายได้</w:t>
            </w:r>
            <w:r w:rsidR="003309C7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ของ</w:t>
            </w:r>
            <w:r w:rsidR="00F056D4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แต่ละ</w:t>
            </w:r>
            <w:r w:rsidR="003309C7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สัญญาที่ข้าพเจ้าได้ทดสอบ</w:t>
            </w:r>
            <w:r w:rsidR="000A7979" w:rsidRPr="00147F14">
              <w:rPr>
                <w:rFonts w:ascii="Browallia New" w:hAnsi="Browallia New" w:cs="Browallia New"/>
                <w:color w:val="000000"/>
                <w:spacing w:val="-4"/>
                <w:sz w:val="26"/>
                <w:szCs w:val="26"/>
                <w:cs/>
              </w:rPr>
              <w:t>มีความสมเหตุสมผล</w:t>
            </w:r>
            <w:r w:rsidR="00F056D4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และ</w:t>
            </w:r>
            <w:r w:rsidR="000A7979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สอดคล้องกับหลักฐานที่</w:t>
            </w:r>
            <w:r w:rsidR="00213634" w:rsidRPr="00147F14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>สนับสนุน</w:t>
            </w:r>
          </w:p>
        </w:tc>
      </w:tr>
      <w:tr w:rsidR="004A6E02" w:rsidRPr="00147F14" w14:paraId="58F48C83" w14:textId="77777777" w:rsidTr="0024008B">
        <w:tc>
          <w:tcPr>
            <w:tcW w:w="4637" w:type="dxa"/>
            <w:tcBorders>
              <w:bottom w:val="single" w:sz="4" w:space="0" w:color="000000" w:themeColor="text1"/>
            </w:tcBorders>
          </w:tcPr>
          <w:p w14:paraId="7D9F5AB5" w14:textId="77777777" w:rsidR="004A6E02" w:rsidRPr="00147F14" w:rsidRDefault="004A6E02" w:rsidP="0024008B">
            <w:pPr>
              <w:autoSpaceDE w:val="0"/>
              <w:autoSpaceDN w:val="0"/>
              <w:adjustRightInd w:val="0"/>
              <w:spacing w:before="6" w:after="6"/>
              <w:rPr>
                <w:rFonts w:ascii="Browallia New" w:hAnsi="Browallia New" w:cs="Browallia New"/>
                <w:color w:val="000000"/>
                <w:sz w:val="12"/>
                <w:szCs w:val="12"/>
                <w:cs/>
              </w:rPr>
            </w:pPr>
          </w:p>
        </w:tc>
        <w:tc>
          <w:tcPr>
            <w:tcW w:w="4590" w:type="dxa"/>
            <w:tcBorders>
              <w:bottom w:val="single" w:sz="4" w:space="0" w:color="000000" w:themeColor="text1"/>
            </w:tcBorders>
          </w:tcPr>
          <w:p w14:paraId="6567C4C4" w14:textId="77777777" w:rsidR="004A6E02" w:rsidRPr="00147F14" w:rsidRDefault="004A6E02" w:rsidP="0024008B">
            <w:pPr>
              <w:pStyle w:val="Default"/>
              <w:spacing w:before="6" w:after="6"/>
              <w:jc w:val="thaiDistribute"/>
              <w:rPr>
                <w:rFonts w:ascii="Browallia New" w:hAnsi="Browallia New" w:cs="Browallia New"/>
                <w:sz w:val="12"/>
                <w:szCs w:val="12"/>
                <w:cs/>
                <w:lang w:val="en-US"/>
              </w:rPr>
            </w:pPr>
          </w:p>
        </w:tc>
      </w:tr>
    </w:tbl>
    <w:p w14:paraId="630F1D16" w14:textId="3644B3A7" w:rsidR="004A6E02" w:rsidRPr="00147F14" w:rsidRDefault="004A6E02" w:rsidP="00D27FB3">
      <w:pPr>
        <w:spacing w:after="0" w:line="240" w:lineRule="auto"/>
        <w:rPr>
          <w:rFonts w:ascii="Browallia New" w:hAnsi="Browallia New" w:cs="Browallia New"/>
          <w:color w:val="000000"/>
        </w:rPr>
      </w:pPr>
    </w:p>
    <w:p w14:paraId="403AB859" w14:textId="77777777" w:rsidR="004545F8" w:rsidRPr="00147F14" w:rsidRDefault="004545F8" w:rsidP="00D27FB3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629002DC" w14:textId="5D487844" w:rsidR="004A6E02" w:rsidRPr="00147F14" w:rsidRDefault="004A6E02" w:rsidP="004A6E02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ข้อมูลอื่น</w:t>
      </w:r>
    </w:p>
    <w:p w14:paraId="49CAA443" w14:textId="77777777" w:rsidR="004A6E02" w:rsidRPr="00147F14" w:rsidRDefault="004A6E02" w:rsidP="004A6E02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7E0C7F38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กรรมการเป็นผู้รับผิดชอบต่อข้อมูลอื่น ข้อมูลอื่นประกอบด้วย ข้อมูลซึ่งรวมอยู่ในรายงานประจำปีแต่ไม่รวมถึงงบการเงินรวมและงบการเงินเฉพาะกิจการ และรายงานของผู้สอบบัญชีที่อยู่ในรายงานนั้นข้าพเจ้าคาดว่าข้าพเจ้าจะได้รับรายงานประจำปีภายหลังวันที่ในรายงานของผู้สอบบัญชีนี้</w:t>
      </w:r>
    </w:p>
    <w:p w14:paraId="4079823A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1F32606A" w14:textId="77777777" w:rsidR="00E155FB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ความเห็นของข้าพเจ้าต่องบการเงินรวมและงบการเงินเฉพาะกิจการไม่ครอบคลุมถึงข้อมูลอื่น และข้าพเจ้าไม่ได้ให้ความเชื่อมั่นต่อข้อมูลอื่น</w:t>
      </w:r>
    </w:p>
    <w:p w14:paraId="061F682F" w14:textId="77777777" w:rsidR="00E155FB" w:rsidRPr="00147F14" w:rsidRDefault="00E155FB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1085C0B7" w14:textId="747CF1B4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ความรับผิดชอบของข้าพเจ้าที่เกี่ยวเนื่องกับการตรวจสอบงบการเงินรวมและงบการเงินเฉพาะกิจการคือ การอ่านและพิจารณาว่า</w:t>
      </w: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ข้อมูลอื่นมีความขัดแย้งที่มีสาระสำคัญกับงบการเงินรวมและงบการเงินเฉพาะกิจการ 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763EF78E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lang w:bidi="th-TH"/>
        </w:rPr>
      </w:pPr>
    </w:p>
    <w:p w14:paraId="68AC02F0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shd w:val="clear" w:color="auto" w:fill="FFFFFF"/>
          <w:cs/>
          <w:lang w:bidi="th-TH"/>
        </w:rPr>
        <w:t>เมื่อข้าพเจ้าได้อ่านรายงานประจำปี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ข้าพเจ้าต้องสื่อสารเรื่องดังกล่าวกับคณะกรรมการตรวจสอบ</w:t>
      </w:r>
    </w:p>
    <w:p w14:paraId="3AC2E9CC" w14:textId="77777777" w:rsidR="004A6E02" w:rsidRPr="00147F14" w:rsidRDefault="004A6E02" w:rsidP="009426D9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19F07CD7" w14:textId="77777777" w:rsidR="004A6E02" w:rsidRPr="00147F14" w:rsidRDefault="004A6E02" w:rsidP="004A6E02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</w:pPr>
      <w:r w:rsidRPr="00147F14">
        <w:rPr>
          <w:rFonts w:ascii="Browallia New" w:eastAsia="Calibri" w:hAnsi="Browallia New" w:cs="Browallia New"/>
          <w:b/>
          <w:bCs/>
          <w:color w:val="000000"/>
          <w:sz w:val="26"/>
          <w:szCs w:val="26"/>
          <w:cs/>
          <w:lang w:bidi="th-TH"/>
        </w:rPr>
        <w:t>ความรับผิดชอบของกรรมการต่องบการเงิน</w:t>
      </w: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  <w:r w:rsidRPr="00147F14">
        <w:rPr>
          <w:rFonts w:ascii="Browallia New" w:eastAsia="Calibri" w:hAnsi="Browallia New" w:cs="Browallia New"/>
          <w:b/>
          <w:bCs/>
          <w:color w:val="000000"/>
          <w:sz w:val="26"/>
          <w:szCs w:val="26"/>
          <w:rtl/>
        </w:rPr>
        <w:t xml:space="preserve"> </w:t>
      </w:r>
    </w:p>
    <w:p w14:paraId="39F1F4A9" w14:textId="77777777" w:rsidR="004A6E02" w:rsidRPr="00147F14" w:rsidRDefault="004A6E02" w:rsidP="004A6E02">
      <w:pPr>
        <w:spacing w:after="0" w:line="240" w:lineRule="auto"/>
        <w:rPr>
          <w:rFonts w:ascii="Browallia New" w:eastAsia="Calibri" w:hAnsi="Browallia New" w:cs="Browallia New"/>
          <w:b/>
          <w:bCs/>
          <w:color w:val="000000"/>
          <w:sz w:val="12"/>
          <w:szCs w:val="12"/>
          <w:rtl/>
        </w:rPr>
      </w:pPr>
    </w:p>
    <w:p w14:paraId="1243D437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กรรมการมีหน้าที่รับผิดชอบในการจัดทำและนำเสนองบการเงิน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เหล่านี้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โดยถูกต้องตามที่ควร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ตามมาตรฐานการรายงานทางการเงิน และรับผิดชอบเกี่ยวกับการควบคุมภายในที่กรรมการพิจารณาว่าจำเป็น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เพื่อให้สามารถจัดทำงบการเงิน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 xml:space="preserve">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</w:t>
      </w:r>
    </w:p>
    <w:p w14:paraId="4F30FF59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25C0CA1B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ในการจัดทำงบการเงิน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กิจการ กรรมการรับผิดชอบในการประเมินความสามารถของกลุ่ม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และบริษัทในการดำเนินงานต่อเนื่อง เปิดเผยเรื่องที่เกี่ยวกับการดำเนินงานต่อเนื่อง 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(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ตามความเหมาะสม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)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และการใช้เกณฑ์การบัญชีสำหรับการดำเนินงานต่อเนื่อง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เว้นแต่กรรมการมีความตั้งใจที่จะเลิกกลุ่ม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กิจการ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และบริษัท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หรือหยุดดำเนินงาน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หรือไม่สามารถดำเนินงานต่อเนื่องต่อไปได้ </w:t>
      </w:r>
    </w:p>
    <w:p w14:paraId="7016404D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rtl/>
          <w:cs/>
        </w:rPr>
      </w:pPr>
    </w:p>
    <w:p w14:paraId="20ADC9A7" w14:textId="77777777" w:rsidR="004A6E02" w:rsidRPr="00147F14" w:rsidRDefault="004A6E02" w:rsidP="004A6E02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rtl/>
          <w:cs/>
        </w:rPr>
      </w:pP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คณะกรรมการตรวจสอบมีหน้าที่ช่วยกรรมการในการกำกับดูแลกระบวนการในการจัดทำรายงานทางการเงินของกลุ่มกิจการและบริษัท</w:t>
      </w:r>
    </w:p>
    <w:p w14:paraId="229F2B52" w14:textId="77777777" w:rsidR="004545F8" w:rsidRPr="00147F14" w:rsidRDefault="004545F8" w:rsidP="006E618B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</w:p>
    <w:p w14:paraId="4BE013A3" w14:textId="77777777" w:rsidR="004545F8" w:rsidRPr="00147F14" w:rsidRDefault="004545F8" w:rsidP="00C02EA8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br w:type="page"/>
      </w:r>
    </w:p>
    <w:p w14:paraId="4386DE83" w14:textId="7554A8E3" w:rsidR="006E618B" w:rsidRPr="00147F14" w:rsidRDefault="006E618B" w:rsidP="006E618B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lastRenderedPageBreak/>
        <w:t>ความรับผิดชอบของผู้สอบบัญชีต่อการตรวจสอบงบการเงิน</w:t>
      </w: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val="en-GB" w:bidi="th-TH"/>
        </w:rPr>
        <w:t>รวมและงบการเงินเฉพาะ</w:t>
      </w: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กิจการ</w:t>
      </w:r>
    </w:p>
    <w:p w14:paraId="28131E22" w14:textId="77777777" w:rsidR="006E618B" w:rsidRPr="00147F14" w:rsidRDefault="006E618B" w:rsidP="006E618B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12"/>
          <w:szCs w:val="12"/>
          <w:lang w:bidi="th-TH"/>
        </w:rPr>
      </w:pPr>
    </w:p>
    <w:p w14:paraId="0077D054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และถือว่ามีสาระสำคัญ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เมื่อคาดการณ์อย่างสมเหตุสมผลได้ว่ารายการที่ขัดต่อข้อเท็จจริงแต่ละรายการ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หรือทุกรายการรวมกันจะมีผ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ลต่อการตัดสินใจ</w:t>
      </w:r>
      <w:r w:rsidRPr="00147F14">
        <w:rPr>
          <w:rFonts w:ascii="Browallia New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ทางเศรษฐกิจของผู้ใช้งบการเงิน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รวมและงบการเงินเฉพาะกิจการ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เหล่านี้ </w:t>
      </w:r>
    </w:p>
    <w:p w14:paraId="0F7FCF0E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rtl/>
          <w:cs/>
        </w:rPr>
      </w:pPr>
    </w:p>
    <w:p w14:paraId="353709D4" w14:textId="4F4DBF8E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ในการตรวจสอบของข้าพเจ้าตามมาตรฐานการสอบบัญชี ข้าพเจ้าได้ใช้ดุลยพินิจเยี่ยงผู้ประกอบวิชาชีพและการสังเกต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และสงสัยเยี่ยง</w:t>
      </w:r>
      <w:r w:rsidR="00582915"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ผู้ประกอบวิชาชีพตลอดการตรวจสอบ การปฏิบัติงานของข้าพเจ้ารวมถึง</w:t>
      </w:r>
    </w:p>
    <w:p w14:paraId="1B80E2C5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A886C1B" w14:textId="77777777" w:rsidR="006E618B" w:rsidRPr="00147F14" w:rsidRDefault="006E618B" w:rsidP="006E618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รวมและงบการเงินเฉพาะ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กิจการ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</w:rPr>
        <w:t>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ายใน</w:t>
      </w:r>
    </w:p>
    <w:p w14:paraId="1EA82369" w14:textId="77777777" w:rsidR="006E618B" w:rsidRPr="00147F14" w:rsidRDefault="006E618B" w:rsidP="006E618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47F14">
        <w:rPr>
          <w:rFonts w:ascii="Browallia New" w:eastAsia="Calibri" w:hAnsi="Browallia New" w:cs="Browallia New"/>
          <w:color w:val="000000"/>
          <w:spacing w:val="-6"/>
          <w:sz w:val="26"/>
          <w:szCs w:val="26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</w:t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</w:rPr>
        <w:t xml:space="preserve"> แต่ไม่ใช่เพื่อวัตถุประสงค์ในการแสดงความเห็นต่อความมีประสิทธิผลของการควบคุมภายในของกลุ่มกิจการแล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บริษัท</w:t>
      </w:r>
    </w:p>
    <w:p w14:paraId="0100AE94" w14:textId="695F94A0" w:rsidR="007C46AC" w:rsidRPr="00147F14" w:rsidRDefault="006E618B" w:rsidP="006E618B">
      <w:pPr>
        <w:pStyle w:val="ListParagraph"/>
        <w:numPr>
          <w:ilvl w:val="0"/>
          <w:numId w:val="1"/>
        </w:numPr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cs/>
        </w:rPr>
      </w:pP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ประเมินความเหมาะสมของนโยบายการบัญชีที่กรรมการใช้และความสมเหตุสมผลของประมาณการทางบัญชี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</w:rPr>
        <w:t>และการเปิดเ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ผย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ข้อมูลที่เกี่ยวข้องซึ่งจัดทำขึ้นโดยกรรมการ</w:t>
      </w:r>
    </w:p>
    <w:p w14:paraId="1236258E" w14:textId="64E9D119" w:rsidR="006E618B" w:rsidRPr="00147F14" w:rsidRDefault="006E618B" w:rsidP="006E6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สรุปเกี่ยวกับความเหมาะสมของการใช้เกณฑ์การบัญชีสำหรับการดำเนินงานต่อเนื่องของกรรมการจากหลักฐานการสอบบัญชี</w:t>
      </w:r>
      <w:r w:rsidRPr="00147F1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ที่ได้รับ</w:t>
      </w:r>
      <w:r w:rsidRPr="00147F14">
        <w:rPr>
          <w:rFonts w:ascii="Browallia New" w:hAnsi="Browallia New" w:cs="Browallia New"/>
          <w:color w:val="000000"/>
          <w:spacing w:val="-6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pacing w:val="-6"/>
          <w:sz w:val="26"/>
          <w:szCs w:val="26"/>
          <w:cs/>
          <w:lang w:val="en-GB"/>
        </w:rPr>
        <w:t>และประเมิน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นัยสำคัญต่อความสามารถของกลุ่มกิจการและบริษัทในการดำเนินงานต่อเนื่องหรือไม่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ถ้าข้าพเจ้าได้ข้อสรุปว่ามีความ</w:t>
      </w:r>
      <w:r w:rsidR="007C46AC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ไม่แน่นอนที่มีสาระสำคัญ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กิจการที่เกี่ยวข้อง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หรือถ้าการเปิดเผยดังกล่าวไม่เพียงพอ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ความเห็นของข้าพเจ้า</w:t>
      </w:r>
      <w:r w:rsidR="007C46AC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จะเปลี่ยนแปลงไป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pacing w:val="-4"/>
          <w:sz w:val="26"/>
          <w:szCs w:val="26"/>
          <w:cs/>
          <w:lang w:val="en-GB"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อย่างไรก็ตาม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เหตุการณ์หรือสถานการณ์ในอนาคตอาจเป็นเหตุให้กลุ่มกิจการและบริษัทต้องหยุดการดำเนินงานต่อเนื่อง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</w:p>
    <w:p w14:paraId="424B7E7F" w14:textId="66E76175" w:rsidR="006E618B" w:rsidRPr="00147F14" w:rsidRDefault="006E618B" w:rsidP="006E618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ประเมินการนำเสนอ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โครงสร้างและเนื้อหาของงบการเงินรวมและงบการเงินเฉพาะ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โดยรวม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รวมถึงการเปิดเผยข้อมูลว่างบการเงินรวมและงบการเงินเฉพาะ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</w:rPr>
        <w:t>กิจการ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แสดงรายการ</w:t>
      </w:r>
      <w:r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t xml:space="preserve"> </w:t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และเหตุการณ์ในรูปแบบที่ทำให้มีการนำเสนอข้อมูล</w:t>
      </w:r>
      <w:r w:rsidR="007C46AC" w:rsidRPr="00147F14">
        <w:rPr>
          <w:rFonts w:ascii="Browallia New" w:hAnsi="Browallia New" w:cs="Browallia New"/>
          <w:color w:val="000000"/>
          <w:sz w:val="26"/>
          <w:szCs w:val="26"/>
          <w:lang w:val="en-GB"/>
        </w:rPr>
        <w:br/>
      </w:r>
      <w:r w:rsidRPr="00147F14">
        <w:rPr>
          <w:rFonts w:ascii="Browallia New" w:hAnsi="Browallia New" w:cs="Browallia New"/>
          <w:color w:val="000000"/>
          <w:sz w:val="26"/>
          <w:szCs w:val="26"/>
          <w:cs/>
          <w:lang w:val="en-GB"/>
        </w:rPr>
        <w:t>โดยถูกต้องตามที่ควรหรือไม่</w:t>
      </w:r>
    </w:p>
    <w:p w14:paraId="379724CB" w14:textId="41A02CC3" w:rsidR="00407EEA" w:rsidRPr="00147F14" w:rsidRDefault="00407EEA" w:rsidP="00407EE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40"/>
        <w:jc w:val="thaiDistribute"/>
        <w:rPr>
          <w:rFonts w:ascii="Browallia New" w:hAnsi="Browallia New" w:cs="Browallia New"/>
          <w:color w:val="000000" w:themeColor="text1"/>
          <w:sz w:val="26"/>
          <w:szCs w:val="26"/>
          <w:lang w:val="en-GB"/>
        </w:rPr>
      </w:pPr>
      <w:r w:rsidRPr="00147F14">
        <w:rPr>
          <w:rFonts w:ascii="Browallia New" w:hAnsi="Browallia New" w:cs="Browallia New"/>
          <w:color w:val="000000" w:themeColor="text1"/>
          <w:sz w:val="26"/>
          <w:szCs w:val="26"/>
          <w:cs/>
          <w:lang w:val="en-GB"/>
        </w:rPr>
        <w:t>วางแผนและปฏิบัติงานตรวจสอบกลุ่มกิจการเพื่อให้ได้รับหลักฐานการสอบบัญชีที่เหมาะสมอย่างเพียงพอเกี่ยวกับข้อมูลทางการเงินของกิจการหรือหน่วยธุรกิจภายในกลุ่มกิจการเพื่อใช้เป็นเกณฑ์ในการแสดงความเห็นต่องบการเงินรวม ข้าพเจ้ารับผิดชอบต่อการกำหนดแนวทาง การควบคุมดูแล และการสอบทานงานตรวจสอบที่ทำเพื่อวัตถุประสงค์ของการตรวจสอบกลุ่มกิจการ ข้าพเจ้าเป็นผู้รับผิดชอบแต่เพียงผู้เดียวต่อความเห็นของข้าพเจ้า</w:t>
      </w:r>
    </w:p>
    <w:p w14:paraId="54FC7D02" w14:textId="2C4235F8" w:rsidR="004545F8" w:rsidRPr="00147F14" w:rsidRDefault="004545F8">
      <w:pPr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br w:type="page"/>
      </w:r>
    </w:p>
    <w:p w14:paraId="6C5BE6E9" w14:textId="6BE67FF4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lastRenderedPageBreak/>
        <w:t>ข้าพเจ้าได้สื่อสารกับคณะกรรมการตรวจสอบในเรื่องต่างๆ ที่สำคัญซึ่งรวมถึงขอบเขตและช่วงเวลาของการตรวจสอบตามที่ได้วางแผนไว้ ประเด็นที่มีนัยสำคัญที่พบจากการตรวจสอบ และข้อบกพร่องที่มีนัยสำคัญในระบบการควบคุมภายในหากข้าพเจ้า</w:t>
      </w:r>
      <w:r w:rsidR="008311E8" w:rsidRPr="00147F14"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  <w:br/>
      </w:r>
      <w:r w:rsidRPr="00147F14">
        <w:rPr>
          <w:rFonts w:ascii="Browallia New" w:eastAsia="Calibri" w:hAnsi="Browallia New" w:cs="Browallia New"/>
          <w:color w:val="000000"/>
          <w:sz w:val="26"/>
          <w:szCs w:val="26"/>
          <w:cs/>
          <w:lang w:bidi="th-TH"/>
        </w:rPr>
        <w:t>ได้พบในระหว่างการตรวจสอบของข้าพเจ้า</w:t>
      </w:r>
    </w:p>
    <w:p w14:paraId="1CB66525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z w:val="26"/>
          <w:szCs w:val="26"/>
        </w:rPr>
      </w:pPr>
    </w:p>
    <w:p w14:paraId="78A85797" w14:textId="2E0C1F7A" w:rsidR="00407EEA" w:rsidRPr="00147F14" w:rsidRDefault="00407EEA" w:rsidP="00407EEA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 w:themeColor="text1"/>
          <w:spacing w:val="-4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 w:themeColor="text1"/>
          <w:spacing w:val="-4"/>
          <w:sz w:val="26"/>
          <w:szCs w:val="26"/>
          <w:cs/>
          <w:lang w:bidi="th-TH"/>
        </w:rPr>
        <w:t>ข้าพเจ้าได้ให้คำรับรองแก่คณะกรรมการตรวจสอบว่า ข้าพเจ้าได้ปฏิบัติตามข้อกำหนดจรรยาบรรณที่เกี่ยวข้องกับความเป็นอิสระและได้สื่อสารกับคณะกรรมการตรวจสอบเกี่ยวกับความสัมพันธ์ทั้งหมด ตลอดจนเรื่องอื่นซึ่งข้าพเจ้าเชื่อว่ามีเหตุผลที่บุคคลภายนอกอาจพิจารณาว่ากระทบต่อความเป็นอิสระและการดำเนินการเพื่อขจัดอุปสรรคหรือมาตรการป้องกันของข้าพเจ้า (ถ้ามี)</w:t>
      </w:r>
    </w:p>
    <w:p w14:paraId="0DBF70C6" w14:textId="0456016F" w:rsidR="00D27FB3" w:rsidRPr="00147F14" w:rsidRDefault="00D27FB3" w:rsidP="007C46A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val="en-GB" w:bidi="th-TH"/>
        </w:rPr>
      </w:pPr>
    </w:p>
    <w:p w14:paraId="7281C292" w14:textId="73BF5925" w:rsidR="00D27FB3" w:rsidRPr="00147F14" w:rsidRDefault="00D27FB3" w:rsidP="007C46AC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จากเรื่องที่สื่อสารกับคณะกรรมการตรวจสอบข้าพเจ้าได้พิจารณาเรื่องต่างๆ</w:t>
      </w:r>
      <w:r w:rsidR="00543E26"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ที่มีนัยสำคัญที่สุดในการตรวจสอบงบการเงิน</w:t>
      </w:r>
      <w:r w:rsidR="002840C5"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รวมและงบการเงิน</w:t>
      </w:r>
      <w:r w:rsidR="00AC07C6"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เฉพาะกิจการ</w:t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ใน</w:t>
      </w:r>
      <w:r w:rsidR="00AC07C6"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รอบระยะเวลา</w:t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ปัจจุบันและกำหนดเป็นเรื่องสำคัญในการตรวจสอบ</w:t>
      </w:r>
      <w:r w:rsidR="00543E26"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8"/>
          <w:sz w:val="26"/>
          <w:szCs w:val="26"/>
          <w:cs/>
          <w:lang w:bidi="th-TH"/>
        </w:rPr>
        <w:t>ข้าพเจ้าได้อธิบายเรื่องเหล่านี้ในรายงานของผู้สอบบัญชี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เว้นแต่กฎหมายหรือข้อบังคับไม่ให้เปิดเผยต่อสาธารณะเกี่ยวกับเรื่องดังกล่าว</w:t>
      </w:r>
      <w:r w:rsidR="00543E26"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หรือในสถานการณ์ที่ยากที่จะเกิดขึ้น</w:t>
      </w:r>
      <w:r w:rsidR="00543E26"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  <w:t xml:space="preserve"> </w:t>
      </w:r>
      <w:r w:rsidRPr="00147F14">
        <w:rPr>
          <w:rFonts w:ascii="Browallia New" w:eastAsia="Calibri" w:hAnsi="Browallia New" w:cs="Browallia New"/>
          <w:color w:val="000000"/>
          <w:spacing w:val="-4"/>
          <w:sz w:val="26"/>
          <w:szCs w:val="26"/>
          <w:cs/>
          <w:lang w:bidi="th-TH"/>
        </w:rPr>
        <w:t>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34E1DB02" w14:textId="77777777" w:rsidR="006E618B" w:rsidRPr="00147F14" w:rsidRDefault="006E618B" w:rsidP="006E618B">
      <w:pPr>
        <w:spacing w:after="0" w:line="240" w:lineRule="auto"/>
        <w:jc w:val="thaiDistribute"/>
        <w:rPr>
          <w:rFonts w:ascii="Browallia New" w:eastAsia="Calibri" w:hAnsi="Browallia New" w:cs="Browallia New"/>
          <w:color w:val="000000"/>
          <w:spacing w:val="-4"/>
          <w:sz w:val="26"/>
          <w:szCs w:val="26"/>
          <w:lang w:bidi="th-TH"/>
        </w:rPr>
      </w:pPr>
    </w:p>
    <w:p w14:paraId="00F5EB11" w14:textId="77777777" w:rsidR="00C414F8" w:rsidRPr="00147F14" w:rsidRDefault="00C414F8" w:rsidP="009426D9">
      <w:pPr>
        <w:spacing w:after="0" w:line="240" w:lineRule="auto"/>
        <w:jc w:val="both"/>
        <w:rPr>
          <w:rFonts w:ascii="Browallia New" w:eastAsia="Calibri" w:hAnsi="Browallia New" w:cs="Browallia New"/>
          <w:color w:val="000000"/>
          <w:sz w:val="26"/>
          <w:szCs w:val="26"/>
          <w:lang w:bidi="th-TH"/>
        </w:rPr>
      </w:pPr>
    </w:p>
    <w:p w14:paraId="7547AAC9" w14:textId="77777777" w:rsidR="004E36D0" w:rsidRPr="00147F14" w:rsidRDefault="004E36D0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val="en-GB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บริษัท ไพร้ซวอเตอร์เฮาส์คูเปอร์ส เอบีเอเอส จำกัด</w:t>
      </w:r>
    </w:p>
    <w:p w14:paraId="596FE964" w14:textId="77777777" w:rsidR="00F021E2" w:rsidRPr="00147F14" w:rsidRDefault="00F021E2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355976D3" w14:textId="77777777" w:rsidR="00EE30FC" w:rsidRPr="00147F14" w:rsidRDefault="00EE30FC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443039CB" w14:textId="77777777" w:rsidR="00EE30FC" w:rsidRPr="00147F14" w:rsidRDefault="00EE30FC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092602FB" w14:textId="77777777" w:rsidR="00EE30FC" w:rsidRPr="00147F14" w:rsidRDefault="00EE30FC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  <w:lang w:bidi="th-TH"/>
        </w:rPr>
      </w:pPr>
    </w:p>
    <w:p w14:paraId="124D0FAF" w14:textId="77777777" w:rsidR="00F021E2" w:rsidRPr="00147F14" w:rsidRDefault="00F021E2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</w:p>
    <w:p w14:paraId="315F5E67" w14:textId="283D0220" w:rsidR="00581D26" w:rsidRPr="00147F14" w:rsidRDefault="009151F7" w:rsidP="009426D9">
      <w:pPr>
        <w:spacing w:after="0" w:line="240" w:lineRule="auto"/>
        <w:jc w:val="thaiDistribute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 xml:space="preserve">กฤษณ์ </w:t>
      </w:r>
      <w:r w:rsidR="008063C1" w:rsidRPr="00147F14"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t xml:space="preserve"> </w:t>
      </w:r>
      <w:r w:rsidRPr="00147F14">
        <w:rPr>
          <w:rFonts w:ascii="Browallia New" w:hAnsi="Browallia New" w:cs="Browallia New"/>
          <w:b/>
          <w:bCs/>
          <w:color w:val="000000"/>
          <w:sz w:val="26"/>
          <w:szCs w:val="26"/>
          <w:cs/>
          <w:lang w:bidi="th-TH"/>
        </w:rPr>
        <w:t>ชัชวาลวงศ์</w:t>
      </w:r>
    </w:p>
    <w:p w14:paraId="32B5673E" w14:textId="006D338B" w:rsidR="00F021E2" w:rsidRPr="00147F14" w:rsidRDefault="00F021E2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ผู้สอบบัญชีรับอนุญาตเลขที่ </w:t>
      </w:r>
      <w:r w:rsidR="00C676A7" w:rsidRPr="00C676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5016</w:t>
      </w:r>
    </w:p>
    <w:p w14:paraId="7446767C" w14:textId="77777777" w:rsidR="00F021E2" w:rsidRPr="00147F14" w:rsidRDefault="00F021E2" w:rsidP="009426D9">
      <w:pPr>
        <w:spacing w:after="0" w:line="240" w:lineRule="auto"/>
        <w:jc w:val="thaiDistribute"/>
        <w:rPr>
          <w:rFonts w:ascii="Browallia New" w:hAnsi="Browallia New" w:cs="Browallia New"/>
          <w:color w:val="000000"/>
          <w:sz w:val="26"/>
          <w:szCs w:val="26"/>
        </w:rPr>
      </w:pPr>
      <w:r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>กรุงเทพมหานคร</w:t>
      </w:r>
    </w:p>
    <w:p w14:paraId="10D900E1" w14:textId="324197CF" w:rsidR="00FB6DEF" w:rsidRPr="00147F14" w:rsidRDefault="00C676A7" w:rsidP="00582915">
      <w:pPr>
        <w:spacing w:after="0" w:line="240" w:lineRule="auto"/>
        <w:rPr>
          <w:rFonts w:ascii="Browallia New" w:hAnsi="Browallia New" w:cs="Browallia New"/>
          <w:color w:val="000000"/>
          <w:sz w:val="26"/>
          <w:szCs w:val="26"/>
          <w:lang w:val="en-GB" w:bidi="th-TH"/>
        </w:rPr>
      </w:pPr>
      <w:r w:rsidRPr="00C676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19</w:t>
      </w:r>
      <w:r w:rsidR="00C95A39" w:rsidRPr="00147F1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C95A39"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ก</w:t>
      </w:r>
      <w:r w:rsidR="00111AEF" w:rsidRPr="00147F14">
        <w:rPr>
          <w:rFonts w:ascii="Browallia New" w:hAnsi="Browallia New" w:cs="Browallia New"/>
          <w:color w:val="000000"/>
          <w:sz w:val="26"/>
          <w:szCs w:val="26"/>
          <w:cs/>
          <w:lang w:val="en-GB" w:bidi="th-TH"/>
        </w:rPr>
        <w:t>ุมภาพันธ์</w:t>
      </w:r>
      <w:r w:rsidR="00CC028B" w:rsidRPr="00147F14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 xml:space="preserve"> </w:t>
      </w:r>
      <w:r w:rsidR="00E5271A" w:rsidRPr="00147F14">
        <w:rPr>
          <w:rFonts w:ascii="Browallia New" w:hAnsi="Browallia New" w:cs="Browallia New"/>
          <w:color w:val="000000"/>
          <w:sz w:val="26"/>
          <w:szCs w:val="26"/>
          <w:cs/>
          <w:lang w:bidi="th-TH"/>
        </w:rPr>
        <w:t xml:space="preserve">พ.ศ. </w:t>
      </w:r>
      <w:r w:rsidRPr="00C676A7">
        <w:rPr>
          <w:rFonts w:ascii="Browallia New" w:hAnsi="Browallia New" w:cs="Browallia New"/>
          <w:color w:val="000000"/>
          <w:sz w:val="26"/>
          <w:szCs w:val="26"/>
          <w:lang w:val="en-GB" w:bidi="th-TH"/>
        </w:rPr>
        <w:t>2569</w:t>
      </w:r>
    </w:p>
    <w:p w14:paraId="2F61FE5C" w14:textId="77777777" w:rsidR="002E05F1" w:rsidRPr="00147F14" w:rsidRDefault="002E05F1" w:rsidP="00582915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val="en-GB" w:bidi="th-TH"/>
        </w:rPr>
      </w:pPr>
    </w:p>
    <w:p w14:paraId="7D247257" w14:textId="77777777" w:rsidR="0037374B" w:rsidRPr="00147F14" w:rsidRDefault="0037374B" w:rsidP="009426D9">
      <w:pPr>
        <w:spacing w:after="0" w:line="240" w:lineRule="auto"/>
        <w:rPr>
          <w:rFonts w:ascii="Browallia New" w:hAnsi="Browallia New" w:cs="Browallia New"/>
          <w:b/>
          <w:bCs/>
          <w:color w:val="000000"/>
          <w:sz w:val="26"/>
          <w:szCs w:val="26"/>
          <w:lang w:bidi="th-TH"/>
        </w:rPr>
        <w:sectPr w:rsidR="0037374B" w:rsidRPr="00147F14" w:rsidSect="00C676A7">
          <w:headerReference w:type="default" r:id="rId8"/>
          <w:pgSz w:w="11909" w:h="16834" w:code="9"/>
          <w:pgMar w:top="2592" w:right="720" w:bottom="720" w:left="1987" w:header="720" w:footer="720" w:gutter="0"/>
          <w:cols w:space="720"/>
          <w:docGrid w:linePitch="360"/>
        </w:sectPr>
      </w:pPr>
    </w:p>
    <w:p w14:paraId="7A436CD6" w14:textId="74F141FB" w:rsidR="007A460E" w:rsidRPr="00147F14" w:rsidRDefault="007A460E" w:rsidP="009426D9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lastRenderedPageBreak/>
        <w:t>บริษัท</w:t>
      </w:r>
      <w:r w:rsidR="00D70940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 </w:t>
      </w:r>
      <w:r w:rsidR="0049613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 xml:space="preserve">เซฟ เฟอร์ทิลิตี้ 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กรุ๊ป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</w:rPr>
        <w:t xml:space="preserve"> 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จำกัด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</w:rPr>
        <w:t xml:space="preserve"> 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(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>มหาชน</w:t>
      </w:r>
      <w:r w:rsidR="003E3251" w:rsidRPr="00147F14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)</w:t>
      </w:r>
    </w:p>
    <w:p w14:paraId="07B34A0D" w14:textId="369BA451" w:rsidR="007A460E" w:rsidRPr="00147F14" w:rsidRDefault="007A460E" w:rsidP="009426D9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</w:rPr>
      </w:pPr>
    </w:p>
    <w:p w14:paraId="042C9564" w14:textId="395B8C9D" w:rsidR="007A460E" w:rsidRPr="00147F14" w:rsidRDefault="007A460E" w:rsidP="009426D9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bidi="th-TH"/>
        </w:rPr>
        <w:t>งบการเงินรวมและงบการเงินเฉพาะกิจการ</w:t>
      </w:r>
    </w:p>
    <w:p w14:paraId="6ACEF0AC" w14:textId="32C17387" w:rsidR="000262A0" w:rsidRPr="00147F14" w:rsidRDefault="009666A4" w:rsidP="00FB6DEF">
      <w:pPr>
        <w:spacing w:after="0" w:line="240" w:lineRule="auto"/>
        <w:ind w:left="720"/>
        <w:jc w:val="thaiDistribute"/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</w:pPr>
      <w:r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วันที่ </w:t>
      </w:r>
      <w:r w:rsidR="00C676A7" w:rsidRPr="00C676A7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>31</w:t>
      </w:r>
      <w:r w:rsidR="00D70940" w:rsidRPr="00147F14">
        <w:rPr>
          <w:rFonts w:ascii="Browallia New" w:hAnsi="Browallia New" w:cs="Browallia New"/>
          <w:b/>
          <w:bCs/>
          <w:color w:val="000000"/>
          <w:sz w:val="28"/>
          <w:szCs w:val="28"/>
          <w:lang w:val="en-GB"/>
        </w:rPr>
        <w:t xml:space="preserve"> </w:t>
      </w:r>
      <w:r w:rsidR="00D70940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ธันวาคม </w:t>
      </w:r>
      <w:r w:rsidR="00CC028B" w:rsidRPr="00147F14">
        <w:rPr>
          <w:rFonts w:ascii="Browallia New" w:hAnsi="Browallia New" w:cs="Browallia New"/>
          <w:b/>
          <w:bCs/>
          <w:color w:val="000000"/>
          <w:sz w:val="28"/>
          <w:szCs w:val="28"/>
          <w:cs/>
          <w:lang w:val="en-GB" w:bidi="th-TH"/>
        </w:rPr>
        <w:t xml:space="preserve">พ.ศ. </w:t>
      </w:r>
      <w:r w:rsidR="00C676A7" w:rsidRPr="00C676A7">
        <w:rPr>
          <w:rFonts w:ascii="Browallia New" w:hAnsi="Browallia New" w:cs="Browallia New"/>
          <w:b/>
          <w:bCs/>
          <w:color w:val="000000"/>
          <w:sz w:val="28"/>
          <w:szCs w:val="28"/>
          <w:lang w:val="en-GB" w:bidi="th-TH"/>
        </w:rPr>
        <w:t>2568</w:t>
      </w:r>
    </w:p>
    <w:p w14:paraId="254CB799" w14:textId="582768CD" w:rsidR="00161160" w:rsidRPr="00147F14" w:rsidRDefault="00161160" w:rsidP="00161160">
      <w:pPr>
        <w:spacing w:after="0" w:line="240" w:lineRule="auto"/>
        <w:ind w:left="720"/>
        <w:jc w:val="thaiDistribute"/>
        <w:rPr>
          <w:rFonts w:ascii="Browallia New" w:hAnsi="Browallia New" w:cs="Browallia New"/>
          <w:color w:val="000000"/>
          <w:sz w:val="28"/>
          <w:szCs w:val="28"/>
          <w:lang w:val="en-GB"/>
        </w:rPr>
      </w:pPr>
    </w:p>
    <w:p w14:paraId="5B05C98E" w14:textId="6A2A9A3C" w:rsidR="00161160" w:rsidRPr="00147F14" w:rsidRDefault="00161160" w:rsidP="00FB6DEF">
      <w:pPr>
        <w:spacing w:after="0" w:line="240" w:lineRule="auto"/>
        <w:ind w:left="720"/>
        <w:jc w:val="thaiDistribute"/>
        <w:rPr>
          <w:rFonts w:ascii="Browallia New" w:hAnsi="Browallia New" w:cs="Browallia New"/>
          <w:color w:val="000000"/>
          <w:sz w:val="28"/>
          <w:szCs w:val="28"/>
          <w:cs/>
          <w:lang w:val="en-GB"/>
        </w:rPr>
      </w:pPr>
    </w:p>
    <w:sectPr w:rsidR="00161160" w:rsidRPr="00147F14" w:rsidSect="00D2110B">
      <w:pgSz w:w="11909" w:h="16834" w:code="9"/>
      <w:pgMar w:top="4176" w:right="2880" w:bottom="1008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3263B8" w14:textId="77777777" w:rsidR="00B55C03" w:rsidRDefault="00B55C03" w:rsidP="0042349D">
      <w:pPr>
        <w:spacing w:after="0" w:line="240" w:lineRule="auto"/>
      </w:pPr>
      <w:r>
        <w:separator/>
      </w:r>
    </w:p>
  </w:endnote>
  <w:endnote w:type="continuationSeparator" w:id="0">
    <w:p w14:paraId="5CCF10D8" w14:textId="77777777" w:rsidR="00B55C03" w:rsidRDefault="00B55C03" w:rsidP="00423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D6C75F" w14:textId="77777777" w:rsidR="00B55C03" w:rsidRDefault="00B55C03" w:rsidP="0042349D">
      <w:pPr>
        <w:spacing w:after="0" w:line="240" w:lineRule="auto"/>
      </w:pPr>
      <w:r>
        <w:separator/>
      </w:r>
    </w:p>
  </w:footnote>
  <w:footnote w:type="continuationSeparator" w:id="0">
    <w:p w14:paraId="132D691D" w14:textId="77777777" w:rsidR="00B55C03" w:rsidRDefault="00B55C03" w:rsidP="00423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D038F" w14:textId="77777777" w:rsidR="001F7F4A" w:rsidRPr="001F7F4A" w:rsidRDefault="001F7F4A" w:rsidP="001F7F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E3058"/>
    <w:multiLevelType w:val="hybridMultilevel"/>
    <w:tmpl w:val="E83E4F22"/>
    <w:lvl w:ilvl="0" w:tplc="5128ED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94383"/>
    <w:multiLevelType w:val="hybridMultilevel"/>
    <w:tmpl w:val="B596D5E2"/>
    <w:lvl w:ilvl="0" w:tplc="C8EA4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E54DA"/>
    <w:multiLevelType w:val="hybridMultilevel"/>
    <w:tmpl w:val="29AAB8CA"/>
    <w:lvl w:ilvl="0" w:tplc="C056512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DF214E1"/>
    <w:multiLevelType w:val="hybridMultilevel"/>
    <w:tmpl w:val="3D844E30"/>
    <w:lvl w:ilvl="0" w:tplc="102A8A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EE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D8D6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C68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8E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8EC3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9DA06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4AD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F899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F2D7533"/>
    <w:multiLevelType w:val="hybridMultilevel"/>
    <w:tmpl w:val="9850CC9A"/>
    <w:lvl w:ilvl="0" w:tplc="D4706D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0234B3"/>
    <w:multiLevelType w:val="hybridMultilevel"/>
    <w:tmpl w:val="268664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6844052">
    <w:abstractNumId w:val="2"/>
  </w:num>
  <w:num w:numId="2" w16cid:durableId="916549681">
    <w:abstractNumId w:val="3"/>
  </w:num>
  <w:num w:numId="3" w16cid:durableId="680164721">
    <w:abstractNumId w:val="0"/>
  </w:num>
  <w:num w:numId="4" w16cid:durableId="532378309">
    <w:abstractNumId w:val="4"/>
  </w:num>
  <w:num w:numId="5" w16cid:durableId="1145514640">
    <w:abstractNumId w:val="5"/>
  </w:num>
  <w:num w:numId="6" w16cid:durableId="1637442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D"/>
    <w:rsid w:val="0001112E"/>
    <w:rsid w:val="00025F8F"/>
    <w:rsid w:val="000262A0"/>
    <w:rsid w:val="0003094D"/>
    <w:rsid w:val="00030AB1"/>
    <w:rsid w:val="00035A08"/>
    <w:rsid w:val="000541A4"/>
    <w:rsid w:val="00061710"/>
    <w:rsid w:val="0006568B"/>
    <w:rsid w:val="0007292F"/>
    <w:rsid w:val="00084EE7"/>
    <w:rsid w:val="00092678"/>
    <w:rsid w:val="0009695F"/>
    <w:rsid w:val="000A2446"/>
    <w:rsid w:val="000A7979"/>
    <w:rsid w:val="000B1DE6"/>
    <w:rsid w:val="000B5879"/>
    <w:rsid w:val="000C5A4F"/>
    <w:rsid w:val="000C6A5E"/>
    <w:rsid w:val="000C78A9"/>
    <w:rsid w:val="000D1BB5"/>
    <w:rsid w:val="000F622E"/>
    <w:rsid w:val="00111AEF"/>
    <w:rsid w:val="00112541"/>
    <w:rsid w:val="00122CD6"/>
    <w:rsid w:val="0013427B"/>
    <w:rsid w:val="00134447"/>
    <w:rsid w:val="00146E34"/>
    <w:rsid w:val="00147F14"/>
    <w:rsid w:val="00150892"/>
    <w:rsid w:val="00151149"/>
    <w:rsid w:val="0015340F"/>
    <w:rsid w:val="00161160"/>
    <w:rsid w:val="00162BCF"/>
    <w:rsid w:val="00180F3C"/>
    <w:rsid w:val="00181E8C"/>
    <w:rsid w:val="00197B45"/>
    <w:rsid w:val="001A7236"/>
    <w:rsid w:val="001C7FBD"/>
    <w:rsid w:val="001D53C9"/>
    <w:rsid w:val="001E2AEA"/>
    <w:rsid w:val="001F1C32"/>
    <w:rsid w:val="001F5455"/>
    <w:rsid w:val="001F7F4A"/>
    <w:rsid w:val="00200F35"/>
    <w:rsid w:val="00202044"/>
    <w:rsid w:val="002050E2"/>
    <w:rsid w:val="00213634"/>
    <w:rsid w:val="00223FF4"/>
    <w:rsid w:val="002368F8"/>
    <w:rsid w:val="0024008B"/>
    <w:rsid w:val="0024256C"/>
    <w:rsid w:val="00242596"/>
    <w:rsid w:val="00246B6E"/>
    <w:rsid w:val="00255B8E"/>
    <w:rsid w:val="00264E5A"/>
    <w:rsid w:val="002840C5"/>
    <w:rsid w:val="00290D74"/>
    <w:rsid w:val="00292B16"/>
    <w:rsid w:val="002B4891"/>
    <w:rsid w:val="002C4019"/>
    <w:rsid w:val="002D55C9"/>
    <w:rsid w:val="002E05F1"/>
    <w:rsid w:val="002E67C7"/>
    <w:rsid w:val="002E6F57"/>
    <w:rsid w:val="002F7A4C"/>
    <w:rsid w:val="00302569"/>
    <w:rsid w:val="00302663"/>
    <w:rsid w:val="00303685"/>
    <w:rsid w:val="00304B88"/>
    <w:rsid w:val="00312223"/>
    <w:rsid w:val="00316BC5"/>
    <w:rsid w:val="00323CB3"/>
    <w:rsid w:val="00324BEB"/>
    <w:rsid w:val="00325098"/>
    <w:rsid w:val="003309C7"/>
    <w:rsid w:val="0033309B"/>
    <w:rsid w:val="00341DCB"/>
    <w:rsid w:val="00353448"/>
    <w:rsid w:val="00355B6D"/>
    <w:rsid w:val="00361300"/>
    <w:rsid w:val="00367DEE"/>
    <w:rsid w:val="00370E0C"/>
    <w:rsid w:val="0037374B"/>
    <w:rsid w:val="00374D14"/>
    <w:rsid w:val="00386897"/>
    <w:rsid w:val="00393607"/>
    <w:rsid w:val="00395A9D"/>
    <w:rsid w:val="003D1444"/>
    <w:rsid w:val="003D1B80"/>
    <w:rsid w:val="003D5F13"/>
    <w:rsid w:val="003E3251"/>
    <w:rsid w:val="004022F6"/>
    <w:rsid w:val="00403FB2"/>
    <w:rsid w:val="00404BB5"/>
    <w:rsid w:val="00405FB6"/>
    <w:rsid w:val="00407EEA"/>
    <w:rsid w:val="0042349D"/>
    <w:rsid w:val="00423E73"/>
    <w:rsid w:val="00425055"/>
    <w:rsid w:val="0043666A"/>
    <w:rsid w:val="00437A3D"/>
    <w:rsid w:val="004539C7"/>
    <w:rsid w:val="004545F8"/>
    <w:rsid w:val="0045537E"/>
    <w:rsid w:val="004572DF"/>
    <w:rsid w:val="00463931"/>
    <w:rsid w:val="00467CA2"/>
    <w:rsid w:val="00471043"/>
    <w:rsid w:val="00472971"/>
    <w:rsid w:val="004758EC"/>
    <w:rsid w:val="004767DD"/>
    <w:rsid w:val="00480E7E"/>
    <w:rsid w:val="00482A76"/>
    <w:rsid w:val="00496131"/>
    <w:rsid w:val="004A0F78"/>
    <w:rsid w:val="004A6E02"/>
    <w:rsid w:val="004A7679"/>
    <w:rsid w:val="004D6FE8"/>
    <w:rsid w:val="004D72A4"/>
    <w:rsid w:val="004E2BB2"/>
    <w:rsid w:val="004E36D0"/>
    <w:rsid w:val="004F2E01"/>
    <w:rsid w:val="00523B93"/>
    <w:rsid w:val="00543517"/>
    <w:rsid w:val="00543E26"/>
    <w:rsid w:val="00555988"/>
    <w:rsid w:val="00556597"/>
    <w:rsid w:val="005575BC"/>
    <w:rsid w:val="00572FE6"/>
    <w:rsid w:val="00573E40"/>
    <w:rsid w:val="00580030"/>
    <w:rsid w:val="00581D26"/>
    <w:rsid w:val="00582915"/>
    <w:rsid w:val="00584B19"/>
    <w:rsid w:val="00585E98"/>
    <w:rsid w:val="0058744F"/>
    <w:rsid w:val="00591C25"/>
    <w:rsid w:val="005A387A"/>
    <w:rsid w:val="005A4EB2"/>
    <w:rsid w:val="005A505C"/>
    <w:rsid w:val="005C5C43"/>
    <w:rsid w:val="005D4221"/>
    <w:rsid w:val="005E3141"/>
    <w:rsid w:val="005F6AED"/>
    <w:rsid w:val="006059A3"/>
    <w:rsid w:val="006072D9"/>
    <w:rsid w:val="00612E17"/>
    <w:rsid w:val="006270F5"/>
    <w:rsid w:val="00637351"/>
    <w:rsid w:val="0065022F"/>
    <w:rsid w:val="00653CA6"/>
    <w:rsid w:val="0066432B"/>
    <w:rsid w:val="00666165"/>
    <w:rsid w:val="006664FE"/>
    <w:rsid w:val="00677BFA"/>
    <w:rsid w:val="00687A6E"/>
    <w:rsid w:val="00687D4A"/>
    <w:rsid w:val="006A1957"/>
    <w:rsid w:val="006A1A2A"/>
    <w:rsid w:val="006B0264"/>
    <w:rsid w:val="006B4915"/>
    <w:rsid w:val="006B727A"/>
    <w:rsid w:val="006C1444"/>
    <w:rsid w:val="006D32BA"/>
    <w:rsid w:val="006E618B"/>
    <w:rsid w:val="006F196C"/>
    <w:rsid w:val="006F2BAE"/>
    <w:rsid w:val="007025E2"/>
    <w:rsid w:val="00710007"/>
    <w:rsid w:val="00730306"/>
    <w:rsid w:val="007360CD"/>
    <w:rsid w:val="007579F7"/>
    <w:rsid w:val="00760D50"/>
    <w:rsid w:val="007658D6"/>
    <w:rsid w:val="0077019C"/>
    <w:rsid w:val="00780FFA"/>
    <w:rsid w:val="00782735"/>
    <w:rsid w:val="00787037"/>
    <w:rsid w:val="007A1412"/>
    <w:rsid w:val="007A460E"/>
    <w:rsid w:val="007A65B8"/>
    <w:rsid w:val="007A6B86"/>
    <w:rsid w:val="007A70F1"/>
    <w:rsid w:val="007B1BED"/>
    <w:rsid w:val="007B1D5B"/>
    <w:rsid w:val="007B3967"/>
    <w:rsid w:val="007B53B2"/>
    <w:rsid w:val="007C2614"/>
    <w:rsid w:val="007C46AC"/>
    <w:rsid w:val="007D3E61"/>
    <w:rsid w:val="007D5261"/>
    <w:rsid w:val="007E142A"/>
    <w:rsid w:val="007E4F93"/>
    <w:rsid w:val="00802049"/>
    <w:rsid w:val="008031CC"/>
    <w:rsid w:val="008063C1"/>
    <w:rsid w:val="00815336"/>
    <w:rsid w:val="0081685F"/>
    <w:rsid w:val="00816D32"/>
    <w:rsid w:val="008311E8"/>
    <w:rsid w:val="0083323D"/>
    <w:rsid w:val="00844466"/>
    <w:rsid w:val="00850705"/>
    <w:rsid w:val="008727F6"/>
    <w:rsid w:val="008771DD"/>
    <w:rsid w:val="008777AE"/>
    <w:rsid w:val="00877BDF"/>
    <w:rsid w:val="008958F0"/>
    <w:rsid w:val="008C0500"/>
    <w:rsid w:val="008C6B6A"/>
    <w:rsid w:val="008D2B85"/>
    <w:rsid w:val="008E11E6"/>
    <w:rsid w:val="008F5E0C"/>
    <w:rsid w:val="00900D13"/>
    <w:rsid w:val="009151F7"/>
    <w:rsid w:val="009248BE"/>
    <w:rsid w:val="009426D9"/>
    <w:rsid w:val="0094453A"/>
    <w:rsid w:val="00947DAD"/>
    <w:rsid w:val="00951302"/>
    <w:rsid w:val="0095295A"/>
    <w:rsid w:val="00954DE7"/>
    <w:rsid w:val="009611A6"/>
    <w:rsid w:val="00965386"/>
    <w:rsid w:val="0096576E"/>
    <w:rsid w:val="009666A4"/>
    <w:rsid w:val="00992E1A"/>
    <w:rsid w:val="00995296"/>
    <w:rsid w:val="009A2BFB"/>
    <w:rsid w:val="009A52B4"/>
    <w:rsid w:val="009A6416"/>
    <w:rsid w:val="009B43F8"/>
    <w:rsid w:val="009D363E"/>
    <w:rsid w:val="009E7778"/>
    <w:rsid w:val="009F05B0"/>
    <w:rsid w:val="009F5691"/>
    <w:rsid w:val="00A0289A"/>
    <w:rsid w:val="00A0300F"/>
    <w:rsid w:val="00A03A75"/>
    <w:rsid w:val="00A048F5"/>
    <w:rsid w:val="00A05987"/>
    <w:rsid w:val="00A15683"/>
    <w:rsid w:val="00A2231F"/>
    <w:rsid w:val="00A50404"/>
    <w:rsid w:val="00A51124"/>
    <w:rsid w:val="00A556C5"/>
    <w:rsid w:val="00A55F1B"/>
    <w:rsid w:val="00A57C15"/>
    <w:rsid w:val="00A8087A"/>
    <w:rsid w:val="00A851CB"/>
    <w:rsid w:val="00A92D4F"/>
    <w:rsid w:val="00A95EBB"/>
    <w:rsid w:val="00AA046E"/>
    <w:rsid w:val="00AA3459"/>
    <w:rsid w:val="00AA75BC"/>
    <w:rsid w:val="00AB1355"/>
    <w:rsid w:val="00AB5958"/>
    <w:rsid w:val="00AC07C6"/>
    <w:rsid w:val="00AC1DD0"/>
    <w:rsid w:val="00AC63C6"/>
    <w:rsid w:val="00AD293D"/>
    <w:rsid w:val="00AE672F"/>
    <w:rsid w:val="00AF22DD"/>
    <w:rsid w:val="00B04F47"/>
    <w:rsid w:val="00B24971"/>
    <w:rsid w:val="00B261FF"/>
    <w:rsid w:val="00B31239"/>
    <w:rsid w:val="00B31C69"/>
    <w:rsid w:val="00B44416"/>
    <w:rsid w:val="00B55C03"/>
    <w:rsid w:val="00B728EA"/>
    <w:rsid w:val="00B82515"/>
    <w:rsid w:val="00B83ECE"/>
    <w:rsid w:val="00BA217C"/>
    <w:rsid w:val="00BA5BE1"/>
    <w:rsid w:val="00BA670A"/>
    <w:rsid w:val="00BB514F"/>
    <w:rsid w:val="00BC5543"/>
    <w:rsid w:val="00BD78DC"/>
    <w:rsid w:val="00BF1B57"/>
    <w:rsid w:val="00BF5BFE"/>
    <w:rsid w:val="00C02EA8"/>
    <w:rsid w:val="00C0317B"/>
    <w:rsid w:val="00C070ED"/>
    <w:rsid w:val="00C30FEB"/>
    <w:rsid w:val="00C3595A"/>
    <w:rsid w:val="00C40413"/>
    <w:rsid w:val="00C414F8"/>
    <w:rsid w:val="00C441F3"/>
    <w:rsid w:val="00C61F87"/>
    <w:rsid w:val="00C676A7"/>
    <w:rsid w:val="00C878FE"/>
    <w:rsid w:val="00C928F2"/>
    <w:rsid w:val="00C9368E"/>
    <w:rsid w:val="00C95A39"/>
    <w:rsid w:val="00CA5573"/>
    <w:rsid w:val="00CC028B"/>
    <w:rsid w:val="00CC7795"/>
    <w:rsid w:val="00CE0439"/>
    <w:rsid w:val="00CF6049"/>
    <w:rsid w:val="00D020B7"/>
    <w:rsid w:val="00D04657"/>
    <w:rsid w:val="00D07DD6"/>
    <w:rsid w:val="00D11691"/>
    <w:rsid w:val="00D16D67"/>
    <w:rsid w:val="00D2110B"/>
    <w:rsid w:val="00D27FB3"/>
    <w:rsid w:val="00D340BF"/>
    <w:rsid w:val="00D424E1"/>
    <w:rsid w:val="00D60DCF"/>
    <w:rsid w:val="00D64004"/>
    <w:rsid w:val="00D6756E"/>
    <w:rsid w:val="00D70940"/>
    <w:rsid w:val="00D833CE"/>
    <w:rsid w:val="00D86143"/>
    <w:rsid w:val="00D906FE"/>
    <w:rsid w:val="00D923CF"/>
    <w:rsid w:val="00DA5008"/>
    <w:rsid w:val="00DD2FBF"/>
    <w:rsid w:val="00DD52E3"/>
    <w:rsid w:val="00DD7A41"/>
    <w:rsid w:val="00DD7E8C"/>
    <w:rsid w:val="00DE1B2E"/>
    <w:rsid w:val="00DE5A8B"/>
    <w:rsid w:val="00DF0AA3"/>
    <w:rsid w:val="00DF2C46"/>
    <w:rsid w:val="00DF4834"/>
    <w:rsid w:val="00DF54EA"/>
    <w:rsid w:val="00E05408"/>
    <w:rsid w:val="00E155FB"/>
    <w:rsid w:val="00E3082E"/>
    <w:rsid w:val="00E5271A"/>
    <w:rsid w:val="00E56088"/>
    <w:rsid w:val="00E92DF1"/>
    <w:rsid w:val="00E97698"/>
    <w:rsid w:val="00EA620D"/>
    <w:rsid w:val="00ED6885"/>
    <w:rsid w:val="00EE30FC"/>
    <w:rsid w:val="00EE341C"/>
    <w:rsid w:val="00EE4A9E"/>
    <w:rsid w:val="00EE593A"/>
    <w:rsid w:val="00F021E2"/>
    <w:rsid w:val="00F056D4"/>
    <w:rsid w:val="00F24A6D"/>
    <w:rsid w:val="00F27C1B"/>
    <w:rsid w:val="00F40F78"/>
    <w:rsid w:val="00F42C56"/>
    <w:rsid w:val="00F453C8"/>
    <w:rsid w:val="00F4778A"/>
    <w:rsid w:val="00F60A41"/>
    <w:rsid w:val="00F6158F"/>
    <w:rsid w:val="00F66462"/>
    <w:rsid w:val="00F67B5A"/>
    <w:rsid w:val="00F7332D"/>
    <w:rsid w:val="00F8121A"/>
    <w:rsid w:val="00F93BE3"/>
    <w:rsid w:val="00F94E49"/>
    <w:rsid w:val="00F96F86"/>
    <w:rsid w:val="00FA2C6A"/>
    <w:rsid w:val="00FA47DE"/>
    <w:rsid w:val="00FB6DEF"/>
    <w:rsid w:val="00FC08CB"/>
    <w:rsid w:val="00FF5982"/>
    <w:rsid w:val="00FF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FA4F82"/>
  <w15:chartTrackingRefBased/>
  <w15:docId w15:val="{3EFFC221-6709-4CDB-A763-B6FE4AA69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4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42349D"/>
    <w:pPr>
      <w:spacing w:after="200" w:line="276" w:lineRule="auto"/>
    </w:pPr>
    <w:rPr>
      <w:rFonts w:ascii="Calibri" w:eastAsia="Times New Roman" w:hAnsi="Calibri" w:cs="Angsana New"/>
      <w:szCs w:val="23"/>
      <w:lang w:bidi="th-TH"/>
    </w:rPr>
  </w:style>
  <w:style w:type="character" w:customStyle="1" w:styleId="FootnoteTextChar">
    <w:name w:val="Footnote Text Char"/>
    <w:basedOn w:val="DefaultParagraphFont"/>
    <w:link w:val="FootnoteText"/>
    <w:rsid w:val="0042349D"/>
    <w:rPr>
      <w:rFonts w:ascii="Calibri" w:eastAsia="Times New Roman" w:hAnsi="Calibri" w:cs="Angsana New"/>
      <w:szCs w:val="23"/>
      <w:lang w:bidi="th-TH"/>
    </w:rPr>
  </w:style>
  <w:style w:type="character" w:styleId="FootnoteReference">
    <w:name w:val="footnote reference"/>
    <w:basedOn w:val="DefaultParagraphFont"/>
    <w:rsid w:val="0042349D"/>
    <w:rPr>
      <w:sz w:val="32"/>
      <w:szCs w:val="32"/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HeaderChar">
    <w:name w:val="Header Char"/>
    <w:basedOn w:val="DefaultParagraphFont"/>
    <w:link w:val="Head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Footer">
    <w:name w:val="footer"/>
    <w:basedOn w:val="Normal"/>
    <w:link w:val="FooterChar"/>
    <w:uiPriority w:val="99"/>
    <w:unhideWhenUsed/>
    <w:rsid w:val="0042349D"/>
    <w:pPr>
      <w:tabs>
        <w:tab w:val="center" w:pos="4680"/>
        <w:tab w:val="right" w:pos="9360"/>
      </w:tabs>
      <w:spacing w:after="0" w:line="240" w:lineRule="auto"/>
    </w:pPr>
    <w:rPr>
      <w:rFonts w:asciiTheme="minorHAnsi" w:hAnsiTheme="minorHAnsi"/>
      <w:sz w:val="22"/>
      <w:szCs w:val="28"/>
      <w:lang w:bidi="th-TH"/>
    </w:rPr>
  </w:style>
  <w:style w:type="character" w:customStyle="1" w:styleId="FooterChar">
    <w:name w:val="Footer Char"/>
    <w:basedOn w:val="DefaultParagraphFont"/>
    <w:link w:val="Footer"/>
    <w:uiPriority w:val="99"/>
    <w:rsid w:val="0042349D"/>
    <w:rPr>
      <w:rFonts w:asciiTheme="minorHAnsi" w:hAnsiTheme="minorHAnsi"/>
      <w:sz w:val="22"/>
      <w:szCs w:val="28"/>
      <w:lang w:bidi="th-TH"/>
    </w:rPr>
  </w:style>
  <w:style w:type="paragraph" w:styleId="ListParagraph">
    <w:name w:val="List Paragraph"/>
    <w:basedOn w:val="Normal"/>
    <w:qFormat/>
    <w:rsid w:val="0042349D"/>
    <w:pPr>
      <w:spacing w:after="200" w:line="276" w:lineRule="auto"/>
      <w:ind w:left="720"/>
      <w:contextualSpacing/>
    </w:pPr>
    <w:rPr>
      <w:rFonts w:asciiTheme="minorHAnsi" w:hAnsiTheme="minorHAnsi"/>
      <w:sz w:val="22"/>
      <w:szCs w:val="28"/>
      <w:lang w:bidi="th-TH"/>
    </w:rPr>
  </w:style>
  <w:style w:type="paragraph" w:customStyle="1" w:styleId="Default">
    <w:name w:val="Default"/>
    <w:rsid w:val="00F6158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 w:bidi="th-TH"/>
    </w:rPr>
  </w:style>
  <w:style w:type="table" w:styleId="TableGrid">
    <w:name w:val="Table Grid"/>
    <w:basedOn w:val="TableNormal"/>
    <w:uiPriority w:val="39"/>
    <w:rsid w:val="00F6158F"/>
    <w:pPr>
      <w:spacing w:after="0" w:line="240" w:lineRule="auto"/>
    </w:pPr>
    <w:rPr>
      <w:rFonts w:asciiTheme="minorHAnsi" w:hAnsiTheme="minorHAnsi"/>
      <w:sz w:val="22"/>
      <w:szCs w:val="28"/>
      <w:lang w:val="en-GB" w:bidi="th-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D02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 w:bidi="th-T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046E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467CA2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70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70F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0F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0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0F1"/>
    <w:rPr>
      <w:b/>
      <w:bCs/>
      <w:szCs w:val="20"/>
    </w:rPr>
  </w:style>
  <w:style w:type="character" w:customStyle="1" w:styleId="font1221">
    <w:name w:val="font1221"/>
    <w:basedOn w:val="DefaultParagraphFont"/>
    <w:rsid w:val="00407EEA"/>
    <w:rPr>
      <w:rFonts w:ascii="Aptos" w:hAnsi="Aptos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371">
    <w:name w:val="font1371"/>
    <w:basedOn w:val="DefaultParagraphFont"/>
    <w:rsid w:val="00407EEA"/>
    <w:rPr>
      <w:rFonts w:ascii="Aptos" w:hAnsi="Aptos" w:hint="default"/>
      <w:b/>
      <w:bCs/>
      <w:i w:val="0"/>
      <w:iCs w:val="0"/>
      <w:strike w:val="0"/>
      <w:dstrike w:val="0"/>
      <w:color w:val="0C769E"/>
      <w:sz w:val="24"/>
      <w:szCs w:val="24"/>
      <w:u w:val="none"/>
      <w:effect w:val="none"/>
    </w:rPr>
  </w:style>
  <w:style w:type="character" w:customStyle="1" w:styleId="font1381">
    <w:name w:val="font1381"/>
    <w:basedOn w:val="DefaultParagraphFont"/>
    <w:rsid w:val="00407EEA"/>
    <w:rPr>
      <w:rFonts w:ascii="Aptos" w:hAnsi="Aptos" w:hint="default"/>
      <w:b w:val="0"/>
      <w:bCs w:val="0"/>
      <w:i w:val="0"/>
      <w:iCs w:val="0"/>
      <w:strike w:val="0"/>
      <w:dstrike w:val="0"/>
      <w:color w:val="0C769E"/>
      <w:sz w:val="24"/>
      <w:szCs w:val="24"/>
      <w:u w:val="none"/>
      <w:effect w:val="none"/>
    </w:rPr>
  </w:style>
  <w:style w:type="character" w:customStyle="1" w:styleId="font1451">
    <w:name w:val="font1451"/>
    <w:basedOn w:val="DefaultParagraphFont"/>
    <w:rsid w:val="00407EEA"/>
    <w:rPr>
      <w:rFonts w:ascii="Browallia New" w:hAnsi="Browallia New" w:cs="Browallia New" w:hint="default"/>
      <w:b w:val="0"/>
      <w:bCs w:val="0"/>
      <w:i w:val="0"/>
      <w:iCs w:val="0"/>
      <w:strike w:val="0"/>
      <w:dstrike w:val="0"/>
      <w:color w:val="0070C0"/>
      <w:sz w:val="40"/>
      <w:szCs w:val="40"/>
      <w:u w:val="none"/>
      <w:effect w:val="none"/>
    </w:rPr>
  </w:style>
  <w:style w:type="character" w:customStyle="1" w:styleId="font1431">
    <w:name w:val="font1431"/>
    <w:basedOn w:val="DefaultParagraphFont"/>
    <w:rsid w:val="00407EEA"/>
    <w:rPr>
      <w:rFonts w:ascii="Browallia New" w:hAnsi="Browallia New" w:cs="Browallia New" w:hint="default"/>
      <w:b w:val="0"/>
      <w:bCs w:val="0"/>
      <w:i w:val="0"/>
      <w:iCs w:val="0"/>
      <w:strike w:val="0"/>
      <w:dstrike w:val="0"/>
      <w:color w:val="0070C0"/>
      <w:sz w:val="32"/>
      <w:szCs w:val="3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264214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0511">
          <w:marLeft w:val="547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58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Orange">
      <a:dk1>
        <a:srgbClr val="000000"/>
      </a:dk1>
      <a:lt1>
        <a:srgbClr val="FFFFFF"/>
      </a:lt1>
      <a:dk2>
        <a:srgbClr val="DC6900"/>
      </a:dk2>
      <a:lt2>
        <a:srgbClr val="FFFFFF"/>
      </a:lt2>
      <a:accent1>
        <a:srgbClr val="DC6900"/>
      </a:accent1>
      <a:accent2>
        <a:srgbClr val="FFB600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E9B7F-37C4-4694-B031-0E5FE01D5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1625</Words>
  <Characters>9267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10871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Jiranuth Koolmongkulrat</dc:creator>
  <cp:keywords/>
  <dc:description/>
  <cp:lastModifiedBy>Benjamas Poonyavedsoonton (TH)</cp:lastModifiedBy>
  <cp:revision>11</cp:revision>
  <cp:lastPrinted>2026-02-18T09:07:00Z</cp:lastPrinted>
  <dcterms:created xsi:type="dcterms:W3CDTF">2026-02-10T18:09:00Z</dcterms:created>
  <dcterms:modified xsi:type="dcterms:W3CDTF">2026-02-19T10:20:00Z</dcterms:modified>
</cp:coreProperties>
</file>