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BCE35" w14:textId="77777777" w:rsidR="001802F7" w:rsidRPr="00F34A15" w:rsidRDefault="001802F7" w:rsidP="009A4894">
      <w:pPr>
        <w:autoSpaceDE w:val="0"/>
        <w:autoSpaceDN w:val="0"/>
        <w:adjustRightInd w:val="0"/>
        <w:ind w:right="-14"/>
        <w:jc w:val="center"/>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REPORT  ON</w:t>
      </w:r>
      <w:proofErr w:type="gramEnd"/>
      <w:r w:rsidRPr="00F34A15">
        <w:rPr>
          <w:rFonts w:ascii="Times New Roman" w:eastAsia="Arial Unicode MS" w:hAnsi="Times New Roman" w:cs="Times New Roman"/>
          <w:b/>
          <w:bCs/>
          <w:sz w:val="20"/>
          <w:szCs w:val="20"/>
        </w:rPr>
        <w:t xml:space="preserve">  </w:t>
      </w:r>
      <w:proofErr w:type="gramStart"/>
      <w:r w:rsidRPr="00F34A15">
        <w:rPr>
          <w:rFonts w:ascii="Times New Roman" w:eastAsia="Arial Unicode MS" w:hAnsi="Times New Roman" w:cs="Times New Roman"/>
          <w:b/>
          <w:bCs/>
          <w:sz w:val="20"/>
          <w:szCs w:val="20"/>
        </w:rPr>
        <w:t>REVIEW  OF</w:t>
      </w:r>
      <w:proofErr w:type="gramEnd"/>
      <w:r w:rsidRPr="00F34A15">
        <w:rPr>
          <w:rFonts w:ascii="Times New Roman" w:eastAsia="Arial Unicode MS" w:hAnsi="Times New Roman" w:cs="Times New Roman"/>
          <w:b/>
          <w:bCs/>
          <w:sz w:val="20"/>
          <w:szCs w:val="20"/>
        </w:rPr>
        <w:t xml:space="preserve">  </w:t>
      </w:r>
      <w:proofErr w:type="gramStart"/>
      <w:r w:rsidRPr="00F34A15">
        <w:rPr>
          <w:rFonts w:ascii="Times New Roman" w:eastAsia="Arial Unicode MS" w:hAnsi="Times New Roman" w:cs="Times New Roman"/>
          <w:b/>
          <w:bCs/>
          <w:sz w:val="20"/>
          <w:szCs w:val="20"/>
        </w:rPr>
        <w:t>INTERIM  FINANCIAL</w:t>
      </w:r>
      <w:proofErr w:type="gramEnd"/>
      <w:r w:rsidRPr="00F34A15">
        <w:rPr>
          <w:rFonts w:ascii="Times New Roman" w:eastAsia="Arial Unicode MS" w:hAnsi="Times New Roman" w:cs="Times New Roman"/>
          <w:b/>
          <w:bCs/>
          <w:sz w:val="20"/>
          <w:szCs w:val="20"/>
        </w:rPr>
        <w:t xml:space="preserve">  INFORMATION</w:t>
      </w:r>
    </w:p>
    <w:p w14:paraId="4E82904F" w14:textId="77777777" w:rsidR="00E87277" w:rsidRPr="00F34A15" w:rsidRDefault="001802F7" w:rsidP="00AB5B65">
      <w:pPr>
        <w:autoSpaceDE w:val="0"/>
        <w:autoSpaceDN w:val="0"/>
        <w:adjustRightInd w:val="0"/>
        <w:spacing w:after="0"/>
        <w:ind w:right="-9"/>
        <w:jc w:val="center"/>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BY  THE</w:t>
      </w:r>
      <w:proofErr w:type="gramEnd"/>
      <w:r w:rsidRPr="00F34A15">
        <w:rPr>
          <w:rFonts w:ascii="Times New Roman" w:eastAsia="Arial Unicode MS" w:hAnsi="Times New Roman" w:cs="Times New Roman"/>
          <w:b/>
          <w:bCs/>
          <w:sz w:val="20"/>
          <w:szCs w:val="20"/>
        </w:rPr>
        <w:t xml:space="preserve">  </w:t>
      </w:r>
      <w:proofErr w:type="gramStart"/>
      <w:r w:rsidRPr="00F34A15">
        <w:rPr>
          <w:rFonts w:ascii="Times New Roman" w:eastAsia="Arial Unicode MS" w:hAnsi="Times New Roman" w:cs="Times New Roman"/>
          <w:b/>
          <w:bCs/>
          <w:sz w:val="20"/>
          <w:szCs w:val="20"/>
        </w:rPr>
        <w:t>INDEPENDENT  CERTIFIED</w:t>
      </w:r>
      <w:proofErr w:type="gramEnd"/>
      <w:r w:rsidRPr="00F34A15">
        <w:rPr>
          <w:rFonts w:ascii="Times New Roman" w:eastAsia="Arial Unicode MS" w:hAnsi="Times New Roman" w:cs="Times New Roman"/>
          <w:b/>
          <w:bCs/>
          <w:sz w:val="20"/>
          <w:szCs w:val="20"/>
        </w:rPr>
        <w:t xml:space="preserve">  </w:t>
      </w:r>
      <w:proofErr w:type="gramStart"/>
      <w:r w:rsidRPr="00F34A15">
        <w:rPr>
          <w:rFonts w:ascii="Times New Roman" w:eastAsia="Arial Unicode MS" w:hAnsi="Times New Roman" w:cs="Times New Roman"/>
          <w:b/>
          <w:bCs/>
          <w:sz w:val="20"/>
          <w:szCs w:val="20"/>
        </w:rPr>
        <w:t>PUBLIC  ACCOUNTANTS</w:t>
      </w:r>
      <w:proofErr w:type="gramEnd"/>
    </w:p>
    <w:p w14:paraId="01E7045D" w14:textId="77777777" w:rsidR="001802F7" w:rsidRPr="0055704E" w:rsidRDefault="001802F7" w:rsidP="00AB5B65">
      <w:pPr>
        <w:autoSpaceDE w:val="0"/>
        <w:autoSpaceDN w:val="0"/>
        <w:adjustRightInd w:val="0"/>
        <w:spacing w:after="0"/>
        <w:ind w:right="-9"/>
        <w:jc w:val="center"/>
        <w:rPr>
          <w:rFonts w:ascii="Times New Roman" w:eastAsia="Arial Unicode MS" w:hAnsi="Times New Roman" w:cs="Times New Roman"/>
          <w:sz w:val="24"/>
          <w:szCs w:val="24"/>
        </w:rPr>
      </w:pPr>
    </w:p>
    <w:p w14:paraId="169F1936" w14:textId="77777777" w:rsidR="00136681" w:rsidRPr="00F34A15" w:rsidRDefault="00136681" w:rsidP="009A4894">
      <w:pPr>
        <w:autoSpaceDE w:val="0"/>
        <w:autoSpaceDN w:val="0"/>
        <w:adjustRightInd w:val="0"/>
        <w:spacing w:line="280" w:lineRule="exact"/>
        <w:ind w:right="-14"/>
        <w:rPr>
          <w:rFonts w:ascii="Times New Roman" w:eastAsia="Arial Unicode MS" w:hAnsi="Times New Roman" w:cs="Times New Roman"/>
          <w:b/>
          <w:bCs/>
          <w:sz w:val="20"/>
          <w:szCs w:val="20"/>
        </w:rPr>
      </w:pPr>
      <w:proofErr w:type="gramStart"/>
      <w:r w:rsidRPr="00F34A15">
        <w:rPr>
          <w:rFonts w:ascii="Times New Roman" w:eastAsia="Arial Unicode MS" w:hAnsi="Times New Roman" w:cs="Times New Roman"/>
          <w:b/>
          <w:bCs/>
          <w:sz w:val="20"/>
          <w:szCs w:val="20"/>
        </w:rPr>
        <w:t>TO  THE</w:t>
      </w:r>
      <w:proofErr w:type="gramEnd"/>
      <w:r w:rsidRPr="00F34A15">
        <w:rPr>
          <w:rFonts w:ascii="Times New Roman" w:eastAsia="Arial Unicode MS" w:hAnsi="Times New Roman" w:cs="Times New Roman"/>
          <w:b/>
          <w:bCs/>
          <w:sz w:val="20"/>
          <w:szCs w:val="20"/>
        </w:rPr>
        <w:t xml:space="preserve"> </w:t>
      </w:r>
      <w:r w:rsidR="00AD446B" w:rsidRPr="00F34A15">
        <w:rPr>
          <w:rFonts w:ascii="Times New Roman" w:eastAsia="Arial Unicode MS" w:hAnsi="Times New Roman" w:cs="Times New Roman"/>
          <w:b/>
          <w:bCs/>
          <w:sz w:val="20"/>
          <w:szCs w:val="20"/>
          <w:cs/>
        </w:rPr>
        <w:t xml:space="preserve"> </w:t>
      </w:r>
      <w:proofErr w:type="gramStart"/>
      <w:r w:rsidRPr="00F34A15">
        <w:rPr>
          <w:rFonts w:ascii="Times New Roman" w:eastAsia="Arial Unicode MS" w:hAnsi="Times New Roman" w:cs="Times New Roman"/>
          <w:b/>
          <w:bCs/>
          <w:sz w:val="20"/>
          <w:szCs w:val="20"/>
        </w:rPr>
        <w:t>BOARD  OF</w:t>
      </w:r>
      <w:proofErr w:type="gramEnd"/>
      <w:r w:rsidRPr="00F34A15">
        <w:rPr>
          <w:rFonts w:ascii="Times New Roman" w:eastAsia="Arial Unicode MS" w:hAnsi="Times New Roman" w:cs="Times New Roman"/>
          <w:b/>
          <w:bCs/>
          <w:sz w:val="20"/>
          <w:szCs w:val="20"/>
        </w:rPr>
        <w:t xml:space="preserve">  DIRECTORS</w:t>
      </w:r>
    </w:p>
    <w:p w14:paraId="7096F3A6" w14:textId="77777777" w:rsidR="00CE48F9" w:rsidRDefault="00352C2F" w:rsidP="009473B7">
      <w:pPr>
        <w:autoSpaceDE w:val="0"/>
        <w:autoSpaceDN w:val="0"/>
        <w:adjustRightInd w:val="0"/>
        <w:spacing w:after="0"/>
        <w:ind w:right="-9"/>
        <w:rPr>
          <w:rFonts w:ascii="Times New Roman" w:eastAsia="Arial Unicode MS" w:hAnsi="Times New Roman" w:cs="Times New Roman"/>
          <w:b/>
          <w:bCs/>
          <w:sz w:val="20"/>
          <w:szCs w:val="20"/>
        </w:rPr>
      </w:pPr>
      <w:proofErr w:type="gramStart"/>
      <w:r w:rsidRPr="00352C2F">
        <w:rPr>
          <w:rFonts w:ascii="Times New Roman" w:eastAsia="Arial Unicode MS" w:hAnsi="Times New Roman" w:cs="Times New Roman"/>
          <w:b/>
          <w:bCs/>
          <w:sz w:val="20"/>
          <w:szCs w:val="20"/>
        </w:rPr>
        <w:t xml:space="preserve">TIDLOR  </w:t>
      </w:r>
      <w:r w:rsidR="00F2519E">
        <w:rPr>
          <w:rFonts w:ascii="Times New Roman" w:eastAsia="Arial Unicode MS" w:hAnsi="Times New Roman" w:cs="Times New Roman"/>
          <w:b/>
          <w:bCs/>
          <w:sz w:val="20"/>
          <w:szCs w:val="20"/>
        </w:rPr>
        <w:t>HOLDINGS</w:t>
      </w:r>
      <w:proofErr w:type="gramEnd"/>
      <w:r w:rsidR="00F2519E">
        <w:rPr>
          <w:rFonts w:ascii="Times New Roman" w:eastAsia="Arial Unicode MS" w:hAnsi="Times New Roman" w:cs="Times New Roman"/>
          <w:b/>
          <w:bCs/>
          <w:sz w:val="20"/>
          <w:szCs w:val="20"/>
        </w:rPr>
        <w:t xml:space="preserve">  </w:t>
      </w:r>
      <w:proofErr w:type="gramStart"/>
      <w:r w:rsidRPr="00352C2F">
        <w:rPr>
          <w:rFonts w:ascii="Times New Roman" w:eastAsia="Arial Unicode MS" w:hAnsi="Times New Roman" w:cs="Times New Roman"/>
          <w:b/>
          <w:bCs/>
          <w:sz w:val="20"/>
          <w:szCs w:val="20"/>
        </w:rPr>
        <w:t>PUBLIC  COMPANY</w:t>
      </w:r>
      <w:proofErr w:type="gramEnd"/>
      <w:r w:rsidRPr="00352C2F">
        <w:rPr>
          <w:rFonts w:ascii="Times New Roman" w:eastAsia="Arial Unicode MS" w:hAnsi="Times New Roman" w:cs="Times New Roman"/>
          <w:b/>
          <w:bCs/>
          <w:sz w:val="20"/>
          <w:szCs w:val="20"/>
        </w:rPr>
        <w:t xml:space="preserve">  </w:t>
      </w:r>
      <w:proofErr w:type="gramStart"/>
      <w:r w:rsidRPr="00352C2F">
        <w:rPr>
          <w:rFonts w:ascii="Times New Roman" w:eastAsia="Arial Unicode MS" w:hAnsi="Times New Roman" w:cs="Times New Roman"/>
          <w:b/>
          <w:bCs/>
          <w:sz w:val="20"/>
          <w:szCs w:val="20"/>
        </w:rPr>
        <w:t>LIMITED</w:t>
      </w:r>
      <w:r w:rsidR="00F2519E">
        <w:rPr>
          <w:rFonts w:ascii="Times New Roman" w:eastAsia="Arial Unicode MS" w:hAnsi="Times New Roman" w:cs="Times New Roman"/>
          <w:b/>
          <w:bCs/>
          <w:sz w:val="20"/>
          <w:szCs w:val="20"/>
        </w:rPr>
        <w:t xml:space="preserve">  AND</w:t>
      </w:r>
      <w:proofErr w:type="gramEnd"/>
      <w:r w:rsidR="00F2519E">
        <w:rPr>
          <w:rFonts w:ascii="Times New Roman" w:eastAsia="Arial Unicode MS" w:hAnsi="Times New Roman" w:cs="Times New Roman"/>
          <w:b/>
          <w:bCs/>
          <w:sz w:val="20"/>
          <w:szCs w:val="20"/>
        </w:rPr>
        <w:t xml:space="preserve">  </w:t>
      </w:r>
      <w:proofErr w:type="gramStart"/>
      <w:r w:rsidR="0002217F">
        <w:rPr>
          <w:rFonts w:ascii="Times New Roman" w:eastAsia="Arial Unicode MS" w:hAnsi="Times New Roman" w:cs="Times New Roman"/>
          <w:b/>
          <w:bCs/>
          <w:sz w:val="20"/>
          <w:szCs w:val="20"/>
        </w:rPr>
        <w:t xml:space="preserve">ITS  </w:t>
      </w:r>
      <w:r w:rsidR="00F2519E">
        <w:rPr>
          <w:rFonts w:ascii="Times New Roman" w:eastAsia="Arial Unicode MS" w:hAnsi="Times New Roman" w:cs="Times New Roman"/>
          <w:b/>
          <w:bCs/>
          <w:sz w:val="20"/>
          <w:szCs w:val="20"/>
        </w:rPr>
        <w:t>SUBSIDIARY</w:t>
      </w:r>
      <w:proofErr w:type="gramEnd"/>
    </w:p>
    <w:p w14:paraId="6A0E1FA3" w14:textId="77777777" w:rsidR="00352C2F" w:rsidRPr="003F56CC" w:rsidRDefault="00352C2F" w:rsidP="00AB5B65">
      <w:pPr>
        <w:autoSpaceDE w:val="0"/>
        <w:autoSpaceDN w:val="0"/>
        <w:adjustRightInd w:val="0"/>
        <w:spacing w:after="0"/>
        <w:ind w:right="-9"/>
        <w:rPr>
          <w:rFonts w:ascii="Times New Roman" w:eastAsia="Arial Unicode MS" w:hAnsi="Times New Roman" w:cs="Times New Roman"/>
          <w:sz w:val="24"/>
          <w:szCs w:val="24"/>
        </w:rPr>
      </w:pPr>
    </w:p>
    <w:p w14:paraId="3AE0A5A1" w14:textId="5EE5E2B2" w:rsidR="00A060F8" w:rsidRPr="00241D60" w:rsidRDefault="0044182E" w:rsidP="00AB5B65">
      <w:pPr>
        <w:spacing w:after="0"/>
        <w:ind w:right="-9"/>
        <w:jc w:val="thaiDistribute"/>
        <w:rPr>
          <w:rFonts w:ascii="Times New Roman" w:eastAsia="Times New Roman" w:hAnsi="Times New Roman" w:cs="Times New Roman"/>
          <w:strike/>
          <w:spacing w:val="-12"/>
          <w:sz w:val="24"/>
          <w:szCs w:val="24"/>
        </w:rPr>
      </w:pPr>
      <w:r w:rsidRPr="00352C2F">
        <w:rPr>
          <w:rFonts w:ascii="Times New Roman" w:eastAsia="Times New Roman" w:hAnsi="Times New Roman" w:cs="Times New Roman"/>
          <w:sz w:val="24"/>
          <w:szCs w:val="24"/>
        </w:rPr>
        <w:t>We have</w:t>
      </w:r>
      <w:r w:rsidR="00E87277" w:rsidRPr="00352C2F">
        <w:rPr>
          <w:rFonts w:ascii="Times New Roman" w:eastAsia="Times New Roman" w:hAnsi="Times New Roman" w:cs="Times New Roman"/>
          <w:sz w:val="24"/>
          <w:szCs w:val="24"/>
          <w:cs/>
        </w:rPr>
        <w:t xml:space="preserve"> </w:t>
      </w:r>
      <w:r w:rsidR="00E87277" w:rsidRPr="00352C2F">
        <w:rPr>
          <w:rFonts w:ascii="Times New Roman" w:eastAsia="Times New Roman" w:hAnsi="Times New Roman" w:cs="Times New Roman"/>
          <w:sz w:val="24"/>
          <w:szCs w:val="24"/>
        </w:rPr>
        <w:t>reviewed</w:t>
      </w:r>
      <w:r w:rsidRPr="00352C2F">
        <w:rPr>
          <w:rFonts w:ascii="Times New Roman" w:eastAsia="Times New Roman" w:hAnsi="Times New Roman" w:cs="Times New Roman"/>
          <w:sz w:val="24"/>
          <w:szCs w:val="24"/>
        </w:rPr>
        <w:t xml:space="preserve"> the </w:t>
      </w:r>
      <w:r w:rsidR="000B6E81">
        <w:rPr>
          <w:rFonts w:ascii="Times New Roman" w:eastAsia="Times New Roman" w:hAnsi="Times New Roman" w:cs="Times New Roman"/>
          <w:sz w:val="24"/>
          <w:szCs w:val="24"/>
        </w:rPr>
        <w:t xml:space="preserve">consolidated </w:t>
      </w:r>
      <w:r w:rsidR="00911FCA" w:rsidRPr="00352C2F">
        <w:rPr>
          <w:rFonts w:ascii="Times New Roman" w:eastAsia="Times New Roman" w:hAnsi="Times New Roman" w:cs="Times New Roman"/>
          <w:sz w:val="24"/>
          <w:szCs w:val="24"/>
        </w:rPr>
        <w:t>statement of financial position</w:t>
      </w:r>
      <w:r w:rsidR="00B05643">
        <w:rPr>
          <w:rFonts w:ascii="Times New Roman" w:eastAsia="Times New Roman" w:hAnsi="Times New Roman" w:cs="Times New Roman"/>
          <w:sz w:val="24"/>
          <w:szCs w:val="24"/>
        </w:rPr>
        <w:t xml:space="preserve"> </w:t>
      </w:r>
      <w:r w:rsidR="000B6E81" w:rsidRPr="00241D60">
        <w:rPr>
          <w:rFonts w:ascii="Times New Roman" w:eastAsia="Times New Roman" w:hAnsi="Times New Roman" w:cs="Times New Roman"/>
          <w:spacing w:val="-10"/>
          <w:sz w:val="24"/>
          <w:szCs w:val="24"/>
        </w:rPr>
        <w:t>of</w:t>
      </w:r>
      <w:r w:rsidR="000B6E81">
        <w:rPr>
          <w:rFonts w:ascii="Times New Roman" w:eastAsia="Times New Roman" w:hAnsi="Times New Roman" w:cs="Times New Roman"/>
          <w:spacing w:val="-10"/>
          <w:sz w:val="24"/>
          <w:szCs w:val="24"/>
        </w:rPr>
        <w:t xml:space="preserve"> </w:t>
      </w:r>
      <w:proofErr w:type="spellStart"/>
      <w:r w:rsidR="000B6E81" w:rsidRPr="00241D60">
        <w:rPr>
          <w:rFonts w:ascii="Times New Roman" w:eastAsia="Times New Roman" w:hAnsi="Times New Roman" w:cs="Times New Roman"/>
          <w:spacing w:val="-10"/>
          <w:sz w:val="24"/>
          <w:szCs w:val="24"/>
        </w:rPr>
        <w:t>Tid</w:t>
      </w:r>
      <w:r w:rsidR="000B6E81">
        <w:rPr>
          <w:rFonts w:ascii="Times New Roman" w:eastAsia="Times New Roman" w:hAnsi="Times New Roman" w:cs="Times New Roman"/>
          <w:spacing w:val="-10"/>
          <w:sz w:val="24"/>
          <w:szCs w:val="24"/>
        </w:rPr>
        <w:t>l</w:t>
      </w:r>
      <w:r w:rsidR="000B6E81" w:rsidRPr="00241D60">
        <w:rPr>
          <w:rFonts w:ascii="Times New Roman" w:eastAsia="Times New Roman" w:hAnsi="Times New Roman" w:cs="Times New Roman"/>
          <w:spacing w:val="-10"/>
          <w:sz w:val="24"/>
          <w:szCs w:val="24"/>
        </w:rPr>
        <w:t>or</w:t>
      </w:r>
      <w:proofErr w:type="spellEnd"/>
      <w:r w:rsidR="000B6E81" w:rsidRPr="00241D60">
        <w:rPr>
          <w:rFonts w:ascii="Times New Roman" w:eastAsia="Times New Roman" w:hAnsi="Times New Roman" w:cs="Times New Roman"/>
          <w:spacing w:val="-10"/>
          <w:sz w:val="24"/>
          <w:szCs w:val="24"/>
        </w:rPr>
        <w:t xml:space="preserve"> </w:t>
      </w:r>
      <w:r w:rsidR="000B6E81">
        <w:rPr>
          <w:rFonts w:ascii="Times New Roman" w:eastAsia="Times New Roman" w:hAnsi="Times New Roman" w:cs="Times New Roman"/>
          <w:spacing w:val="-10"/>
          <w:sz w:val="24"/>
          <w:szCs w:val="24"/>
        </w:rPr>
        <w:t xml:space="preserve">Holdings </w:t>
      </w:r>
      <w:r w:rsidR="000B6E81" w:rsidRPr="00241D60">
        <w:rPr>
          <w:rFonts w:ascii="Times New Roman" w:eastAsia="Times New Roman" w:hAnsi="Times New Roman" w:cs="Times New Roman"/>
          <w:spacing w:val="-10"/>
          <w:sz w:val="24"/>
          <w:szCs w:val="24"/>
        </w:rPr>
        <w:t xml:space="preserve">Public Company Limited </w:t>
      </w:r>
      <w:r w:rsidR="000B6E81">
        <w:rPr>
          <w:rFonts w:ascii="Times New Roman" w:eastAsia="Times New Roman" w:hAnsi="Times New Roman" w:cs="Times New Roman"/>
          <w:spacing w:val="-10"/>
          <w:sz w:val="24"/>
          <w:szCs w:val="24"/>
        </w:rPr>
        <w:t xml:space="preserve">and its subsidiary (the “Group”) </w:t>
      </w:r>
      <w:r w:rsidR="00B05643" w:rsidRPr="00241D60">
        <w:rPr>
          <w:rFonts w:ascii="Times New Roman" w:eastAsia="Times New Roman" w:hAnsi="Times New Roman" w:cs="Times New Roman"/>
          <w:spacing w:val="-10"/>
          <w:sz w:val="24"/>
          <w:szCs w:val="24"/>
        </w:rPr>
        <w:t xml:space="preserve">and </w:t>
      </w:r>
      <w:r w:rsidR="000B6E81">
        <w:rPr>
          <w:rFonts w:ascii="Times New Roman" w:eastAsia="Times New Roman" w:hAnsi="Times New Roman" w:cs="Times New Roman"/>
          <w:spacing w:val="-10"/>
          <w:sz w:val="24"/>
          <w:szCs w:val="24"/>
        </w:rPr>
        <w:t xml:space="preserve">the </w:t>
      </w:r>
      <w:r w:rsidR="00B05643" w:rsidRPr="00241D60">
        <w:rPr>
          <w:rFonts w:ascii="Times New Roman" w:eastAsia="Times New Roman" w:hAnsi="Times New Roman" w:cs="Times New Roman"/>
          <w:spacing w:val="-10"/>
          <w:sz w:val="24"/>
          <w:szCs w:val="24"/>
        </w:rPr>
        <w:t>separate statement of financial position</w:t>
      </w:r>
      <w:r w:rsidR="00911FCA" w:rsidRPr="00241D60">
        <w:rPr>
          <w:rFonts w:ascii="Times New Roman" w:eastAsia="Times New Roman" w:hAnsi="Times New Roman" w:cs="Times New Roman"/>
          <w:spacing w:val="-10"/>
          <w:sz w:val="24"/>
          <w:szCs w:val="24"/>
        </w:rPr>
        <w:t xml:space="preserve"> </w:t>
      </w:r>
      <w:r w:rsidRPr="00241D60">
        <w:rPr>
          <w:rFonts w:ascii="Times New Roman" w:eastAsia="Times New Roman" w:hAnsi="Times New Roman" w:cs="Times New Roman"/>
          <w:spacing w:val="-10"/>
          <w:sz w:val="24"/>
          <w:szCs w:val="24"/>
        </w:rPr>
        <w:t>of</w:t>
      </w:r>
      <w:r w:rsidR="00A472BE">
        <w:rPr>
          <w:rFonts w:ascii="Times New Roman" w:eastAsia="Times New Roman" w:hAnsi="Times New Roman" w:cs="Times New Roman"/>
          <w:spacing w:val="-10"/>
          <w:sz w:val="24"/>
          <w:szCs w:val="24"/>
        </w:rPr>
        <w:t xml:space="preserve"> </w:t>
      </w:r>
      <w:proofErr w:type="spellStart"/>
      <w:r w:rsidR="00352C2F" w:rsidRPr="00241D60">
        <w:rPr>
          <w:rFonts w:ascii="Times New Roman" w:eastAsia="Times New Roman" w:hAnsi="Times New Roman" w:cs="Times New Roman"/>
          <w:spacing w:val="-10"/>
          <w:sz w:val="24"/>
          <w:szCs w:val="24"/>
        </w:rPr>
        <w:t>Tid</w:t>
      </w:r>
      <w:r w:rsidR="000B6E81">
        <w:rPr>
          <w:rFonts w:ascii="Times New Roman" w:eastAsia="Times New Roman" w:hAnsi="Times New Roman" w:cs="Times New Roman"/>
          <w:spacing w:val="-10"/>
          <w:sz w:val="24"/>
          <w:szCs w:val="24"/>
        </w:rPr>
        <w:t>l</w:t>
      </w:r>
      <w:r w:rsidR="00352C2F" w:rsidRPr="00241D60">
        <w:rPr>
          <w:rFonts w:ascii="Times New Roman" w:eastAsia="Times New Roman" w:hAnsi="Times New Roman" w:cs="Times New Roman"/>
          <w:spacing w:val="-10"/>
          <w:sz w:val="24"/>
          <w:szCs w:val="24"/>
        </w:rPr>
        <w:t>or</w:t>
      </w:r>
      <w:proofErr w:type="spellEnd"/>
      <w:r w:rsidR="00352C2F" w:rsidRPr="00241D60">
        <w:rPr>
          <w:rFonts w:ascii="Times New Roman" w:eastAsia="Times New Roman" w:hAnsi="Times New Roman" w:cs="Times New Roman"/>
          <w:spacing w:val="-10"/>
          <w:sz w:val="24"/>
          <w:szCs w:val="24"/>
        </w:rPr>
        <w:t xml:space="preserve"> </w:t>
      </w:r>
      <w:r w:rsidR="000B6E81">
        <w:rPr>
          <w:rFonts w:ascii="Times New Roman" w:eastAsia="Times New Roman" w:hAnsi="Times New Roman" w:cs="Times New Roman"/>
          <w:spacing w:val="-10"/>
          <w:sz w:val="24"/>
          <w:szCs w:val="24"/>
        </w:rPr>
        <w:t xml:space="preserve">Holdings </w:t>
      </w:r>
      <w:r w:rsidR="00352C2F" w:rsidRPr="00241D60">
        <w:rPr>
          <w:rFonts w:ascii="Times New Roman" w:eastAsia="Times New Roman" w:hAnsi="Times New Roman" w:cs="Times New Roman"/>
          <w:spacing w:val="-10"/>
          <w:sz w:val="24"/>
          <w:szCs w:val="24"/>
        </w:rPr>
        <w:t>Public Company Limited</w:t>
      </w:r>
      <w:r w:rsidRPr="00241D60">
        <w:rPr>
          <w:rFonts w:ascii="Times New Roman" w:eastAsia="Times New Roman" w:hAnsi="Times New Roman" w:cs="Times New Roman"/>
          <w:spacing w:val="-10"/>
          <w:sz w:val="24"/>
          <w:szCs w:val="24"/>
        </w:rPr>
        <w:t xml:space="preserve"> (the “Company”</w:t>
      </w:r>
      <w:r w:rsidR="00087D28" w:rsidRPr="00241D60">
        <w:rPr>
          <w:rFonts w:ascii="Times New Roman" w:eastAsia="Times New Roman" w:hAnsi="Times New Roman" w:cs="Times New Roman"/>
          <w:spacing w:val="-10"/>
          <w:sz w:val="24"/>
          <w:szCs w:val="24"/>
        </w:rPr>
        <w:t>)</w:t>
      </w:r>
      <w:r w:rsidR="00911FCA" w:rsidRPr="00241D60">
        <w:rPr>
          <w:rFonts w:ascii="Times New Roman" w:eastAsia="Times New Roman" w:hAnsi="Times New Roman" w:cs="Times New Roman"/>
          <w:spacing w:val="-10"/>
          <w:sz w:val="24"/>
          <w:szCs w:val="24"/>
        </w:rPr>
        <w:t xml:space="preserve"> </w:t>
      </w:r>
      <w:r w:rsidR="00E87277" w:rsidRPr="002A46DC">
        <w:rPr>
          <w:rFonts w:ascii="Times New Roman" w:eastAsia="Times New Roman" w:hAnsi="Times New Roman" w:cs="Times New Roman"/>
          <w:sz w:val="24"/>
          <w:szCs w:val="24"/>
        </w:rPr>
        <w:t xml:space="preserve">as at </w:t>
      </w:r>
      <w:r w:rsidR="00392D27">
        <w:rPr>
          <w:rFonts w:ascii="Times New Roman" w:eastAsia="Times New Roman" w:hAnsi="Times New Roman"/>
          <w:sz w:val="24"/>
          <w:szCs w:val="30"/>
        </w:rPr>
        <w:t>March 31</w:t>
      </w:r>
      <w:r w:rsidR="00340DCA">
        <w:rPr>
          <w:rFonts w:ascii="Times New Roman" w:eastAsia="Times New Roman" w:hAnsi="Times New Roman"/>
          <w:sz w:val="24"/>
          <w:szCs w:val="24"/>
        </w:rPr>
        <w:t>,</w:t>
      </w:r>
      <w:r w:rsidR="00392D27">
        <w:rPr>
          <w:rFonts w:ascii="Times New Roman" w:eastAsia="Times New Roman" w:hAnsi="Times New Roman"/>
          <w:sz w:val="24"/>
          <w:szCs w:val="24"/>
        </w:rPr>
        <w:t xml:space="preserve"> 2026</w:t>
      </w:r>
      <w:r w:rsidR="009807E7">
        <w:rPr>
          <w:rFonts w:ascii="Times New Roman" w:eastAsia="Times New Roman" w:hAnsi="Times New Roman" w:cs="Times New Roman"/>
          <w:sz w:val="24"/>
          <w:szCs w:val="24"/>
        </w:rPr>
        <w:t xml:space="preserve"> </w:t>
      </w:r>
      <w:r w:rsidRPr="002A46DC">
        <w:rPr>
          <w:rFonts w:ascii="Times New Roman" w:eastAsia="Times New Roman" w:hAnsi="Times New Roman" w:cs="Times New Roman"/>
          <w:sz w:val="24"/>
          <w:szCs w:val="24"/>
        </w:rPr>
        <w:t xml:space="preserve">and </w:t>
      </w:r>
      <w:r w:rsidR="000B6E81">
        <w:rPr>
          <w:rFonts w:ascii="Times New Roman" w:eastAsia="Times New Roman" w:hAnsi="Times New Roman" w:cs="Times New Roman"/>
          <w:sz w:val="24"/>
          <w:szCs w:val="24"/>
        </w:rPr>
        <w:t xml:space="preserve">the related </w:t>
      </w:r>
      <w:r w:rsidR="000B6E81" w:rsidRPr="0009320C">
        <w:rPr>
          <w:rFonts w:ascii="Times New Roman" w:eastAsia="Times New Roman" w:hAnsi="Times New Roman" w:cs="Times New Roman"/>
          <w:spacing w:val="4"/>
          <w:sz w:val="24"/>
          <w:szCs w:val="24"/>
        </w:rPr>
        <w:t>consolidated</w:t>
      </w:r>
      <w:r w:rsidR="00B05643" w:rsidRPr="0009320C">
        <w:rPr>
          <w:rFonts w:ascii="Times New Roman" w:hAnsi="Times New Roman" w:cs="Times New Roman"/>
          <w:spacing w:val="4"/>
          <w:sz w:val="24"/>
          <w:szCs w:val="24"/>
        </w:rPr>
        <w:t xml:space="preserve"> and separate statement</w:t>
      </w:r>
      <w:r w:rsidR="00CD1F74" w:rsidRPr="0009320C">
        <w:rPr>
          <w:rFonts w:ascii="Times New Roman" w:hAnsi="Times New Roman" w:cs="Times New Roman"/>
          <w:spacing w:val="4"/>
          <w:sz w:val="24"/>
          <w:szCs w:val="24"/>
        </w:rPr>
        <w:t>s</w:t>
      </w:r>
      <w:r w:rsidR="00B05643" w:rsidRPr="0009320C">
        <w:rPr>
          <w:rFonts w:ascii="Times New Roman" w:hAnsi="Times New Roman" w:cs="Times New Roman"/>
          <w:spacing w:val="4"/>
          <w:sz w:val="24"/>
          <w:szCs w:val="24"/>
        </w:rPr>
        <w:t xml:space="preserve"> of </w:t>
      </w:r>
      <w:r w:rsidR="000A73B0" w:rsidRPr="0009320C">
        <w:rPr>
          <w:rFonts w:ascii="Times New Roman" w:hAnsi="Times New Roman" w:cs="Times New Roman"/>
          <w:spacing w:val="4"/>
          <w:sz w:val="24"/>
          <w:szCs w:val="24"/>
        </w:rPr>
        <w:t>comprehensive income</w:t>
      </w:r>
      <w:r w:rsidR="00B05643" w:rsidRPr="0009320C">
        <w:rPr>
          <w:rFonts w:ascii="Times New Roman" w:hAnsi="Times New Roman" w:cs="Times New Roman"/>
          <w:spacing w:val="4"/>
          <w:sz w:val="24"/>
          <w:szCs w:val="24"/>
        </w:rPr>
        <w:t xml:space="preserve"> </w:t>
      </w:r>
      <w:r w:rsidR="00E87277" w:rsidRPr="0009320C">
        <w:rPr>
          <w:rFonts w:ascii="Times New Roman" w:hAnsi="Times New Roman" w:cs="Times New Roman"/>
          <w:spacing w:val="4"/>
          <w:sz w:val="24"/>
          <w:szCs w:val="24"/>
        </w:rPr>
        <w:t xml:space="preserve">for the </w:t>
      </w:r>
      <w:r w:rsidR="00D52075" w:rsidRPr="0009320C">
        <w:rPr>
          <w:rFonts w:ascii="Times New Roman" w:hAnsi="Times New Roman" w:cs="Times New Roman"/>
          <w:spacing w:val="4"/>
          <w:sz w:val="24"/>
          <w:szCs w:val="24"/>
        </w:rPr>
        <w:t>three</w:t>
      </w:r>
      <w:r w:rsidR="00E87277" w:rsidRPr="0009320C">
        <w:rPr>
          <w:rFonts w:ascii="Times New Roman" w:hAnsi="Times New Roman" w:cs="Times New Roman"/>
          <w:spacing w:val="4"/>
          <w:sz w:val="24"/>
          <w:szCs w:val="24"/>
        </w:rPr>
        <w:t>-month</w:t>
      </w:r>
      <w:r w:rsidR="00585E8B" w:rsidRPr="0009320C">
        <w:rPr>
          <w:rFonts w:ascii="Times New Roman" w:hAnsi="Times New Roman" w:cs="Times New Roman"/>
          <w:spacing w:val="4"/>
          <w:sz w:val="24"/>
          <w:szCs w:val="24"/>
        </w:rPr>
        <w:t xml:space="preserve"> </w:t>
      </w:r>
      <w:r w:rsidR="00340DCA" w:rsidRPr="00687DF7">
        <w:rPr>
          <w:rFonts w:ascii="Times New Roman" w:hAnsi="Times New Roman" w:cs="Times New Roman"/>
          <w:spacing w:val="-6"/>
          <w:sz w:val="24"/>
          <w:szCs w:val="24"/>
        </w:rPr>
        <w:t>period ended</w:t>
      </w:r>
      <w:r w:rsidR="00AB265E">
        <w:rPr>
          <w:rFonts w:ascii="Times New Roman" w:hAnsi="Times New Roman" w:cs="Times New Roman"/>
          <w:spacing w:val="-6"/>
          <w:sz w:val="24"/>
          <w:szCs w:val="24"/>
        </w:rPr>
        <w:t xml:space="preserve"> </w:t>
      </w:r>
      <w:r w:rsidR="00392D27">
        <w:rPr>
          <w:rFonts w:ascii="Times New Roman" w:eastAsia="Times New Roman" w:hAnsi="Times New Roman"/>
          <w:sz w:val="24"/>
          <w:szCs w:val="30"/>
        </w:rPr>
        <w:t>March 31</w:t>
      </w:r>
      <w:r w:rsidR="00392D27">
        <w:rPr>
          <w:rFonts w:ascii="Times New Roman" w:eastAsia="Times New Roman" w:hAnsi="Times New Roman"/>
          <w:sz w:val="24"/>
          <w:szCs w:val="24"/>
        </w:rPr>
        <w:t>, 2026</w:t>
      </w:r>
      <w:r w:rsidR="00C23E6C" w:rsidRPr="00687DF7">
        <w:rPr>
          <w:rFonts w:ascii="Times New Roman" w:hAnsi="Times New Roman" w:cs="Times New Roman"/>
          <w:spacing w:val="-6"/>
          <w:sz w:val="24"/>
          <w:szCs w:val="24"/>
        </w:rPr>
        <w:t>,</w:t>
      </w:r>
      <w:r w:rsidR="009574BF" w:rsidRPr="0055704E">
        <w:rPr>
          <w:rFonts w:ascii="Times New Roman" w:hAnsi="Times New Roman" w:cs="Times New Roman"/>
          <w:spacing w:val="-6"/>
          <w:sz w:val="24"/>
          <w:szCs w:val="24"/>
        </w:rPr>
        <w:t xml:space="preserve"> </w:t>
      </w:r>
      <w:r w:rsidR="000B6E81">
        <w:rPr>
          <w:rFonts w:ascii="Times New Roman" w:eastAsia="Times New Roman" w:hAnsi="Times New Roman" w:cs="Times New Roman"/>
          <w:sz w:val="24"/>
          <w:szCs w:val="24"/>
        </w:rPr>
        <w:t xml:space="preserve">the </w:t>
      </w:r>
      <w:r w:rsidR="00997FAF">
        <w:rPr>
          <w:rFonts w:ascii="Times New Roman" w:eastAsia="Times New Roman" w:hAnsi="Times New Roman" w:cs="Times New Roman"/>
          <w:sz w:val="24"/>
          <w:szCs w:val="24"/>
        </w:rPr>
        <w:t xml:space="preserve">related </w:t>
      </w:r>
      <w:r w:rsidR="000B6E81">
        <w:rPr>
          <w:rFonts w:ascii="Times New Roman" w:eastAsia="Times New Roman" w:hAnsi="Times New Roman" w:cs="Times New Roman"/>
          <w:sz w:val="24"/>
          <w:szCs w:val="24"/>
        </w:rPr>
        <w:t>consolidated</w:t>
      </w:r>
      <w:r w:rsidR="000A73B0">
        <w:rPr>
          <w:rFonts w:ascii="Times New Roman" w:hAnsi="Times New Roman" w:cs="Times New Roman"/>
          <w:spacing w:val="-6"/>
          <w:sz w:val="24"/>
          <w:szCs w:val="24"/>
        </w:rPr>
        <w:t xml:space="preserve"> </w:t>
      </w:r>
      <w:r w:rsidR="000A73B0">
        <w:rPr>
          <w:rFonts w:ascii="Times New Roman" w:hAnsi="Times New Roman" w:cs="Times New Roman"/>
          <w:spacing w:val="-2"/>
          <w:sz w:val="24"/>
          <w:szCs w:val="24"/>
        </w:rPr>
        <w:t>and separate statement</w:t>
      </w:r>
      <w:r w:rsidR="00997FAF">
        <w:rPr>
          <w:rFonts w:ascii="Times New Roman" w:hAnsi="Times New Roman" w:cs="Times New Roman"/>
          <w:spacing w:val="-2"/>
          <w:sz w:val="24"/>
          <w:szCs w:val="24"/>
        </w:rPr>
        <w:t>s</w:t>
      </w:r>
      <w:r w:rsidR="000A73B0">
        <w:rPr>
          <w:rFonts w:ascii="Times New Roman" w:hAnsi="Times New Roman" w:cs="Times New Roman"/>
          <w:spacing w:val="-2"/>
          <w:sz w:val="24"/>
          <w:szCs w:val="24"/>
        </w:rPr>
        <w:t xml:space="preserve"> of </w:t>
      </w:r>
      <w:r w:rsidR="000A73B0" w:rsidRPr="0055704E">
        <w:rPr>
          <w:rFonts w:ascii="Times New Roman" w:hAnsi="Times New Roman" w:cs="Times New Roman"/>
          <w:spacing w:val="-6"/>
          <w:sz w:val="24"/>
          <w:szCs w:val="24"/>
        </w:rPr>
        <w:t>changes in shareholders’</w:t>
      </w:r>
      <w:r w:rsidR="000A73B0">
        <w:rPr>
          <w:rFonts w:ascii="Times New Roman" w:hAnsi="Times New Roman" w:cs="Times New Roman"/>
          <w:spacing w:val="-6"/>
          <w:sz w:val="24"/>
          <w:szCs w:val="24"/>
        </w:rPr>
        <w:t xml:space="preserve"> equity</w:t>
      </w:r>
      <w:r w:rsidR="000A73B0" w:rsidRPr="0055704E">
        <w:rPr>
          <w:rFonts w:ascii="Times New Roman" w:hAnsi="Times New Roman" w:cs="Times New Roman"/>
          <w:spacing w:val="-6"/>
          <w:sz w:val="24"/>
          <w:szCs w:val="24"/>
        </w:rPr>
        <w:t xml:space="preserve"> </w:t>
      </w:r>
      <w:r w:rsidR="009574BF" w:rsidRPr="0055704E">
        <w:rPr>
          <w:rFonts w:ascii="Times New Roman" w:hAnsi="Times New Roman" w:cs="Times New Roman"/>
          <w:spacing w:val="-6"/>
          <w:sz w:val="24"/>
          <w:szCs w:val="24"/>
        </w:rPr>
        <w:t xml:space="preserve">and </w:t>
      </w:r>
      <w:r w:rsidR="00B05643">
        <w:rPr>
          <w:rFonts w:ascii="Times New Roman" w:hAnsi="Times New Roman" w:cs="Times New Roman"/>
          <w:spacing w:val="-6"/>
          <w:sz w:val="24"/>
          <w:szCs w:val="24"/>
        </w:rPr>
        <w:t xml:space="preserve">cash flows </w:t>
      </w:r>
      <w:r w:rsidR="009574BF" w:rsidRPr="0055704E">
        <w:rPr>
          <w:rFonts w:ascii="Times New Roman" w:hAnsi="Times New Roman" w:cs="Times New Roman"/>
          <w:spacing w:val="-6"/>
          <w:sz w:val="24"/>
          <w:szCs w:val="24"/>
        </w:rPr>
        <w:t xml:space="preserve">for the </w:t>
      </w:r>
      <w:r w:rsidR="00392D27">
        <w:rPr>
          <w:rFonts w:ascii="Times New Roman" w:hAnsi="Times New Roman" w:cs="Times New Roman"/>
          <w:spacing w:val="-6"/>
          <w:sz w:val="24"/>
          <w:szCs w:val="24"/>
        </w:rPr>
        <w:t>three</w:t>
      </w:r>
      <w:r w:rsidR="009574BF" w:rsidRPr="0055704E">
        <w:rPr>
          <w:rFonts w:ascii="Times New Roman" w:hAnsi="Times New Roman" w:cs="Times New Roman"/>
          <w:spacing w:val="-6"/>
          <w:sz w:val="24"/>
          <w:szCs w:val="24"/>
        </w:rPr>
        <w:t>-month period ended</w:t>
      </w:r>
      <w:r w:rsidR="00AB265E">
        <w:rPr>
          <w:rFonts w:ascii="Times New Roman" w:hAnsi="Times New Roman" w:cs="Times New Roman"/>
          <w:spacing w:val="-6"/>
          <w:sz w:val="24"/>
          <w:szCs w:val="24"/>
        </w:rPr>
        <w:t xml:space="preserve"> </w:t>
      </w:r>
      <w:r w:rsidR="00392D27">
        <w:rPr>
          <w:rFonts w:ascii="Times New Roman" w:eastAsia="Times New Roman" w:hAnsi="Times New Roman"/>
          <w:sz w:val="24"/>
          <w:szCs w:val="30"/>
        </w:rPr>
        <w:t>March 31</w:t>
      </w:r>
      <w:r w:rsidR="00392D27">
        <w:rPr>
          <w:rFonts w:ascii="Times New Roman" w:eastAsia="Times New Roman" w:hAnsi="Times New Roman"/>
          <w:sz w:val="24"/>
          <w:szCs w:val="24"/>
        </w:rPr>
        <w:t>, 2026</w:t>
      </w:r>
      <w:r w:rsidR="00AB265E">
        <w:rPr>
          <w:rFonts w:ascii="Times New Roman" w:eastAsia="Times New Roman" w:hAnsi="Times New Roman" w:cs="Times New Roman"/>
          <w:spacing w:val="-6"/>
          <w:sz w:val="24"/>
          <w:szCs w:val="24"/>
        </w:rPr>
        <w:t>,</w:t>
      </w:r>
      <w:r w:rsidRPr="0055704E">
        <w:rPr>
          <w:rFonts w:ascii="Times New Roman" w:eastAsia="Times New Roman" w:hAnsi="Times New Roman" w:cs="Times New Roman"/>
          <w:spacing w:val="-6"/>
          <w:sz w:val="24"/>
          <w:szCs w:val="24"/>
        </w:rPr>
        <w:t xml:space="preserve"> </w:t>
      </w:r>
      <w:r w:rsidR="00E87277" w:rsidRPr="0055704E">
        <w:rPr>
          <w:rFonts w:ascii="Times New Roman" w:eastAsia="Times New Roman" w:hAnsi="Times New Roman" w:cs="Times New Roman"/>
          <w:spacing w:val="-6"/>
          <w:sz w:val="24"/>
          <w:szCs w:val="24"/>
        </w:rPr>
        <w:t>and the condensed notes t</w:t>
      </w:r>
      <w:r w:rsidR="001802F7" w:rsidRPr="0055704E">
        <w:rPr>
          <w:rFonts w:ascii="Times New Roman" w:eastAsia="Times New Roman" w:hAnsi="Times New Roman" w:cs="Times New Roman"/>
          <w:spacing w:val="-6"/>
          <w:sz w:val="24"/>
          <w:szCs w:val="24"/>
        </w:rPr>
        <w:t xml:space="preserve">o the financial statements. The Company’s management </w:t>
      </w:r>
      <w:r w:rsidR="00E87277" w:rsidRPr="0055704E">
        <w:rPr>
          <w:rFonts w:ascii="Times New Roman" w:eastAsia="Times New Roman" w:hAnsi="Times New Roman" w:cs="Times New Roman"/>
          <w:spacing w:val="-6"/>
          <w:sz w:val="24"/>
          <w:szCs w:val="24"/>
        </w:rPr>
        <w:t xml:space="preserve">is responsible for the preparation and presentation of this interim financial </w:t>
      </w:r>
      <w:r w:rsidR="00E87277" w:rsidRPr="00241D60">
        <w:rPr>
          <w:rFonts w:ascii="Times New Roman" w:eastAsia="Times New Roman" w:hAnsi="Times New Roman" w:cs="Times New Roman"/>
          <w:spacing w:val="-8"/>
          <w:sz w:val="24"/>
          <w:szCs w:val="24"/>
        </w:rPr>
        <w:t xml:space="preserve">information in accordance with Thai Accounting Standard No. </w:t>
      </w:r>
      <w:r w:rsidR="003F56CC" w:rsidRPr="00241D60">
        <w:rPr>
          <w:rFonts w:ascii="Times New Roman" w:eastAsia="Times New Roman" w:hAnsi="Times New Roman" w:cs="Times New Roman"/>
          <w:spacing w:val="-8"/>
          <w:sz w:val="24"/>
          <w:szCs w:val="24"/>
        </w:rPr>
        <w:t>34</w:t>
      </w:r>
      <w:r w:rsidR="00E87277" w:rsidRPr="00241D60">
        <w:rPr>
          <w:rFonts w:ascii="Times New Roman" w:eastAsia="Times New Roman" w:hAnsi="Times New Roman" w:cs="Times New Roman"/>
          <w:spacing w:val="-8"/>
          <w:sz w:val="24"/>
          <w:szCs w:val="24"/>
        </w:rPr>
        <w:t xml:space="preserve"> “Interim Financial Reporting”. Our responsibility is to </w:t>
      </w:r>
      <w:proofErr w:type="gramStart"/>
      <w:r w:rsidR="00E87277" w:rsidRPr="00241D60">
        <w:rPr>
          <w:rFonts w:ascii="Times New Roman" w:eastAsia="Times New Roman" w:hAnsi="Times New Roman" w:cs="Times New Roman"/>
          <w:spacing w:val="-8"/>
          <w:sz w:val="24"/>
          <w:szCs w:val="24"/>
        </w:rPr>
        <w:t>express</w:t>
      </w:r>
      <w:proofErr w:type="gramEnd"/>
      <w:r w:rsidR="00E87277" w:rsidRPr="00241D60">
        <w:rPr>
          <w:rFonts w:ascii="Times New Roman" w:eastAsia="Times New Roman" w:hAnsi="Times New Roman" w:cs="Times New Roman"/>
          <w:spacing w:val="-8"/>
          <w:sz w:val="24"/>
          <w:szCs w:val="24"/>
        </w:rPr>
        <w:t xml:space="preserve"> a conclusion on this interim financial information based on our review.</w:t>
      </w:r>
    </w:p>
    <w:p w14:paraId="573EDD2A" w14:textId="77777777" w:rsidR="00682635" w:rsidRPr="003F56CC" w:rsidRDefault="00682635" w:rsidP="003F56CC">
      <w:pPr>
        <w:autoSpaceDE w:val="0"/>
        <w:autoSpaceDN w:val="0"/>
        <w:adjustRightInd w:val="0"/>
        <w:spacing w:after="0"/>
        <w:ind w:right="-9"/>
        <w:rPr>
          <w:rFonts w:ascii="Times New Roman" w:eastAsia="Arial Unicode MS" w:hAnsi="Times New Roman" w:cs="Times New Roman"/>
          <w:sz w:val="24"/>
          <w:szCs w:val="24"/>
        </w:rPr>
      </w:pPr>
    </w:p>
    <w:p w14:paraId="21B77FA2" w14:textId="77777777" w:rsidR="00156607" w:rsidRPr="00F34A15" w:rsidRDefault="00E87277" w:rsidP="00AB5B65">
      <w:pPr>
        <w:spacing w:after="0"/>
        <w:ind w:right="-9"/>
        <w:jc w:val="thaiDistribute"/>
        <w:rPr>
          <w:rFonts w:ascii="Times New Roman" w:eastAsia="Times New Roman" w:hAnsi="Times New Roman" w:cs="Times New Roman"/>
          <w:b/>
          <w:bCs/>
          <w:sz w:val="24"/>
          <w:szCs w:val="24"/>
        </w:rPr>
      </w:pPr>
      <w:r w:rsidRPr="00F34A15">
        <w:rPr>
          <w:rFonts w:ascii="Times New Roman" w:eastAsia="Times New Roman" w:hAnsi="Times New Roman" w:cs="Times New Roman"/>
          <w:b/>
          <w:bCs/>
          <w:sz w:val="24"/>
          <w:szCs w:val="24"/>
        </w:rPr>
        <w:t>Scope of Review</w:t>
      </w:r>
    </w:p>
    <w:p w14:paraId="17A8287F" w14:textId="77777777" w:rsidR="007C24D0" w:rsidRPr="003F56CC" w:rsidRDefault="007C24D0" w:rsidP="003F56CC">
      <w:pPr>
        <w:autoSpaceDE w:val="0"/>
        <w:autoSpaceDN w:val="0"/>
        <w:adjustRightInd w:val="0"/>
        <w:spacing w:after="0"/>
        <w:ind w:right="-9"/>
        <w:rPr>
          <w:rFonts w:ascii="Times New Roman" w:eastAsia="Arial Unicode MS" w:hAnsi="Times New Roman" w:cs="Times New Roman"/>
          <w:sz w:val="24"/>
          <w:szCs w:val="24"/>
        </w:rPr>
      </w:pPr>
    </w:p>
    <w:p w14:paraId="29263DEB" w14:textId="77777777" w:rsidR="00E87277" w:rsidRPr="00153A54" w:rsidRDefault="001802F7" w:rsidP="00AB5B65">
      <w:pPr>
        <w:spacing w:after="0"/>
        <w:ind w:right="-9"/>
        <w:jc w:val="thaiDistribute"/>
        <w:rPr>
          <w:rFonts w:ascii="Times New Roman" w:eastAsia="Times New Roman" w:hAnsi="Times New Roman" w:cs="Cordia New"/>
          <w:spacing w:val="-6"/>
          <w:sz w:val="24"/>
          <w:szCs w:val="24"/>
        </w:rPr>
      </w:pPr>
      <w:r w:rsidRPr="0023641F">
        <w:rPr>
          <w:rFonts w:ascii="Times New Roman" w:eastAsia="Times New Roman" w:hAnsi="Times New Roman" w:cs="Times New Roman"/>
          <w:sz w:val="24"/>
          <w:szCs w:val="24"/>
        </w:rPr>
        <w:t xml:space="preserve">We conducted our review in accordance with Thai Standard on Review Engagements </w:t>
      </w:r>
      <w:r w:rsidR="003F56CC" w:rsidRPr="003F56CC">
        <w:rPr>
          <w:rFonts w:ascii="Times New Roman" w:eastAsia="Times New Roman" w:hAnsi="Times New Roman"/>
          <w:sz w:val="24"/>
          <w:szCs w:val="24"/>
        </w:rPr>
        <w:t>2410</w:t>
      </w:r>
      <w:r w:rsidRPr="0023641F">
        <w:rPr>
          <w:rFonts w:ascii="Times New Roman" w:eastAsia="Times New Roman" w:hAnsi="Times New Roman" w:cs="Times New Roman"/>
          <w:sz w:val="24"/>
          <w:szCs w:val="24"/>
        </w:rPr>
        <w:t xml:space="preserve"> </w:t>
      </w:r>
      <w:r w:rsidRPr="003F56CC">
        <w:rPr>
          <w:rFonts w:ascii="Times New Roman" w:eastAsia="Times New Roman" w:hAnsi="Times New Roman" w:cs="Times New Roman"/>
          <w:spacing w:val="-6"/>
          <w:sz w:val="24"/>
          <w:szCs w:val="24"/>
        </w:rPr>
        <w:t xml:space="preserve">“Review of Interim Financial Information Performed by the Independent Auditor of the Entity”. A review of interim financial information consists of making inquiries, primarily of </w:t>
      </w:r>
      <w:proofErr w:type="gramStart"/>
      <w:r w:rsidRPr="003F56CC">
        <w:rPr>
          <w:rFonts w:ascii="Times New Roman" w:eastAsia="Times New Roman" w:hAnsi="Times New Roman" w:cs="Times New Roman"/>
          <w:spacing w:val="-6"/>
          <w:sz w:val="24"/>
          <w:szCs w:val="24"/>
        </w:rPr>
        <w:t>persons</w:t>
      </w:r>
      <w:proofErr w:type="gramEnd"/>
      <w:r w:rsidRPr="003F56CC">
        <w:rPr>
          <w:rFonts w:ascii="Times New Roman" w:eastAsia="Times New Roman" w:hAnsi="Times New Roman" w:cs="Times New Roman"/>
          <w:spacing w:val="-6"/>
          <w:sz w:val="24"/>
          <w:szCs w:val="24"/>
        </w:rPr>
        <w:t xml:space="preserve"> responsible for financial and accounting matters, and applying analytical and other review </w:t>
      </w:r>
      <w:r w:rsidRPr="00687DF7">
        <w:rPr>
          <w:rFonts w:ascii="Times New Roman" w:eastAsia="Times New Roman" w:hAnsi="Times New Roman" w:cs="Times New Roman"/>
          <w:spacing w:val="-10"/>
          <w:sz w:val="24"/>
          <w:szCs w:val="24"/>
        </w:rPr>
        <w:t>procedures. A review is substantially less in scope than an audit conducted in accordance with</w:t>
      </w:r>
      <w:r w:rsidRPr="003F56CC">
        <w:rPr>
          <w:rFonts w:ascii="Times New Roman" w:eastAsia="Times New Roman" w:hAnsi="Times New Roman" w:cs="Times New Roman"/>
          <w:spacing w:val="-6"/>
          <w:sz w:val="24"/>
          <w:szCs w:val="24"/>
        </w:rPr>
        <w:t xml:space="preserve"> Thai Standards on Auditing and consequently does not enable us to obtain assurance that we would become aware of all significant matters that might be identified in an audit. Accordingly, we do not express an audit opinion.</w:t>
      </w:r>
    </w:p>
    <w:p w14:paraId="2B061C74" w14:textId="77777777" w:rsidR="00B42F9E" w:rsidRPr="00153A54" w:rsidRDefault="00B42F9E" w:rsidP="00AB5B65">
      <w:pPr>
        <w:spacing w:after="0"/>
        <w:ind w:right="-9"/>
        <w:jc w:val="thaiDistribute"/>
        <w:rPr>
          <w:rFonts w:ascii="Times New Roman" w:eastAsia="Times New Roman" w:hAnsi="Times New Roman" w:cs="Cordia New"/>
          <w:spacing w:val="-6"/>
          <w:sz w:val="24"/>
          <w:szCs w:val="24"/>
        </w:rPr>
      </w:pPr>
    </w:p>
    <w:p w14:paraId="247E6642" w14:textId="77777777" w:rsidR="00B42F9E" w:rsidRPr="00153A54" w:rsidRDefault="00B42F9E" w:rsidP="00AB5B65">
      <w:pPr>
        <w:spacing w:after="0"/>
        <w:ind w:right="-9"/>
        <w:jc w:val="thaiDistribute"/>
        <w:rPr>
          <w:rFonts w:ascii="Times New Roman" w:eastAsia="Times New Roman" w:hAnsi="Times New Roman" w:cs="Cordia New"/>
          <w:spacing w:val="-6"/>
          <w:sz w:val="24"/>
          <w:szCs w:val="24"/>
        </w:rPr>
      </w:pPr>
    </w:p>
    <w:p w14:paraId="2025BCD5" w14:textId="77777777" w:rsidR="001802F7" w:rsidRPr="003F56CC" w:rsidRDefault="001802F7" w:rsidP="003F56CC">
      <w:pPr>
        <w:autoSpaceDE w:val="0"/>
        <w:autoSpaceDN w:val="0"/>
        <w:adjustRightInd w:val="0"/>
        <w:spacing w:after="0"/>
        <w:ind w:right="-9"/>
        <w:rPr>
          <w:rFonts w:ascii="Times New Roman" w:eastAsia="Arial Unicode MS" w:hAnsi="Times New Roman" w:cs="Times New Roman"/>
          <w:sz w:val="24"/>
          <w:szCs w:val="24"/>
        </w:rPr>
      </w:pPr>
    </w:p>
    <w:p w14:paraId="62C9FC76" w14:textId="77777777" w:rsidR="00687DF7" w:rsidRDefault="00687DF7" w:rsidP="00AB5B65">
      <w:pPr>
        <w:spacing w:after="0"/>
        <w:ind w:right="-9"/>
        <w:jc w:val="thaiDistribute"/>
        <w:rPr>
          <w:rFonts w:ascii="Times New Roman" w:eastAsia="Times New Roman" w:hAnsi="Times New Roman" w:cs="Times New Roman"/>
          <w:b/>
          <w:bCs/>
          <w:sz w:val="24"/>
          <w:szCs w:val="24"/>
        </w:rPr>
        <w:sectPr w:rsidR="00687DF7" w:rsidSect="0000277D">
          <w:pgSz w:w="11907" w:h="16839" w:code="9"/>
          <w:pgMar w:top="3312" w:right="1224" w:bottom="2736" w:left="1872" w:header="864" w:footer="432" w:gutter="0"/>
          <w:pgNumType w:start="2" w:chapStyle="1"/>
          <w:cols w:space="720"/>
          <w:docGrid w:linePitch="360"/>
        </w:sectPr>
      </w:pPr>
    </w:p>
    <w:p w14:paraId="79E726D6" w14:textId="77777777" w:rsidR="00E87277" w:rsidRPr="00F34A15" w:rsidRDefault="00E87277" w:rsidP="00687DF7">
      <w:pPr>
        <w:spacing w:after="0"/>
        <w:ind w:left="432" w:right="-9"/>
        <w:jc w:val="thaiDistribute"/>
        <w:rPr>
          <w:rFonts w:ascii="Times New Roman" w:eastAsia="Times New Roman" w:hAnsi="Times New Roman" w:cs="Times New Roman"/>
          <w:b/>
          <w:bCs/>
          <w:sz w:val="24"/>
          <w:szCs w:val="24"/>
        </w:rPr>
      </w:pPr>
      <w:r w:rsidRPr="00F34A15">
        <w:rPr>
          <w:rFonts w:ascii="Times New Roman" w:eastAsia="Times New Roman" w:hAnsi="Times New Roman" w:cs="Times New Roman"/>
          <w:b/>
          <w:bCs/>
          <w:sz w:val="24"/>
          <w:szCs w:val="24"/>
        </w:rPr>
        <w:lastRenderedPageBreak/>
        <w:t>Conclusion</w:t>
      </w:r>
    </w:p>
    <w:p w14:paraId="33C9D621" w14:textId="77777777" w:rsidR="007C24D0" w:rsidRPr="003F56CC" w:rsidRDefault="007C24D0" w:rsidP="00687DF7">
      <w:pPr>
        <w:autoSpaceDE w:val="0"/>
        <w:autoSpaceDN w:val="0"/>
        <w:adjustRightInd w:val="0"/>
        <w:spacing w:after="0"/>
        <w:ind w:left="432" w:right="-9"/>
        <w:rPr>
          <w:rFonts w:ascii="Times New Roman" w:eastAsia="Arial Unicode MS" w:hAnsi="Times New Roman" w:cs="Times New Roman"/>
          <w:sz w:val="24"/>
          <w:szCs w:val="24"/>
        </w:rPr>
      </w:pPr>
    </w:p>
    <w:p w14:paraId="61288987" w14:textId="77777777" w:rsidR="000A2022" w:rsidRDefault="001802F7" w:rsidP="00687DF7">
      <w:pPr>
        <w:spacing w:after="0"/>
        <w:ind w:left="432" w:right="-9"/>
        <w:jc w:val="both"/>
        <w:rPr>
          <w:rFonts w:ascii="Times New Roman" w:eastAsia="Times New Roman" w:hAnsi="Times New Roman" w:cs="Cordia New"/>
          <w:sz w:val="24"/>
          <w:szCs w:val="24"/>
        </w:rPr>
      </w:pPr>
      <w:r w:rsidRPr="0023641F">
        <w:rPr>
          <w:rFonts w:ascii="Times New Roman" w:eastAsia="Times New Roman" w:hAnsi="Times New Roman" w:cs="Times New Roman"/>
          <w:sz w:val="24"/>
          <w:szCs w:val="24"/>
        </w:rPr>
        <w:t xml:space="preserve">Based on our review, nothing has come to our attention that causes us to believe that </w:t>
      </w:r>
      <w:r w:rsidR="0023641F">
        <w:rPr>
          <w:rFonts w:ascii="Times New Roman" w:eastAsia="Times New Roman" w:hAnsi="Times New Roman" w:cs="Times New Roman"/>
          <w:sz w:val="24"/>
          <w:szCs w:val="24"/>
        </w:rPr>
        <w:t xml:space="preserve">                      </w:t>
      </w:r>
      <w:r w:rsidRPr="0023641F">
        <w:rPr>
          <w:rFonts w:ascii="Times New Roman" w:eastAsia="Times New Roman" w:hAnsi="Times New Roman" w:cs="Times New Roman"/>
          <w:sz w:val="24"/>
          <w:szCs w:val="24"/>
        </w:rPr>
        <w:t xml:space="preserve">the </w:t>
      </w:r>
      <w:proofErr w:type="gramStart"/>
      <w:r w:rsidRPr="0023641F">
        <w:rPr>
          <w:rFonts w:ascii="Times New Roman" w:eastAsia="Times New Roman" w:hAnsi="Times New Roman" w:cs="Times New Roman"/>
          <w:sz w:val="24"/>
          <w:szCs w:val="24"/>
        </w:rPr>
        <w:t>aforementioned interim</w:t>
      </w:r>
      <w:proofErr w:type="gramEnd"/>
      <w:r w:rsidRPr="0023641F">
        <w:rPr>
          <w:rFonts w:ascii="Times New Roman" w:eastAsia="Times New Roman" w:hAnsi="Times New Roman" w:cs="Times New Roman"/>
          <w:sz w:val="24"/>
          <w:szCs w:val="24"/>
        </w:rPr>
        <w:t xml:space="preserve"> financial information is not prepared, in all material </w:t>
      </w:r>
      <w:proofErr w:type="gramStart"/>
      <w:r w:rsidRPr="0023641F">
        <w:rPr>
          <w:rFonts w:ascii="Times New Roman" w:eastAsia="Times New Roman" w:hAnsi="Times New Roman" w:cs="Times New Roman"/>
          <w:sz w:val="24"/>
          <w:szCs w:val="24"/>
        </w:rPr>
        <w:t>respects,</w:t>
      </w:r>
      <w:r w:rsidR="0023641F">
        <w:rPr>
          <w:rFonts w:ascii="Times New Roman" w:eastAsia="Times New Roman" w:hAnsi="Times New Roman" w:cs="Times New Roman"/>
          <w:sz w:val="24"/>
          <w:szCs w:val="24"/>
        </w:rPr>
        <w:t xml:space="preserve">   </w:t>
      </w:r>
      <w:proofErr w:type="gramEnd"/>
      <w:r w:rsidR="0023641F">
        <w:rPr>
          <w:rFonts w:ascii="Times New Roman" w:eastAsia="Times New Roman" w:hAnsi="Times New Roman" w:cs="Times New Roman"/>
          <w:sz w:val="24"/>
          <w:szCs w:val="24"/>
        </w:rPr>
        <w:t xml:space="preserve">                   </w:t>
      </w:r>
      <w:r w:rsidRPr="0023641F">
        <w:rPr>
          <w:rFonts w:ascii="Times New Roman" w:eastAsia="Times New Roman" w:hAnsi="Times New Roman" w:cs="Times New Roman"/>
          <w:sz w:val="24"/>
          <w:szCs w:val="24"/>
        </w:rPr>
        <w:t xml:space="preserve">in accordance with Thai Accounting Standard No. </w:t>
      </w:r>
      <w:r w:rsidR="003F56CC" w:rsidRPr="003F56CC">
        <w:rPr>
          <w:rFonts w:ascii="Times New Roman" w:eastAsia="Times New Roman" w:hAnsi="Times New Roman"/>
          <w:sz w:val="24"/>
          <w:szCs w:val="24"/>
        </w:rPr>
        <w:t>34</w:t>
      </w:r>
      <w:r w:rsidRPr="0023641F">
        <w:rPr>
          <w:rFonts w:ascii="Times New Roman" w:eastAsia="Times New Roman" w:hAnsi="Times New Roman" w:cs="Times New Roman"/>
          <w:sz w:val="24"/>
          <w:szCs w:val="24"/>
        </w:rPr>
        <w:t xml:space="preserve"> “Interim Financial Reporting”.</w:t>
      </w:r>
    </w:p>
    <w:p w14:paraId="6B30DC34" w14:textId="77777777" w:rsidR="003D4001" w:rsidRDefault="003D4001" w:rsidP="00687DF7">
      <w:pPr>
        <w:spacing w:after="0"/>
        <w:ind w:left="432" w:right="-9"/>
        <w:jc w:val="both"/>
        <w:rPr>
          <w:rFonts w:ascii="Times New Roman" w:eastAsia="Times New Roman" w:hAnsi="Times New Roman" w:cs="Cordia New"/>
          <w:sz w:val="24"/>
          <w:szCs w:val="24"/>
        </w:rPr>
      </w:pPr>
    </w:p>
    <w:p w14:paraId="4C7CA0C4" w14:textId="77777777" w:rsidR="003D4001" w:rsidRPr="003D4001" w:rsidRDefault="003D4001" w:rsidP="00687DF7">
      <w:pPr>
        <w:spacing w:after="0"/>
        <w:ind w:left="432" w:right="-9"/>
        <w:jc w:val="both"/>
        <w:rPr>
          <w:rFonts w:ascii="Times New Roman" w:eastAsia="Times New Roman" w:hAnsi="Times New Roman" w:cs="Times New Roman"/>
          <w:b/>
          <w:bCs/>
          <w:sz w:val="24"/>
          <w:szCs w:val="24"/>
        </w:rPr>
      </w:pPr>
      <w:r w:rsidRPr="003D4001">
        <w:rPr>
          <w:rFonts w:ascii="Times New Roman" w:eastAsia="Times New Roman" w:hAnsi="Times New Roman" w:cs="Times New Roman"/>
          <w:b/>
          <w:bCs/>
          <w:sz w:val="24"/>
          <w:szCs w:val="24"/>
        </w:rPr>
        <w:t>Emphasis of Matter</w:t>
      </w:r>
    </w:p>
    <w:p w14:paraId="64304C01" w14:textId="77777777" w:rsidR="000A2022" w:rsidRPr="009A4894" w:rsidRDefault="000A2022" w:rsidP="00687DF7">
      <w:pPr>
        <w:spacing w:after="0"/>
        <w:ind w:left="432" w:right="-9"/>
        <w:jc w:val="both"/>
        <w:rPr>
          <w:rFonts w:ascii="Times New Roman" w:eastAsia="Times New Roman" w:hAnsi="Times New Roman" w:cs="Cordia New"/>
          <w:spacing w:val="-6"/>
          <w:sz w:val="24"/>
          <w:szCs w:val="24"/>
        </w:rPr>
      </w:pPr>
    </w:p>
    <w:p w14:paraId="2BE0A32C" w14:textId="44EEF0FE" w:rsidR="000479B4" w:rsidRPr="00CF1DB3" w:rsidRDefault="000479B4" w:rsidP="00687DF7">
      <w:pPr>
        <w:spacing w:after="0"/>
        <w:ind w:left="432" w:right="-9"/>
        <w:jc w:val="both"/>
        <w:rPr>
          <w:rFonts w:ascii="Times New Roman" w:eastAsia="Times New Roman" w:hAnsi="Times New Roman" w:cs="Cordia New"/>
          <w:spacing w:val="-2"/>
          <w:sz w:val="24"/>
          <w:szCs w:val="30"/>
          <w:cs/>
        </w:rPr>
      </w:pPr>
      <w:r w:rsidRPr="00CF1DB3">
        <w:rPr>
          <w:rFonts w:ascii="Times New Roman" w:eastAsia="Times New Roman" w:hAnsi="Times New Roman" w:cs="Cordia New"/>
          <w:spacing w:val="-2"/>
          <w:sz w:val="24"/>
          <w:szCs w:val="30"/>
        </w:rPr>
        <w:t xml:space="preserve">In addition, </w:t>
      </w:r>
      <w:r w:rsidR="00370D5A" w:rsidRPr="00CF1DB3">
        <w:rPr>
          <w:rFonts w:ascii="Times New Roman" w:eastAsia="Times New Roman" w:hAnsi="Times New Roman" w:cs="Cordia New"/>
          <w:spacing w:val="-2"/>
          <w:sz w:val="24"/>
          <w:szCs w:val="30"/>
        </w:rPr>
        <w:t>we</w:t>
      </w:r>
      <w:r w:rsidRPr="00CF1DB3">
        <w:rPr>
          <w:rFonts w:ascii="Times New Roman" w:eastAsia="Times New Roman" w:hAnsi="Times New Roman" w:cs="Cordia New"/>
          <w:spacing w:val="-2"/>
          <w:sz w:val="24"/>
          <w:szCs w:val="30"/>
        </w:rPr>
        <w:t xml:space="preserve"> draw attention to </w:t>
      </w:r>
      <w:r w:rsidR="008A4AE1" w:rsidRPr="00CF1DB3">
        <w:rPr>
          <w:rFonts w:ascii="Times New Roman" w:eastAsia="Times New Roman" w:hAnsi="Times New Roman" w:cs="Cordia New"/>
          <w:spacing w:val="-2"/>
          <w:sz w:val="24"/>
          <w:szCs w:val="30"/>
        </w:rPr>
        <w:t>N</w:t>
      </w:r>
      <w:r w:rsidRPr="00CF1DB3">
        <w:rPr>
          <w:rFonts w:ascii="Times New Roman" w:eastAsia="Times New Roman" w:hAnsi="Times New Roman" w:cs="Cordia New"/>
          <w:spacing w:val="-2"/>
          <w:sz w:val="24"/>
          <w:szCs w:val="30"/>
        </w:rPr>
        <w:t>ote 2.</w:t>
      </w:r>
      <w:r w:rsidR="005C14BE" w:rsidRPr="00CF1DB3">
        <w:rPr>
          <w:rFonts w:ascii="Times New Roman" w:eastAsia="Times New Roman" w:hAnsi="Times New Roman" w:cs="Cordia New"/>
          <w:spacing w:val="-2"/>
          <w:sz w:val="24"/>
          <w:szCs w:val="30"/>
        </w:rPr>
        <w:t>2</w:t>
      </w:r>
      <w:r w:rsidRPr="00CF1DB3">
        <w:rPr>
          <w:rFonts w:ascii="Times New Roman" w:eastAsia="Times New Roman" w:hAnsi="Times New Roman" w:cs="Cordia New"/>
          <w:spacing w:val="-2"/>
          <w:sz w:val="24"/>
          <w:szCs w:val="30"/>
        </w:rPr>
        <w:t xml:space="preserve"> describing the effect of the business combination under common control. </w:t>
      </w:r>
      <w:r w:rsidR="002F4910">
        <w:rPr>
          <w:rFonts w:ascii="Times New Roman" w:eastAsia="Times New Roman" w:hAnsi="Times New Roman" w:cs="Cordia New"/>
          <w:spacing w:val="-2"/>
          <w:sz w:val="24"/>
          <w:szCs w:val="30"/>
        </w:rPr>
        <w:t>T</w:t>
      </w:r>
      <w:r w:rsidRPr="00CF1DB3">
        <w:rPr>
          <w:rFonts w:ascii="Times New Roman" w:eastAsia="Times New Roman" w:hAnsi="Times New Roman" w:cs="Cordia New"/>
          <w:spacing w:val="-2"/>
          <w:sz w:val="24"/>
          <w:szCs w:val="30"/>
        </w:rPr>
        <w:t>he consolidated statement</w:t>
      </w:r>
      <w:r w:rsidR="00D34FCF" w:rsidRPr="00CF1DB3">
        <w:rPr>
          <w:rFonts w:ascii="Times New Roman" w:eastAsia="Times New Roman" w:hAnsi="Times New Roman" w:cs="Cordia New"/>
          <w:spacing w:val="-2"/>
          <w:sz w:val="24"/>
          <w:szCs w:val="30"/>
        </w:rPr>
        <w:t>s</w:t>
      </w:r>
      <w:r w:rsidRPr="00CF1DB3">
        <w:rPr>
          <w:rFonts w:ascii="Times New Roman" w:eastAsia="Times New Roman" w:hAnsi="Times New Roman" w:cs="Cordia New"/>
          <w:spacing w:val="-2"/>
          <w:sz w:val="24"/>
          <w:szCs w:val="30"/>
        </w:rPr>
        <w:t xml:space="preserve"> of </w:t>
      </w:r>
      <w:r w:rsidRPr="00CF1DB3">
        <w:rPr>
          <w:rFonts w:ascii="Times New Roman" w:hAnsi="Times New Roman" w:cs="Times New Roman"/>
          <w:spacing w:val="-2"/>
          <w:sz w:val="24"/>
          <w:szCs w:val="24"/>
        </w:rPr>
        <w:t>comprehensive income, statement</w:t>
      </w:r>
      <w:r w:rsidR="00D34FCF" w:rsidRPr="00CF1DB3">
        <w:rPr>
          <w:rFonts w:ascii="Times New Roman" w:hAnsi="Times New Roman" w:cs="Times New Roman"/>
          <w:spacing w:val="-2"/>
          <w:sz w:val="24"/>
          <w:szCs w:val="24"/>
        </w:rPr>
        <w:t>s</w:t>
      </w:r>
      <w:r w:rsidRPr="00CF1DB3">
        <w:rPr>
          <w:rFonts w:ascii="Times New Roman" w:hAnsi="Times New Roman" w:cs="Times New Roman"/>
          <w:spacing w:val="-2"/>
          <w:sz w:val="24"/>
          <w:szCs w:val="24"/>
        </w:rPr>
        <w:t xml:space="preserve"> of changes in shareholders’ equity and cash flows for the </w:t>
      </w:r>
      <w:r w:rsidR="00DE3C7C" w:rsidRPr="00CF1DB3">
        <w:rPr>
          <w:rFonts w:ascii="Times New Roman" w:hAnsi="Times New Roman" w:cs="Times New Roman"/>
          <w:spacing w:val="-2"/>
          <w:sz w:val="24"/>
          <w:szCs w:val="24"/>
        </w:rPr>
        <w:t>three-month period ended March 31, 2025</w:t>
      </w:r>
      <w:r w:rsidRPr="00CF1DB3">
        <w:rPr>
          <w:rFonts w:ascii="Times New Roman" w:hAnsi="Times New Roman" w:cs="Times New Roman"/>
          <w:spacing w:val="-2"/>
          <w:sz w:val="24"/>
          <w:szCs w:val="24"/>
        </w:rPr>
        <w:t xml:space="preserve">, which are included as comparative information have also been adjusted as described in </w:t>
      </w:r>
      <w:r w:rsidR="008A4AE1" w:rsidRPr="00CF1DB3">
        <w:rPr>
          <w:rFonts w:ascii="Times New Roman" w:hAnsi="Times New Roman" w:cs="Times New Roman"/>
          <w:spacing w:val="-2"/>
          <w:sz w:val="24"/>
          <w:szCs w:val="24"/>
        </w:rPr>
        <w:t>N</w:t>
      </w:r>
      <w:r w:rsidRPr="00CF1DB3">
        <w:rPr>
          <w:rFonts w:ascii="Times New Roman" w:hAnsi="Times New Roman" w:cs="Times New Roman"/>
          <w:spacing w:val="-2"/>
          <w:sz w:val="24"/>
          <w:szCs w:val="24"/>
        </w:rPr>
        <w:t>ote 2.</w:t>
      </w:r>
      <w:r w:rsidR="005036F7" w:rsidRPr="00CF1DB3">
        <w:rPr>
          <w:rFonts w:ascii="Times New Roman" w:hAnsi="Times New Roman" w:cs="Times New Roman"/>
          <w:spacing w:val="-2"/>
          <w:sz w:val="24"/>
          <w:szCs w:val="24"/>
        </w:rPr>
        <w:t>2</w:t>
      </w:r>
      <w:r w:rsidRPr="00CF1DB3">
        <w:rPr>
          <w:rFonts w:ascii="Times New Roman" w:hAnsi="Times New Roman" w:cs="Times New Roman"/>
          <w:spacing w:val="-2"/>
          <w:sz w:val="24"/>
          <w:szCs w:val="24"/>
        </w:rPr>
        <w:t xml:space="preserve">. </w:t>
      </w:r>
      <w:r w:rsidR="00370D5A" w:rsidRPr="00CF1DB3">
        <w:rPr>
          <w:rFonts w:ascii="Times New Roman" w:hAnsi="Times New Roman" w:cs="Times New Roman"/>
          <w:spacing w:val="-2"/>
          <w:sz w:val="24"/>
          <w:szCs w:val="24"/>
        </w:rPr>
        <w:t>Our</w:t>
      </w:r>
      <w:r w:rsidRPr="00CF1DB3">
        <w:rPr>
          <w:rFonts w:ascii="Times New Roman" w:hAnsi="Times New Roman" w:cs="Times New Roman"/>
          <w:spacing w:val="-2"/>
          <w:sz w:val="24"/>
          <w:szCs w:val="24"/>
        </w:rPr>
        <w:t xml:space="preserve"> conclusion is not modified in respect of this matter.</w:t>
      </w:r>
    </w:p>
    <w:p w14:paraId="7DEC5C52" w14:textId="77777777" w:rsidR="00FC2FBE" w:rsidRDefault="00FC2FBE" w:rsidP="007E1C8A">
      <w:pPr>
        <w:spacing w:after="0"/>
        <w:ind w:left="432" w:right="-14"/>
        <w:jc w:val="both"/>
        <w:rPr>
          <w:rFonts w:ascii="Times New Roman" w:eastAsia="Times New Roman" w:hAnsi="Times New Roman" w:cs="Cordia New"/>
          <w:spacing w:val="-6"/>
          <w:sz w:val="24"/>
          <w:szCs w:val="24"/>
        </w:rPr>
      </w:pPr>
    </w:p>
    <w:p w14:paraId="6F9EC247" w14:textId="77777777" w:rsidR="00FC2FBE" w:rsidRDefault="00FC2FBE" w:rsidP="007E1C8A">
      <w:pPr>
        <w:spacing w:after="0"/>
        <w:ind w:left="432" w:right="-14"/>
        <w:jc w:val="both"/>
        <w:rPr>
          <w:rFonts w:ascii="Times New Roman" w:eastAsia="Times New Roman" w:hAnsi="Times New Roman" w:cs="Cordia New"/>
          <w:spacing w:val="-6"/>
          <w:sz w:val="24"/>
          <w:szCs w:val="24"/>
        </w:rPr>
      </w:pPr>
    </w:p>
    <w:p w14:paraId="38900DD0" w14:textId="77777777" w:rsidR="00FC2FBE" w:rsidRDefault="00FC2FBE" w:rsidP="007E1C8A">
      <w:pPr>
        <w:spacing w:after="0"/>
        <w:ind w:left="432" w:right="-14"/>
        <w:jc w:val="both"/>
        <w:rPr>
          <w:rFonts w:ascii="Times New Roman" w:eastAsia="Times New Roman" w:hAnsi="Times New Roman" w:cs="Cordia New"/>
          <w:spacing w:val="-6"/>
          <w:sz w:val="24"/>
          <w:szCs w:val="24"/>
        </w:rPr>
      </w:pPr>
    </w:p>
    <w:p w14:paraId="096EAD52" w14:textId="77777777" w:rsidR="007E1C8A" w:rsidRDefault="007E1C8A" w:rsidP="007E1C8A">
      <w:pPr>
        <w:spacing w:after="0"/>
        <w:ind w:left="432" w:right="-14"/>
        <w:jc w:val="both"/>
        <w:rPr>
          <w:rFonts w:ascii="Times New Roman" w:eastAsia="Times New Roman" w:hAnsi="Times New Roman" w:cs="Cordia New"/>
          <w:spacing w:val="-6"/>
          <w:sz w:val="24"/>
          <w:szCs w:val="24"/>
        </w:rPr>
      </w:pPr>
    </w:p>
    <w:p w14:paraId="75FBE493" w14:textId="77777777" w:rsidR="00D454A8" w:rsidRDefault="00D454A8" w:rsidP="007E1C8A">
      <w:pPr>
        <w:spacing w:after="0"/>
        <w:ind w:left="432" w:right="-14"/>
        <w:jc w:val="both"/>
        <w:rPr>
          <w:rFonts w:ascii="Times New Roman" w:eastAsia="Times New Roman" w:hAnsi="Times New Roman" w:cs="Cordia New"/>
          <w:spacing w:val="-6"/>
          <w:sz w:val="24"/>
          <w:szCs w:val="24"/>
        </w:rPr>
      </w:pPr>
    </w:p>
    <w:p w14:paraId="5B7CC7AC" w14:textId="77777777" w:rsidR="00DD09E3" w:rsidRDefault="00DD09E3" w:rsidP="007E1C8A">
      <w:pPr>
        <w:spacing w:after="0"/>
        <w:ind w:left="432" w:right="-14"/>
        <w:jc w:val="both"/>
        <w:rPr>
          <w:rFonts w:ascii="Times New Roman" w:eastAsia="Times New Roman" w:hAnsi="Times New Roman" w:cs="Cordia New"/>
          <w:spacing w:val="-6"/>
          <w:sz w:val="24"/>
          <w:szCs w:val="24"/>
        </w:rPr>
      </w:pPr>
    </w:p>
    <w:p w14:paraId="5D04FD74" w14:textId="77777777" w:rsidR="002272D2" w:rsidRPr="00BC00CA" w:rsidRDefault="002272D2" w:rsidP="00687DF7">
      <w:pPr>
        <w:spacing w:after="0"/>
        <w:ind w:left="432" w:right="-9"/>
        <w:jc w:val="both"/>
        <w:rPr>
          <w:rFonts w:ascii="Times New Roman" w:eastAsia="Times New Roman" w:hAnsi="Times New Roman" w:cs="Cordia New"/>
          <w:sz w:val="24"/>
          <w:szCs w:val="24"/>
        </w:rPr>
      </w:pPr>
    </w:p>
    <w:p w14:paraId="237C4188" w14:textId="77777777" w:rsidR="000A2022" w:rsidRPr="007E1C8A" w:rsidRDefault="000A2022" w:rsidP="0000261F">
      <w:pPr>
        <w:tabs>
          <w:tab w:val="center" w:pos="6120"/>
        </w:tabs>
        <w:ind w:left="432" w:right="-9"/>
        <w:rPr>
          <w:rFonts w:ascii="Times New Roman" w:hAnsi="Times New Roman" w:cs="Times New Roman"/>
          <w:color w:val="000000"/>
          <w:sz w:val="24"/>
          <w:szCs w:val="24"/>
        </w:rPr>
      </w:pPr>
      <w:r w:rsidRPr="00F34A15">
        <w:rPr>
          <w:rFonts w:ascii="Times New Roman" w:eastAsia="Times New Roman" w:hAnsi="Times New Roman" w:cs="Times New Roman"/>
          <w:sz w:val="24"/>
          <w:szCs w:val="24"/>
        </w:rPr>
        <w:tab/>
      </w:r>
      <w:proofErr w:type="spellStart"/>
      <w:r w:rsidR="0000261F">
        <w:rPr>
          <w:rFonts w:ascii="Times New Roman" w:eastAsia="Arial Unicode MS" w:hAnsi="Times New Roman" w:cs="Times New Roman"/>
          <w:sz w:val="24"/>
          <w:szCs w:val="24"/>
        </w:rPr>
        <w:t>Kornthong</w:t>
      </w:r>
      <w:proofErr w:type="spellEnd"/>
      <w:r w:rsidR="0000261F">
        <w:rPr>
          <w:rFonts w:ascii="Times New Roman" w:eastAsia="Arial Unicode MS" w:hAnsi="Times New Roman" w:cs="Times New Roman"/>
          <w:sz w:val="24"/>
          <w:szCs w:val="24"/>
        </w:rPr>
        <w:t xml:space="preserve"> </w:t>
      </w:r>
      <w:proofErr w:type="spellStart"/>
      <w:r w:rsidR="0000261F">
        <w:rPr>
          <w:rFonts w:ascii="Times New Roman" w:eastAsia="Arial Unicode MS" w:hAnsi="Times New Roman" w:cs="Times New Roman"/>
          <w:sz w:val="24"/>
          <w:szCs w:val="24"/>
        </w:rPr>
        <w:t>Luangvilai</w:t>
      </w:r>
      <w:proofErr w:type="spellEnd"/>
    </w:p>
    <w:p w14:paraId="70EAB194" w14:textId="77777777" w:rsidR="000A2022" w:rsidRPr="007E1C8A" w:rsidRDefault="000A2022" w:rsidP="00D10D32">
      <w:pPr>
        <w:tabs>
          <w:tab w:val="center" w:pos="6120"/>
        </w:tabs>
        <w:spacing w:after="0"/>
        <w:ind w:left="432" w:right="-9"/>
        <w:rPr>
          <w:rFonts w:ascii="Times New Roman" w:hAnsi="Times New Roman" w:cs="Times New Roman"/>
          <w:color w:val="000000"/>
          <w:sz w:val="24"/>
          <w:szCs w:val="24"/>
        </w:rPr>
      </w:pPr>
      <w:r w:rsidRPr="007E1C8A">
        <w:rPr>
          <w:rFonts w:ascii="Times New Roman" w:hAnsi="Times New Roman" w:cs="Times New Roman"/>
          <w:b/>
          <w:bCs/>
          <w:color w:val="000000"/>
          <w:sz w:val="24"/>
          <w:szCs w:val="24"/>
        </w:rPr>
        <w:tab/>
      </w:r>
      <w:r w:rsidRPr="007E1C8A">
        <w:rPr>
          <w:rFonts w:ascii="Times New Roman" w:hAnsi="Times New Roman" w:cs="Times New Roman"/>
          <w:color w:val="000000"/>
          <w:sz w:val="24"/>
          <w:szCs w:val="24"/>
        </w:rPr>
        <w:t>Certified Public Accountant (Thailand)</w:t>
      </w:r>
    </w:p>
    <w:p w14:paraId="76AB7D4A" w14:textId="77777777" w:rsidR="000A2022" w:rsidRPr="007E1C8A" w:rsidRDefault="000A2022" w:rsidP="00D10D32">
      <w:pPr>
        <w:tabs>
          <w:tab w:val="center" w:pos="6120"/>
        </w:tabs>
        <w:spacing w:after="0"/>
        <w:ind w:left="432" w:right="-9"/>
        <w:rPr>
          <w:rFonts w:ascii="Times New Roman" w:hAnsi="Times New Roman" w:cs="Times New Roman"/>
          <w:color w:val="000000"/>
          <w:sz w:val="24"/>
          <w:szCs w:val="24"/>
        </w:rPr>
      </w:pPr>
      <w:r w:rsidRPr="007E1C8A">
        <w:rPr>
          <w:rFonts w:ascii="Times New Roman" w:hAnsi="Times New Roman" w:cs="Times New Roman"/>
          <w:b/>
          <w:bCs/>
          <w:color w:val="000000"/>
          <w:sz w:val="20"/>
          <w:szCs w:val="20"/>
        </w:rPr>
        <w:t>BANGKOK</w:t>
      </w:r>
      <w:r w:rsidRPr="007E1C8A">
        <w:rPr>
          <w:rFonts w:ascii="Times New Roman" w:hAnsi="Times New Roman" w:cs="Times New Roman"/>
          <w:b/>
          <w:bCs/>
          <w:color w:val="000000"/>
          <w:sz w:val="24"/>
          <w:szCs w:val="24"/>
        </w:rPr>
        <w:tab/>
      </w:r>
      <w:r w:rsidRPr="007E1C8A">
        <w:rPr>
          <w:rFonts w:ascii="Times New Roman" w:hAnsi="Times New Roman" w:cs="Times New Roman"/>
          <w:color w:val="000000"/>
          <w:sz w:val="24"/>
          <w:szCs w:val="24"/>
        </w:rPr>
        <w:t>Registration No.</w:t>
      </w:r>
      <w:r w:rsidRPr="007E1C8A">
        <w:rPr>
          <w:rFonts w:ascii="Times New Roman" w:hAnsi="Times New Roman" w:cs="Times New Roman"/>
          <w:szCs w:val="24"/>
        </w:rPr>
        <w:t xml:space="preserve"> </w:t>
      </w:r>
      <w:r w:rsidR="0000261F">
        <w:rPr>
          <w:rFonts w:ascii="Times New Roman" w:eastAsia="Arial Unicode MS" w:hAnsi="Times New Roman"/>
          <w:sz w:val="24"/>
          <w:szCs w:val="24"/>
        </w:rPr>
        <w:t>7210</w:t>
      </w:r>
    </w:p>
    <w:p w14:paraId="2BF269E8" w14:textId="4C4F6F9E" w:rsidR="000A2022" w:rsidRPr="007E1C8A" w:rsidRDefault="00B173E1" w:rsidP="00D10D32">
      <w:pPr>
        <w:tabs>
          <w:tab w:val="center" w:pos="6120"/>
        </w:tabs>
        <w:spacing w:after="0"/>
        <w:ind w:left="432" w:right="-9"/>
        <w:rPr>
          <w:rFonts w:ascii="Times New Roman" w:hAnsi="Times New Roman" w:cs="Times New Roman"/>
          <w:b/>
          <w:bCs/>
          <w:color w:val="000000"/>
          <w:sz w:val="20"/>
          <w:szCs w:val="20"/>
        </w:rPr>
      </w:pPr>
      <w:r>
        <w:rPr>
          <w:rFonts w:ascii="Times New Roman" w:hAnsi="Times New Roman"/>
          <w:sz w:val="24"/>
          <w:szCs w:val="30"/>
        </w:rPr>
        <w:t>May 7</w:t>
      </w:r>
      <w:r w:rsidR="0000261F">
        <w:rPr>
          <w:rFonts w:ascii="Times New Roman" w:hAnsi="Times New Roman"/>
          <w:sz w:val="24"/>
          <w:szCs w:val="30"/>
        </w:rPr>
        <w:t xml:space="preserve">, </w:t>
      </w:r>
      <w:proofErr w:type="gramStart"/>
      <w:r w:rsidR="0000261F">
        <w:rPr>
          <w:rFonts w:ascii="Times New Roman" w:hAnsi="Times New Roman"/>
          <w:sz w:val="24"/>
          <w:szCs w:val="30"/>
        </w:rPr>
        <w:t>202</w:t>
      </w:r>
      <w:r>
        <w:rPr>
          <w:rFonts w:ascii="Times New Roman" w:hAnsi="Times New Roman"/>
          <w:sz w:val="24"/>
          <w:szCs w:val="30"/>
        </w:rPr>
        <w:t>6</w:t>
      </w:r>
      <w:proofErr w:type="gramEnd"/>
      <w:r w:rsidR="000A2022" w:rsidRPr="007E1C8A">
        <w:rPr>
          <w:rFonts w:ascii="Times New Roman" w:hAnsi="Times New Roman" w:cs="Times New Roman"/>
          <w:b/>
          <w:bCs/>
          <w:color w:val="000000"/>
          <w:sz w:val="20"/>
          <w:szCs w:val="20"/>
        </w:rPr>
        <w:tab/>
      </w:r>
      <w:proofErr w:type="gramStart"/>
      <w:r w:rsidR="000A2022" w:rsidRPr="007E1C8A">
        <w:rPr>
          <w:rFonts w:ascii="Times New Roman" w:hAnsi="Times New Roman" w:cs="Times New Roman"/>
          <w:b/>
          <w:bCs/>
          <w:color w:val="000000"/>
          <w:sz w:val="20"/>
          <w:szCs w:val="20"/>
        </w:rPr>
        <w:t>DELOITTE  TOUCHE</w:t>
      </w:r>
      <w:proofErr w:type="gramEnd"/>
      <w:r w:rsidR="000A2022" w:rsidRPr="007E1C8A">
        <w:rPr>
          <w:rFonts w:ascii="Times New Roman" w:hAnsi="Times New Roman" w:cs="Times New Roman"/>
          <w:b/>
          <w:bCs/>
          <w:color w:val="000000"/>
          <w:sz w:val="20"/>
          <w:szCs w:val="20"/>
        </w:rPr>
        <w:t xml:space="preserve">  </w:t>
      </w:r>
      <w:proofErr w:type="gramStart"/>
      <w:r w:rsidR="000A2022" w:rsidRPr="007E1C8A">
        <w:rPr>
          <w:rFonts w:ascii="Times New Roman" w:hAnsi="Times New Roman" w:cs="Times New Roman"/>
          <w:b/>
          <w:bCs/>
          <w:color w:val="000000"/>
          <w:sz w:val="20"/>
          <w:szCs w:val="20"/>
        </w:rPr>
        <w:t>TOHMATSU  JAIYOS</w:t>
      </w:r>
      <w:proofErr w:type="gramEnd"/>
      <w:r w:rsidR="000A2022" w:rsidRPr="007E1C8A">
        <w:rPr>
          <w:rFonts w:ascii="Times New Roman" w:hAnsi="Times New Roman" w:cs="Times New Roman"/>
          <w:b/>
          <w:bCs/>
          <w:color w:val="000000"/>
          <w:sz w:val="20"/>
          <w:szCs w:val="20"/>
        </w:rPr>
        <w:t xml:space="preserve">  </w:t>
      </w:r>
      <w:proofErr w:type="gramStart"/>
      <w:r w:rsidR="000A2022" w:rsidRPr="007E1C8A">
        <w:rPr>
          <w:rFonts w:ascii="Times New Roman" w:hAnsi="Times New Roman" w:cs="Times New Roman"/>
          <w:b/>
          <w:bCs/>
          <w:color w:val="000000"/>
          <w:sz w:val="20"/>
          <w:szCs w:val="20"/>
        </w:rPr>
        <w:t>AUDIT  CO.,  LTD.</w:t>
      </w:r>
      <w:proofErr w:type="gramEnd"/>
    </w:p>
    <w:sectPr w:rsidR="000A2022" w:rsidRPr="007E1C8A" w:rsidSect="00687DF7">
      <w:headerReference w:type="default" r:id="rId8"/>
      <w:footerReference w:type="default" r:id="rId9"/>
      <w:pgSz w:w="11907" w:h="16839" w:code="9"/>
      <w:pgMar w:top="1440" w:right="1224" w:bottom="720" w:left="1440" w:header="864" w:footer="432" w:gutter="0"/>
      <w:pgNumType w:fmt="numberInDash" w:start="2"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7EE7E" w14:textId="77777777" w:rsidR="00783E94" w:rsidRDefault="00783E94" w:rsidP="009509CF">
      <w:pPr>
        <w:spacing w:after="0"/>
      </w:pPr>
      <w:r>
        <w:separator/>
      </w:r>
    </w:p>
  </w:endnote>
  <w:endnote w:type="continuationSeparator" w:id="0">
    <w:p w14:paraId="41AE94D8" w14:textId="77777777" w:rsidR="00783E94" w:rsidRDefault="00783E94" w:rsidP="009509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E2A61" w14:textId="61D51070" w:rsidR="00CC35AF" w:rsidRPr="0000277D" w:rsidRDefault="00CC35AF" w:rsidP="000027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5875B" w14:textId="77777777" w:rsidR="00783E94" w:rsidRDefault="00783E94" w:rsidP="009509CF">
      <w:pPr>
        <w:spacing w:after="0"/>
      </w:pPr>
      <w:r>
        <w:separator/>
      </w:r>
    </w:p>
  </w:footnote>
  <w:footnote w:type="continuationSeparator" w:id="0">
    <w:p w14:paraId="6E0BE04F" w14:textId="77777777" w:rsidR="00783E94" w:rsidRDefault="00783E94" w:rsidP="009509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7942F" w14:textId="77777777" w:rsidR="00687DF7" w:rsidRDefault="00687DF7" w:rsidP="00687DF7">
    <w:pPr>
      <w:pStyle w:val="Header"/>
      <w:spacing w:line="-200" w:lineRule="auto"/>
      <w:ind w:right="7"/>
      <w:rPr>
        <w:rFonts w:ascii="Univers" w:eastAsia="Angsana New" w:hAnsi="Univers"/>
        <w:b/>
        <w:bCs/>
        <w:sz w:val="16"/>
        <w:szCs w:val="16"/>
      </w:rPr>
    </w:pPr>
    <w:r>
      <w:rPr>
        <w:rFonts w:ascii="Univers" w:eastAsia="Angsana New" w:hAnsi="Univers"/>
        <w:b/>
        <w:bCs/>
        <w:sz w:val="16"/>
        <w:szCs w:val="16"/>
      </w:rPr>
      <w:t xml:space="preserve">Deloitte Touche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4EC839A" w14:textId="77777777" w:rsidR="00687DF7" w:rsidRPr="00E96846" w:rsidRDefault="00687DF7" w:rsidP="00687DF7">
    <w:pPr>
      <w:pStyle w:val="Header"/>
      <w:rPr>
        <w:rFonts w:cs="Times New Roman"/>
        <w:sz w:val="21"/>
        <w:szCs w:val="21"/>
        <w:cs/>
      </w:rPr>
    </w:pPr>
    <w:r>
      <w:rPr>
        <w:rFonts w:eastAsia="Angsana New" w:cs="DilleniaUPC"/>
        <w:b/>
        <w:bCs/>
        <w:sz w:val="24"/>
        <w:szCs w:val="24"/>
        <w:cs/>
      </w:rPr>
      <w:t>ดีลอย</w:t>
    </w:r>
    <w:proofErr w:type="spellStart"/>
    <w:r>
      <w:rPr>
        <w:rFonts w:eastAsia="Angsana New" w:cs="DilleniaUPC"/>
        <w:b/>
        <w:bCs/>
        <w:sz w:val="24"/>
        <w:szCs w:val="24"/>
        <w:cs/>
      </w:rPr>
      <w:t>ท์</w:t>
    </w:r>
    <w:proofErr w:type="spellEnd"/>
    <w:r>
      <w:rPr>
        <w:rFonts w:eastAsia="Angsana New" w:cs="DilleniaUPC"/>
        <w:b/>
        <w:bCs/>
        <w:sz w:val="24"/>
        <w:szCs w:val="24"/>
        <w:cs/>
      </w:rPr>
      <w:t xml:space="preserve"> </w:t>
    </w:r>
    <w:proofErr w:type="spellStart"/>
    <w:r>
      <w:rPr>
        <w:rFonts w:eastAsia="Angsana New" w:cs="DilleniaUPC"/>
        <w:b/>
        <w:bCs/>
        <w:sz w:val="24"/>
        <w:szCs w:val="24"/>
        <w:cs/>
      </w:rPr>
      <w:t>ทู้ช</w:t>
    </w:r>
    <w:proofErr w:type="spellEnd"/>
    <w:r>
      <w:rPr>
        <w:rFonts w:eastAsia="Angsana New" w:cs="DilleniaUPC"/>
        <w:b/>
        <w:bCs/>
        <w:sz w:val="24"/>
        <w:szCs w:val="24"/>
        <w:cs/>
      </w:rPr>
      <w:t xml:space="preserve"> โธม</w:t>
    </w:r>
    <w:proofErr w:type="spellStart"/>
    <w:r>
      <w:rPr>
        <w:rFonts w:eastAsia="Angsana New" w:cs="DilleniaUPC"/>
        <w:b/>
        <w:bCs/>
        <w:sz w:val="24"/>
        <w:szCs w:val="24"/>
        <w:cs/>
      </w:rPr>
      <w:t>ัท</w:t>
    </w:r>
    <w:proofErr w:type="spellEnd"/>
    <w:r>
      <w:rPr>
        <w:rFonts w:eastAsia="Angsana New" w:cs="DilleniaUPC"/>
        <w:b/>
        <w:bCs/>
        <w:sz w:val="24"/>
        <w:szCs w:val="24"/>
        <w:cs/>
      </w:rPr>
      <w:t>สุ ไชยยศ</w:t>
    </w:r>
    <w:r>
      <w:rPr>
        <w:rFonts w:eastAsia="Angsana New" w:cs="DilleniaUPC" w:hint="cs"/>
        <w:b/>
        <w:bCs/>
        <w:sz w:val="24"/>
        <w:szCs w:val="24"/>
        <w:cs/>
      </w:rPr>
      <w:t xml:space="preserve"> สอบบัญชี</w:t>
    </w:r>
  </w:p>
  <w:p w14:paraId="2FF5F10D" w14:textId="77777777" w:rsidR="00687DF7" w:rsidRPr="00687DF7" w:rsidRDefault="00687DF7" w:rsidP="005D795C">
    <w:pPr>
      <w:pStyle w:val="Header"/>
      <w:jc w:val="center"/>
      <w:rPr>
        <w:rFonts w:ascii="Times New Roman" w:hAnsi="Times New Roman" w:cs="Times New Roman"/>
        <w:sz w:val="24"/>
        <w:szCs w:val="24"/>
      </w:rPr>
    </w:pPr>
    <w:r w:rsidRPr="00687DF7">
      <w:rPr>
        <w:rFonts w:ascii="Times New Roman" w:hAnsi="Times New Roman" w:cs="Times New Roman"/>
        <w:sz w:val="24"/>
        <w:szCs w:val="24"/>
      </w:rPr>
      <w:fldChar w:fldCharType="begin"/>
    </w:r>
    <w:r w:rsidRPr="00687DF7">
      <w:rPr>
        <w:rFonts w:ascii="Times New Roman" w:hAnsi="Times New Roman" w:cs="Times New Roman"/>
        <w:sz w:val="24"/>
        <w:szCs w:val="24"/>
      </w:rPr>
      <w:instrText xml:space="preserve"> PAGE   \* MERGEFORMAT </w:instrText>
    </w:r>
    <w:r w:rsidRPr="00687DF7">
      <w:rPr>
        <w:rFonts w:ascii="Times New Roman" w:hAnsi="Times New Roman" w:cs="Times New Roman"/>
        <w:sz w:val="24"/>
        <w:szCs w:val="24"/>
      </w:rPr>
      <w:fldChar w:fldCharType="separate"/>
    </w:r>
    <w:r w:rsidRPr="00687DF7">
      <w:rPr>
        <w:rFonts w:ascii="Times New Roman" w:hAnsi="Times New Roman" w:cs="Times New Roman"/>
        <w:noProof/>
        <w:sz w:val="24"/>
        <w:szCs w:val="24"/>
      </w:rPr>
      <w:t>1</w:t>
    </w:r>
    <w:r w:rsidRPr="00687DF7">
      <w:rPr>
        <w:rFonts w:ascii="Times New Roman" w:hAnsi="Times New Roman" w:cs="Times New Roman"/>
        <w:noProof/>
        <w:sz w:val="24"/>
        <w:szCs w:val="24"/>
      </w:rPr>
      <w:fldChar w:fldCharType="end"/>
    </w:r>
  </w:p>
  <w:p w14:paraId="092D5345" w14:textId="77777777" w:rsidR="00687DF7" w:rsidRPr="00687DF7" w:rsidRDefault="00687DF7" w:rsidP="005D795C">
    <w:pPr>
      <w:pStyle w:val="Header"/>
      <w:jc w:val="center"/>
      <w:rPr>
        <w:rFonts w:ascii="Times New Roman" w:hAnsi="Times New Roman" w:cs="Times New Roman"/>
        <w:sz w:val="24"/>
        <w:szCs w:val="24"/>
      </w:rPr>
    </w:pPr>
  </w:p>
  <w:p w14:paraId="2AE045D9" w14:textId="77777777" w:rsidR="00687DF7" w:rsidRPr="00687DF7" w:rsidRDefault="00687DF7" w:rsidP="005D795C">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4E9"/>
    <w:multiLevelType w:val="multilevel"/>
    <w:tmpl w:val="4B4AA3C8"/>
    <w:lvl w:ilvl="0">
      <w:start w:val="1"/>
      <w:numFmt w:val="bullet"/>
      <w:lvlText w:val=""/>
      <w:lvlJc w:val="left"/>
      <w:pPr>
        <w:tabs>
          <w:tab w:val="num" w:pos="720"/>
        </w:tabs>
        <w:ind w:left="720" w:hanging="360"/>
      </w:pPr>
      <w:rPr>
        <w:rFonts w:ascii="Symbol" w:hAnsi="Symbol"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2445265">
    <w:abstractNumId w:val="4"/>
  </w:num>
  <w:num w:numId="2" w16cid:durableId="1362510634">
    <w:abstractNumId w:val="1"/>
  </w:num>
  <w:num w:numId="3" w16cid:durableId="1879121900">
    <w:abstractNumId w:val="6"/>
  </w:num>
  <w:num w:numId="4" w16cid:durableId="1761178117">
    <w:abstractNumId w:val="3"/>
  </w:num>
  <w:num w:numId="5" w16cid:durableId="125467968">
    <w:abstractNumId w:val="0"/>
  </w:num>
  <w:num w:numId="6" w16cid:durableId="1276323598">
    <w:abstractNumId w:val="2"/>
  </w:num>
  <w:num w:numId="7" w16cid:durableId="417128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4B66"/>
    <w:rsid w:val="0000261F"/>
    <w:rsid w:val="0000277D"/>
    <w:rsid w:val="0001413B"/>
    <w:rsid w:val="0002217F"/>
    <w:rsid w:val="00030176"/>
    <w:rsid w:val="00034A93"/>
    <w:rsid w:val="000434C8"/>
    <w:rsid w:val="00044C04"/>
    <w:rsid w:val="00045AF4"/>
    <w:rsid w:val="000479B4"/>
    <w:rsid w:val="0006158F"/>
    <w:rsid w:val="0006200B"/>
    <w:rsid w:val="00066526"/>
    <w:rsid w:val="000706C6"/>
    <w:rsid w:val="00072AFA"/>
    <w:rsid w:val="000869E5"/>
    <w:rsid w:val="00086B66"/>
    <w:rsid w:val="00087D28"/>
    <w:rsid w:val="0009320C"/>
    <w:rsid w:val="000A2022"/>
    <w:rsid w:val="000A2A79"/>
    <w:rsid w:val="000A41FD"/>
    <w:rsid w:val="000A73B0"/>
    <w:rsid w:val="000B6E81"/>
    <w:rsid w:val="000C37A5"/>
    <w:rsid w:val="000C6596"/>
    <w:rsid w:val="000D2E23"/>
    <w:rsid w:val="000D6CBA"/>
    <w:rsid w:val="000E06B5"/>
    <w:rsid w:val="000E0E3C"/>
    <w:rsid w:val="000F06CF"/>
    <w:rsid w:val="000F4F20"/>
    <w:rsid w:val="000F7B29"/>
    <w:rsid w:val="000F7C25"/>
    <w:rsid w:val="00100402"/>
    <w:rsid w:val="00100963"/>
    <w:rsid w:val="00102C30"/>
    <w:rsid w:val="0010776B"/>
    <w:rsid w:val="00115BF9"/>
    <w:rsid w:val="00123BD1"/>
    <w:rsid w:val="00125735"/>
    <w:rsid w:val="00133F10"/>
    <w:rsid w:val="001340A7"/>
    <w:rsid w:val="00136681"/>
    <w:rsid w:val="0014619F"/>
    <w:rsid w:val="00153A54"/>
    <w:rsid w:val="00156607"/>
    <w:rsid w:val="00156F0B"/>
    <w:rsid w:val="001572BA"/>
    <w:rsid w:val="001665C4"/>
    <w:rsid w:val="0017096B"/>
    <w:rsid w:val="001802F7"/>
    <w:rsid w:val="00181ED9"/>
    <w:rsid w:val="00183304"/>
    <w:rsid w:val="001835A2"/>
    <w:rsid w:val="001838DB"/>
    <w:rsid w:val="00192900"/>
    <w:rsid w:val="00192C15"/>
    <w:rsid w:val="00193A5F"/>
    <w:rsid w:val="001A195A"/>
    <w:rsid w:val="001B5CC3"/>
    <w:rsid w:val="001B6CEC"/>
    <w:rsid w:val="001C6F9E"/>
    <w:rsid w:val="001D076F"/>
    <w:rsid w:val="001D1147"/>
    <w:rsid w:val="001D46AC"/>
    <w:rsid w:val="001D63E1"/>
    <w:rsid w:val="001E0F8C"/>
    <w:rsid w:val="001E35A6"/>
    <w:rsid w:val="001E58B8"/>
    <w:rsid w:val="00217D6E"/>
    <w:rsid w:val="00220CA0"/>
    <w:rsid w:val="002221A9"/>
    <w:rsid w:val="002272D2"/>
    <w:rsid w:val="0023464C"/>
    <w:rsid w:val="0023641F"/>
    <w:rsid w:val="00237F36"/>
    <w:rsid w:val="00241D60"/>
    <w:rsid w:val="002525A3"/>
    <w:rsid w:val="002525AD"/>
    <w:rsid w:val="00254140"/>
    <w:rsid w:val="002648E9"/>
    <w:rsid w:val="0027080A"/>
    <w:rsid w:val="00271D63"/>
    <w:rsid w:val="00274B14"/>
    <w:rsid w:val="00283C23"/>
    <w:rsid w:val="00285EBD"/>
    <w:rsid w:val="00291100"/>
    <w:rsid w:val="002A46DC"/>
    <w:rsid w:val="002A4DEF"/>
    <w:rsid w:val="002A79C4"/>
    <w:rsid w:val="002B13FF"/>
    <w:rsid w:val="002B3DA4"/>
    <w:rsid w:val="002B7E4D"/>
    <w:rsid w:val="002D4ABF"/>
    <w:rsid w:val="002D61C4"/>
    <w:rsid w:val="002D7855"/>
    <w:rsid w:val="002E62EA"/>
    <w:rsid w:val="002F4910"/>
    <w:rsid w:val="002F7ECD"/>
    <w:rsid w:val="00306110"/>
    <w:rsid w:val="00310F9D"/>
    <w:rsid w:val="00314406"/>
    <w:rsid w:val="00320B09"/>
    <w:rsid w:val="003221D5"/>
    <w:rsid w:val="00327F65"/>
    <w:rsid w:val="00330689"/>
    <w:rsid w:val="00340119"/>
    <w:rsid w:val="00340DCA"/>
    <w:rsid w:val="00346355"/>
    <w:rsid w:val="00346DBE"/>
    <w:rsid w:val="003470C5"/>
    <w:rsid w:val="0035122E"/>
    <w:rsid w:val="00352C2F"/>
    <w:rsid w:val="00361DC6"/>
    <w:rsid w:val="003624AC"/>
    <w:rsid w:val="0036301A"/>
    <w:rsid w:val="00370961"/>
    <w:rsid w:val="00370D5A"/>
    <w:rsid w:val="00373C0B"/>
    <w:rsid w:val="00384852"/>
    <w:rsid w:val="00385D71"/>
    <w:rsid w:val="00392D27"/>
    <w:rsid w:val="003A3464"/>
    <w:rsid w:val="003A3682"/>
    <w:rsid w:val="003B2728"/>
    <w:rsid w:val="003B3C14"/>
    <w:rsid w:val="003B7729"/>
    <w:rsid w:val="003C344B"/>
    <w:rsid w:val="003D4001"/>
    <w:rsid w:val="003D72ED"/>
    <w:rsid w:val="003E277A"/>
    <w:rsid w:val="003E3D71"/>
    <w:rsid w:val="003E4E5C"/>
    <w:rsid w:val="003E76C9"/>
    <w:rsid w:val="003F5644"/>
    <w:rsid w:val="003F56CC"/>
    <w:rsid w:val="00401D1B"/>
    <w:rsid w:val="00401EB8"/>
    <w:rsid w:val="00404092"/>
    <w:rsid w:val="00410508"/>
    <w:rsid w:val="00411021"/>
    <w:rsid w:val="0041498D"/>
    <w:rsid w:val="004212D1"/>
    <w:rsid w:val="00423336"/>
    <w:rsid w:val="00423933"/>
    <w:rsid w:val="0044182E"/>
    <w:rsid w:val="00442E25"/>
    <w:rsid w:val="004436EE"/>
    <w:rsid w:val="00446998"/>
    <w:rsid w:val="00455B49"/>
    <w:rsid w:val="00457F3F"/>
    <w:rsid w:val="004609B4"/>
    <w:rsid w:val="004659BF"/>
    <w:rsid w:val="004702B6"/>
    <w:rsid w:val="00473B80"/>
    <w:rsid w:val="00473FF4"/>
    <w:rsid w:val="004775DE"/>
    <w:rsid w:val="00484154"/>
    <w:rsid w:val="004911A1"/>
    <w:rsid w:val="00491B6C"/>
    <w:rsid w:val="00496B7B"/>
    <w:rsid w:val="004B0748"/>
    <w:rsid w:val="004B53C4"/>
    <w:rsid w:val="004C74E5"/>
    <w:rsid w:val="004E3560"/>
    <w:rsid w:val="004F3623"/>
    <w:rsid w:val="004F7BAD"/>
    <w:rsid w:val="00503457"/>
    <w:rsid w:val="005036F7"/>
    <w:rsid w:val="00522BBF"/>
    <w:rsid w:val="005238E8"/>
    <w:rsid w:val="0052524B"/>
    <w:rsid w:val="005263AE"/>
    <w:rsid w:val="0053311C"/>
    <w:rsid w:val="00535E92"/>
    <w:rsid w:val="00543E29"/>
    <w:rsid w:val="00544218"/>
    <w:rsid w:val="005448BD"/>
    <w:rsid w:val="00554A59"/>
    <w:rsid w:val="0055513F"/>
    <w:rsid w:val="0055704E"/>
    <w:rsid w:val="00580C60"/>
    <w:rsid w:val="00584D08"/>
    <w:rsid w:val="00585E8B"/>
    <w:rsid w:val="0059377F"/>
    <w:rsid w:val="005940B8"/>
    <w:rsid w:val="005966CD"/>
    <w:rsid w:val="005A7276"/>
    <w:rsid w:val="005B29C8"/>
    <w:rsid w:val="005B6B77"/>
    <w:rsid w:val="005C14BE"/>
    <w:rsid w:val="005C1D45"/>
    <w:rsid w:val="005C2BCC"/>
    <w:rsid w:val="005D795C"/>
    <w:rsid w:val="005E1669"/>
    <w:rsid w:val="005E5E3F"/>
    <w:rsid w:val="005F5B39"/>
    <w:rsid w:val="00603DE2"/>
    <w:rsid w:val="00605BBE"/>
    <w:rsid w:val="0061558F"/>
    <w:rsid w:val="00624C1A"/>
    <w:rsid w:val="00625AA3"/>
    <w:rsid w:val="00627F44"/>
    <w:rsid w:val="00632737"/>
    <w:rsid w:val="00633B04"/>
    <w:rsid w:val="00637337"/>
    <w:rsid w:val="00643615"/>
    <w:rsid w:val="00655E5B"/>
    <w:rsid w:val="0066051C"/>
    <w:rsid w:val="00663FFF"/>
    <w:rsid w:val="00670401"/>
    <w:rsid w:val="00682635"/>
    <w:rsid w:val="006829D3"/>
    <w:rsid w:val="00685559"/>
    <w:rsid w:val="00687DF7"/>
    <w:rsid w:val="006A0413"/>
    <w:rsid w:val="006A3244"/>
    <w:rsid w:val="006A709A"/>
    <w:rsid w:val="006B16D1"/>
    <w:rsid w:val="006B1AE5"/>
    <w:rsid w:val="006C15B1"/>
    <w:rsid w:val="006C2E50"/>
    <w:rsid w:val="006C4165"/>
    <w:rsid w:val="006C4F58"/>
    <w:rsid w:val="006D011D"/>
    <w:rsid w:val="006D2A6E"/>
    <w:rsid w:val="006D4FB4"/>
    <w:rsid w:val="006E14FC"/>
    <w:rsid w:val="006E6F6B"/>
    <w:rsid w:val="006F392D"/>
    <w:rsid w:val="006F63EF"/>
    <w:rsid w:val="007024C4"/>
    <w:rsid w:val="007057E4"/>
    <w:rsid w:val="00712BD7"/>
    <w:rsid w:val="007136A0"/>
    <w:rsid w:val="0072612A"/>
    <w:rsid w:val="0073363B"/>
    <w:rsid w:val="007339E6"/>
    <w:rsid w:val="00736FC3"/>
    <w:rsid w:val="00762D08"/>
    <w:rsid w:val="0077147B"/>
    <w:rsid w:val="007732ED"/>
    <w:rsid w:val="00780179"/>
    <w:rsid w:val="00783E94"/>
    <w:rsid w:val="00796B12"/>
    <w:rsid w:val="00797B0B"/>
    <w:rsid w:val="007C1B00"/>
    <w:rsid w:val="007C24D0"/>
    <w:rsid w:val="007D77E4"/>
    <w:rsid w:val="007E1C8A"/>
    <w:rsid w:val="007E7147"/>
    <w:rsid w:val="007E71EC"/>
    <w:rsid w:val="007E7B8A"/>
    <w:rsid w:val="007F34B7"/>
    <w:rsid w:val="007F7A22"/>
    <w:rsid w:val="008039A1"/>
    <w:rsid w:val="008048A7"/>
    <w:rsid w:val="008075C7"/>
    <w:rsid w:val="0081054F"/>
    <w:rsid w:val="00811314"/>
    <w:rsid w:val="00815C5F"/>
    <w:rsid w:val="00820403"/>
    <w:rsid w:val="008260F6"/>
    <w:rsid w:val="0083710F"/>
    <w:rsid w:val="00853C07"/>
    <w:rsid w:val="0086072D"/>
    <w:rsid w:val="008714DE"/>
    <w:rsid w:val="00876C1B"/>
    <w:rsid w:val="008821A4"/>
    <w:rsid w:val="00890B09"/>
    <w:rsid w:val="0089544E"/>
    <w:rsid w:val="008979E0"/>
    <w:rsid w:val="008A4AE1"/>
    <w:rsid w:val="008A6767"/>
    <w:rsid w:val="008B0CFC"/>
    <w:rsid w:val="008B124C"/>
    <w:rsid w:val="008B6D27"/>
    <w:rsid w:val="008C17ED"/>
    <w:rsid w:val="008C282C"/>
    <w:rsid w:val="008C44B5"/>
    <w:rsid w:val="008C6CB7"/>
    <w:rsid w:val="008C71CA"/>
    <w:rsid w:val="008E5E91"/>
    <w:rsid w:val="008F31B6"/>
    <w:rsid w:val="00901DF3"/>
    <w:rsid w:val="00903B01"/>
    <w:rsid w:val="00911FCA"/>
    <w:rsid w:val="00920CA9"/>
    <w:rsid w:val="00942EAF"/>
    <w:rsid w:val="00943F7B"/>
    <w:rsid w:val="009473B7"/>
    <w:rsid w:val="009509CF"/>
    <w:rsid w:val="0095347A"/>
    <w:rsid w:val="00955D8F"/>
    <w:rsid w:val="009574BF"/>
    <w:rsid w:val="00962F1F"/>
    <w:rsid w:val="00966095"/>
    <w:rsid w:val="00977BE1"/>
    <w:rsid w:val="009807E7"/>
    <w:rsid w:val="00982583"/>
    <w:rsid w:val="009849BA"/>
    <w:rsid w:val="00990373"/>
    <w:rsid w:val="00992AE5"/>
    <w:rsid w:val="00997FAF"/>
    <w:rsid w:val="009A4894"/>
    <w:rsid w:val="009A5A42"/>
    <w:rsid w:val="009B072B"/>
    <w:rsid w:val="009C6326"/>
    <w:rsid w:val="009E45AD"/>
    <w:rsid w:val="009F2CE7"/>
    <w:rsid w:val="009F4AE5"/>
    <w:rsid w:val="009F6315"/>
    <w:rsid w:val="00A02AA9"/>
    <w:rsid w:val="00A060F8"/>
    <w:rsid w:val="00A21CEF"/>
    <w:rsid w:val="00A32C90"/>
    <w:rsid w:val="00A330B3"/>
    <w:rsid w:val="00A472BE"/>
    <w:rsid w:val="00A54859"/>
    <w:rsid w:val="00A56625"/>
    <w:rsid w:val="00A65DF8"/>
    <w:rsid w:val="00A660CA"/>
    <w:rsid w:val="00A72AE2"/>
    <w:rsid w:val="00A7542A"/>
    <w:rsid w:val="00A7588C"/>
    <w:rsid w:val="00A77B3A"/>
    <w:rsid w:val="00A85C33"/>
    <w:rsid w:val="00A8627C"/>
    <w:rsid w:val="00A87F9C"/>
    <w:rsid w:val="00A90509"/>
    <w:rsid w:val="00AB2411"/>
    <w:rsid w:val="00AB265E"/>
    <w:rsid w:val="00AB5B65"/>
    <w:rsid w:val="00AC4C9C"/>
    <w:rsid w:val="00AD446B"/>
    <w:rsid w:val="00AD779C"/>
    <w:rsid w:val="00AE01BA"/>
    <w:rsid w:val="00AE622D"/>
    <w:rsid w:val="00AE6687"/>
    <w:rsid w:val="00AF1EEA"/>
    <w:rsid w:val="00B0002C"/>
    <w:rsid w:val="00B01100"/>
    <w:rsid w:val="00B05643"/>
    <w:rsid w:val="00B173E1"/>
    <w:rsid w:val="00B2255B"/>
    <w:rsid w:val="00B239E6"/>
    <w:rsid w:val="00B34E1F"/>
    <w:rsid w:val="00B42F9E"/>
    <w:rsid w:val="00B53395"/>
    <w:rsid w:val="00B55A30"/>
    <w:rsid w:val="00B61A47"/>
    <w:rsid w:val="00B623A9"/>
    <w:rsid w:val="00B67397"/>
    <w:rsid w:val="00B7074A"/>
    <w:rsid w:val="00B762E1"/>
    <w:rsid w:val="00B95EC7"/>
    <w:rsid w:val="00BA614E"/>
    <w:rsid w:val="00BA6DAC"/>
    <w:rsid w:val="00BA727D"/>
    <w:rsid w:val="00BB2525"/>
    <w:rsid w:val="00BB4619"/>
    <w:rsid w:val="00BC00CA"/>
    <w:rsid w:val="00BC1D2E"/>
    <w:rsid w:val="00BD1C63"/>
    <w:rsid w:val="00BD2664"/>
    <w:rsid w:val="00BE2677"/>
    <w:rsid w:val="00BE4D8D"/>
    <w:rsid w:val="00BF477A"/>
    <w:rsid w:val="00C01193"/>
    <w:rsid w:val="00C04768"/>
    <w:rsid w:val="00C078EC"/>
    <w:rsid w:val="00C23E6C"/>
    <w:rsid w:val="00C577FF"/>
    <w:rsid w:val="00C61283"/>
    <w:rsid w:val="00C62260"/>
    <w:rsid w:val="00C644CD"/>
    <w:rsid w:val="00C77656"/>
    <w:rsid w:val="00C81C3C"/>
    <w:rsid w:val="00C86F6D"/>
    <w:rsid w:val="00C9257C"/>
    <w:rsid w:val="00CA3622"/>
    <w:rsid w:val="00CA4B66"/>
    <w:rsid w:val="00CB45F6"/>
    <w:rsid w:val="00CC35AF"/>
    <w:rsid w:val="00CC7B20"/>
    <w:rsid w:val="00CD1DB1"/>
    <w:rsid w:val="00CD1F54"/>
    <w:rsid w:val="00CD1F74"/>
    <w:rsid w:val="00CD215A"/>
    <w:rsid w:val="00CD413E"/>
    <w:rsid w:val="00CE48F9"/>
    <w:rsid w:val="00CE5773"/>
    <w:rsid w:val="00CF1DB3"/>
    <w:rsid w:val="00CF3BAD"/>
    <w:rsid w:val="00CF6F81"/>
    <w:rsid w:val="00D00BE7"/>
    <w:rsid w:val="00D05F06"/>
    <w:rsid w:val="00D10D32"/>
    <w:rsid w:val="00D12E8B"/>
    <w:rsid w:val="00D13EA5"/>
    <w:rsid w:val="00D3134B"/>
    <w:rsid w:val="00D34FCF"/>
    <w:rsid w:val="00D454A8"/>
    <w:rsid w:val="00D52075"/>
    <w:rsid w:val="00D632A2"/>
    <w:rsid w:val="00D732F3"/>
    <w:rsid w:val="00D74578"/>
    <w:rsid w:val="00D75528"/>
    <w:rsid w:val="00D86C6F"/>
    <w:rsid w:val="00D97320"/>
    <w:rsid w:val="00DC217A"/>
    <w:rsid w:val="00DC599C"/>
    <w:rsid w:val="00DC6C78"/>
    <w:rsid w:val="00DC6E6A"/>
    <w:rsid w:val="00DD09E3"/>
    <w:rsid w:val="00DD7B26"/>
    <w:rsid w:val="00DD7D7F"/>
    <w:rsid w:val="00DE3C7C"/>
    <w:rsid w:val="00DF0C75"/>
    <w:rsid w:val="00DF773C"/>
    <w:rsid w:val="00E01B81"/>
    <w:rsid w:val="00E036AB"/>
    <w:rsid w:val="00E05E1D"/>
    <w:rsid w:val="00E0716A"/>
    <w:rsid w:val="00E1260E"/>
    <w:rsid w:val="00E16EE1"/>
    <w:rsid w:val="00E17CF7"/>
    <w:rsid w:val="00E26053"/>
    <w:rsid w:val="00E30667"/>
    <w:rsid w:val="00E31643"/>
    <w:rsid w:val="00E32086"/>
    <w:rsid w:val="00E368B2"/>
    <w:rsid w:val="00E44E43"/>
    <w:rsid w:val="00E575A8"/>
    <w:rsid w:val="00E61CB0"/>
    <w:rsid w:val="00E631BC"/>
    <w:rsid w:val="00E6502E"/>
    <w:rsid w:val="00E85C3F"/>
    <w:rsid w:val="00E87277"/>
    <w:rsid w:val="00E91FDB"/>
    <w:rsid w:val="00E950B9"/>
    <w:rsid w:val="00EA0548"/>
    <w:rsid w:val="00EA4037"/>
    <w:rsid w:val="00EA5F4B"/>
    <w:rsid w:val="00EA6470"/>
    <w:rsid w:val="00EC76B1"/>
    <w:rsid w:val="00EC79B6"/>
    <w:rsid w:val="00EC7E96"/>
    <w:rsid w:val="00ED0A1B"/>
    <w:rsid w:val="00EE1FBB"/>
    <w:rsid w:val="00EF02D7"/>
    <w:rsid w:val="00EF16B4"/>
    <w:rsid w:val="00EF34C4"/>
    <w:rsid w:val="00F03BBD"/>
    <w:rsid w:val="00F2125A"/>
    <w:rsid w:val="00F23874"/>
    <w:rsid w:val="00F2519E"/>
    <w:rsid w:val="00F2600E"/>
    <w:rsid w:val="00F26334"/>
    <w:rsid w:val="00F3338F"/>
    <w:rsid w:val="00F34A15"/>
    <w:rsid w:val="00F416D1"/>
    <w:rsid w:val="00F41BDF"/>
    <w:rsid w:val="00F76110"/>
    <w:rsid w:val="00F80534"/>
    <w:rsid w:val="00F91B02"/>
    <w:rsid w:val="00F93472"/>
    <w:rsid w:val="00F95664"/>
    <w:rsid w:val="00F968B8"/>
    <w:rsid w:val="00F97DC5"/>
    <w:rsid w:val="00FA3A86"/>
    <w:rsid w:val="00FA4340"/>
    <w:rsid w:val="00FC133A"/>
    <w:rsid w:val="00FC2FBE"/>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9686D2"/>
  <w15:chartTrackingRefBased/>
  <w15:docId w15:val="{EC67C7B2-D142-48B5-BFF2-9F7A20B23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iPriority w:val="99"/>
    <w:unhideWhenUsed/>
    <w:rsid w:val="009509CF"/>
    <w:pPr>
      <w:tabs>
        <w:tab w:val="center" w:pos="4680"/>
        <w:tab w:val="right" w:pos="9360"/>
      </w:tabs>
      <w:spacing w:after="0"/>
    </w:pPr>
    <w:rPr>
      <w:szCs w:val="28"/>
    </w:rPr>
  </w:style>
  <w:style w:type="character" w:customStyle="1" w:styleId="HeaderChar">
    <w:name w:val="Header Char"/>
    <w:aliases w:val=" Char Char"/>
    <w:link w:val="Header"/>
    <w:uiPriority w:val="99"/>
    <w:rsid w:val="009509CF"/>
    <w:rPr>
      <w:szCs w:val="28"/>
    </w:rPr>
  </w:style>
  <w:style w:type="paragraph" w:styleId="Footer">
    <w:name w:val="footer"/>
    <w:basedOn w:val="Normal"/>
    <w:link w:val="FooterChar"/>
    <w:uiPriority w:val="99"/>
    <w:unhideWhenUsed/>
    <w:rsid w:val="009509CF"/>
    <w:pPr>
      <w:tabs>
        <w:tab w:val="center" w:pos="4680"/>
        <w:tab w:val="right" w:pos="9360"/>
      </w:tabs>
      <w:spacing w:after="0"/>
    </w:pPr>
    <w:rPr>
      <w:szCs w:val="28"/>
    </w:rPr>
  </w:style>
  <w:style w:type="character" w:customStyle="1" w:styleId="FooterChar">
    <w:name w:val="Footer Char"/>
    <w:link w:val="Footer"/>
    <w:uiPriority w:val="99"/>
    <w:rsid w:val="009509CF"/>
    <w:rPr>
      <w:szCs w:val="28"/>
    </w:rPr>
  </w:style>
  <w:style w:type="paragraph" w:styleId="FootnoteText">
    <w:name w:val="footnote text"/>
    <w:basedOn w:val="Normal"/>
    <w:link w:val="FootnoteTextChar"/>
    <w:uiPriority w:val="99"/>
    <w:semiHidden/>
    <w:unhideWhenUsed/>
    <w:rsid w:val="00AE01BA"/>
    <w:pPr>
      <w:spacing w:after="0"/>
    </w:pPr>
    <w:rPr>
      <w:sz w:val="20"/>
      <w:szCs w:val="25"/>
    </w:rPr>
  </w:style>
  <w:style w:type="character" w:customStyle="1" w:styleId="FootnoteTextChar">
    <w:name w:val="Footnote Text Char"/>
    <w:link w:val="FootnoteText"/>
    <w:uiPriority w:val="99"/>
    <w:semiHidden/>
    <w:rsid w:val="00AE01BA"/>
    <w:rPr>
      <w:sz w:val="20"/>
      <w:szCs w:val="25"/>
    </w:rPr>
  </w:style>
  <w:style w:type="character" w:styleId="FootnoteReference">
    <w:name w:val="footnote reference"/>
    <w:uiPriority w:val="99"/>
    <w:semiHidden/>
    <w:unhideWhenUsed/>
    <w:rsid w:val="00AE01BA"/>
    <w:rPr>
      <w:vertAlign w:val="superscript"/>
    </w:rPr>
  </w:style>
  <w:style w:type="paragraph" w:styleId="Revision">
    <w:name w:val="Revision"/>
    <w:hidden/>
    <w:uiPriority w:val="99"/>
    <w:semiHidden/>
    <w:rsid w:val="00F2519E"/>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8951131">
      <w:bodyDiv w:val="1"/>
      <w:marLeft w:val="0"/>
      <w:marRight w:val="0"/>
      <w:marTop w:val="0"/>
      <w:marBottom w:val="0"/>
      <w:divBdr>
        <w:top w:val="none" w:sz="0" w:space="0" w:color="auto"/>
        <w:left w:val="none" w:sz="0" w:space="0" w:color="auto"/>
        <w:bottom w:val="none" w:sz="0" w:space="0" w:color="auto"/>
        <w:right w:val="none" w:sz="0" w:space="0" w:color="auto"/>
      </w:divBdr>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5936702">
      <w:bodyDiv w:val="1"/>
      <w:marLeft w:val="0"/>
      <w:marRight w:val="0"/>
      <w:marTop w:val="0"/>
      <w:marBottom w:val="0"/>
      <w:divBdr>
        <w:top w:val="none" w:sz="0" w:space="0" w:color="auto"/>
        <w:left w:val="none" w:sz="0" w:space="0" w:color="auto"/>
        <w:bottom w:val="none" w:sz="0" w:space="0" w:color="auto"/>
        <w:right w:val="none" w:sz="0" w:space="0" w:color="auto"/>
      </w:divBdr>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5046052">
      <w:bodyDiv w:val="1"/>
      <w:marLeft w:val="0"/>
      <w:marRight w:val="0"/>
      <w:marTop w:val="0"/>
      <w:marBottom w:val="0"/>
      <w:divBdr>
        <w:top w:val="none" w:sz="0" w:space="0" w:color="auto"/>
        <w:left w:val="none" w:sz="0" w:space="0" w:color="auto"/>
        <w:bottom w:val="none" w:sz="0" w:space="0" w:color="auto"/>
        <w:right w:val="none" w:sz="0" w:space="0" w:color="auto"/>
      </w:divBdr>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AB493-5C1D-42C1-8EB3-6003BEB54389}">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408</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Iamwong, Withanon</cp:lastModifiedBy>
  <cp:revision>12</cp:revision>
  <cp:lastPrinted>2026-05-06T10:38:00Z</cp:lastPrinted>
  <dcterms:created xsi:type="dcterms:W3CDTF">2026-04-29T04:00:00Z</dcterms:created>
  <dcterms:modified xsi:type="dcterms:W3CDTF">2026-05-06T10:38:00Z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2021-07-27T07:23:03Z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2d7c1771-894a-4325-a445-1640960a36b5</vt:lpwstr>
  </property>
  <property fmtid="{D5CDD505-2E9C-101B-9397-08002B2CF9AE}" pid="8" name="MSIP_Label_ea60d57e-af5b-4752-ac57-3e4f28ca11dc_ContentBits">
    <vt:lpwstr>0</vt:lpwstr>
  </property>
  <property fmtid="{D5CDD505-2E9C-101B-9397-08002B2CF9AE}" pid="9" name="GrammarlyDocumentId">
    <vt:lpwstr>184923f8-82f2-4060-9aed-c7da917e57e8</vt:lpwstr>
  </property>
</Properties>
</file>