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344A4" w14:textId="77777777" w:rsidR="00A94352" w:rsidRPr="006E37D2" w:rsidRDefault="00A94352" w:rsidP="0091705B">
      <w:pPr>
        <w:ind w:left="540" w:right="0" w:hanging="540"/>
        <w:jc w:val="thaiDistribute"/>
        <w:rPr>
          <w:rFonts w:ascii="Browallia New" w:hAnsi="Browallia New" w:cs="Browallia New"/>
          <w:color w:val="auto"/>
          <w:sz w:val="28"/>
          <w:szCs w:val="28"/>
          <w:lang w:val="en-US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CB1AAE" w:rsidRPr="008E1FDE" w14:paraId="29AE6048" w14:textId="77777777" w:rsidTr="008E4379">
        <w:trPr>
          <w:trHeight w:val="386"/>
        </w:trPr>
        <w:tc>
          <w:tcPr>
            <w:tcW w:w="9029" w:type="dxa"/>
            <w:vAlign w:val="center"/>
            <w:hideMark/>
          </w:tcPr>
          <w:p w14:paraId="7D3D09D0" w14:textId="4C945F8C" w:rsidR="00CB1AAE" w:rsidRPr="008E1FDE" w:rsidRDefault="004A1A34" w:rsidP="0091705B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1</w:t>
            </w:r>
            <w:r w:rsidR="00CB1AAE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CB1AAE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ข้อมูลทั่วไป</w:t>
            </w:r>
          </w:p>
        </w:tc>
      </w:tr>
    </w:tbl>
    <w:p w14:paraId="047F7C90" w14:textId="77777777" w:rsidR="00701352" w:rsidRPr="008E1FDE" w:rsidRDefault="00701352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  <w:cs/>
        </w:rPr>
      </w:pPr>
    </w:p>
    <w:p w14:paraId="0AC7AAB1" w14:textId="1A29F79D" w:rsidR="00232CC7" w:rsidRPr="008E1FDE" w:rsidRDefault="00701352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บริษัท กิจเจริญ เอ็นจิเนียริ่ง อีเลคทริค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 จำกัด (มหาชน)</w:t>
      </w:r>
      <w:r w:rsidR="00232CC7" w:rsidRPr="008E1FDE">
        <w:rPr>
          <w:rFonts w:ascii="Browallia New" w:hAnsi="Browallia New" w:cs="Browallia New"/>
          <w:color w:val="auto"/>
          <w:spacing w:val="-2"/>
          <w:sz w:val="28"/>
          <w:szCs w:val="28"/>
        </w:rPr>
        <w:t xml:space="preserve"> </w:t>
      </w:r>
      <w:r w:rsidR="00B07122" w:rsidRPr="008E1FDE">
        <w:rPr>
          <w:rFonts w:ascii="Browallia New" w:hAnsi="Browallia New" w:cs="Browallia New" w:hint="cs"/>
          <w:color w:val="auto"/>
          <w:spacing w:val="-2"/>
          <w:sz w:val="28"/>
          <w:szCs w:val="28"/>
          <w:cs/>
        </w:rPr>
        <w:t>(</w:t>
      </w:r>
      <w:r w:rsidR="00746D77" w:rsidRPr="008E1FDE">
        <w:rPr>
          <w:rFonts w:ascii="Browallia New" w:hAnsi="Browallia New" w:cs="Browallia New"/>
          <w:color w:val="auto"/>
          <w:spacing w:val="-2"/>
          <w:sz w:val="28"/>
          <w:szCs w:val="28"/>
        </w:rPr>
        <w:t>“</w:t>
      </w:r>
      <w:r w:rsidR="00B07122" w:rsidRPr="008E1FDE">
        <w:rPr>
          <w:rFonts w:ascii="Browallia New" w:hAnsi="Browallia New" w:cs="Browallia New" w:hint="cs"/>
          <w:color w:val="auto"/>
          <w:spacing w:val="-2"/>
          <w:sz w:val="28"/>
          <w:szCs w:val="28"/>
          <w:cs/>
        </w:rPr>
        <w:t>บริษัท</w:t>
      </w:r>
      <w:r w:rsidR="00746D77" w:rsidRPr="008E1FDE">
        <w:rPr>
          <w:rFonts w:ascii="Browallia New" w:hAnsi="Browallia New" w:cs="Browallia New"/>
          <w:color w:val="auto"/>
          <w:spacing w:val="-2"/>
          <w:sz w:val="28"/>
          <w:szCs w:val="28"/>
        </w:rPr>
        <w:t>”</w:t>
      </w:r>
      <w:r w:rsidR="00B07122" w:rsidRPr="008E1FDE">
        <w:rPr>
          <w:rFonts w:ascii="Browallia New" w:hAnsi="Browallia New" w:cs="Browallia New" w:hint="cs"/>
          <w:color w:val="auto"/>
          <w:spacing w:val="-2"/>
          <w:sz w:val="28"/>
          <w:szCs w:val="28"/>
          <w:cs/>
        </w:rPr>
        <w:t xml:space="preserve">) </w:t>
      </w:r>
      <w:r w:rsidR="00232CC7" w:rsidRPr="008E1FDE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>เป็นบริษัท</w:t>
      </w:r>
      <w:r w:rsidR="00746D77" w:rsidRPr="008E1FDE">
        <w:rPr>
          <w:rFonts w:ascii="Browallia New" w:hAnsi="Browallia New" w:cs="Browallia New" w:hint="cs"/>
          <w:color w:val="auto"/>
          <w:spacing w:val="-2"/>
          <w:sz w:val="28"/>
          <w:szCs w:val="28"/>
          <w:cs/>
        </w:rPr>
        <w:t>มหาชน</w:t>
      </w:r>
      <w:r w:rsidR="0069748E" w:rsidRPr="008E1FDE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>จำกัด</w:t>
      </w:r>
      <w:r w:rsidR="00746D77" w:rsidRPr="008E1FDE">
        <w:rPr>
          <w:rFonts w:ascii="Browallia New" w:hAnsi="Browallia New" w:cs="Browallia New" w:hint="cs"/>
          <w:color w:val="auto"/>
          <w:spacing w:val="-2"/>
          <w:sz w:val="28"/>
          <w:szCs w:val="28"/>
          <w:cs/>
        </w:rPr>
        <w:t xml:space="preserve"> และเป็นบริษัทจดทะเบียน</w:t>
      </w:r>
      <w:r w:rsidR="00706327" w:rsidRPr="008E1FDE">
        <w:rPr>
          <w:rFonts w:ascii="Browallia New" w:hAnsi="Browallia New" w:cs="Browallia New"/>
          <w:color w:val="auto"/>
          <w:spacing w:val="-2"/>
          <w:sz w:val="28"/>
          <w:szCs w:val="28"/>
        </w:rPr>
        <w:br/>
      </w:r>
      <w:r w:rsidR="00746D77" w:rsidRPr="008E1FDE">
        <w:rPr>
          <w:rFonts w:ascii="Browallia New" w:hAnsi="Browallia New" w:cs="Browallia New" w:hint="cs"/>
          <w:color w:val="auto"/>
          <w:spacing w:val="-2"/>
          <w:sz w:val="28"/>
          <w:szCs w:val="28"/>
          <w:cs/>
        </w:rPr>
        <w:t>ในตลาดหลักทรัพย์แห่งประเทศไทย</w:t>
      </w:r>
      <w:r w:rsidR="00F86985" w:rsidRPr="008E1FDE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 xml:space="preserve"> </w:t>
      </w:r>
      <w:r w:rsidR="00AE411D" w:rsidRPr="008E1FDE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>ซึ่งจัดตั้งขึ้นในประเทศไทย</w:t>
      </w:r>
      <w:r w:rsidR="00AE411D" w:rsidRPr="008E1FDE">
        <w:rPr>
          <w:rFonts w:ascii="Browallia New" w:hAnsi="Browallia New" w:cs="Browallia New"/>
          <w:color w:val="auto"/>
          <w:sz w:val="28"/>
          <w:szCs w:val="28"/>
          <w:cs/>
        </w:rPr>
        <w:t>และมีที่อยู่ตามที่ได้จดทะเบียนดังนี้</w:t>
      </w:r>
    </w:p>
    <w:p w14:paraId="28EC0CB6" w14:textId="77777777" w:rsidR="00232CC7" w:rsidRPr="008E1FDE" w:rsidRDefault="00232CC7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02B075BE" w14:textId="27FD45C0" w:rsidR="00232CC7" w:rsidRPr="008E1FDE" w:rsidRDefault="004A1A34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  <w:lang w:val="en-US"/>
        </w:rPr>
      </w:pPr>
      <w:r w:rsidRPr="004A1A34">
        <w:rPr>
          <w:rFonts w:ascii="Browallia New" w:hAnsi="Browallia New" w:cs="Browallia New"/>
          <w:color w:val="auto"/>
          <w:sz w:val="28"/>
          <w:szCs w:val="28"/>
        </w:rPr>
        <w:t>61</w:t>
      </w:r>
      <w:r w:rsidR="008F1F3F" w:rsidRPr="008E1FDE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="008F1F3F" w:rsidRPr="008E1FDE">
        <w:rPr>
          <w:rFonts w:ascii="Browallia New" w:hAnsi="Browallia New" w:cs="Browallia New" w:hint="cs"/>
          <w:color w:val="auto"/>
          <w:sz w:val="28"/>
          <w:szCs w:val="28"/>
          <w:cs/>
          <w:lang w:val="en-US"/>
        </w:rPr>
        <w:t xml:space="preserve">และ 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61</w:t>
      </w:r>
      <w:r w:rsidR="008F1F3F" w:rsidRPr="008E1FDE">
        <w:rPr>
          <w:rFonts w:ascii="Browallia New" w:hAnsi="Browallia New" w:cs="Browallia New"/>
          <w:color w:val="auto"/>
          <w:sz w:val="28"/>
          <w:szCs w:val="28"/>
          <w:lang w:val="en-US"/>
        </w:rPr>
        <w:t>/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5</w:t>
      </w:r>
      <w:r w:rsidR="00C21884" w:rsidRPr="008E1FDE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 หมู่ที่ 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8</w:t>
      </w:r>
      <w:r w:rsidR="00C21884" w:rsidRPr="008E1FDE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 ซอยว</w:t>
      </w:r>
      <w:r w:rsidR="007452E2" w:rsidRPr="008E1FDE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>ิ</w:t>
      </w:r>
      <w:r w:rsidR="00C21884" w:rsidRPr="008E1FDE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>รุฬราษฎร์ ถนนเศรษฐกิจ</w:t>
      </w:r>
      <w:r w:rsidR="00C21884" w:rsidRPr="008E1FDE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="00C21884" w:rsidRPr="008E1FDE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>ตำบลท่าไม้ อำเภอกระทุ่มแบน</w:t>
      </w:r>
      <w:r w:rsidR="00C21884" w:rsidRPr="008E1FDE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="00C21884" w:rsidRPr="008E1FDE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จังหวัดสมุทรสาคร 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74110</w:t>
      </w:r>
    </w:p>
    <w:p w14:paraId="46A1A269" w14:textId="77777777" w:rsidR="00D66981" w:rsidRPr="008E1FDE" w:rsidRDefault="00D66981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41E06C51" w14:textId="68E21E06" w:rsidR="00232CC7" w:rsidRPr="008E1FDE" w:rsidRDefault="007058AA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hAnsi="Browallia New" w:cs="Browallia New" w:hint="cs"/>
          <w:color w:val="auto"/>
          <w:sz w:val="28"/>
          <w:szCs w:val="28"/>
          <w:cs/>
          <w:lang w:val="en-US"/>
        </w:rPr>
        <w:t>บริษัท</w:t>
      </w:r>
      <w:r w:rsidR="00232CC7" w:rsidRPr="008E1FDE">
        <w:rPr>
          <w:rFonts w:ascii="Browallia New" w:hAnsi="Browallia New" w:cs="Browallia New"/>
          <w:color w:val="auto"/>
          <w:sz w:val="28"/>
          <w:szCs w:val="28"/>
          <w:cs/>
        </w:rPr>
        <w:t>ดำเนินธุรกิจหลักเกี่ยวกับ</w:t>
      </w:r>
      <w:r w:rsidR="00940697" w:rsidRPr="008E1FDE">
        <w:rPr>
          <w:rFonts w:ascii="Browallia New" w:hAnsi="Browallia New" w:cs="Browallia New"/>
          <w:color w:val="auto"/>
          <w:sz w:val="28"/>
          <w:szCs w:val="28"/>
          <w:cs/>
        </w:rPr>
        <w:t>การ</w:t>
      </w:r>
      <w:r w:rsidR="001B1003" w:rsidRPr="008E1FDE">
        <w:rPr>
          <w:rFonts w:ascii="Browallia New" w:hAnsi="Browallia New" w:cs="Browallia New"/>
          <w:color w:val="auto"/>
          <w:sz w:val="28"/>
          <w:szCs w:val="28"/>
          <w:cs/>
        </w:rPr>
        <w:t>ผลิตและจำหน่ายตู้ไฟสวิทช์บอร์ด รางเดินสายไฟ อุปกรณ์ที่ใช้เดินสายไฟทุกชนิด และชิ้นส่วนงานโลหะแผ่นแปรรูปสั่งผลิตพิเศษ</w:t>
      </w:r>
    </w:p>
    <w:p w14:paraId="59A8258F" w14:textId="77777777" w:rsidR="004D0FD6" w:rsidRPr="008E1FDE" w:rsidRDefault="004D0FD6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  <w:cs/>
        </w:rPr>
      </w:pPr>
    </w:p>
    <w:p w14:paraId="22B5B964" w14:textId="3F58626D" w:rsidR="00232CC7" w:rsidRPr="008E1FDE" w:rsidRDefault="00232CC7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งบการเงิน</w:t>
      </w:r>
      <w:r w:rsidR="0030459E" w:rsidRPr="008E1FDE">
        <w:rPr>
          <w:rFonts w:ascii="Browallia New" w:hAnsi="Browallia New" w:cs="Browallia New" w:hint="cs"/>
          <w:color w:val="auto"/>
          <w:sz w:val="28"/>
          <w:szCs w:val="28"/>
          <w:cs/>
        </w:rPr>
        <w:t>นี้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ได้รับอนุมัติจาก</w:t>
      </w:r>
      <w:r w:rsidR="002B1523" w:rsidRPr="008E1FDE">
        <w:rPr>
          <w:rFonts w:ascii="Browallia New" w:hAnsi="Browallia New" w:cs="Browallia New" w:hint="cs"/>
          <w:color w:val="auto"/>
          <w:sz w:val="28"/>
          <w:szCs w:val="28"/>
          <w:cs/>
        </w:rPr>
        <w:t>คณะ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กรรมการ</w:t>
      </w:r>
      <w:r w:rsidR="0030459E" w:rsidRPr="008E1FDE">
        <w:rPr>
          <w:rFonts w:ascii="Browallia New" w:hAnsi="Browallia New" w:cs="Browallia New" w:hint="cs"/>
          <w:color w:val="auto"/>
          <w:sz w:val="28"/>
          <w:szCs w:val="28"/>
          <w:cs/>
        </w:rPr>
        <w:t>ของ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บริษัทเมื่อ</w:t>
      </w:r>
      <w:r w:rsidR="00351684" w:rsidRPr="008E1FDE">
        <w:rPr>
          <w:rFonts w:ascii="Browallia New" w:hAnsi="Browallia New" w:cs="Browallia New"/>
          <w:color w:val="auto"/>
          <w:sz w:val="28"/>
          <w:szCs w:val="28"/>
          <w:cs/>
        </w:rPr>
        <w:t>วันที่</w:t>
      </w:r>
      <w:r w:rsidR="00D66981"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20</w:t>
      </w:r>
      <w:r w:rsidR="006E3EE0" w:rsidRPr="00DB32A8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6E3EE0" w:rsidRPr="00DB32A8">
        <w:rPr>
          <w:rFonts w:ascii="Browallia New" w:hAnsi="Browallia New" w:cs="Browallia New"/>
          <w:color w:val="auto"/>
          <w:sz w:val="28"/>
          <w:szCs w:val="28"/>
          <w:cs/>
        </w:rPr>
        <w:t>กุมภาพันธ์</w:t>
      </w:r>
      <w:r w:rsidR="00FE6004" w:rsidRPr="00DB32A8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DF2BE9" w:rsidRPr="00DB32A8">
        <w:rPr>
          <w:rFonts w:ascii="Browallia New" w:hAnsi="Browallia New" w:cs="Browallia New"/>
          <w:color w:val="auto"/>
          <w:sz w:val="28"/>
          <w:szCs w:val="28"/>
          <w:cs/>
        </w:rPr>
        <w:t xml:space="preserve">พ.ศ.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2569</w:t>
      </w:r>
    </w:p>
    <w:p w14:paraId="08117745" w14:textId="77777777" w:rsidR="00451D3A" w:rsidRPr="008E1FDE" w:rsidRDefault="00451D3A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CB1AAE" w:rsidRPr="008E1FDE" w14:paraId="01E3C819" w14:textId="77777777" w:rsidTr="008E4379">
        <w:trPr>
          <w:trHeight w:val="386"/>
        </w:trPr>
        <w:tc>
          <w:tcPr>
            <w:tcW w:w="9029" w:type="dxa"/>
            <w:vAlign w:val="center"/>
          </w:tcPr>
          <w:p w14:paraId="1CCD0FCC" w14:textId="5C8B38D5" w:rsidR="00CB1AAE" w:rsidRPr="008E1FDE" w:rsidRDefault="004A1A34" w:rsidP="0091705B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2</w:t>
            </w:r>
            <w:r w:rsidR="0009163E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09163E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เกณฑ์การจัดทำงบการเงิน</w:t>
            </w:r>
          </w:p>
        </w:tc>
      </w:tr>
    </w:tbl>
    <w:p w14:paraId="1A802965" w14:textId="77777777" w:rsidR="00232CC7" w:rsidRPr="008E1FDE" w:rsidRDefault="00232CC7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41C0D804" w14:textId="78F8279D" w:rsidR="00945CA7" w:rsidRPr="008E1FDE" w:rsidRDefault="00945CA7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งบการเงินได้จัดทำขึ้นตามมาตรฐานการรายงานทางการเงินของไทย</w:t>
      </w:r>
      <w:r w:rsidR="005B5E4F" w:rsidRPr="008E1FDE">
        <w:rPr>
          <w:rFonts w:ascii="Browallia New" w:hAnsi="Browallia New" w:cs="Browallia New"/>
          <w:color w:val="auto"/>
          <w:sz w:val="28"/>
          <w:szCs w:val="28"/>
          <w:cs/>
        </w:rPr>
        <w:t>และข้อกำหนดภายใต้พระราชบัญญัติหลักทรัพย์และตลาดหลักทรัพย์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 </w:t>
      </w:r>
    </w:p>
    <w:p w14:paraId="1E2BF782" w14:textId="77777777" w:rsidR="00945CA7" w:rsidRPr="008E1FDE" w:rsidRDefault="00945CA7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17C2F8D7" w14:textId="34DF71FD" w:rsidR="00296809" w:rsidRPr="008E1FDE" w:rsidRDefault="00945CA7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งบการเงินได้จัดทำขึ้นโดยใช้เกณฑ์ราคาทุนเดิมในการวัดมูลค่าขององค์ประกอบของงบ</w:t>
      </w:r>
      <w:r w:rsidRPr="00E935B5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การเงิน</w:t>
      </w:r>
      <w:r w:rsidR="0030459E" w:rsidRPr="00E935B5">
        <w:rPr>
          <w:rFonts w:ascii="Browallia New" w:hAnsi="Browallia New" w:cs="Browallia New" w:hint="cs"/>
          <w:color w:val="auto"/>
          <w:spacing w:val="-4"/>
          <w:sz w:val="28"/>
          <w:szCs w:val="28"/>
          <w:cs/>
        </w:rPr>
        <w:t xml:space="preserve"> ยกเว้น</w:t>
      </w:r>
      <w:r w:rsidR="00073668" w:rsidRPr="00E935B5">
        <w:rPr>
          <w:rFonts w:ascii="Browallia New" w:hAnsi="Browallia New" w:cs="Browallia New" w:hint="cs"/>
          <w:color w:val="auto"/>
          <w:spacing w:val="-4"/>
          <w:sz w:val="28"/>
          <w:szCs w:val="28"/>
          <w:cs/>
        </w:rPr>
        <w:t>เรื่องที่อธิบายไว</w:t>
      </w:r>
      <w:r w:rsidR="009E0163">
        <w:rPr>
          <w:rFonts w:ascii="Browallia New" w:hAnsi="Browallia New" w:cs="Browallia New" w:hint="cs"/>
          <w:color w:val="auto"/>
          <w:spacing w:val="-4"/>
          <w:sz w:val="28"/>
          <w:szCs w:val="28"/>
          <w:cs/>
        </w:rPr>
        <w:t>้</w:t>
      </w:r>
      <w:r w:rsidR="0030459E" w:rsidRPr="00E935B5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ในหมายเหตุประกอบงบการเงินข้อ </w:t>
      </w:r>
      <w:r w:rsidR="004A1A34" w:rsidRPr="00E935B5">
        <w:rPr>
          <w:rFonts w:ascii="Browallia New" w:hAnsi="Browallia New" w:cs="Browallia New"/>
          <w:color w:val="auto"/>
          <w:sz w:val="28"/>
          <w:szCs w:val="28"/>
        </w:rPr>
        <w:t>6</w:t>
      </w:r>
    </w:p>
    <w:p w14:paraId="2DD115F1" w14:textId="77777777" w:rsidR="00945CA7" w:rsidRPr="008E1FDE" w:rsidRDefault="00945CA7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49437D1E" w14:textId="503321D3" w:rsidR="00070BBA" w:rsidRPr="008E1FDE" w:rsidRDefault="00945CA7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</w:t>
      </w:r>
      <w:r w:rsidR="0009163E" w:rsidRPr="008E1FDE">
        <w:rPr>
          <w:rFonts w:ascii="Browallia New" w:hAnsi="Browallia New" w:cs="Browallia New"/>
          <w:color w:val="auto"/>
          <w:sz w:val="28"/>
          <w:szCs w:val="28"/>
        </w:rPr>
        <w:br/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ที่สำคัญและการใช้</w:t>
      </w:r>
      <w:r w:rsidR="00662F28" w:rsidRPr="008E1FDE">
        <w:rPr>
          <w:rFonts w:ascii="Browallia New" w:hAnsi="Browallia New" w:cs="Browallia New"/>
          <w:color w:val="auto"/>
          <w:sz w:val="28"/>
          <w:szCs w:val="28"/>
          <w:cs/>
        </w:rPr>
        <w:t>วิจารณญาณ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ของผู้บริหารตามกระบวนการในการนำนโยบายการบัญชีของ</w:t>
      </w:r>
      <w:r w:rsidR="001A7464" w:rsidRPr="008E1FDE">
        <w:rPr>
          <w:rFonts w:ascii="Browallia New" w:hAnsi="Browallia New" w:cs="Browallia New"/>
          <w:color w:val="auto"/>
          <w:sz w:val="28"/>
          <w:szCs w:val="28"/>
          <w:cs/>
        </w:rPr>
        <w:t>บริษัท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ไปถือปฏิบัติ </w:t>
      </w:r>
      <w:r w:rsidR="00C818A1" w:rsidRPr="008E1FDE">
        <w:rPr>
          <w:rFonts w:ascii="Browallia New" w:hAnsi="Browallia New" w:cs="Browallia New"/>
          <w:color w:val="auto"/>
          <w:sz w:val="28"/>
          <w:szCs w:val="28"/>
        </w:rPr>
        <w:br/>
      </w:r>
      <w:r w:rsidR="001A7464" w:rsidRPr="008E1FDE">
        <w:rPr>
          <w:rFonts w:ascii="Browallia New" w:hAnsi="Browallia New" w:cs="Browallia New"/>
          <w:color w:val="auto"/>
          <w:sz w:val="28"/>
          <w:szCs w:val="28"/>
          <w:cs/>
        </w:rPr>
        <w:t>บริษัท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เปิดเผยเรื่องการใช้</w:t>
      </w:r>
      <w:bookmarkStart w:id="0" w:name="_Hlk187349504"/>
      <w:r w:rsidR="00662F28" w:rsidRPr="008E1FDE">
        <w:rPr>
          <w:rFonts w:ascii="Browallia New" w:hAnsi="Browallia New" w:cs="Browallia New"/>
          <w:color w:val="auto"/>
          <w:sz w:val="28"/>
          <w:szCs w:val="28"/>
          <w:cs/>
        </w:rPr>
        <w:t>วิจารณญาณ</w:t>
      </w:r>
      <w:bookmarkEnd w:id="0"/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ของผู้บริหารหรือรายการที่มีความซับซ้อน และรายการ</w:t>
      </w:r>
      <w:r w:rsidR="004C1F1A" w:rsidRPr="008E1FDE">
        <w:rPr>
          <w:rFonts w:ascii="Browallia New" w:hAnsi="Browallia New" w:cs="Browallia New"/>
          <w:color w:val="auto"/>
          <w:sz w:val="28"/>
          <w:szCs w:val="28"/>
          <w:cs/>
        </w:rPr>
        <w:t>เกี่ยวกับ</w:t>
      </w:r>
      <w:r w:rsidR="004C1F1A" w:rsidRPr="0091705B">
        <w:rPr>
          <w:rFonts w:ascii="Browallia New" w:hAnsi="Browallia New" w:cs="Browallia New"/>
          <w:color w:val="auto"/>
          <w:sz w:val="28"/>
          <w:szCs w:val="28"/>
          <w:cs/>
        </w:rPr>
        <w:t>ข้อ</w:t>
      </w:r>
      <w:r w:rsidRPr="0091705B">
        <w:rPr>
          <w:rFonts w:ascii="Browallia New" w:hAnsi="Browallia New" w:cs="Browallia New"/>
          <w:color w:val="auto"/>
          <w:sz w:val="28"/>
          <w:szCs w:val="28"/>
          <w:cs/>
        </w:rPr>
        <w:t>สมมติ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และประมาณการที่มีนัยสำคัญต่องบการเงินในหมายเหตุประกอบงบการเงินข้อ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7</w:t>
      </w:r>
    </w:p>
    <w:p w14:paraId="3D23B513" w14:textId="77777777" w:rsidR="00376715" w:rsidRPr="008E1FDE" w:rsidRDefault="0037671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1DE67731" w14:textId="7453D7BD" w:rsidR="000315D4" w:rsidRDefault="00A1390D" w:rsidP="0091705B">
      <w:pPr>
        <w:ind w:right="0"/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>งบการเงินฉบับภาษาอังกฤษจัดทำขึ้นจากงบการเงินตามกฎหมายที่เป็นภาษาไทย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</w:t>
      </w:r>
      <w:r w:rsidR="00191EAE" w:rsidRPr="008E1FDE">
        <w:rPr>
          <w:rFonts w:ascii="Browallia New" w:hAnsi="Browallia New" w:cs="Browallia New"/>
          <w:color w:val="auto"/>
          <w:spacing w:val="-6"/>
          <w:sz w:val="28"/>
          <w:szCs w:val="28"/>
        </w:rPr>
        <w:br/>
      </w:r>
      <w:r w:rsidRPr="008E1FDE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>การตีความในสองภาษาแตกต่างกันให้ใช้งบการเงินตามกฎหมายฉบับภาษาไทยเป็นหลัก</w:t>
      </w:r>
    </w:p>
    <w:p w14:paraId="1A40BBB0" w14:textId="77777777" w:rsidR="00CC3867" w:rsidRPr="008E1FDE" w:rsidRDefault="00CC3867" w:rsidP="0091705B">
      <w:pPr>
        <w:ind w:right="0"/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</w:rPr>
      </w:pPr>
    </w:p>
    <w:p w14:paraId="2D774BBF" w14:textId="77777777" w:rsidR="00E51206" w:rsidRPr="00864E5D" w:rsidRDefault="000A6BB7" w:rsidP="0091705B">
      <w:pPr>
        <w:pStyle w:val="Heading1"/>
        <w:jc w:val="thaiDistribute"/>
        <w:rPr>
          <w:rFonts w:ascii="Browallia New" w:hAnsi="Browallia New" w:cs="Browallia New"/>
          <w:b w:val="0"/>
          <w:bCs w:val="0"/>
          <w:color w:val="auto"/>
          <w:sz w:val="28"/>
          <w:lang w:val="en-GB"/>
        </w:rPr>
      </w:pPr>
      <w:r w:rsidRPr="008E1FDE">
        <w:rPr>
          <w:rFonts w:ascii="Browallia New" w:hAnsi="Browallia New" w:cs="Browallia New"/>
          <w:b w:val="0"/>
          <w:bCs w:val="0"/>
          <w:color w:val="auto"/>
          <w:spacing w:val="-6"/>
          <w:sz w:val="28"/>
          <w:lang w:val="en-GB" w:eastAsia="en-US" w:bidi="th-TH"/>
        </w:rPr>
        <w:br w:type="page"/>
      </w: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CB1AAE" w:rsidRPr="00864E5D" w14:paraId="5B6A57A3" w14:textId="77777777" w:rsidTr="008E4379">
        <w:trPr>
          <w:trHeight w:val="386"/>
        </w:trPr>
        <w:tc>
          <w:tcPr>
            <w:tcW w:w="9029" w:type="dxa"/>
            <w:vAlign w:val="center"/>
          </w:tcPr>
          <w:p w14:paraId="54A1BA06" w14:textId="556FB301" w:rsidR="009E55C7" w:rsidRPr="00864E5D" w:rsidRDefault="004A1A34" w:rsidP="0091705B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3</w:t>
            </w:r>
            <w:r w:rsidR="0009163E" w:rsidRPr="00864E5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09163E" w:rsidRPr="00864E5D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มาตรฐานการรายงานทางการเงินฉบับปรับปรุง</w:t>
            </w:r>
          </w:p>
        </w:tc>
      </w:tr>
    </w:tbl>
    <w:p w14:paraId="7A9C77B1" w14:textId="77777777" w:rsidR="00864E5D" w:rsidRPr="00864E5D" w:rsidRDefault="00864E5D" w:rsidP="0091705B">
      <w:pPr>
        <w:ind w:right="27"/>
        <w:jc w:val="thaiDistribute"/>
        <w:rPr>
          <w:rFonts w:ascii="Browallia New" w:eastAsia="Arial Unicode MS" w:hAnsi="Browallia New" w:cs="Browallia New"/>
          <w:b/>
          <w:color w:val="auto"/>
          <w:sz w:val="28"/>
          <w:szCs w:val="28"/>
        </w:rPr>
      </w:pPr>
      <w:bookmarkStart w:id="1" w:name="_Toc86937148"/>
    </w:p>
    <w:p w14:paraId="5D461EF9" w14:textId="7FE28DFA" w:rsidR="00880D29" w:rsidRPr="00864E5D" w:rsidRDefault="004A1A34" w:rsidP="0091705B">
      <w:pPr>
        <w:ind w:left="547" w:right="29" w:hanging="547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4A1A34">
        <w:rPr>
          <w:rFonts w:ascii="Browallia New" w:eastAsia="Arial Unicode MS" w:hAnsi="Browallia New" w:cs="Browallia New"/>
          <w:b/>
          <w:color w:val="auto"/>
          <w:sz w:val="28"/>
          <w:szCs w:val="28"/>
        </w:rPr>
        <w:t>3</w:t>
      </w:r>
      <w:r w:rsidR="00880D29" w:rsidRPr="00864E5D">
        <w:rPr>
          <w:rFonts w:ascii="Browallia New" w:eastAsia="Arial Unicode MS" w:hAnsi="Browallia New" w:cs="Browallia New"/>
          <w:b/>
          <w:color w:val="auto"/>
          <w:sz w:val="28"/>
          <w:szCs w:val="28"/>
        </w:rPr>
        <w:t>.</w:t>
      </w:r>
      <w:r w:rsidRPr="004A1A34">
        <w:rPr>
          <w:rFonts w:ascii="Browallia New" w:eastAsia="Arial Unicode MS" w:hAnsi="Browallia New" w:cs="Browallia New"/>
          <w:b/>
          <w:color w:val="auto"/>
          <w:sz w:val="28"/>
          <w:szCs w:val="28"/>
        </w:rPr>
        <w:t>1</w:t>
      </w:r>
      <w:r w:rsidR="00880D29" w:rsidRPr="00864E5D">
        <w:rPr>
          <w:rFonts w:ascii="Browallia New" w:eastAsia="Arial Unicode MS" w:hAnsi="Browallia New" w:cs="Browallia New"/>
          <w:bCs/>
          <w:color w:val="auto"/>
          <w:sz w:val="28"/>
          <w:szCs w:val="28"/>
        </w:rPr>
        <w:tab/>
      </w:r>
      <w:r w:rsidR="00A75F5D" w:rsidRPr="00864E5D">
        <w:rPr>
          <w:rFonts w:ascii="Browallia New" w:eastAsia="Arial Unicode MS" w:hAnsi="Browallia New" w:cs="Browallia New"/>
          <w:bCs/>
          <w:color w:val="auto"/>
          <w:spacing w:val="-2"/>
          <w:sz w:val="28"/>
          <w:szCs w:val="28"/>
          <w:cs/>
        </w:rPr>
        <w:t>มาตรฐานการรายงานทางการเงิน</w:t>
      </w:r>
      <w:r w:rsidR="00D675E1" w:rsidRPr="00864E5D">
        <w:rPr>
          <w:rFonts w:ascii="Browallia New" w:eastAsia="Arial Unicode MS" w:hAnsi="Browallia New" w:cs="Browallia New" w:hint="cs"/>
          <w:bCs/>
          <w:color w:val="auto"/>
          <w:spacing w:val="-2"/>
          <w:sz w:val="28"/>
          <w:szCs w:val="28"/>
          <w:cs/>
        </w:rPr>
        <w:t>ฉบับ</w:t>
      </w:r>
      <w:r w:rsidR="00B84874" w:rsidRPr="00864E5D">
        <w:rPr>
          <w:rFonts w:ascii="Browallia New" w:eastAsia="Arial Unicode MS" w:hAnsi="Browallia New" w:cs="Browallia New" w:hint="cs"/>
          <w:bCs/>
          <w:color w:val="auto"/>
          <w:spacing w:val="-2"/>
          <w:sz w:val="28"/>
          <w:szCs w:val="28"/>
          <w:cs/>
        </w:rPr>
        <w:t>ปรับปรุง</w:t>
      </w:r>
      <w:r w:rsidR="00A75F5D" w:rsidRPr="00864E5D">
        <w:rPr>
          <w:rFonts w:ascii="Browallia New" w:eastAsia="Arial Unicode MS" w:hAnsi="Browallia New" w:cs="Browallia New"/>
          <w:bCs/>
          <w:color w:val="auto"/>
          <w:spacing w:val="-2"/>
          <w:sz w:val="28"/>
          <w:szCs w:val="28"/>
          <w:cs/>
        </w:rPr>
        <w:t xml:space="preserve">ที่มีผลบังคับใช้สำหรับรอบระยะเวลาบัญชีที่เริ่มในหรือหลังวันที่ </w:t>
      </w:r>
      <w:r w:rsidRPr="004A1A34">
        <w:rPr>
          <w:rFonts w:ascii="Browallia New" w:eastAsia="Arial Unicode MS" w:hAnsi="Browallia New" w:cs="Browallia New"/>
          <w:bCs/>
          <w:color w:val="auto"/>
          <w:spacing w:val="-2"/>
          <w:sz w:val="28"/>
          <w:szCs w:val="28"/>
        </w:rPr>
        <w:t>1</w:t>
      </w:r>
      <w:r w:rsidR="00A75F5D" w:rsidRPr="00864E5D">
        <w:rPr>
          <w:rFonts w:ascii="Browallia New" w:eastAsia="Arial Unicode MS" w:hAnsi="Browallia New" w:cs="Browallia New"/>
          <w:bCs/>
          <w:color w:val="auto"/>
          <w:spacing w:val="-2"/>
          <w:sz w:val="28"/>
          <w:szCs w:val="28"/>
          <w:cs/>
        </w:rPr>
        <w:t xml:space="preserve"> มกราคม พ.ศ. </w:t>
      </w:r>
      <w:r w:rsidRPr="004A1A34">
        <w:rPr>
          <w:rFonts w:ascii="Browallia New" w:eastAsia="Arial Unicode MS" w:hAnsi="Browallia New" w:cs="Browallia New"/>
          <w:b/>
          <w:color w:val="auto"/>
          <w:spacing w:val="-2"/>
          <w:sz w:val="28"/>
          <w:szCs w:val="28"/>
        </w:rPr>
        <w:t>2568</w:t>
      </w:r>
      <w:r w:rsidR="00880D29" w:rsidRPr="00864E5D">
        <w:rPr>
          <w:rFonts w:ascii="Browallia New" w:eastAsia="Arial Unicode MS" w:hAnsi="Browallia New" w:cs="Browallia New"/>
          <w:bCs/>
          <w:color w:val="auto"/>
          <w:sz w:val="28"/>
          <w:szCs w:val="28"/>
        </w:rPr>
        <w:t xml:space="preserve"> </w:t>
      </w:r>
      <w:r w:rsidR="00880D29" w:rsidRPr="00864E5D">
        <w:rPr>
          <w:rFonts w:ascii="Browallia New" w:eastAsia="Arial Unicode MS" w:hAnsi="Browallia New" w:cs="Browallia New"/>
          <w:bCs/>
          <w:color w:val="auto"/>
          <w:sz w:val="28"/>
          <w:szCs w:val="28"/>
          <w:cs/>
        </w:rPr>
        <w:t>ที่เกี่ยวข้อง</w:t>
      </w:r>
      <w:bookmarkEnd w:id="1"/>
      <w:r w:rsidR="005E4153" w:rsidRPr="00864E5D">
        <w:rPr>
          <w:rFonts w:ascii="Browallia New" w:eastAsia="Arial Unicode MS" w:hAnsi="Browallia New" w:cs="Browallia New"/>
          <w:bCs/>
          <w:color w:val="auto"/>
          <w:sz w:val="28"/>
          <w:szCs w:val="28"/>
          <w:cs/>
        </w:rPr>
        <w:t>กับ</w:t>
      </w:r>
      <w:r w:rsidR="003071E8" w:rsidRPr="00864E5D">
        <w:rPr>
          <w:rFonts w:ascii="Browallia New" w:eastAsia="Arial Unicode MS" w:hAnsi="Browallia New" w:cs="Browallia New"/>
          <w:bCs/>
          <w:color w:val="auto"/>
          <w:sz w:val="28"/>
          <w:szCs w:val="28"/>
          <w:cs/>
        </w:rPr>
        <w:t>บริษัท</w:t>
      </w:r>
    </w:p>
    <w:p w14:paraId="0C178DB2" w14:textId="010D175C" w:rsidR="004779AE" w:rsidRPr="00864E5D" w:rsidRDefault="004779AE" w:rsidP="0091705B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59536262" w14:textId="0E87DEBF" w:rsidR="00673CCE" w:rsidRPr="00864E5D" w:rsidRDefault="00A75F5D" w:rsidP="0091705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1080" w:right="0" w:hanging="540"/>
        <w:jc w:val="thaiDistribute"/>
        <w:rPr>
          <w:rFonts w:ascii="Browallia New" w:eastAsia="Times New Roman" w:hAnsi="Browallia New" w:cs="Browallia New"/>
          <w:sz w:val="28"/>
        </w:rPr>
      </w:pPr>
      <w:r w:rsidRPr="0091705B">
        <w:rPr>
          <w:rStyle w:val="Strong"/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การปรับปรุงมาตรฐานการบัญชีฉบับที่ </w:t>
      </w:r>
      <w:r w:rsidR="004A1A34" w:rsidRPr="004A1A34">
        <w:rPr>
          <w:rStyle w:val="Strong"/>
          <w:rFonts w:ascii="Browallia New" w:eastAsia="Arial Unicode MS" w:hAnsi="Browallia New" w:cs="Browallia New"/>
          <w:spacing w:val="-6"/>
          <w:sz w:val="28"/>
          <w:szCs w:val="28"/>
        </w:rPr>
        <w:t>1</w:t>
      </w:r>
      <w:r w:rsidRPr="0091705B">
        <w:rPr>
          <w:rStyle w:val="Strong"/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 เรื่อง การนำเสนองบการเงิน</w:t>
      </w:r>
      <w:r w:rsidR="00673CCE" w:rsidRPr="0091705B">
        <w:rPr>
          <w:rFonts w:ascii="Browallia New" w:eastAsia="Times New Roman" w:hAnsi="Browallia New" w:cs="Browallia New"/>
          <w:spacing w:val="-6"/>
          <w:sz w:val="28"/>
        </w:rPr>
        <w:t xml:space="preserve"> </w:t>
      </w:r>
      <w:r w:rsidRPr="0091705B">
        <w:rPr>
          <w:rFonts w:ascii="Browallia New" w:eastAsia="Times New Roman" w:hAnsi="Browallia New" w:cs="Browallia New"/>
          <w:spacing w:val="-6"/>
          <w:sz w:val="28"/>
          <w:cs/>
        </w:rPr>
        <w:t>อธิบายว่าหนี้สินจะถูกจัดประเภท</w:t>
      </w:r>
      <w:r w:rsidRPr="00864E5D">
        <w:rPr>
          <w:rFonts w:ascii="Browallia New" w:eastAsia="Times New Roman" w:hAnsi="Browallia New" w:cs="Browallia New"/>
          <w:sz w:val="28"/>
          <w:cs/>
        </w:rPr>
        <w:t>เป็นหนี้สินหมุนเวียนหรือไม่หมุนเวียน ขึ้นอยู่กับสิทธิที่มีอยู่ ณ สิ้นรอบระยะเวลารายงาน การจัดประเภทจะไม่ได้รับผลกระทบจากความคาดหวังของ</w:t>
      </w:r>
      <w:r w:rsidRPr="00864E5D">
        <w:rPr>
          <w:rFonts w:ascii="Browallia New" w:eastAsia="Times New Roman" w:hAnsi="Browallia New" w:cs="Browallia New" w:hint="cs"/>
          <w:sz w:val="28"/>
          <w:cs/>
        </w:rPr>
        <w:t>บริษัท</w:t>
      </w:r>
      <w:r w:rsidRPr="00864E5D">
        <w:rPr>
          <w:rFonts w:ascii="Browallia New" w:eastAsia="Times New Roman" w:hAnsi="Browallia New" w:cs="Browallia New"/>
          <w:sz w:val="28"/>
          <w:cs/>
        </w:rPr>
        <w:t xml:space="preserve">หรือเหตุการณ์ภายหลังรอบระยะเวลารายงาน </w:t>
      </w:r>
      <w:r w:rsidR="0091705B">
        <w:rPr>
          <w:rFonts w:ascii="Browallia New" w:eastAsia="Times New Roman" w:hAnsi="Browallia New" w:cs="Browallia New"/>
          <w:sz w:val="28"/>
          <w:cs/>
        </w:rPr>
        <w:br/>
      </w:r>
      <w:r w:rsidRPr="00864E5D">
        <w:rPr>
          <w:rFonts w:ascii="Browallia New" w:eastAsia="Times New Roman" w:hAnsi="Browallia New" w:cs="Browallia New"/>
          <w:sz w:val="28"/>
          <w:cs/>
        </w:rPr>
        <w:t>(เช่น การได้รับการยกเว้นหรือการละเมิดการดำรงสถานะของข้อตกลง (</w:t>
      </w:r>
      <w:r w:rsidRPr="00864E5D">
        <w:rPr>
          <w:rFonts w:ascii="Browallia New" w:eastAsia="Times New Roman" w:hAnsi="Browallia New" w:cs="Browallia New"/>
          <w:sz w:val="28"/>
        </w:rPr>
        <w:t>a breach of covenant))</w:t>
      </w:r>
    </w:p>
    <w:p w14:paraId="5B6B8054" w14:textId="77777777" w:rsidR="00A75F5D" w:rsidRPr="00864E5D" w:rsidRDefault="00A75F5D" w:rsidP="0091705B">
      <w:pPr>
        <w:pStyle w:val="ListParagraph"/>
        <w:autoSpaceDE w:val="0"/>
        <w:autoSpaceDN w:val="0"/>
        <w:adjustRightInd w:val="0"/>
        <w:spacing w:after="0" w:line="240" w:lineRule="auto"/>
        <w:ind w:left="1080" w:right="0"/>
        <w:jc w:val="thaiDistribute"/>
        <w:rPr>
          <w:rFonts w:ascii="Browallia New" w:eastAsia="Times New Roman" w:hAnsi="Browallia New" w:cs="Browallia New"/>
          <w:sz w:val="28"/>
        </w:rPr>
      </w:pPr>
    </w:p>
    <w:p w14:paraId="60E22D94" w14:textId="29C766E0" w:rsidR="00A75F5D" w:rsidRPr="00864E5D" w:rsidRDefault="00A75F5D" w:rsidP="0091705B">
      <w:pPr>
        <w:pStyle w:val="ListParagraph"/>
        <w:autoSpaceDE w:val="0"/>
        <w:autoSpaceDN w:val="0"/>
        <w:adjustRightInd w:val="0"/>
        <w:spacing w:after="0" w:line="240" w:lineRule="auto"/>
        <w:ind w:left="1080" w:right="0"/>
        <w:jc w:val="thaiDistribute"/>
        <w:rPr>
          <w:rFonts w:ascii="Browallia New" w:eastAsia="Times New Roman" w:hAnsi="Browallia New" w:cs="Browallia New"/>
          <w:sz w:val="28"/>
        </w:rPr>
      </w:pPr>
      <w:r w:rsidRPr="00864E5D">
        <w:rPr>
          <w:rFonts w:ascii="Browallia New" w:eastAsia="Times New Roman" w:hAnsi="Browallia New" w:cs="Browallia New"/>
          <w:sz w:val="28"/>
          <w:cs/>
        </w:rPr>
        <w:t>การดำรงสถานะของข้อตกลง (</w:t>
      </w:r>
      <w:r w:rsidRPr="00864E5D">
        <w:rPr>
          <w:rFonts w:ascii="Browallia New" w:eastAsia="Times New Roman" w:hAnsi="Browallia New" w:cs="Browallia New"/>
          <w:sz w:val="28"/>
        </w:rPr>
        <w:t xml:space="preserve">covenant) </w:t>
      </w:r>
      <w:r w:rsidRPr="00864E5D">
        <w:rPr>
          <w:rFonts w:ascii="Browallia New" w:eastAsia="Times New Roman" w:hAnsi="Browallia New" w:cs="Browallia New"/>
          <w:sz w:val="28"/>
          <w:cs/>
        </w:rPr>
        <w:t>ของการกู้ยืมจะไม่ส่งผลต่อการจัดประเภทหนี้สินเป็นหนี้สินหมุนเวียนหรือไม่หมุนเวียน ณ สิ้นรอบระยะเวลารายงานหากกิจการต้องปฏิบัติตามการดำรงสถานะดังกล่าวหลังจากวันสิ้นรอบระยะเวลารายงาน อย่างไรก็ตาม หากกิจการต้องปฏิบัติตามการดำรงสถานะ</w:t>
      </w:r>
      <w:r w:rsidRPr="00864E5D">
        <w:rPr>
          <w:rFonts w:ascii="Browallia New" w:eastAsia="Times New Roman" w:hAnsi="Browallia New" w:cs="Browallia New"/>
          <w:spacing w:val="-6"/>
          <w:sz w:val="28"/>
          <w:cs/>
        </w:rPr>
        <w:t>ก่อนหรือ ณ วันสิ้นรอบระยะเวลารายงาน ก็จะส่งผลต่อการจัดประเภทเป็นหนี้สินหมุนเวียนหรือไม่หมุนเวียน</w:t>
      </w:r>
      <w:r w:rsidRPr="00864E5D">
        <w:rPr>
          <w:rFonts w:ascii="Browallia New" w:eastAsia="Times New Roman" w:hAnsi="Browallia New" w:cs="Browallia New"/>
          <w:sz w:val="28"/>
          <w:cs/>
        </w:rPr>
        <w:t xml:space="preserve"> แม้ว่าการดำรงสถานะจะถูกทดสอบการปฏิบัติภายหลังรอบระยะเวลารายงานก็ตาม</w:t>
      </w:r>
    </w:p>
    <w:p w14:paraId="41DFA6D4" w14:textId="77777777" w:rsidR="009D6F01" w:rsidRPr="00864E5D" w:rsidRDefault="009D6F01" w:rsidP="0091705B">
      <w:pPr>
        <w:pStyle w:val="ListParagraph"/>
        <w:autoSpaceDE w:val="0"/>
        <w:autoSpaceDN w:val="0"/>
        <w:adjustRightInd w:val="0"/>
        <w:spacing w:after="0" w:line="240" w:lineRule="auto"/>
        <w:ind w:left="1080" w:right="0"/>
        <w:jc w:val="thaiDistribute"/>
        <w:rPr>
          <w:rFonts w:ascii="Browallia New" w:eastAsia="Times New Roman" w:hAnsi="Browallia New" w:cs="Browallia New"/>
          <w:sz w:val="28"/>
        </w:rPr>
      </w:pPr>
    </w:p>
    <w:p w14:paraId="4BAAABF6" w14:textId="050CFF66" w:rsidR="009D6F01" w:rsidRPr="00864E5D" w:rsidRDefault="009D6F01" w:rsidP="0091705B">
      <w:pPr>
        <w:pStyle w:val="ListParagraph"/>
        <w:autoSpaceDE w:val="0"/>
        <w:autoSpaceDN w:val="0"/>
        <w:adjustRightInd w:val="0"/>
        <w:spacing w:after="0" w:line="240" w:lineRule="auto"/>
        <w:ind w:left="1080" w:right="0"/>
        <w:jc w:val="thaiDistribute"/>
        <w:rPr>
          <w:rFonts w:ascii="Browallia New" w:eastAsia="Times New Roman" w:hAnsi="Browallia New" w:cs="Browallia New"/>
          <w:sz w:val="28"/>
        </w:rPr>
      </w:pPr>
      <w:r w:rsidRPr="00864E5D">
        <w:rPr>
          <w:rFonts w:ascii="Browallia New" w:eastAsia="Times New Roman" w:hAnsi="Browallia New" w:cs="Browallia New"/>
          <w:sz w:val="28"/>
          <w:cs/>
        </w:rPr>
        <w:t>การปรับปรุงดังกล่าวก</w:t>
      </w:r>
      <w:r w:rsidRPr="00864E5D">
        <w:rPr>
          <w:rFonts w:ascii="Browallia New" w:eastAsia="Times New Roman" w:hAnsi="Browallia New" w:cs="Browallia New" w:hint="cs"/>
          <w:sz w:val="28"/>
          <w:cs/>
        </w:rPr>
        <w:t>ำ</w:t>
      </w:r>
      <w:r w:rsidRPr="00864E5D">
        <w:rPr>
          <w:rFonts w:ascii="Browallia New" w:eastAsia="Times New Roman" w:hAnsi="Browallia New" w:cs="Browallia New"/>
          <w:sz w:val="28"/>
          <w:cs/>
        </w:rPr>
        <w:t>หนดให้เปิดเผยข้อมูลหากกิจการจัดประเภทหนี้สินเป็นหนี้สินไม่หมุนเวียนและ</w:t>
      </w:r>
      <w:r w:rsidRPr="00864E5D">
        <w:rPr>
          <w:rFonts w:ascii="Browallia New" w:eastAsia="Times New Roman" w:hAnsi="Browallia New" w:cs="Browallia New"/>
          <w:spacing w:val="-4"/>
          <w:sz w:val="28"/>
          <w:cs/>
        </w:rPr>
        <w:t>หนี้สินนั้นขึ้นอยู่กับการด</w:t>
      </w:r>
      <w:r w:rsidR="0074087D" w:rsidRPr="00864E5D">
        <w:rPr>
          <w:rFonts w:ascii="Browallia New" w:eastAsia="Times New Roman" w:hAnsi="Browallia New" w:cs="Browallia New" w:hint="cs"/>
          <w:spacing w:val="-4"/>
          <w:sz w:val="28"/>
          <w:cs/>
        </w:rPr>
        <w:t>ำ</w:t>
      </w:r>
      <w:r w:rsidRPr="00864E5D">
        <w:rPr>
          <w:rFonts w:ascii="Browallia New" w:eastAsia="Times New Roman" w:hAnsi="Browallia New" w:cs="Browallia New"/>
          <w:spacing w:val="-4"/>
          <w:sz w:val="28"/>
          <w:cs/>
        </w:rPr>
        <w:t xml:space="preserve">รงสถานะที่กิจการต้องปฏิบัติตามภายใน </w:t>
      </w:r>
      <w:r w:rsidR="004A1A34" w:rsidRPr="004A1A34">
        <w:rPr>
          <w:rFonts w:ascii="Browallia New" w:eastAsia="Times New Roman" w:hAnsi="Browallia New" w:cs="Browallia New"/>
          <w:spacing w:val="-4"/>
          <w:sz w:val="28"/>
        </w:rPr>
        <w:t>12</w:t>
      </w:r>
      <w:r w:rsidRPr="00864E5D">
        <w:rPr>
          <w:rFonts w:ascii="Browallia New" w:eastAsia="Times New Roman" w:hAnsi="Browallia New" w:cs="Browallia New"/>
          <w:spacing w:val="-4"/>
          <w:sz w:val="28"/>
          <w:cs/>
        </w:rPr>
        <w:t xml:space="preserve"> เดือนภายหลังรอบระยะเวลารายงาน</w:t>
      </w:r>
      <w:r w:rsidRPr="00864E5D">
        <w:rPr>
          <w:rFonts w:ascii="Browallia New" w:eastAsia="Times New Roman" w:hAnsi="Browallia New" w:cs="Browallia New"/>
          <w:sz w:val="28"/>
          <w:cs/>
        </w:rPr>
        <w:t xml:space="preserve"> ข้อมูลที่ต้องเปิดเผยรวมถึง:</w:t>
      </w:r>
    </w:p>
    <w:p w14:paraId="799BFC09" w14:textId="77777777" w:rsidR="00C818A1" w:rsidRPr="00864E5D" w:rsidRDefault="00C818A1" w:rsidP="0091705B">
      <w:pPr>
        <w:pStyle w:val="ListParagraph"/>
        <w:autoSpaceDE w:val="0"/>
        <w:autoSpaceDN w:val="0"/>
        <w:adjustRightInd w:val="0"/>
        <w:spacing w:after="0" w:line="240" w:lineRule="auto"/>
        <w:ind w:left="1080" w:right="0"/>
        <w:jc w:val="thaiDistribute"/>
        <w:rPr>
          <w:rFonts w:ascii="Browallia New" w:eastAsia="Times New Roman" w:hAnsi="Browallia New" w:cs="Browallia New"/>
          <w:sz w:val="28"/>
        </w:rPr>
      </w:pPr>
    </w:p>
    <w:p w14:paraId="5E40A37A" w14:textId="3F3DFA8C" w:rsidR="009D6F01" w:rsidRPr="00864E5D" w:rsidRDefault="009D6F01" w:rsidP="0091705B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418" w:right="0"/>
        <w:jc w:val="thaiDistribute"/>
        <w:rPr>
          <w:rFonts w:ascii="Browallia New" w:eastAsia="Times New Roman" w:hAnsi="Browallia New" w:cs="Browallia New"/>
          <w:sz w:val="28"/>
        </w:rPr>
      </w:pPr>
      <w:r w:rsidRPr="00864E5D">
        <w:rPr>
          <w:rFonts w:ascii="Browallia New" w:eastAsia="Times New Roman" w:hAnsi="Browallia New" w:cs="Browallia New"/>
          <w:sz w:val="28"/>
          <w:cs/>
        </w:rPr>
        <w:t xml:space="preserve">มูลค่าตามบัญชีของหนี้สิน </w:t>
      </w:r>
    </w:p>
    <w:p w14:paraId="6E92FCE1" w14:textId="5B276374" w:rsidR="009D6F01" w:rsidRPr="00864E5D" w:rsidRDefault="009D6F01" w:rsidP="0091705B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418" w:right="0"/>
        <w:jc w:val="thaiDistribute"/>
        <w:rPr>
          <w:rFonts w:ascii="Browallia New" w:eastAsia="Times New Roman" w:hAnsi="Browallia New" w:cs="Browallia New"/>
          <w:sz w:val="28"/>
        </w:rPr>
      </w:pPr>
      <w:r w:rsidRPr="00864E5D">
        <w:rPr>
          <w:rFonts w:ascii="Browallia New" w:eastAsia="Times New Roman" w:hAnsi="Browallia New" w:cs="Browallia New"/>
          <w:sz w:val="28"/>
          <w:cs/>
        </w:rPr>
        <w:t>ข้อมูลเกี่ยวกับการด</w:t>
      </w:r>
      <w:r w:rsidR="0074087D" w:rsidRPr="00864E5D">
        <w:rPr>
          <w:rFonts w:ascii="Browallia New" w:eastAsia="Times New Roman" w:hAnsi="Browallia New" w:cs="Browallia New" w:hint="cs"/>
          <w:sz w:val="28"/>
          <w:cs/>
        </w:rPr>
        <w:t>ำ</w:t>
      </w:r>
      <w:r w:rsidRPr="00864E5D">
        <w:rPr>
          <w:rFonts w:ascii="Browallia New" w:eastAsia="Times New Roman" w:hAnsi="Browallia New" w:cs="Browallia New"/>
          <w:sz w:val="28"/>
          <w:cs/>
        </w:rPr>
        <w:t xml:space="preserve">รงสถานะ </w:t>
      </w:r>
      <w:r w:rsidR="00995671" w:rsidRPr="0091705B">
        <w:rPr>
          <w:rFonts w:ascii="Browallia New" w:eastAsia="Times New Roman" w:hAnsi="Browallia New" w:cs="Browallia New" w:hint="cs"/>
          <w:sz w:val="28"/>
          <w:cs/>
        </w:rPr>
        <w:t>และ</w:t>
      </w:r>
    </w:p>
    <w:p w14:paraId="23776E18" w14:textId="3D1CB2F0" w:rsidR="009D6F01" w:rsidRPr="00864E5D" w:rsidRDefault="009D6F01" w:rsidP="0091705B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418" w:right="0"/>
        <w:jc w:val="thaiDistribute"/>
        <w:rPr>
          <w:rFonts w:ascii="Browallia New" w:eastAsia="Times New Roman" w:hAnsi="Browallia New" w:cs="Browallia New"/>
          <w:spacing w:val="-12"/>
          <w:sz w:val="28"/>
        </w:rPr>
      </w:pPr>
      <w:r w:rsidRPr="00864E5D">
        <w:rPr>
          <w:rFonts w:ascii="Browallia New" w:eastAsia="Times New Roman" w:hAnsi="Browallia New" w:cs="Browallia New"/>
          <w:spacing w:val="-12"/>
          <w:sz w:val="28"/>
          <w:cs/>
        </w:rPr>
        <w:t>ข้อเท็จจริงและสถานการณ์ (ถ้ามี) ที่บ่งชี้ว่ากิจการอาจจะมีความยากล</w:t>
      </w:r>
      <w:r w:rsidR="00504E77">
        <w:rPr>
          <w:rFonts w:ascii="Browallia New" w:eastAsia="Times New Roman" w:hAnsi="Browallia New" w:cs="Browallia New" w:hint="cs"/>
          <w:spacing w:val="-12"/>
          <w:sz w:val="28"/>
          <w:cs/>
        </w:rPr>
        <w:t>ำ</w:t>
      </w:r>
      <w:r w:rsidRPr="00864E5D">
        <w:rPr>
          <w:rFonts w:ascii="Browallia New" w:eastAsia="Times New Roman" w:hAnsi="Browallia New" w:cs="Browallia New"/>
          <w:spacing w:val="-12"/>
          <w:sz w:val="28"/>
          <w:cs/>
        </w:rPr>
        <w:t>บากในการปฏิบัติตามการด</w:t>
      </w:r>
      <w:r w:rsidR="0074087D" w:rsidRPr="00864E5D">
        <w:rPr>
          <w:rFonts w:ascii="Browallia New" w:eastAsia="Times New Roman" w:hAnsi="Browallia New" w:cs="Browallia New" w:hint="cs"/>
          <w:spacing w:val="-12"/>
          <w:sz w:val="28"/>
          <w:cs/>
        </w:rPr>
        <w:t>ำ</w:t>
      </w:r>
      <w:r w:rsidRPr="00864E5D">
        <w:rPr>
          <w:rFonts w:ascii="Browallia New" w:eastAsia="Times New Roman" w:hAnsi="Browallia New" w:cs="Browallia New"/>
          <w:spacing w:val="-12"/>
          <w:sz w:val="28"/>
          <w:cs/>
        </w:rPr>
        <w:t>รงสถานะ</w:t>
      </w:r>
    </w:p>
    <w:p w14:paraId="0125A114" w14:textId="77777777" w:rsidR="0074087D" w:rsidRPr="00864E5D" w:rsidRDefault="0074087D" w:rsidP="0091705B">
      <w:pPr>
        <w:pStyle w:val="ListParagraph"/>
        <w:autoSpaceDE w:val="0"/>
        <w:autoSpaceDN w:val="0"/>
        <w:adjustRightInd w:val="0"/>
        <w:spacing w:after="0" w:line="240" w:lineRule="auto"/>
        <w:ind w:left="1051" w:right="0"/>
        <w:jc w:val="thaiDistribute"/>
        <w:rPr>
          <w:rFonts w:ascii="Browallia New" w:eastAsia="Times New Roman" w:hAnsi="Browallia New" w:cs="Browallia New"/>
          <w:spacing w:val="-12"/>
          <w:sz w:val="28"/>
        </w:rPr>
      </w:pPr>
    </w:p>
    <w:p w14:paraId="0E83E24D" w14:textId="2117E7AE" w:rsidR="0074087D" w:rsidRPr="004A1A34" w:rsidRDefault="0074087D" w:rsidP="0091705B">
      <w:pPr>
        <w:pStyle w:val="ListParagraph"/>
        <w:autoSpaceDE w:val="0"/>
        <w:autoSpaceDN w:val="0"/>
        <w:adjustRightInd w:val="0"/>
        <w:spacing w:after="0" w:line="240" w:lineRule="auto"/>
        <w:ind w:left="1051" w:right="0"/>
        <w:jc w:val="thaiDistribute"/>
        <w:rPr>
          <w:rFonts w:ascii="Browallia New" w:eastAsia="Times New Roman" w:hAnsi="Browallia New" w:cs="Browallia New"/>
          <w:sz w:val="28"/>
        </w:rPr>
      </w:pPr>
      <w:r w:rsidRPr="004A1A34">
        <w:rPr>
          <w:rFonts w:ascii="Browallia New" w:eastAsia="Times New Roman" w:hAnsi="Browallia New" w:cs="Browallia New"/>
          <w:sz w:val="28"/>
          <w:cs/>
        </w:rPr>
        <w:t>การปรับปรุงยังชี้แจงความหมายของ ‘การชำระ</w:t>
      </w:r>
      <w:r w:rsidRPr="004A1A34">
        <w:rPr>
          <w:rFonts w:ascii="Browallia New" w:eastAsia="Times New Roman" w:hAnsi="Browallia New" w:cs="Browallia New"/>
          <w:sz w:val="28"/>
        </w:rPr>
        <w:t xml:space="preserve">' </w:t>
      </w:r>
      <w:r w:rsidRPr="004A1A34">
        <w:rPr>
          <w:rFonts w:ascii="Browallia New" w:eastAsia="Times New Roman" w:hAnsi="Browallia New" w:cs="Browallia New"/>
          <w:sz w:val="28"/>
          <w:cs/>
        </w:rPr>
        <w:t xml:space="preserve">หนี้สินตามมาตรฐานการบัญชีฉบับที่ </w:t>
      </w:r>
      <w:r w:rsidR="004A1A34" w:rsidRPr="004A1A34">
        <w:rPr>
          <w:rFonts w:ascii="Browallia New" w:eastAsia="Times New Roman" w:hAnsi="Browallia New" w:cs="Browallia New"/>
          <w:sz w:val="28"/>
        </w:rPr>
        <w:t>1</w:t>
      </w:r>
      <w:r w:rsidRPr="004A1A34">
        <w:rPr>
          <w:rFonts w:ascii="Browallia New" w:eastAsia="Times New Roman" w:hAnsi="Browallia New" w:cs="Browallia New"/>
          <w:sz w:val="28"/>
          <w:cs/>
        </w:rPr>
        <w:t xml:space="preserve"> เมื่อคู่สัญญา</w:t>
      </w:r>
      <w:r w:rsidR="004A1A34">
        <w:rPr>
          <w:rFonts w:ascii="Browallia New" w:eastAsia="Times New Roman" w:hAnsi="Browallia New" w:cs="Browallia New"/>
          <w:sz w:val="28"/>
          <w:cs/>
        </w:rPr>
        <w:br/>
      </w:r>
      <w:r w:rsidRPr="004A1A34">
        <w:rPr>
          <w:rFonts w:ascii="Browallia New" w:eastAsia="Times New Roman" w:hAnsi="Browallia New" w:cs="Browallia New"/>
          <w:sz w:val="28"/>
          <w:cs/>
        </w:rPr>
        <w:t>มีสิทธิเลือก เงื่อนไขของหนี้สินที่ให้สามารถชำระด้วยการโอนตราสารทุนของกิจการเองไม่มีผลต่อการจัดประเภทเป็นรายการหมุนเวียนหรือไม่หมุนเวียน หากกิจการจัดประเภทสิทธิเลือกนั้นเป็นตราสารทุน</w:t>
      </w:r>
    </w:p>
    <w:p w14:paraId="42741996" w14:textId="77777777" w:rsidR="0074087D" w:rsidRPr="00864E5D" w:rsidRDefault="0074087D" w:rsidP="0091705B">
      <w:pPr>
        <w:pStyle w:val="ListParagraph"/>
        <w:autoSpaceDE w:val="0"/>
        <w:autoSpaceDN w:val="0"/>
        <w:adjustRightInd w:val="0"/>
        <w:spacing w:after="0" w:line="240" w:lineRule="auto"/>
        <w:ind w:left="1051" w:right="0"/>
        <w:jc w:val="thaiDistribute"/>
        <w:rPr>
          <w:rFonts w:ascii="Browallia New" w:eastAsia="Times New Roman" w:hAnsi="Browallia New" w:cs="Browallia New"/>
          <w:spacing w:val="-12"/>
          <w:sz w:val="28"/>
        </w:rPr>
      </w:pPr>
    </w:p>
    <w:p w14:paraId="6A16E83C" w14:textId="05E896D4" w:rsidR="009E55C7" w:rsidRPr="00864E5D" w:rsidRDefault="0074087D" w:rsidP="0091705B">
      <w:pPr>
        <w:pStyle w:val="ListParagraph"/>
        <w:autoSpaceDE w:val="0"/>
        <w:autoSpaceDN w:val="0"/>
        <w:adjustRightInd w:val="0"/>
        <w:spacing w:after="0" w:line="240" w:lineRule="auto"/>
        <w:ind w:left="1051" w:right="0"/>
        <w:jc w:val="thaiDistribute"/>
        <w:rPr>
          <w:rFonts w:ascii="Browallia New" w:eastAsia="Times New Roman" w:hAnsi="Browallia New" w:cs="Browallia New"/>
          <w:sz w:val="28"/>
        </w:rPr>
      </w:pPr>
      <w:r w:rsidRPr="00864E5D">
        <w:rPr>
          <w:rFonts w:ascii="Browallia New" w:eastAsia="Times New Roman" w:hAnsi="Browallia New" w:cs="Browallia New"/>
          <w:sz w:val="28"/>
          <w:cs/>
        </w:rPr>
        <w:t>การปรับปรุงต้องถูกน</w:t>
      </w:r>
      <w:r w:rsidRPr="00864E5D">
        <w:rPr>
          <w:rFonts w:ascii="Browallia New" w:eastAsia="Times New Roman" w:hAnsi="Browallia New" w:cs="Browallia New" w:hint="cs"/>
          <w:sz w:val="28"/>
          <w:cs/>
        </w:rPr>
        <w:t>ำ</w:t>
      </w:r>
      <w:r w:rsidRPr="00864E5D">
        <w:rPr>
          <w:rFonts w:ascii="Browallia New" w:eastAsia="Times New Roman" w:hAnsi="Browallia New" w:cs="Browallia New"/>
          <w:sz w:val="28"/>
          <w:cs/>
        </w:rPr>
        <w:t>มาถือปฏิบัติย้อนหลังตามข้อก</w:t>
      </w:r>
      <w:r w:rsidRPr="00864E5D">
        <w:rPr>
          <w:rFonts w:ascii="Browallia New" w:eastAsia="Times New Roman" w:hAnsi="Browallia New" w:cs="Browallia New" w:hint="cs"/>
          <w:sz w:val="28"/>
          <w:cs/>
        </w:rPr>
        <w:t>ำ</w:t>
      </w:r>
      <w:r w:rsidRPr="00864E5D">
        <w:rPr>
          <w:rFonts w:ascii="Browallia New" w:eastAsia="Times New Roman" w:hAnsi="Browallia New" w:cs="Browallia New"/>
          <w:sz w:val="28"/>
          <w:cs/>
        </w:rPr>
        <w:t xml:space="preserve">หนดปกติในมาตรฐานการบัญชีฉบับที่ </w:t>
      </w:r>
      <w:r w:rsidR="004A1A34" w:rsidRPr="004A1A34">
        <w:rPr>
          <w:rFonts w:ascii="Browallia New" w:eastAsia="Times New Roman" w:hAnsi="Browallia New" w:cs="Browallia New"/>
          <w:sz w:val="28"/>
        </w:rPr>
        <w:t>8</w:t>
      </w:r>
      <w:r w:rsidRPr="00864E5D">
        <w:rPr>
          <w:rFonts w:ascii="Browallia New" w:eastAsia="Times New Roman" w:hAnsi="Browallia New" w:cs="Browallia New"/>
          <w:sz w:val="28"/>
          <w:cs/>
        </w:rPr>
        <w:t xml:space="preserve"> </w:t>
      </w:r>
      <w:r w:rsidR="0091705B">
        <w:rPr>
          <w:rFonts w:ascii="Browallia New" w:eastAsia="Times New Roman" w:hAnsi="Browallia New" w:cs="Browallia New"/>
          <w:sz w:val="28"/>
          <w:cs/>
        </w:rPr>
        <w:br/>
      </w:r>
      <w:r w:rsidRPr="00864E5D">
        <w:rPr>
          <w:rFonts w:ascii="Browallia New" w:eastAsia="Times New Roman" w:hAnsi="Browallia New" w:cs="Browallia New"/>
          <w:sz w:val="28"/>
          <w:cs/>
        </w:rPr>
        <w:t>เรื่อง นโยบายการบัญชี การเปลี่ยนแปลงประมาณการทางบัญชีและข้อผิดพลาด</w:t>
      </w:r>
    </w:p>
    <w:p w14:paraId="6EF22BE8" w14:textId="2364B8EC" w:rsidR="00673CCE" w:rsidRPr="008E1FDE" w:rsidRDefault="0047406C" w:rsidP="0091705B">
      <w:pPr>
        <w:pStyle w:val="ListParagraph"/>
        <w:autoSpaceDE w:val="0"/>
        <w:autoSpaceDN w:val="0"/>
        <w:adjustRightInd w:val="0"/>
        <w:spacing w:after="0" w:line="240" w:lineRule="auto"/>
        <w:ind w:left="1051"/>
        <w:jc w:val="thaiDistribute"/>
        <w:rPr>
          <w:rFonts w:ascii="Browallia New" w:eastAsia="Times New Roman" w:hAnsi="Browallia New" w:cs="Browallia New"/>
          <w:sz w:val="28"/>
          <w:cs/>
        </w:rPr>
      </w:pPr>
      <w:r w:rsidRPr="00864E5D">
        <w:rPr>
          <w:sz w:val="28"/>
        </w:rPr>
        <w:br w:type="page"/>
      </w:r>
    </w:p>
    <w:p w14:paraId="5B8B491C" w14:textId="4CB1C028" w:rsidR="00673CCE" w:rsidRPr="008E1FDE" w:rsidRDefault="00933950" w:rsidP="0091705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1080" w:right="0" w:hanging="540"/>
        <w:jc w:val="thaiDistribute"/>
        <w:rPr>
          <w:rFonts w:ascii="Browallia New" w:eastAsia="Times New Roman" w:hAnsi="Browallia New" w:cs="Browallia New"/>
          <w:sz w:val="28"/>
        </w:rPr>
      </w:pPr>
      <w:r w:rsidRPr="008E1FDE">
        <w:rPr>
          <w:rStyle w:val="Strong"/>
          <w:rFonts w:ascii="Browallia New" w:eastAsia="Arial Unicode MS" w:hAnsi="Browallia New" w:cs="Browallia New"/>
          <w:sz w:val="28"/>
          <w:szCs w:val="28"/>
          <w:cs/>
        </w:rPr>
        <w:t xml:space="preserve">การปรับปรุงมาตรฐานการรายงานทางการเงินฉบับที่ </w:t>
      </w:r>
      <w:r w:rsidR="004A1A34" w:rsidRPr="004A1A34">
        <w:rPr>
          <w:rStyle w:val="Strong"/>
          <w:rFonts w:ascii="Browallia New" w:eastAsia="Arial Unicode MS" w:hAnsi="Browallia New" w:cs="Browallia New"/>
          <w:sz w:val="28"/>
          <w:szCs w:val="28"/>
        </w:rPr>
        <w:t>16</w:t>
      </w:r>
      <w:r w:rsidRPr="008E1FDE">
        <w:rPr>
          <w:rStyle w:val="Strong"/>
          <w:rFonts w:ascii="Browallia New" w:eastAsia="Arial Unicode MS" w:hAnsi="Browallia New" w:cs="Browallia New"/>
          <w:sz w:val="28"/>
          <w:szCs w:val="28"/>
          <w:cs/>
        </w:rPr>
        <w:t xml:space="preserve"> เรื่อง สัญญาเช่า</w:t>
      </w:r>
      <w:r w:rsidR="00673CCE" w:rsidRPr="008E1FDE">
        <w:rPr>
          <w:rFonts w:ascii="Browallia New" w:eastAsia="Times New Roman" w:hAnsi="Browallia New" w:cs="Browallia New"/>
          <w:sz w:val="28"/>
        </w:rPr>
        <w:t xml:space="preserve"> </w:t>
      </w:r>
      <w:r w:rsidRPr="008E1FDE">
        <w:rPr>
          <w:rFonts w:ascii="Browallia New" w:eastAsia="Times New Roman" w:hAnsi="Browallia New" w:cs="Browallia New"/>
          <w:sz w:val="28"/>
          <w:cs/>
        </w:rPr>
        <w:t>ได้ให้หลักเกณฑ์เกี่ยวกับข้อกำหนดสำหรับรายการขายและเช่ากลับคืน โดยอธิบายวิธีที่กิจการจะบันทึกบัญชีสำหรับ</w:t>
      </w:r>
      <w:r w:rsidR="001319BB" w:rsidRPr="008E1FDE">
        <w:rPr>
          <w:rFonts w:ascii="Browallia New" w:eastAsia="Times New Roman" w:hAnsi="Browallia New" w:cs="Browallia New"/>
          <w:sz w:val="28"/>
        </w:rPr>
        <w:br/>
      </w:r>
      <w:r w:rsidRPr="008E1FDE">
        <w:rPr>
          <w:rFonts w:ascii="Browallia New" w:eastAsia="Times New Roman" w:hAnsi="Browallia New" w:cs="Browallia New"/>
          <w:sz w:val="28"/>
          <w:cs/>
        </w:rPr>
        <w:t>การขายและเช่ากลับคืนหลังจากวันที่เกิดรายการ</w:t>
      </w:r>
    </w:p>
    <w:p w14:paraId="08CF3BB1" w14:textId="77777777" w:rsidR="00933950" w:rsidRPr="008E1FDE" w:rsidRDefault="00933950" w:rsidP="0091705B">
      <w:pPr>
        <w:pStyle w:val="ListParagraph"/>
        <w:autoSpaceDE w:val="0"/>
        <w:autoSpaceDN w:val="0"/>
        <w:adjustRightInd w:val="0"/>
        <w:spacing w:after="0" w:line="240" w:lineRule="auto"/>
        <w:ind w:left="1080" w:right="0"/>
        <w:jc w:val="thaiDistribute"/>
        <w:rPr>
          <w:rFonts w:ascii="Browallia New" w:eastAsia="Times New Roman" w:hAnsi="Browallia New" w:cs="Browallia New"/>
          <w:sz w:val="28"/>
        </w:rPr>
      </w:pPr>
    </w:p>
    <w:p w14:paraId="3755E0CA" w14:textId="19E13621" w:rsidR="00933950" w:rsidRPr="008E1FDE" w:rsidRDefault="00933950" w:rsidP="0091705B">
      <w:pPr>
        <w:pStyle w:val="ListParagraph"/>
        <w:autoSpaceDE w:val="0"/>
        <w:autoSpaceDN w:val="0"/>
        <w:adjustRightInd w:val="0"/>
        <w:spacing w:after="0" w:line="240" w:lineRule="auto"/>
        <w:ind w:left="1080" w:right="0"/>
        <w:jc w:val="thaiDistribute"/>
        <w:rPr>
          <w:rFonts w:ascii="Browallia New" w:eastAsia="Times New Roman" w:hAnsi="Browallia New" w:cs="Browallia New"/>
          <w:sz w:val="28"/>
        </w:rPr>
      </w:pPr>
      <w:r w:rsidRPr="008E1FDE">
        <w:rPr>
          <w:rFonts w:ascii="Browallia New" w:eastAsia="Times New Roman" w:hAnsi="Browallia New" w:cs="Browallia New"/>
          <w:sz w:val="28"/>
          <w:cs/>
        </w:rPr>
        <w:t>การปรับปรุงระบุว่า ในการวัดมูลค่าหนี้สินจากสัญญาเช่าหลังจากการขายและเช่ากลับคืน ผู้ขาย-ผู้เช่าต้องกำหนด ‘การจ่ายชำระตามสัญญาเช่า’ หรือ ‘การจ่ายชำระตามสัญญาเช่าที่ปรับปรุง’ ในวิธีที่ว่า</w:t>
      </w:r>
      <w:r w:rsidR="001319BB" w:rsidRPr="008E1FDE">
        <w:rPr>
          <w:rFonts w:ascii="Browallia New" w:eastAsia="Times New Roman" w:hAnsi="Browallia New" w:cs="Browallia New"/>
          <w:sz w:val="28"/>
        </w:rPr>
        <w:br/>
      </w:r>
      <w:r w:rsidRPr="008E1FDE">
        <w:rPr>
          <w:rFonts w:ascii="Browallia New" w:eastAsia="Times New Roman" w:hAnsi="Browallia New" w:cs="Browallia New"/>
          <w:sz w:val="28"/>
          <w:cs/>
        </w:rPr>
        <w:t>ผู้ขาย-ผู้เช่าจะไม่รับรู้จำนวนผลกำไรหรือผลขาดทุนที่เกี่ยวข้องกับสิทธิในการใช้ที่ยังคงอยู่กับผู้ขาย-ผู้เช่า การแก้ไขดังกล่าวอาจส่งผลกระทบต่อรายการขายและเช่ากลับคืนโดยเฉพาะรายการที่มีค่าเช่าผันแปร</w:t>
      </w:r>
      <w:r w:rsidR="001319BB" w:rsidRPr="008E1FDE">
        <w:rPr>
          <w:rFonts w:ascii="Browallia New" w:eastAsia="Times New Roman" w:hAnsi="Browallia New" w:cs="Browallia New"/>
          <w:sz w:val="28"/>
        </w:rPr>
        <w:br/>
      </w:r>
      <w:r w:rsidRPr="008E1FDE">
        <w:rPr>
          <w:rFonts w:ascii="Browallia New" w:eastAsia="Times New Roman" w:hAnsi="Browallia New" w:cs="Browallia New"/>
          <w:sz w:val="28"/>
          <w:cs/>
        </w:rPr>
        <w:t>ที่ไม่ได้ขึ้นอยู่กับดัชนีหรืออัตรา</w:t>
      </w:r>
    </w:p>
    <w:p w14:paraId="09808B52" w14:textId="77777777" w:rsidR="00673CCE" w:rsidRPr="008E1FDE" w:rsidRDefault="00673CCE" w:rsidP="0091705B">
      <w:pPr>
        <w:pStyle w:val="ListParagraph"/>
        <w:spacing w:after="0" w:line="240" w:lineRule="auto"/>
        <w:ind w:left="1080"/>
        <w:rPr>
          <w:rFonts w:ascii="Browallia New" w:eastAsia="Times New Roman" w:hAnsi="Browallia New" w:cs="Browallia New"/>
          <w:sz w:val="28"/>
        </w:rPr>
      </w:pPr>
    </w:p>
    <w:p w14:paraId="236D7B98" w14:textId="6996FD9F" w:rsidR="00673CCE" w:rsidRPr="008E1FDE" w:rsidRDefault="00933950" w:rsidP="0091705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1080" w:right="0" w:hanging="540"/>
        <w:jc w:val="thaiDistribute"/>
        <w:rPr>
          <w:rFonts w:ascii="Browallia New" w:eastAsia="Times New Roman" w:hAnsi="Browallia New" w:cs="Browallia New"/>
          <w:sz w:val="28"/>
        </w:rPr>
      </w:pPr>
      <w:r w:rsidRPr="008E1FDE">
        <w:rPr>
          <w:rStyle w:val="Strong"/>
          <w:rFonts w:ascii="Browallia New" w:eastAsia="Arial Unicode MS" w:hAnsi="Browallia New" w:cs="Browallia New"/>
          <w:sz w:val="28"/>
          <w:szCs w:val="28"/>
          <w:cs/>
        </w:rPr>
        <w:t xml:space="preserve">การปรับปรุงมาตรฐานการบัญชีฉบับที่ </w:t>
      </w:r>
      <w:r w:rsidR="004A1A34" w:rsidRPr="004A1A34">
        <w:rPr>
          <w:rStyle w:val="Strong"/>
          <w:rFonts w:ascii="Browallia New" w:eastAsia="Arial Unicode MS" w:hAnsi="Browallia New" w:cs="Browallia New"/>
          <w:sz w:val="28"/>
          <w:szCs w:val="28"/>
        </w:rPr>
        <w:t>7</w:t>
      </w:r>
      <w:r w:rsidRPr="008E1FDE">
        <w:rPr>
          <w:rStyle w:val="Strong"/>
          <w:rFonts w:ascii="Browallia New" w:eastAsia="Arial Unicode MS" w:hAnsi="Browallia New" w:cs="Browallia New"/>
          <w:sz w:val="28"/>
          <w:szCs w:val="28"/>
          <w:cs/>
        </w:rPr>
        <w:t xml:space="preserve"> เรื่อง งบกระแสเงินสด และมาตรฐานการรายงานทางการเงินฉบับที่ </w:t>
      </w:r>
      <w:r w:rsidR="004A1A34" w:rsidRPr="004A1A34">
        <w:rPr>
          <w:rStyle w:val="Strong"/>
          <w:rFonts w:ascii="Browallia New" w:eastAsia="Arial Unicode MS" w:hAnsi="Browallia New" w:cs="Browallia New"/>
          <w:sz w:val="28"/>
          <w:szCs w:val="28"/>
        </w:rPr>
        <w:t>7</w:t>
      </w:r>
      <w:r w:rsidRPr="008E1FDE">
        <w:rPr>
          <w:rStyle w:val="Strong"/>
          <w:rFonts w:ascii="Browallia New" w:eastAsia="Arial Unicode MS" w:hAnsi="Browallia New" w:cs="Browallia New"/>
          <w:sz w:val="28"/>
          <w:szCs w:val="28"/>
          <w:cs/>
        </w:rPr>
        <w:t xml:space="preserve"> เรื่อง การเปิดเผยข้อมูลเครื่องมือทางการเงิน</w:t>
      </w:r>
      <w:r w:rsidRPr="008E1FDE">
        <w:rPr>
          <w:rStyle w:val="Strong"/>
          <w:rFonts w:ascii="Browallia New" w:eastAsia="Arial Unicode MS" w:hAnsi="Browallia New" w:cs="Browallia New"/>
          <w:sz w:val="28"/>
          <w:szCs w:val="28"/>
        </w:rPr>
        <w:t xml:space="preserve"> </w:t>
      </w:r>
      <w:r w:rsidRPr="008E1FDE">
        <w:rPr>
          <w:rStyle w:val="Strong"/>
          <w:rFonts w:ascii="Browallia New" w:eastAsia="Arial Unicode MS" w:hAnsi="Browallia New" w:cs="Browallia New"/>
          <w:b w:val="0"/>
          <w:bCs w:val="0"/>
          <w:sz w:val="28"/>
          <w:szCs w:val="28"/>
          <w:cs/>
        </w:rPr>
        <w:t>กำหนดให้มีการเปิดเผยข้อมูลที่เกี่ยวกับข้อตกลงจัดหาเงินทุนเพื่อจ่ายผู้ขาย (</w:t>
      </w:r>
      <w:r w:rsidRPr="008E1FDE">
        <w:rPr>
          <w:rStyle w:val="Strong"/>
          <w:rFonts w:ascii="Browallia New" w:eastAsia="Arial Unicode MS" w:hAnsi="Browallia New" w:cs="Browallia New"/>
          <w:b w:val="0"/>
          <w:bCs w:val="0"/>
          <w:sz w:val="28"/>
          <w:szCs w:val="28"/>
        </w:rPr>
        <w:t xml:space="preserve">Supplier Finance Arrangements </w:t>
      </w:r>
      <w:r w:rsidRPr="008E1FDE">
        <w:rPr>
          <w:rStyle w:val="Strong"/>
          <w:rFonts w:ascii="Browallia New" w:eastAsia="Arial Unicode MS" w:hAnsi="Browallia New" w:cs="Browallia New"/>
          <w:b w:val="0"/>
          <w:bCs w:val="0"/>
          <w:sz w:val="28"/>
          <w:szCs w:val="28"/>
          <w:cs/>
        </w:rPr>
        <w:t xml:space="preserve">หรือ </w:t>
      </w:r>
      <w:r w:rsidRPr="008E1FDE">
        <w:rPr>
          <w:rStyle w:val="Strong"/>
          <w:rFonts w:ascii="Browallia New" w:eastAsia="Arial Unicode MS" w:hAnsi="Browallia New" w:cs="Browallia New"/>
          <w:b w:val="0"/>
          <w:bCs w:val="0"/>
          <w:sz w:val="28"/>
          <w:szCs w:val="28"/>
        </w:rPr>
        <w:t xml:space="preserve">SFAs) </w:t>
      </w:r>
      <w:r w:rsidRPr="008E1FDE">
        <w:rPr>
          <w:rStyle w:val="Strong"/>
          <w:rFonts w:ascii="Browallia New" w:eastAsia="Arial Unicode MS" w:hAnsi="Browallia New" w:cs="Browallia New"/>
          <w:b w:val="0"/>
          <w:bCs w:val="0"/>
          <w:sz w:val="28"/>
          <w:szCs w:val="28"/>
          <w:cs/>
        </w:rPr>
        <w:t xml:space="preserve">การแก้ไขนี้ตอบสนองต่อความต้องการเร่งด่วนของนักลงทุนที่ต้องการข้อมูลเพิ่มเติมเกี่ยวกับ </w:t>
      </w:r>
      <w:r w:rsidRPr="008E1FDE">
        <w:rPr>
          <w:rStyle w:val="Strong"/>
          <w:rFonts w:ascii="Browallia New" w:eastAsia="Arial Unicode MS" w:hAnsi="Browallia New" w:cs="Browallia New"/>
          <w:b w:val="0"/>
          <w:bCs w:val="0"/>
          <w:sz w:val="28"/>
          <w:szCs w:val="28"/>
        </w:rPr>
        <w:t xml:space="preserve">SFAs </w:t>
      </w:r>
      <w:r w:rsidRPr="008E1FDE">
        <w:rPr>
          <w:rStyle w:val="Strong"/>
          <w:rFonts w:ascii="Browallia New" w:eastAsia="Arial Unicode MS" w:hAnsi="Browallia New" w:cs="Browallia New"/>
          <w:b w:val="0"/>
          <w:bCs w:val="0"/>
          <w:sz w:val="28"/>
          <w:szCs w:val="28"/>
          <w:cs/>
        </w:rPr>
        <w:t>เพื่อประเมินว่าข้อตกลงเหล่านี้มีผลต่อหนี้สิน กระแสเงินสด และความเสี่ยงด้านสภาพคล่องของกิจการอย่างไร</w:t>
      </w:r>
      <w:r w:rsidR="00673CCE" w:rsidRPr="008E1FDE">
        <w:rPr>
          <w:rFonts w:ascii="Browallia New" w:eastAsia="Times New Roman" w:hAnsi="Browallia New" w:cs="Browallia New"/>
          <w:sz w:val="28"/>
          <w:cs/>
        </w:rPr>
        <w:t xml:space="preserve"> </w:t>
      </w:r>
    </w:p>
    <w:p w14:paraId="3A2B2F8A" w14:textId="77777777" w:rsidR="00673CCE" w:rsidRPr="004A1A34" w:rsidRDefault="00673CCE" w:rsidP="0091705B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thaiDistribute"/>
        <w:rPr>
          <w:rFonts w:ascii="Browallia New" w:eastAsia="Times New Roman" w:hAnsi="Browallia New" w:cs="Browallia New"/>
          <w:sz w:val="28"/>
        </w:rPr>
      </w:pPr>
    </w:p>
    <w:p w14:paraId="2EC44369" w14:textId="77777777" w:rsidR="00933950" w:rsidRPr="004A1A34" w:rsidRDefault="00933950" w:rsidP="0091705B">
      <w:pPr>
        <w:ind w:left="1080" w:right="0"/>
        <w:contextualSpacing/>
        <w:jc w:val="thaiDistribute"/>
        <w:rPr>
          <w:rFonts w:ascii="Browallia New" w:eastAsia="Calibri" w:hAnsi="Browallia New" w:cs="Browallia New"/>
          <w:color w:val="auto"/>
          <w:sz w:val="28"/>
          <w:szCs w:val="28"/>
        </w:rPr>
      </w:pPr>
      <w:r w:rsidRPr="004A1A34">
        <w:rPr>
          <w:rFonts w:ascii="Browallia New" w:eastAsia="Calibri" w:hAnsi="Browallia New" w:cs="Browallia New"/>
          <w:color w:val="auto"/>
          <w:sz w:val="28"/>
          <w:szCs w:val="28"/>
          <w:cs/>
        </w:rPr>
        <w:t>เพื่อตอบสนองความต้องการของนักลงทุน การเปิดเผยข้อมูลแบบใหม่จะให้ข้อมูลเกี่ยวกับ:</w:t>
      </w:r>
    </w:p>
    <w:p w14:paraId="3A5ADCA6" w14:textId="3EFF8C63" w:rsidR="00933950" w:rsidRPr="004A1A34" w:rsidRDefault="00933950" w:rsidP="0091705B">
      <w:pPr>
        <w:tabs>
          <w:tab w:val="left" w:pos="1440"/>
        </w:tabs>
        <w:ind w:left="1440" w:right="0" w:hanging="360"/>
        <w:contextualSpacing/>
        <w:jc w:val="thaiDistribute"/>
        <w:rPr>
          <w:rFonts w:ascii="Browallia New" w:eastAsia="Calibri" w:hAnsi="Browallia New" w:cs="Browallia New"/>
          <w:color w:val="auto"/>
          <w:sz w:val="28"/>
          <w:szCs w:val="28"/>
        </w:rPr>
      </w:pPr>
      <w:r w:rsidRPr="004A1A34">
        <w:rPr>
          <w:rFonts w:ascii="Browallia New" w:eastAsia="Calibri" w:hAnsi="Browallia New" w:cs="Browallia New"/>
          <w:color w:val="auto"/>
          <w:sz w:val="28"/>
          <w:szCs w:val="28"/>
        </w:rPr>
        <w:t>(</w:t>
      </w:r>
      <w:r w:rsidR="004A1A34" w:rsidRPr="004A1A34">
        <w:rPr>
          <w:rFonts w:ascii="Browallia New" w:eastAsia="Calibri" w:hAnsi="Browallia New" w:cs="Browallia New"/>
          <w:color w:val="auto"/>
          <w:sz w:val="28"/>
          <w:szCs w:val="28"/>
        </w:rPr>
        <w:t>1</w:t>
      </w:r>
      <w:r w:rsidRPr="004A1A34">
        <w:rPr>
          <w:rFonts w:ascii="Browallia New" w:eastAsia="Calibri" w:hAnsi="Browallia New" w:cs="Browallia New"/>
          <w:color w:val="auto"/>
          <w:sz w:val="28"/>
          <w:szCs w:val="28"/>
        </w:rPr>
        <w:t xml:space="preserve">) </w:t>
      </w:r>
      <w:r w:rsidR="006A57E3" w:rsidRPr="004A1A34">
        <w:rPr>
          <w:rFonts w:ascii="Browallia New" w:eastAsia="Calibri" w:hAnsi="Browallia New" w:cs="Browallia New"/>
          <w:color w:val="auto"/>
          <w:sz w:val="28"/>
          <w:szCs w:val="28"/>
        </w:rPr>
        <w:tab/>
      </w:r>
      <w:r w:rsidRPr="004A1A34">
        <w:rPr>
          <w:rFonts w:ascii="Browallia New" w:eastAsia="Calibri" w:hAnsi="Browallia New" w:cs="Browallia New"/>
          <w:color w:val="auto"/>
          <w:sz w:val="28"/>
          <w:szCs w:val="28"/>
          <w:cs/>
        </w:rPr>
        <w:t xml:space="preserve">ข้อกำหนดและเงื่อนไขของ </w:t>
      </w:r>
      <w:r w:rsidRPr="004A1A34">
        <w:rPr>
          <w:rFonts w:ascii="Browallia New" w:eastAsia="Calibri" w:hAnsi="Browallia New" w:cs="Browallia New"/>
          <w:color w:val="auto"/>
          <w:sz w:val="28"/>
          <w:szCs w:val="28"/>
        </w:rPr>
        <w:t>SFAs</w:t>
      </w:r>
    </w:p>
    <w:p w14:paraId="43F6E7BF" w14:textId="6D83E68E" w:rsidR="00933950" w:rsidRPr="004A1A34" w:rsidRDefault="00933950" w:rsidP="0091705B">
      <w:pPr>
        <w:tabs>
          <w:tab w:val="left" w:pos="1440"/>
        </w:tabs>
        <w:ind w:left="1440" w:right="0" w:hanging="360"/>
        <w:contextualSpacing/>
        <w:jc w:val="thaiDistribute"/>
        <w:rPr>
          <w:rFonts w:ascii="Browallia New" w:eastAsia="Calibri" w:hAnsi="Browallia New" w:cs="Browallia New"/>
          <w:color w:val="auto"/>
          <w:sz w:val="28"/>
          <w:szCs w:val="28"/>
        </w:rPr>
      </w:pPr>
      <w:r w:rsidRPr="004A1A34">
        <w:rPr>
          <w:rFonts w:ascii="Browallia New" w:eastAsia="Calibri" w:hAnsi="Browallia New" w:cs="Browallia New"/>
          <w:color w:val="auto"/>
          <w:sz w:val="28"/>
          <w:szCs w:val="28"/>
        </w:rPr>
        <w:t>(</w:t>
      </w:r>
      <w:r w:rsidR="004A1A34" w:rsidRPr="004A1A34">
        <w:rPr>
          <w:rFonts w:ascii="Browallia New" w:eastAsia="Calibri" w:hAnsi="Browallia New" w:cs="Browallia New"/>
          <w:color w:val="auto"/>
          <w:sz w:val="28"/>
          <w:szCs w:val="28"/>
        </w:rPr>
        <w:t>2</w:t>
      </w:r>
      <w:r w:rsidRPr="004A1A34">
        <w:rPr>
          <w:rFonts w:ascii="Browallia New" w:eastAsia="Calibri" w:hAnsi="Browallia New" w:cs="Browallia New"/>
          <w:color w:val="auto"/>
          <w:sz w:val="28"/>
          <w:szCs w:val="28"/>
        </w:rPr>
        <w:t xml:space="preserve">) </w:t>
      </w:r>
      <w:r w:rsidR="006A57E3" w:rsidRPr="004A1A34">
        <w:rPr>
          <w:rFonts w:ascii="Browallia New" w:eastAsia="Calibri" w:hAnsi="Browallia New" w:cs="Browallia New"/>
          <w:color w:val="auto"/>
          <w:sz w:val="28"/>
          <w:szCs w:val="28"/>
        </w:rPr>
        <w:tab/>
      </w:r>
      <w:r w:rsidRPr="004A1A34">
        <w:rPr>
          <w:rFonts w:ascii="Browallia New" w:eastAsia="Calibri" w:hAnsi="Browallia New" w:cs="Browallia New"/>
          <w:color w:val="auto"/>
          <w:sz w:val="28"/>
          <w:szCs w:val="28"/>
          <w:cs/>
        </w:rPr>
        <w:t xml:space="preserve">มูลค่าตามบัญชีของหนี้สินทางการเงินที่เป็นส่วนหนึ่งของ </w:t>
      </w:r>
      <w:r w:rsidRPr="004A1A34">
        <w:rPr>
          <w:rFonts w:ascii="Browallia New" w:eastAsia="Calibri" w:hAnsi="Browallia New" w:cs="Browallia New"/>
          <w:color w:val="auto"/>
          <w:sz w:val="28"/>
          <w:szCs w:val="28"/>
        </w:rPr>
        <w:t xml:space="preserve">SFAs </w:t>
      </w:r>
      <w:r w:rsidRPr="004A1A34">
        <w:rPr>
          <w:rFonts w:ascii="Browallia New" w:eastAsia="Calibri" w:hAnsi="Browallia New" w:cs="Browallia New"/>
          <w:color w:val="auto"/>
          <w:sz w:val="28"/>
          <w:szCs w:val="28"/>
          <w:cs/>
        </w:rPr>
        <w:t>และรายการรายบรรทัดที่แสดงหนี้สิน</w:t>
      </w:r>
      <w:r w:rsidR="006A57E3" w:rsidRPr="004A1A34">
        <w:rPr>
          <w:rFonts w:ascii="Browallia New" w:eastAsia="Calibri" w:hAnsi="Browallia New" w:cs="Browallia New"/>
          <w:color w:val="auto"/>
          <w:sz w:val="28"/>
          <w:szCs w:val="28"/>
          <w:cs/>
        </w:rPr>
        <w:t>เหล่านั้น</w:t>
      </w:r>
    </w:p>
    <w:p w14:paraId="1C3C7E92" w14:textId="3680680C" w:rsidR="00933950" w:rsidRPr="004A1A34" w:rsidRDefault="00933950" w:rsidP="0091705B">
      <w:pPr>
        <w:tabs>
          <w:tab w:val="left" w:pos="1440"/>
        </w:tabs>
        <w:ind w:left="1440" w:right="0" w:hanging="360"/>
        <w:contextualSpacing/>
        <w:jc w:val="thaiDistribute"/>
        <w:rPr>
          <w:rFonts w:ascii="Browallia New" w:eastAsia="Calibri" w:hAnsi="Browallia New" w:cs="Browallia New"/>
          <w:color w:val="auto"/>
          <w:sz w:val="28"/>
          <w:szCs w:val="28"/>
        </w:rPr>
      </w:pPr>
      <w:r w:rsidRPr="004A1A34">
        <w:rPr>
          <w:rFonts w:ascii="Browallia New" w:eastAsia="Calibri" w:hAnsi="Browallia New" w:cs="Browallia New"/>
          <w:color w:val="auto"/>
          <w:sz w:val="28"/>
          <w:szCs w:val="28"/>
        </w:rPr>
        <w:t>(</w:t>
      </w:r>
      <w:r w:rsidR="004A1A34" w:rsidRPr="004A1A34">
        <w:rPr>
          <w:rFonts w:ascii="Browallia New" w:eastAsia="Calibri" w:hAnsi="Browallia New" w:cs="Browallia New"/>
          <w:color w:val="auto"/>
          <w:sz w:val="28"/>
          <w:szCs w:val="28"/>
        </w:rPr>
        <w:t>3</w:t>
      </w:r>
      <w:r w:rsidRPr="004A1A34">
        <w:rPr>
          <w:rFonts w:ascii="Browallia New" w:eastAsia="Calibri" w:hAnsi="Browallia New" w:cs="Browallia New"/>
          <w:color w:val="auto"/>
          <w:sz w:val="28"/>
          <w:szCs w:val="28"/>
        </w:rPr>
        <w:t xml:space="preserve">) </w:t>
      </w:r>
      <w:r w:rsidR="006A57E3" w:rsidRPr="004A1A34">
        <w:rPr>
          <w:rFonts w:ascii="Browallia New" w:eastAsia="Calibri" w:hAnsi="Browallia New" w:cs="Browallia New"/>
          <w:color w:val="auto"/>
          <w:sz w:val="28"/>
          <w:szCs w:val="28"/>
        </w:rPr>
        <w:tab/>
      </w:r>
      <w:r w:rsidRPr="004A1A34">
        <w:rPr>
          <w:rFonts w:ascii="Browallia New" w:eastAsia="Calibri" w:hAnsi="Browallia New" w:cs="Browallia New"/>
          <w:color w:val="auto"/>
          <w:sz w:val="28"/>
          <w:szCs w:val="28"/>
          <w:cs/>
        </w:rPr>
        <w:t>มูลค่าตามบัญชีของหนี้สินทางการเงินใน (</w:t>
      </w:r>
      <w:r w:rsidR="004A1A34" w:rsidRPr="004A1A34">
        <w:rPr>
          <w:rFonts w:ascii="Browallia New" w:eastAsia="Calibri" w:hAnsi="Browallia New" w:cs="Browallia New"/>
          <w:color w:val="auto"/>
          <w:sz w:val="28"/>
          <w:szCs w:val="28"/>
        </w:rPr>
        <w:t>2</w:t>
      </w:r>
      <w:r w:rsidRPr="004A1A34">
        <w:rPr>
          <w:rFonts w:ascii="Browallia New" w:eastAsia="Calibri" w:hAnsi="Browallia New" w:cs="Browallia New"/>
          <w:color w:val="auto"/>
          <w:sz w:val="28"/>
          <w:szCs w:val="28"/>
        </w:rPr>
        <w:t xml:space="preserve">) </w:t>
      </w:r>
      <w:r w:rsidRPr="004A1A34">
        <w:rPr>
          <w:rFonts w:ascii="Browallia New" w:eastAsia="Calibri" w:hAnsi="Browallia New" w:cs="Browallia New"/>
          <w:color w:val="auto"/>
          <w:sz w:val="28"/>
          <w:szCs w:val="28"/>
          <w:cs/>
        </w:rPr>
        <w:t>ที่ผู้ขายได้รับการชำระเงินเรียบร้อยแล้วจากผู้ให้เงินทุน</w:t>
      </w:r>
    </w:p>
    <w:p w14:paraId="57D07051" w14:textId="7FAF2A39" w:rsidR="00933950" w:rsidRPr="004A1A34" w:rsidRDefault="00933950" w:rsidP="0091705B">
      <w:pPr>
        <w:tabs>
          <w:tab w:val="left" w:pos="1440"/>
        </w:tabs>
        <w:ind w:left="1440" w:right="0" w:hanging="360"/>
        <w:contextualSpacing/>
        <w:jc w:val="thaiDistribute"/>
        <w:rPr>
          <w:rFonts w:ascii="Browallia New" w:eastAsia="Calibri" w:hAnsi="Browallia New" w:cs="Browallia New"/>
          <w:color w:val="auto"/>
          <w:sz w:val="28"/>
          <w:szCs w:val="28"/>
        </w:rPr>
      </w:pPr>
      <w:r w:rsidRPr="004A1A34">
        <w:rPr>
          <w:rFonts w:ascii="Browallia New" w:eastAsia="Calibri" w:hAnsi="Browallia New" w:cs="Browallia New"/>
          <w:color w:val="auto"/>
          <w:sz w:val="28"/>
          <w:szCs w:val="28"/>
        </w:rPr>
        <w:t>(</w:t>
      </w:r>
      <w:r w:rsidR="004A1A34" w:rsidRPr="004A1A34">
        <w:rPr>
          <w:rFonts w:ascii="Browallia New" w:eastAsia="Calibri" w:hAnsi="Browallia New" w:cs="Browallia New"/>
          <w:color w:val="auto"/>
          <w:sz w:val="28"/>
          <w:szCs w:val="28"/>
        </w:rPr>
        <w:t>4</w:t>
      </w:r>
      <w:r w:rsidRPr="004A1A34">
        <w:rPr>
          <w:rFonts w:ascii="Browallia New" w:eastAsia="Calibri" w:hAnsi="Browallia New" w:cs="Browallia New"/>
          <w:color w:val="auto"/>
          <w:sz w:val="28"/>
          <w:szCs w:val="28"/>
        </w:rPr>
        <w:t xml:space="preserve">) </w:t>
      </w:r>
      <w:r w:rsidR="006A57E3" w:rsidRPr="004A1A34">
        <w:rPr>
          <w:rFonts w:ascii="Browallia New" w:eastAsia="Calibri" w:hAnsi="Browallia New" w:cs="Browallia New"/>
          <w:color w:val="auto"/>
          <w:sz w:val="28"/>
          <w:szCs w:val="28"/>
        </w:rPr>
        <w:tab/>
      </w:r>
      <w:r w:rsidRPr="004A1A34">
        <w:rPr>
          <w:rFonts w:ascii="Browallia New" w:eastAsia="Calibri" w:hAnsi="Browallia New" w:cs="Browallia New"/>
          <w:color w:val="auto"/>
          <w:sz w:val="28"/>
          <w:szCs w:val="28"/>
          <w:cs/>
        </w:rPr>
        <w:t xml:space="preserve">ช่วงของวันครบกำหนดชำระของหนี้สินทางการเงินที่เป็นส่วนหนึ่งของ </w:t>
      </w:r>
      <w:r w:rsidRPr="004A1A34">
        <w:rPr>
          <w:rFonts w:ascii="Browallia New" w:eastAsia="Calibri" w:hAnsi="Browallia New" w:cs="Browallia New"/>
          <w:color w:val="auto"/>
          <w:sz w:val="28"/>
          <w:szCs w:val="28"/>
        </w:rPr>
        <w:t xml:space="preserve">SFAs </w:t>
      </w:r>
      <w:r w:rsidRPr="004A1A34">
        <w:rPr>
          <w:rFonts w:ascii="Browallia New" w:eastAsia="Calibri" w:hAnsi="Browallia New" w:cs="Browallia New"/>
          <w:color w:val="auto"/>
          <w:sz w:val="28"/>
          <w:szCs w:val="28"/>
          <w:cs/>
        </w:rPr>
        <w:t>และเจ้าหนี้การค้าเทียบเคียงที่ไม่ได้เป็นส่วนหนึ่งของข้อตกลงดังกล่าว</w:t>
      </w:r>
    </w:p>
    <w:p w14:paraId="7271C5FD" w14:textId="1BE4BE9C" w:rsidR="00933950" w:rsidRPr="004A1A34" w:rsidRDefault="00933950" w:rsidP="0091705B">
      <w:pPr>
        <w:tabs>
          <w:tab w:val="left" w:pos="1440"/>
        </w:tabs>
        <w:ind w:left="1440" w:right="0" w:hanging="360"/>
        <w:contextualSpacing/>
        <w:jc w:val="thaiDistribute"/>
        <w:rPr>
          <w:rFonts w:ascii="Browallia New" w:eastAsia="Calibri" w:hAnsi="Browallia New" w:cs="Browallia New"/>
          <w:color w:val="auto"/>
          <w:sz w:val="28"/>
          <w:szCs w:val="28"/>
        </w:rPr>
      </w:pPr>
      <w:r w:rsidRPr="004A1A34">
        <w:rPr>
          <w:rFonts w:ascii="Browallia New" w:eastAsia="Calibri" w:hAnsi="Browallia New" w:cs="Browallia New"/>
          <w:color w:val="auto"/>
          <w:sz w:val="28"/>
          <w:szCs w:val="28"/>
        </w:rPr>
        <w:t>(</w:t>
      </w:r>
      <w:r w:rsidR="004A1A34" w:rsidRPr="004A1A34">
        <w:rPr>
          <w:rFonts w:ascii="Browallia New" w:eastAsia="Calibri" w:hAnsi="Browallia New" w:cs="Browallia New"/>
          <w:color w:val="auto"/>
          <w:sz w:val="28"/>
          <w:szCs w:val="28"/>
        </w:rPr>
        <w:t>5</w:t>
      </w:r>
      <w:r w:rsidRPr="004A1A34">
        <w:rPr>
          <w:rFonts w:ascii="Browallia New" w:eastAsia="Calibri" w:hAnsi="Browallia New" w:cs="Browallia New"/>
          <w:color w:val="auto"/>
          <w:sz w:val="28"/>
          <w:szCs w:val="28"/>
        </w:rPr>
        <w:t xml:space="preserve">) </w:t>
      </w:r>
      <w:r w:rsidR="006A57E3" w:rsidRPr="004A1A34">
        <w:rPr>
          <w:rFonts w:ascii="Browallia New" w:eastAsia="Calibri" w:hAnsi="Browallia New" w:cs="Browallia New"/>
          <w:color w:val="auto"/>
          <w:sz w:val="28"/>
          <w:szCs w:val="28"/>
        </w:rPr>
        <w:tab/>
      </w:r>
      <w:r w:rsidRPr="004A1A34">
        <w:rPr>
          <w:rFonts w:ascii="Browallia New" w:eastAsia="Calibri" w:hAnsi="Browallia New" w:cs="Browallia New"/>
          <w:color w:val="auto"/>
          <w:sz w:val="28"/>
          <w:szCs w:val="28"/>
          <w:cs/>
        </w:rPr>
        <w:t>การเปลี่ยนแปลงที่ไม่ใช่เงินสดในมูลค่าตามบัญชีของหนี้สินทางการเงินใน (</w:t>
      </w:r>
      <w:r w:rsidR="004A1A34" w:rsidRPr="004A1A34">
        <w:rPr>
          <w:rFonts w:ascii="Browallia New" w:eastAsia="Calibri" w:hAnsi="Browallia New" w:cs="Browallia New"/>
          <w:color w:val="auto"/>
          <w:sz w:val="28"/>
          <w:szCs w:val="28"/>
        </w:rPr>
        <w:t>2</w:t>
      </w:r>
      <w:r w:rsidRPr="004A1A34">
        <w:rPr>
          <w:rFonts w:ascii="Browallia New" w:eastAsia="Calibri" w:hAnsi="Browallia New" w:cs="Browallia New"/>
          <w:color w:val="auto"/>
          <w:sz w:val="28"/>
          <w:szCs w:val="28"/>
        </w:rPr>
        <w:t>)</w:t>
      </w:r>
    </w:p>
    <w:p w14:paraId="0B59DEDE" w14:textId="70F9D32C" w:rsidR="00FE6004" w:rsidRPr="004A1A34" w:rsidRDefault="00933950" w:rsidP="0091705B">
      <w:pPr>
        <w:tabs>
          <w:tab w:val="left" w:pos="1440"/>
        </w:tabs>
        <w:ind w:left="1440" w:right="0" w:hanging="360"/>
        <w:contextualSpacing/>
        <w:jc w:val="thaiDistribute"/>
        <w:rPr>
          <w:rFonts w:ascii="Browallia New" w:eastAsia="Calibri" w:hAnsi="Browallia New" w:cs="Browallia New"/>
          <w:color w:val="auto"/>
          <w:sz w:val="28"/>
          <w:szCs w:val="28"/>
        </w:rPr>
      </w:pPr>
      <w:r w:rsidRPr="004A1A34">
        <w:rPr>
          <w:rFonts w:ascii="Browallia New" w:eastAsia="Calibri" w:hAnsi="Browallia New" w:cs="Browallia New"/>
          <w:color w:val="auto"/>
          <w:sz w:val="28"/>
          <w:szCs w:val="28"/>
        </w:rPr>
        <w:t>(</w:t>
      </w:r>
      <w:r w:rsidR="004A1A34" w:rsidRPr="004A1A34">
        <w:rPr>
          <w:rFonts w:ascii="Browallia New" w:eastAsia="Calibri" w:hAnsi="Browallia New" w:cs="Browallia New"/>
          <w:color w:val="auto"/>
          <w:sz w:val="28"/>
          <w:szCs w:val="28"/>
        </w:rPr>
        <w:t>6</w:t>
      </w:r>
      <w:r w:rsidRPr="004A1A34">
        <w:rPr>
          <w:rFonts w:ascii="Browallia New" w:eastAsia="Calibri" w:hAnsi="Browallia New" w:cs="Browallia New"/>
          <w:color w:val="auto"/>
          <w:sz w:val="28"/>
          <w:szCs w:val="28"/>
        </w:rPr>
        <w:t xml:space="preserve">) </w:t>
      </w:r>
      <w:r w:rsidR="006A57E3" w:rsidRPr="004A1A34">
        <w:rPr>
          <w:rFonts w:ascii="Browallia New" w:eastAsia="Calibri" w:hAnsi="Browallia New" w:cs="Browallia New"/>
          <w:color w:val="auto"/>
          <w:sz w:val="28"/>
          <w:szCs w:val="28"/>
        </w:rPr>
        <w:tab/>
      </w:r>
      <w:r w:rsidRPr="004A1A34">
        <w:rPr>
          <w:rFonts w:ascii="Browallia New" w:eastAsia="Calibri" w:hAnsi="Browallia New" w:cs="Browallia New"/>
          <w:color w:val="auto"/>
          <w:sz w:val="28"/>
          <w:szCs w:val="28"/>
          <w:cs/>
        </w:rPr>
        <w:t xml:space="preserve">การเข้าถึงวงเงินของ </w:t>
      </w:r>
      <w:r w:rsidRPr="004A1A34">
        <w:rPr>
          <w:rFonts w:ascii="Browallia New" w:eastAsia="Calibri" w:hAnsi="Browallia New" w:cs="Browallia New"/>
          <w:color w:val="auto"/>
          <w:sz w:val="28"/>
          <w:szCs w:val="28"/>
        </w:rPr>
        <w:t xml:space="preserve">SFAs </w:t>
      </w:r>
      <w:r w:rsidRPr="004A1A34">
        <w:rPr>
          <w:rFonts w:ascii="Browallia New" w:eastAsia="Calibri" w:hAnsi="Browallia New" w:cs="Browallia New"/>
          <w:color w:val="auto"/>
          <w:sz w:val="28"/>
          <w:szCs w:val="28"/>
          <w:cs/>
        </w:rPr>
        <w:t>และการกระจุกตัวของความเสี่ยงด้านสภาพคล่องกับผู้ให้เงินทุน</w:t>
      </w:r>
    </w:p>
    <w:p w14:paraId="212E20D8" w14:textId="77777777" w:rsidR="00933950" w:rsidRPr="004A1A34" w:rsidRDefault="00933950" w:rsidP="0091705B">
      <w:pPr>
        <w:ind w:left="540" w:right="0"/>
        <w:contextualSpacing/>
        <w:jc w:val="thaiDistribute"/>
        <w:rPr>
          <w:rFonts w:ascii="Browallia New" w:eastAsia="Calibri" w:hAnsi="Browallia New" w:cs="Browallia New"/>
          <w:color w:val="auto"/>
          <w:sz w:val="28"/>
          <w:szCs w:val="28"/>
          <w:cs/>
        </w:rPr>
      </w:pPr>
    </w:p>
    <w:p w14:paraId="11C7A1CC" w14:textId="5ED60B59" w:rsidR="00FE6004" w:rsidRPr="004A1A34" w:rsidRDefault="004620E2" w:rsidP="0091705B">
      <w:pPr>
        <w:ind w:left="540" w:right="0"/>
        <w:contextualSpacing/>
        <w:jc w:val="thaiDistribute"/>
        <w:rPr>
          <w:rFonts w:ascii="Browallia New" w:eastAsia="Calibri" w:hAnsi="Browallia New" w:cs="Browallia New"/>
          <w:color w:val="auto"/>
          <w:sz w:val="28"/>
          <w:szCs w:val="28"/>
        </w:rPr>
      </w:pPr>
      <w:r w:rsidRPr="004A1A34">
        <w:rPr>
          <w:rFonts w:ascii="Browallia New" w:eastAsia="Calibri" w:hAnsi="Browallia New" w:cs="Browallia New"/>
          <w:color w:val="auto"/>
          <w:sz w:val="28"/>
          <w:szCs w:val="28"/>
          <w:cs/>
        </w:rPr>
        <w:t>ทั้งนี้มาตรฐานการรายงานทางการเงินดังกล่าวข้างต้นไม่มีผลกระทบอย่างมีนัยสำคัญต่องบการเงินของบริษัท</w:t>
      </w:r>
    </w:p>
    <w:p w14:paraId="6373E704" w14:textId="77777777" w:rsidR="009E55C7" w:rsidRPr="004A1A34" w:rsidRDefault="009E55C7" w:rsidP="0091705B">
      <w:pPr>
        <w:ind w:left="540"/>
        <w:jc w:val="thaiDistribute"/>
        <w:rPr>
          <w:rFonts w:ascii="Browallia New" w:hAnsi="Browallia New" w:cs="Browallia New"/>
          <w:color w:val="auto"/>
          <w:sz w:val="28"/>
          <w:szCs w:val="28"/>
          <w:lang w:eastAsia="x-none"/>
        </w:rPr>
      </w:pPr>
    </w:p>
    <w:p w14:paraId="6C1A9A02" w14:textId="5393400D" w:rsidR="0091705B" w:rsidRPr="004A1A34" w:rsidRDefault="0091705B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  <w:lang w:eastAsia="x-none"/>
        </w:rPr>
      </w:pPr>
      <w:r w:rsidRPr="004A1A34">
        <w:rPr>
          <w:rFonts w:ascii="Browallia New" w:hAnsi="Browallia New" w:cs="Browallia New"/>
          <w:color w:val="auto"/>
          <w:sz w:val="28"/>
          <w:szCs w:val="28"/>
          <w:cs/>
          <w:lang w:eastAsia="x-none"/>
        </w:rPr>
        <w:br w:type="page"/>
      </w:r>
    </w:p>
    <w:p w14:paraId="5850C579" w14:textId="63796A7B" w:rsidR="009E55C7" w:rsidRDefault="004A1A34" w:rsidP="0091705B">
      <w:pPr>
        <w:ind w:left="547" w:right="0" w:hanging="547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lang w:eastAsia="x-none"/>
        </w:rPr>
      </w:pPr>
      <w:r w:rsidRPr="004A1A34">
        <w:rPr>
          <w:rFonts w:ascii="Browallia New" w:hAnsi="Browallia New" w:cs="Browallia New"/>
          <w:b/>
          <w:bCs/>
          <w:color w:val="auto"/>
          <w:sz w:val="28"/>
          <w:szCs w:val="28"/>
          <w:lang w:eastAsia="x-none" w:bidi="ar-SA"/>
        </w:rPr>
        <w:t>3</w:t>
      </w:r>
      <w:r w:rsidR="009E55C7" w:rsidRPr="00864E5D">
        <w:rPr>
          <w:rFonts w:ascii="Browallia New" w:hAnsi="Browallia New" w:cs="Browallia New"/>
          <w:b/>
          <w:bCs/>
          <w:color w:val="auto"/>
          <w:sz w:val="28"/>
          <w:szCs w:val="28"/>
          <w:lang w:eastAsia="x-none" w:bidi="ar-SA"/>
        </w:rPr>
        <w:t>.</w:t>
      </w:r>
      <w:r w:rsidRPr="004A1A34">
        <w:rPr>
          <w:rFonts w:ascii="Browallia New" w:hAnsi="Browallia New" w:cs="Browallia New"/>
          <w:b/>
          <w:bCs/>
          <w:color w:val="auto"/>
          <w:sz w:val="28"/>
          <w:szCs w:val="28"/>
          <w:lang w:eastAsia="x-none" w:bidi="ar-SA"/>
        </w:rPr>
        <w:t>2</w:t>
      </w:r>
      <w:r w:rsidR="009E55C7" w:rsidRPr="00864E5D">
        <w:rPr>
          <w:rFonts w:ascii="Browallia New" w:hAnsi="Browallia New" w:cs="Browallia New"/>
          <w:b/>
          <w:bCs/>
          <w:color w:val="auto"/>
          <w:sz w:val="28"/>
          <w:szCs w:val="28"/>
          <w:lang w:eastAsia="x-none" w:bidi="ar-SA"/>
        </w:rPr>
        <w:tab/>
      </w:r>
      <w:r w:rsidR="009A595C" w:rsidRPr="009A595C">
        <w:rPr>
          <w:rFonts w:ascii="Browallia New" w:hAnsi="Browallia New" w:cs="Browallia New"/>
          <w:b/>
          <w:bCs/>
          <w:color w:val="auto"/>
          <w:sz w:val="28"/>
          <w:szCs w:val="28"/>
          <w:cs/>
          <w:lang w:eastAsia="x-none"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 </w:t>
      </w:r>
      <w:r w:rsidRPr="004A1A34">
        <w:rPr>
          <w:rFonts w:ascii="Browallia New" w:hAnsi="Browallia New" w:cs="Browallia New"/>
          <w:b/>
          <w:bCs/>
          <w:color w:val="auto"/>
          <w:sz w:val="28"/>
          <w:szCs w:val="28"/>
          <w:lang w:eastAsia="x-none"/>
        </w:rPr>
        <w:t>1</w:t>
      </w:r>
      <w:r w:rsidR="009A595C" w:rsidRPr="009A595C">
        <w:rPr>
          <w:rFonts w:ascii="Browallia New" w:hAnsi="Browallia New" w:cs="Browallia New"/>
          <w:b/>
          <w:bCs/>
          <w:color w:val="auto"/>
          <w:sz w:val="28"/>
          <w:szCs w:val="28"/>
          <w:cs/>
          <w:lang w:eastAsia="x-none"/>
        </w:rPr>
        <w:t xml:space="preserve"> มกราคม พ.ศ. </w:t>
      </w:r>
      <w:r w:rsidRPr="004A1A34">
        <w:rPr>
          <w:rFonts w:ascii="Browallia New" w:hAnsi="Browallia New" w:cs="Browallia New"/>
          <w:b/>
          <w:bCs/>
          <w:color w:val="auto"/>
          <w:sz w:val="28"/>
          <w:szCs w:val="28"/>
          <w:lang w:eastAsia="x-none"/>
        </w:rPr>
        <w:t>2569</w:t>
      </w:r>
      <w:r w:rsidR="009A595C" w:rsidRPr="009A595C">
        <w:rPr>
          <w:rFonts w:ascii="Browallia New" w:hAnsi="Browallia New" w:cs="Browallia New"/>
          <w:b/>
          <w:bCs/>
          <w:color w:val="auto"/>
          <w:sz w:val="28"/>
          <w:szCs w:val="28"/>
          <w:cs/>
          <w:lang w:eastAsia="x-none"/>
        </w:rPr>
        <w:t xml:space="preserve"> ที่เกี่ยวข้อง</w:t>
      </w:r>
      <w:r w:rsidR="007524A5">
        <w:rPr>
          <w:rFonts w:ascii="Browallia New" w:hAnsi="Browallia New" w:cs="Browallia New" w:hint="cs"/>
          <w:b/>
          <w:bCs/>
          <w:color w:val="auto"/>
          <w:sz w:val="28"/>
          <w:szCs w:val="28"/>
          <w:cs/>
          <w:lang w:eastAsia="x-none"/>
        </w:rPr>
        <w:t>กับ</w:t>
      </w:r>
      <w:r w:rsidR="009A595C" w:rsidRPr="009A595C">
        <w:rPr>
          <w:rFonts w:ascii="Browallia New" w:hAnsi="Browallia New" w:cs="Browallia New"/>
          <w:b/>
          <w:bCs/>
          <w:color w:val="auto"/>
          <w:sz w:val="28"/>
          <w:szCs w:val="28"/>
          <w:cs/>
          <w:lang w:eastAsia="x-none"/>
        </w:rPr>
        <w:t>บริษัท</w:t>
      </w:r>
    </w:p>
    <w:p w14:paraId="540A95F3" w14:textId="26512B91" w:rsidR="009A595C" w:rsidRPr="008D531C" w:rsidRDefault="009A595C" w:rsidP="0091705B">
      <w:pPr>
        <w:ind w:left="540" w:right="0"/>
        <w:jc w:val="thaiDistribute"/>
        <w:rPr>
          <w:rFonts w:ascii="Browallia New" w:hAnsi="Browallia New" w:cs="Browallia New"/>
          <w:color w:val="auto"/>
          <w:lang w:eastAsia="x-none"/>
        </w:rPr>
      </w:pPr>
    </w:p>
    <w:p w14:paraId="274AE977" w14:textId="701B08C7" w:rsidR="009A595C" w:rsidRDefault="009A595C" w:rsidP="0091705B">
      <w:pPr>
        <w:numPr>
          <w:ilvl w:val="0"/>
          <w:numId w:val="50"/>
        </w:numPr>
        <w:ind w:left="1080" w:right="0" w:hanging="540"/>
        <w:jc w:val="thaiDistribute"/>
        <w:rPr>
          <w:rFonts w:ascii="Browallia New" w:hAnsi="Browallia New" w:cs="Browallia New"/>
          <w:color w:val="auto"/>
          <w:sz w:val="28"/>
          <w:szCs w:val="28"/>
          <w:lang w:eastAsia="x-none"/>
        </w:rPr>
      </w:pPr>
      <w:r w:rsidRPr="0091705B">
        <w:rPr>
          <w:rFonts w:ascii="Browallia New" w:hAnsi="Browallia New" w:cs="Browallia New"/>
          <w:b/>
          <w:bCs/>
          <w:color w:val="auto"/>
          <w:spacing w:val="-8"/>
          <w:sz w:val="28"/>
          <w:szCs w:val="28"/>
          <w:cs/>
          <w:lang w:eastAsia="x-none"/>
        </w:rPr>
        <w:t xml:space="preserve">การปรับปรุงมาตรฐานการบัญชีฉบับที่ </w:t>
      </w:r>
      <w:r w:rsidR="004A1A34" w:rsidRPr="004A1A34">
        <w:rPr>
          <w:rFonts w:ascii="Browallia New" w:hAnsi="Browallia New" w:cs="Browallia New"/>
          <w:b/>
          <w:bCs/>
          <w:color w:val="auto"/>
          <w:spacing w:val="-8"/>
          <w:sz w:val="28"/>
          <w:szCs w:val="28"/>
          <w:lang w:eastAsia="x-none"/>
        </w:rPr>
        <w:t>21</w:t>
      </w:r>
      <w:r w:rsidRPr="0091705B">
        <w:rPr>
          <w:rFonts w:ascii="Browallia New" w:hAnsi="Browallia New" w:cs="Browallia New"/>
          <w:b/>
          <w:bCs/>
          <w:color w:val="auto"/>
          <w:spacing w:val="-8"/>
          <w:sz w:val="28"/>
          <w:szCs w:val="28"/>
          <w:cs/>
          <w:lang w:eastAsia="x-none"/>
        </w:rPr>
        <w:t xml:space="preserve"> เรื่อง ผลกระทบจากการเปลี่ยนแปลงของอัตราแลกเปลี่ยน</w:t>
      </w:r>
      <w:r w:rsidRPr="00F07A29">
        <w:rPr>
          <w:rFonts w:ascii="Browallia New" w:hAnsi="Browallia New" w:cs="Browallia New"/>
          <w:b/>
          <w:bCs/>
          <w:color w:val="auto"/>
          <w:sz w:val="28"/>
          <w:szCs w:val="28"/>
          <w:cs/>
          <w:lang w:eastAsia="x-none"/>
        </w:rPr>
        <w:t>เงินตราต่างประเทศ</w:t>
      </w:r>
      <w:r w:rsidRPr="009A595C">
        <w:rPr>
          <w:rFonts w:ascii="Browallia New" w:hAnsi="Browallia New" w:cs="Browallia New"/>
          <w:color w:val="auto"/>
          <w:sz w:val="28"/>
          <w:szCs w:val="28"/>
          <w:cs/>
          <w:lang w:eastAsia="x-none"/>
        </w:rPr>
        <w:t xml:space="preserve"> ได้เพิ่มข้อกำหนดเพื่อช่วยให้กิจการสามารถพิจารณาได้ว่าสกุลเงินหนึ่งสามารถแลกเปลี่ยนเป็นอีกสกุลเงินหนึ่งได้หรือไม่ และอัตราแลกเปลี่ยนทันทีที่ควรใช้เมื่อสกุลเงินไม่สามารถแลกเปลี่ยนได้ โดยก่อนการปรับปรุงดังกล่าว มาตรฐานการบัญชีฉบับที่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  <w:lang w:eastAsia="x-none"/>
        </w:rPr>
        <w:t>21</w:t>
      </w:r>
      <w:r w:rsidRPr="009A595C">
        <w:rPr>
          <w:rFonts w:ascii="Browallia New" w:hAnsi="Browallia New" w:cs="Browallia New"/>
          <w:color w:val="auto"/>
          <w:sz w:val="28"/>
          <w:szCs w:val="28"/>
          <w:cs/>
          <w:lang w:eastAsia="x-none"/>
        </w:rPr>
        <w:t xml:space="preserve"> ได้กำหนดอัตราแลกเปลี่ยนที่ต้องใช้ในกรณีที่มีการขาดความสามารถแลกเปลี่ยนเป็นการชั่วคราว แต่ไม่ได้ระบุแนวทางปฏิบัติในกรณีที่การขาดความสามารถแลกเปลี่ยนไม่เป็นการชั่วคราว</w:t>
      </w:r>
    </w:p>
    <w:p w14:paraId="6F9FC191" w14:textId="77777777" w:rsidR="004620E2" w:rsidRPr="008D531C" w:rsidRDefault="004620E2" w:rsidP="004620E2">
      <w:pPr>
        <w:ind w:left="540" w:right="0"/>
        <w:jc w:val="thaiDistribute"/>
        <w:rPr>
          <w:rFonts w:ascii="Browallia New" w:hAnsi="Browallia New" w:cs="Browallia New"/>
          <w:color w:val="auto"/>
          <w:lang w:eastAsia="x-none"/>
        </w:rPr>
      </w:pPr>
    </w:p>
    <w:p w14:paraId="320073BF" w14:textId="5351A48B" w:rsidR="004620E2" w:rsidRDefault="004620E2" w:rsidP="003B5E2C">
      <w:pPr>
        <w:ind w:left="547" w:right="0"/>
        <w:jc w:val="thaiDistribute"/>
        <w:rPr>
          <w:rFonts w:ascii="Browallia New" w:hAnsi="Browallia New" w:cs="Browallia New"/>
          <w:color w:val="auto"/>
          <w:sz w:val="28"/>
          <w:szCs w:val="28"/>
          <w:lang w:eastAsia="x-none"/>
        </w:rPr>
      </w:pPr>
      <w:r w:rsidRPr="004620E2">
        <w:rPr>
          <w:rFonts w:ascii="Browallia New" w:hAnsi="Browallia New" w:cs="Browallia New"/>
          <w:color w:val="auto"/>
          <w:sz w:val="28"/>
          <w:szCs w:val="28"/>
          <w:cs/>
          <w:lang w:eastAsia="x-none"/>
        </w:rPr>
        <w:t>ผู้บริหารอยู่ระหว่างการประเมินผลกระทบของการนำมาตรฐานการรายงานทางการเงินฉบับปรับปรุงดังกล่าว</w:t>
      </w:r>
      <w:r w:rsidR="003B5E2C">
        <w:rPr>
          <w:rFonts w:ascii="Browallia New" w:hAnsi="Browallia New" w:cs="Browallia New"/>
          <w:color w:val="auto"/>
          <w:sz w:val="28"/>
          <w:szCs w:val="28"/>
          <w:lang w:eastAsia="x-none"/>
        </w:rPr>
        <w:br/>
      </w:r>
      <w:r w:rsidRPr="004620E2">
        <w:rPr>
          <w:rFonts w:ascii="Browallia New" w:hAnsi="Browallia New" w:cs="Browallia New"/>
          <w:color w:val="auto"/>
          <w:sz w:val="28"/>
          <w:szCs w:val="28"/>
          <w:cs/>
          <w:lang w:eastAsia="x-none"/>
        </w:rPr>
        <w:t>มาถือปฏิบัติและยังไม่ได้นำมาตรฐานการรายงานทางการเงินฉบับปรับปรุงดังกล่าวมาถือปฏิบัติก่อนวันบังคับใช้</w:t>
      </w:r>
    </w:p>
    <w:p w14:paraId="32A2D2E7" w14:textId="77777777" w:rsidR="002E3415" w:rsidRPr="008D531C" w:rsidRDefault="002E3415" w:rsidP="0091705B">
      <w:pPr>
        <w:rPr>
          <w:rFonts w:ascii="Browallia New" w:hAnsi="Browallia New" w:cs="Browallia New"/>
          <w:lang w:eastAsia="x-none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91705B" w:rsidRPr="008E1FDE" w14:paraId="5CFC4489" w14:textId="77777777" w:rsidTr="00C71A1A">
        <w:trPr>
          <w:trHeight w:val="386"/>
        </w:trPr>
        <w:tc>
          <w:tcPr>
            <w:tcW w:w="9029" w:type="dxa"/>
            <w:vAlign w:val="center"/>
          </w:tcPr>
          <w:p w14:paraId="35DC3C26" w14:textId="0B4B4C5E" w:rsidR="0091705B" w:rsidRPr="008E1FDE" w:rsidRDefault="004A1A34" w:rsidP="00C71A1A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4</w:t>
            </w:r>
            <w:r w:rsidR="0091705B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91705B" w:rsidRPr="0091705B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นโยบายการบัญชีที่มีสาระสำคัญ</w:t>
            </w:r>
          </w:p>
        </w:tc>
      </w:tr>
    </w:tbl>
    <w:p w14:paraId="6574018F" w14:textId="77777777" w:rsidR="0091705B" w:rsidRPr="008D531C" w:rsidRDefault="0091705B" w:rsidP="0091705B">
      <w:pPr>
        <w:rPr>
          <w:rFonts w:ascii="Browallia New" w:hAnsi="Browallia New" w:cs="Browallia New"/>
          <w:lang w:eastAsia="x-none"/>
        </w:rPr>
      </w:pPr>
    </w:p>
    <w:p w14:paraId="609BA70B" w14:textId="14DF9499" w:rsidR="008E04ED" w:rsidRPr="00864E5D" w:rsidRDefault="004A1A34" w:rsidP="0091705B">
      <w:pPr>
        <w:ind w:left="540" w:hanging="540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lang w:eastAsia="x-none" w:bidi="ar-SA"/>
        </w:rPr>
      </w:pPr>
      <w:r w:rsidRPr="004A1A34">
        <w:rPr>
          <w:rFonts w:ascii="Browallia New" w:hAnsi="Browallia New" w:cs="Browallia New"/>
          <w:b/>
          <w:bCs/>
          <w:color w:val="auto"/>
          <w:sz w:val="28"/>
          <w:szCs w:val="28"/>
        </w:rPr>
        <w:t>4</w:t>
      </w:r>
      <w:r w:rsidR="00893013" w:rsidRPr="00864E5D">
        <w:rPr>
          <w:rFonts w:ascii="Browallia New" w:hAnsi="Browallia New" w:cs="Browallia New"/>
          <w:b/>
          <w:bCs/>
          <w:color w:val="auto"/>
          <w:sz w:val="28"/>
          <w:szCs w:val="28"/>
        </w:rPr>
        <w:t>.</w:t>
      </w:r>
      <w:r w:rsidRPr="004A1A34">
        <w:rPr>
          <w:rFonts w:ascii="Browallia New" w:hAnsi="Browallia New" w:cs="Browallia New"/>
          <w:b/>
          <w:bCs/>
          <w:color w:val="auto"/>
          <w:sz w:val="28"/>
          <w:szCs w:val="28"/>
        </w:rPr>
        <w:t>1</w:t>
      </w:r>
      <w:r w:rsidR="00864E5D" w:rsidRPr="00864E5D">
        <w:rPr>
          <w:rFonts w:ascii="Browallia New" w:hAnsi="Browallia New" w:cs="Browallia New"/>
          <w:b/>
          <w:bCs/>
          <w:color w:val="auto"/>
          <w:sz w:val="28"/>
          <w:szCs w:val="28"/>
        </w:rPr>
        <w:tab/>
      </w:r>
      <w:r w:rsidR="00E029D0" w:rsidRPr="00864E5D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สกุลเงินที่ใช้ในการดำเนินงานและที่ใช้นำเสนองบการเงิน</w:t>
      </w:r>
    </w:p>
    <w:p w14:paraId="4E6440F0" w14:textId="77777777" w:rsidR="008E04ED" w:rsidRPr="008D531C" w:rsidRDefault="008E04ED" w:rsidP="0091705B">
      <w:pPr>
        <w:pStyle w:val="Header"/>
        <w:ind w:left="540" w:right="0"/>
        <w:jc w:val="thaiDistribute"/>
        <w:rPr>
          <w:rFonts w:ascii="Browallia New" w:hAnsi="Browallia New" w:cs="Browallia New"/>
        </w:rPr>
      </w:pPr>
    </w:p>
    <w:p w14:paraId="1D63494F" w14:textId="2015FA5E" w:rsidR="00893013" w:rsidRPr="00864E5D" w:rsidRDefault="008E04ED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64E5D">
        <w:rPr>
          <w:rFonts w:ascii="Browallia New" w:hAnsi="Browallia New" w:cs="Browallia New"/>
          <w:color w:val="auto"/>
          <w:sz w:val="28"/>
          <w:szCs w:val="28"/>
          <w:cs/>
          <w:lang w:eastAsia="th-TH"/>
        </w:rPr>
        <w:t>งบการเงินแสดงในสกุลเงินบาท ซึ่งเป็น</w:t>
      </w:r>
      <w:r w:rsidRPr="00864E5D">
        <w:rPr>
          <w:rFonts w:ascii="Browallia New" w:hAnsi="Browallia New" w:cs="Browallia New"/>
          <w:color w:val="auto"/>
          <w:sz w:val="28"/>
          <w:szCs w:val="28"/>
          <w:cs/>
        </w:rPr>
        <w:t>สกุลเงินที่ใช้ในการดำเนินงาน</w:t>
      </w:r>
      <w:r w:rsidR="00C62BB8" w:rsidRPr="00864E5D">
        <w:rPr>
          <w:rFonts w:ascii="Browallia New" w:hAnsi="Browallia New" w:cs="Browallia New"/>
          <w:color w:val="auto"/>
          <w:sz w:val="28"/>
          <w:szCs w:val="28"/>
          <w:cs/>
        </w:rPr>
        <w:t>ของบริษัท</w:t>
      </w:r>
      <w:r w:rsidRPr="00864E5D">
        <w:rPr>
          <w:rFonts w:ascii="Browallia New" w:hAnsi="Browallia New" w:cs="Browallia New"/>
          <w:color w:val="auto"/>
          <w:sz w:val="28"/>
          <w:szCs w:val="28"/>
          <w:cs/>
        </w:rPr>
        <w:t>และ</w:t>
      </w:r>
      <w:r w:rsidR="00C62BB8" w:rsidRPr="00864E5D">
        <w:rPr>
          <w:rFonts w:ascii="Browallia New" w:hAnsi="Browallia New" w:cs="Browallia New"/>
          <w:color w:val="auto"/>
          <w:sz w:val="28"/>
          <w:szCs w:val="28"/>
          <w:cs/>
        </w:rPr>
        <w:t>เป็น</w:t>
      </w:r>
      <w:r w:rsidRPr="00864E5D">
        <w:rPr>
          <w:rFonts w:ascii="Browallia New" w:hAnsi="Browallia New" w:cs="Browallia New"/>
          <w:color w:val="auto"/>
          <w:sz w:val="28"/>
          <w:szCs w:val="28"/>
          <w:cs/>
        </w:rPr>
        <w:t>สกุลเงินที่ใช้นำเสนอ</w:t>
      </w:r>
      <w:r w:rsidR="001319BB" w:rsidRPr="00864E5D">
        <w:rPr>
          <w:rFonts w:ascii="Browallia New" w:hAnsi="Browallia New" w:cs="Browallia New"/>
          <w:color w:val="auto"/>
          <w:sz w:val="28"/>
          <w:szCs w:val="28"/>
        </w:rPr>
        <w:br/>
      </w:r>
      <w:r w:rsidRPr="00864E5D">
        <w:rPr>
          <w:rFonts w:ascii="Browallia New" w:hAnsi="Browallia New" w:cs="Browallia New"/>
          <w:color w:val="auto"/>
          <w:sz w:val="28"/>
          <w:szCs w:val="28"/>
          <w:cs/>
        </w:rPr>
        <w:t>งบการเงินของบริษัท</w:t>
      </w:r>
      <w:bookmarkStart w:id="2" w:name="_Toc378755730"/>
    </w:p>
    <w:p w14:paraId="05001818" w14:textId="77777777" w:rsidR="00893013" w:rsidRPr="008D531C" w:rsidRDefault="00893013" w:rsidP="0091705B">
      <w:pPr>
        <w:pStyle w:val="Header"/>
        <w:ind w:left="540" w:right="0"/>
        <w:jc w:val="thaiDistribute"/>
        <w:rPr>
          <w:rFonts w:ascii="Browallia New" w:hAnsi="Browallia New" w:cs="Browallia New"/>
        </w:rPr>
      </w:pPr>
    </w:p>
    <w:p w14:paraId="2198F79C" w14:textId="1F4B926B" w:rsidR="00214AD4" w:rsidRPr="00864E5D" w:rsidRDefault="004A1A34" w:rsidP="0091705B">
      <w:pPr>
        <w:pStyle w:val="Heading2"/>
        <w:ind w:left="540" w:right="0" w:hanging="540"/>
        <w:rPr>
          <w:rFonts w:ascii="Browallia New" w:hAnsi="Browallia New" w:cs="Browallia New"/>
          <w:color w:val="auto"/>
        </w:rPr>
      </w:pPr>
      <w:r w:rsidRPr="004A1A34">
        <w:rPr>
          <w:rFonts w:ascii="Browallia New" w:hAnsi="Browallia New" w:cs="Browallia New"/>
          <w:color w:val="auto"/>
        </w:rPr>
        <w:t>4</w:t>
      </w:r>
      <w:r w:rsidR="00214AD4" w:rsidRPr="00864E5D">
        <w:rPr>
          <w:rFonts w:ascii="Browallia New" w:hAnsi="Browallia New" w:cs="Browallia New"/>
          <w:color w:val="auto"/>
        </w:rPr>
        <w:t>.</w:t>
      </w:r>
      <w:r w:rsidRPr="004A1A34">
        <w:rPr>
          <w:rFonts w:ascii="Browallia New" w:hAnsi="Browallia New" w:cs="Browallia New"/>
          <w:color w:val="auto"/>
        </w:rPr>
        <w:t>2</w:t>
      </w:r>
      <w:r w:rsidR="00214AD4" w:rsidRPr="00864E5D">
        <w:rPr>
          <w:rFonts w:ascii="Browallia New" w:hAnsi="Browallia New" w:cs="Browallia New"/>
          <w:color w:val="auto"/>
          <w:cs/>
        </w:rPr>
        <w:tab/>
        <w:t>ลูกหนี้การค้า</w:t>
      </w:r>
    </w:p>
    <w:p w14:paraId="78A23855" w14:textId="77777777" w:rsidR="000128A6" w:rsidRPr="008D531C" w:rsidRDefault="000128A6" w:rsidP="0091705B">
      <w:pPr>
        <w:pStyle w:val="Header"/>
        <w:ind w:left="540" w:right="0"/>
        <w:jc w:val="thaiDistribute"/>
        <w:rPr>
          <w:rFonts w:ascii="Browallia New" w:hAnsi="Browallia New" w:cs="Browallia New"/>
        </w:rPr>
      </w:pPr>
    </w:p>
    <w:p w14:paraId="2A2F6606" w14:textId="42EF7D2E" w:rsidR="00214AD4" w:rsidRPr="00CA60E6" w:rsidRDefault="009D6A71" w:rsidP="0091705B">
      <w:pPr>
        <w:pStyle w:val="Header"/>
        <w:ind w:left="540" w:right="0"/>
        <w:jc w:val="thaiDistribute"/>
        <w:rPr>
          <w:rFonts w:ascii="Browallia New" w:hAnsi="Browallia New" w:cs="Browallia New"/>
          <w:sz w:val="28"/>
          <w:szCs w:val="28"/>
        </w:rPr>
      </w:pPr>
      <w:r w:rsidRPr="00CA60E6">
        <w:rPr>
          <w:rFonts w:ascii="Browallia New" w:hAnsi="Browallia New" w:cs="Browallia New"/>
          <w:snapToGrid/>
          <w:sz w:val="28"/>
          <w:szCs w:val="28"/>
          <w:cs/>
          <w:lang w:val="en-GB" w:eastAsia="en-US" w:bidi="th-TH"/>
        </w:rPr>
        <w:t>ลูกหนี้การค้าวัดมูลค่าภายหลังการรับรู้รายการด้วยราคาทุนตัดจำหน่ายของสิ่งตอบแทนที่</w:t>
      </w:r>
      <w:r w:rsidR="00C62BB8" w:rsidRPr="00CA60E6">
        <w:rPr>
          <w:rFonts w:ascii="Browallia New" w:hAnsi="Browallia New" w:cs="Browallia New"/>
          <w:snapToGrid/>
          <w:sz w:val="28"/>
          <w:szCs w:val="28"/>
          <w:cs/>
          <w:lang w:val="en-GB" w:eastAsia="en-US" w:bidi="th-TH"/>
        </w:rPr>
        <w:t>บริษัท</w:t>
      </w:r>
      <w:r w:rsidRPr="00CA60E6">
        <w:rPr>
          <w:rFonts w:ascii="Browallia New" w:hAnsi="Browallia New" w:cs="Browallia New"/>
          <w:snapToGrid/>
          <w:sz w:val="28"/>
          <w:szCs w:val="28"/>
          <w:cs/>
          <w:lang w:val="en-GB" w:eastAsia="en-US" w:bidi="th-TH"/>
        </w:rPr>
        <w:t>มีสิทธิในการได้รับชำระโดยปราศจากเงื่อนไข หักด้วยค่าเผื่อผลขาดทุนด้านเครดิตที่คาดว่าจะเกิดขึ้น</w:t>
      </w:r>
    </w:p>
    <w:p w14:paraId="2CB619AB" w14:textId="77777777" w:rsidR="00214AD4" w:rsidRPr="008D531C" w:rsidRDefault="00214AD4" w:rsidP="0091705B">
      <w:pPr>
        <w:pStyle w:val="Header"/>
        <w:ind w:left="540" w:right="0"/>
        <w:jc w:val="thaiDistribute"/>
        <w:rPr>
          <w:rFonts w:ascii="Browallia New" w:hAnsi="Browallia New" w:cs="Browallia New"/>
        </w:rPr>
      </w:pPr>
    </w:p>
    <w:p w14:paraId="6103825F" w14:textId="629199AE" w:rsidR="00214AD4" w:rsidRPr="00CA60E6" w:rsidRDefault="00214AD4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  <w:cs/>
        </w:rPr>
      </w:pP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 xml:space="preserve">ทั้งนี้ การพิจารณาการด้อยค่าของลูกหนี้การค้าได้เปิดเผยในหมายเหตุ </w:t>
      </w:r>
      <w:r w:rsidR="004A1A34" w:rsidRPr="00CA60E6">
        <w:rPr>
          <w:rFonts w:ascii="Browallia New" w:hAnsi="Browallia New" w:cs="Browallia New"/>
          <w:color w:val="auto"/>
          <w:sz w:val="28"/>
          <w:szCs w:val="28"/>
        </w:rPr>
        <w:t>4</w:t>
      </w:r>
      <w:r w:rsidRPr="00CA60E6">
        <w:rPr>
          <w:rFonts w:ascii="Browallia New" w:hAnsi="Browallia New" w:cs="Browallia New"/>
          <w:color w:val="auto"/>
          <w:sz w:val="28"/>
          <w:szCs w:val="28"/>
        </w:rPr>
        <w:t>.</w:t>
      </w:r>
      <w:r w:rsidR="004A1A34" w:rsidRPr="00CA60E6">
        <w:rPr>
          <w:rFonts w:ascii="Browallia New" w:hAnsi="Browallia New" w:cs="Browallia New"/>
          <w:color w:val="auto"/>
          <w:sz w:val="28"/>
          <w:szCs w:val="28"/>
        </w:rPr>
        <w:t>4</w:t>
      </w:r>
      <w:r w:rsidRPr="00CA60E6">
        <w:rPr>
          <w:rFonts w:ascii="Browallia New" w:hAnsi="Browallia New" w:cs="Browallia New"/>
          <w:color w:val="auto"/>
          <w:sz w:val="28"/>
          <w:szCs w:val="28"/>
        </w:rPr>
        <w:t xml:space="preserve"> (</w:t>
      </w:r>
      <w:r w:rsidR="000C5D88" w:rsidRPr="00CA60E6">
        <w:rPr>
          <w:rFonts w:ascii="Browallia New" w:hAnsi="Browallia New" w:cs="Browallia New"/>
          <w:color w:val="auto"/>
          <w:sz w:val="28"/>
          <w:szCs w:val="28"/>
          <w:cs/>
        </w:rPr>
        <w:t>ค</w:t>
      </w: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>)</w:t>
      </w:r>
    </w:p>
    <w:p w14:paraId="4ADF5E94" w14:textId="77777777" w:rsidR="000C5D88" w:rsidRPr="008D531C" w:rsidRDefault="000C5D88" w:rsidP="0091705B">
      <w:pPr>
        <w:pStyle w:val="Header"/>
        <w:ind w:left="540" w:right="0"/>
        <w:jc w:val="thaiDistribute"/>
        <w:rPr>
          <w:rFonts w:ascii="Browallia New" w:hAnsi="Browallia New" w:cs="Browallia New"/>
        </w:rPr>
      </w:pPr>
      <w:bookmarkStart w:id="3" w:name="_Toc378755731"/>
      <w:bookmarkEnd w:id="2"/>
    </w:p>
    <w:p w14:paraId="3B7FEC64" w14:textId="48D4FC53" w:rsidR="003E05B3" w:rsidRPr="00864E5D" w:rsidRDefault="004A1A34" w:rsidP="0091705B">
      <w:pPr>
        <w:pStyle w:val="Heading2"/>
        <w:ind w:left="540" w:right="0" w:hanging="540"/>
        <w:rPr>
          <w:rFonts w:ascii="Browallia New" w:hAnsi="Browallia New" w:cs="Browallia New"/>
          <w:color w:val="auto"/>
        </w:rPr>
      </w:pPr>
      <w:r w:rsidRPr="004A1A34">
        <w:rPr>
          <w:rFonts w:ascii="Browallia New" w:hAnsi="Browallia New" w:cs="Browallia New"/>
          <w:color w:val="auto"/>
        </w:rPr>
        <w:t>4</w:t>
      </w:r>
      <w:r w:rsidR="00893013" w:rsidRPr="00864E5D">
        <w:rPr>
          <w:rFonts w:ascii="Browallia New" w:hAnsi="Browallia New" w:cs="Browallia New"/>
          <w:color w:val="auto"/>
        </w:rPr>
        <w:t>.</w:t>
      </w:r>
      <w:r w:rsidRPr="004A1A34">
        <w:rPr>
          <w:rFonts w:ascii="Browallia New" w:hAnsi="Browallia New" w:cs="Browallia New"/>
          <w:color w:val="auto"/>
        </w:rPr>
        <w:t>3</w:t>
      </w:r>
      <w:r w:rsidR="003E05B3" w:rsidRPr="00864E5D">
        <w:rPr>
          <w:rFonts w:ascii="Browallia New" w:hAnsi="Browallia New" w:cs="Browallia New"/>
          <w:color w:val="auto"/>
          <w:cs/>
        </w:rPr>
        <w:tab/>
        <w:t>สินค้าคงเหลือ</w:t>
      </w:r>
    </w:p>
    <w:p w14:paraId="359C9457" w14:textId="77777777" w:rsidR="003E05B3" w:rsidRPr="008D531C" w:rsidRDefault="003E05B3" w:rsidP="0091705B">
      <w:pPr>
        <w:pStyle w:val="Header"/>
        <w:ind w:left="540" w:right="0"/>
        <w:jc w:val="thaiDistribute"/>
        <w:rPr>
          <w:rFonts w:ascii="Browallia New" w:hAnsi="Browallia New" w:cs="Browallia New"/>
        </w:rPr>
      </w:pPr>
    </w:p>
    <w:bookmarkEnd w:id="3"/>
    <w:p w14:paraId="7DC67823" w14:textId="77777777" w:rsidR="007B59F4" w:rsidRPr="00CA731C" w:rsidRDefault="007B59F4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CA731C">
        <w:rPr>
          <w:rFonts w:ascii="Browallia New" w:hAnsi="Browallia New" w:cs="Browallia New"/>
          <w:color w:val="auto"/>
          <w:sz w:val="28"/>
          <w:szCs w:val="28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 มูลค่าสุทธิที่จะได้รับประมาณจากราคาที่คาดว่าจะขายได้ตามปกติธุรกิจหักด้วยค่าใช้จ่ายที่จำเป็นเพื่อให้สินค้านั้นสำเร็จรูปรวมถึงค่าใช้จ่าย</w:t>
      </w:r>
      <w:r w:rsidRPr="00CA731C">
        <w:rPr>
          <w:rFonts w:ascii="Browallia New" w:hAnsi="Browallia New" w:cs="Browallia New"/>
          <w:color w:val="auto"/>
          <w:sz w:val="28"/>
          <w:szCs w:val="28"/>
        </w:rPr>
        <w:br/>
      </w:r>
      <w:r w:rsidRPr="00CA731C">
        <w:rPr>
          <w:rFonts w:ascii="Browallia New" w:hAnsi="Browallia New" w:cs="Browallia New"/>
          <w:color w:val="auto"/>
          <w:sz w:val="28"/>
          <w:szCs w:val="28"/>
          <w:cs/>
        </w:rPr>
        <w:t>ในการขาย</w:t>
      </w:r>
    </w:p>
    <w:p w14:paraId="41FBE108" w14:textId="77777777" w:rsidR="007B59F4" w:rsidRPr="008D531C" w:rsidRDefault="007B59F4" w:rsidP="0091705B">
      <w:pPr>
        <w:pStyle w:val="Header"/>
        <w:ind w:left="540" w:right="0"/>
        <w:jc w:val="thaiDistribute"/>
        <w:rPr>
          <w:rFonts w:ascii="Browallia New" w:hAnsi="Browallia New" w:cs="Browallia New"/>
        </w:rPr>
      </w:pPr>
    </w:p>
    <w:p w14:paraId="76F4D5BB" w14:textId="77777777" w:rsidR="007B59F4" w:rsidRPr="00864E5D" w:rsidRDefault="007B59F4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64E5D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ราคาทุนของสินค้าคำนวณโดยวิธีถัวเฉลี่ยถ่วงน้ำหนัก ต้นทุนของวัตถุดิบประกอบด้วยราคาซื้อ และค่าใช้จ่าย</w:t>
      </w:r>
      <w:r w:rsidRPr="00864E5D">
        <w:rPr>
          <w:rFonts w:ascii="Browallia New" w:hAnsi="Browallia New" w:cs="Browallia New"/>
          <w:color w:val="auto"/>
          <w:spacing w:val="-4"/>
          <w:sz w:val="28"/>
          <w:szCs w:val="28"/>
        </w:rPr>
        <w:br/>
      </w:r>
      <w:r w:rsidRPr="00864E5D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ที่เกี่ยวข้องโดยตรงกับการซื้อ หักด้วยส่วนลดที่เกี่ยวข้องทั้งหมด ต้นทุนของสินค้าสำเร็จรูปและงานระหว่าง</w:t>
      </w:r>
      <w:r w:rsidRPr="00864E5D">
        <w:rPr>
          <w:rFonts w:ascii="Browallia New" w:hAnsi="Browallia New" w:cs="Browallia New"/>
          <w:color w:val="auto"/>
          <w:sz w:val="28"/>
          <w:szCs w:val="28"/>
          <w:cs/>
        </w:rPr>
        <w:t>ทำประกอบด้วยค่าวัตถุดิบ ค่าแรงทางตรง ค่าใช้จ่ายอื่นทางตรง ค่าโสหุ้ยในการผลิต และค่าใช้จ่ายที่เกี่ยวข้องโดยตรงเพื่อให้สินค้านั้นอยู่ในสภาพและสถานที่ปัจจุบัน</w:t>
      </w:r>
      <w:r w:rsidRPr="00864E5D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</w:p>
    <w:p w14:paraId="29B8615E" w14:textId="77777777" w:rsidR="007B59F4" w:rsidRPr="008D531C" w:rsidRDefault="007B59F4" w:rsidP="0091705B">
      <w:pPr>
        <w:pStyle w:val="Header"/>
        <w:ind w:left="540" w:right="0"/>
        <w:jc w:val="thaiDistribute"/>
        <w:rPr>
          <w:rFonts w:ascii="Browallia New" w:hAnsi="Browallia New" w:cs="Browallia New"/>
        </w:rPr>
      </w:pPr>
    </w:p>
    <w:p w14:paraId="217C257F" w14:textId="77777777" w:rsidR="007B59F4" w:rsidRPr="00864E5D" w:rsidRDefault="007B59F4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64E5D">
        <w:rPr>
          <w:rFonts w:ascii="Browallia New" w:hAnsi="Browallia New" w:cs="Browallia New"/>
          <w:color w:val="auto"/>
          <w:sz w:val="28"/>
          <w:szCs w:val="28"/>
          <w:cs/>
        </w:rPr>
        <w:t>บริษัทบันทึกบัญชีค่าเผื่อการลดมูลค่าของสินค้าเก่า ล้าสมัย หรือเสื่อมคุณภาพเท่าที่จำเป็น</w:t>
      </w:r>
    </w:p>
    <w:p w14:paraId="449102ED" w14:textId="467C0ACC" w:rsidR="000754AD" w:rsidRDefault="008D531C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  <w:cs/>
        </w:rPr>
      </w:pPr>
      <w:r>
        <w:rPr>
          <w:rFonts w:ascii="Browallia New" w:hAnsi="Browallia New" w:cs="Browallia New"/>
          <w:color w:val="auto"/>
          <w:sz w:val="28"/>
          <w:szCs w:val="28"/>
        </w:rPr>
        <w:br w:type="page"/>
      </w:r>
    </w:p>
    <w:p w14:paraId="0A2A06DB" w14:textId="2D7CB2AD" w:rsidR="00893013" w:rsidRPr="00864E5D" w:rsidRDefault="004A1A34" w:rsidP="0091705B">
      <w:pPr>
        <w:pStyle w:val="Heading2"/>
        <w:ind w:left="540" w:right="0" w:hanging="540"/>
        <w:rPr>
          <w:rFonts w:ascii="Browallia New" w:hAnsi="Browallia New" w:cs="Browallia New"/>
          <w:color w:val="auto"/>
        </w:rPr>
      </w:pPr>
      <w:r w:rsidRPr="004A1A34">
        <w:rPr>
          <w:rFonts w:ascii="Browallia New" w:hAnsi="Browallia New" w:cs="Browallia New"/>
          <w:color w:val="auto"/>
        </w:rPr>
        <w:t>4</w:t>
      </w:r>
      <w:r w:rsidR="00893013" w:rsidRPr="00864E5D">
        <w:rPr>
          <w:rFonts w:ascii="Browallia New" w:hAnsi="Browallia New" w:cs="Browallia New"/>
          <w:color w:val="auto"/>
        </w:rPr>
        <w:t>.</w:t>
      </w:r>
      <w:r w:rsidRPr="004A1A34">
        <w:rPr>
          <w:rFonts w:ascii="Browallia New" w:hAnsi="Browallia New" w:cs="Browallia New"/>
          <w:color w:val="auto"/>
        </w:rPr>
        <w:t>4</w:t>
      </w:r>
      <w:r w:rsidR="00893013" w:rsidRPr="00864E5D">
        <w:rPr>
          <w:rFonts w:ascii="Browallia New" w:hAnsi="Browallia New" w:cs="Browallia New"/>
          <w:color w:val="auto"/>
          <w:cs/>
        </w:rPr>
        <w:tab/>
        <w:t>สินทรัพย์ทางการเงิน</w:t>
      </w:r>
    </w:p>
    <w:p w14:paraId="0955C159" w14:textId="77777777" w:rsidR="00893013" w:rsidRPr="00864E5D" w:rsidRDefault="00893013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  <w:u w:val="single"/>
        </w:rPr>
      </w:pPr>
    </w:p>
    <w:p w14:paraId="6A224D79" w14:textId="77777777" w:rsidR="00B7758C" w:rsidRPr="00864E5D" w:rsidRDefault="00B7758C" w:rsidP="0091705B">
      <w:pPr>
        <w:numPr>
          <w:ilvl w:val="0"/>
          <w:numId w:val="5"/>
        </w:numPr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864E5D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การรับรู้รายการและการตัดรายการ</w:t>
      </w:r>
    </w:p>
    <w:p w14:paraId="37DB8A84" w14:textId="77777777" w:rsidR="00B7758C" w:rsidRPr="00864E5D" w:rsidRDefault="00B7758C" w:rsidP="0091705B">
      <w:pPr>
        <w:pStyle w:val="Style10"/>
        <w:ind w:left="1102" w:firstLine="0"/>
        <w:jc w:val="thaiDistribute"/>
        <w:rPr>
          <w:rFonts w:eastAsia="Arial Unicode MS"/>
          <w:sz w:val="28"/>
          <w:szCs w:val="28"/>
        </w:rPr>
      </w:pPr>
    </w:p>
    <w:p w14:paraId="2B9DEEF4" w14:textId="05A556C4" w:rsidR="00B7758C" w:rsidRPr="00864E5D" w:rsidRDefault="00B7758C" w:rsidP="0091705B">
      <w:pPr>
        <w:pStyle w:val="Style10"/>
        <w:ind w:left="1102" w:firstLine="0"/>
        <w:jc w:val="thaiDistribute"/>
        <w:rPr>
          <w:rFonts w:eastAsia="Arial Unicode MS"/>
          <w:sz w:val="28"/>
          <w:szCs w:val="28"/>
        </w:rPr>
      </w:pPr>
      <w:r w:rsidRPr="00864E5D">
        <w:rPr>
          <w:rFonts w:eastAsia="Arial Unicode MS"/>
          <w:sz w:val="28"/>
          <w:szCs w:val="28"/>
          <w:cs/>
        </w:rPr>
        <w:t>ในการซื้อหรือได้มาหรือขายสินทรัพย์ทางการเงินโดยปกติ</w:t>
      </w:r>
      <w:r w:rsidRPr="00864E5D">
        <w:rPr>
          <w:rFonts w:eastAsia="Arial Unicode MS"/>
          <w:sz w:val="28"/>
          <w:szCs w:val="28"/>
        </w:rPr>
        <w:t xml:space="preserve"> </w:t>
      </w:r>
      <w:r w:rsidRPr="00864E5D">
        <w:rPr>
          <w:rFonts w:eastAsia="Arial Unicode MS"/>
          <w:sz w:val="28"/>
          <w:szCs w:val="28"/>
          <w:cs/>
        </w:rPr>
        <w:t>บริษัทจะรับรู้รายการ</w:t>
      </w:r>
      <w:r w:rsidRPr="00864E5D">
        <w:rPr>
          <w:rFonts w:eastAsia="Arial Unicode MS"/>
          <w:sz w:val="28"/>
          <w:szCs w:val="28"/>
        </w:rPr>
        <w:t xml:space="preserve"> </w:t>
      </w:r>
      <w:r w:rsidRPr="00864E5D">
        <w:rPr>
          <w:rFonts w:eastAsia="Arial Unicode MS"/>
          <w:sz w:val="28"/>
          <w:szCs w:val="28"/>
          <w:cs/>
        </w:rPr>
        <w:t>ณ</w:t>
      </w:r>
      <w:r w:rsidRPr="00864E5D">
        <w:rPr>
          <w:rFonts w:eastAsia="Arial Unicode MS"/>
          <w:sz w:val="28"/>
          <w:szCs w:val="28"/>
        </w:rPr>
        <w:t xml:space="preserve"> </w:t>
      </w:r>
      <w:r w:rsidRPr="00864E5D">
        <w:rPr>
          <w:rFonts w:eastAsia="Arial Unicode MS"/>
          <w:sz w:val="28"/>
          <w:szCs w:val="28"/>
          <w:cs/>
        </w:rPr>
        <w:t>วัน</w:t>
      </w:r>
      <w:r w:rsidR="00AA1776" w:rsidRPr="00864E5D">
        <w:rPr>
          <w:rFonts w:eastAsia="Arial Unicode MS"/>
          <w:sz w:val="28"/>
          <w:szCs w:val="28"/>
          <w:cs/>
        </w:rPr>
        <w:t>ซื้อขาย</w:t>
      </w:r>
      <w:r w:rsidRPr="00864E5D">
        <w:rPr>
          <w:rFonts w:eastAsia="Arial Unicode MS"/>
          <w:sz w:val="28"/>
          <w:szCs w:val="28"/>
        </w:rPr>
        <w:t xml:space="preserve"> </w:t>
      </w:r>
      <w:r w:rsidR="00864E5D">
        <w:rPr>
          <w:rFonts w:eastAsia="Arial Unicode MS"/>
          <w:sz w:val="28"/>
          <w:szCs w:val="28"/>
          <w:cs/>
        </w:rPr>
        <w:br/>
      </w:r>
      <w:r w:rsidRPr="00864E5D">
        <w:rPr>
          <w:rFonts w:eastAsia="Arial Unicode MS"/>
          <w:sz w:val="28"/>
          <w:szCs w:val="28"/>
          <w:cs/>
        </w:rPr>
        <w:t>โดยบริษัท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บริษัทได้โอนความเสี่ยงและผลประโยชน์ที่เกี่ยวข้องกับการเป็นเจ้าของสินทรัพย์ออกไป</w:t>
      </w:r>
    </w:p>
    <w:p w14:paraId="6FEEA000" w14:textId="6B236FA8" w:rsidR="000C5D88" w:rsidRPr="00864E5D" w:rsidRDefault="000C5D88" w:rsidP="0091705B">
      <w:pPr>
        <w:pStyle w:val="Style10"/>
        <w:ind w:left="1102" w:firstLine="0"/>
        <w:jc w:val="thaiDistribute"/>
        <w:rPr>
          <w:rFonts w:eastAsia="Arial Unicode MS"/>
          <w:sz w:val="28"/>
          <w:szCs w:val="28"/>
        </w:rPr>
      </w:pPr>
    </w:p>
    <w:p w14:paraId="55D664B8" w14:textId="2971058C" w:rsidR="00962637" w:rsidRPr="0091705B" w:rsidRDefault="00962637" w:rsidP="0091705B">
      <w:pPr>
        <w:pStyle w:val="Style10"/>
        <w:ind w:left="1102" w:firstLine="0"/>
        <w:jc w:val="thaiDistribute"/>
        <w:rPr>
          <w:rFonts w:eastAsia="Arial Unicode MS"/>
          <w:spacing w:val="-4"/>
          <w:sz w:val="28"/>
          <w:szCs w:val="28"/>
        </w:rPr>
      </w:pPr>
      <w:r w:rsidRPr="00864E5D">
        <w:rPr>
          <w:rFonts w:eastAsia="Arial Unicode MS"/>
          <w:spacing w:val="-6"/>
          <w:sz w:val="28"/>
          <w:szCs w:val="28"/>
          <w:cs/>
        </w:rPr>
        <w:t xml:space="preserve">ในการรับรู้รายการเมื่อเริ่มแรก บริษัท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ในกรณีสินทรัพย์ทางการเงินที่ไม่ได้วัดมูลค่าด้วย </w:t>
      </w:r>
      <w:r w:rsidRPr="0091705B">
        <w:rPr>
          <w:rFonts w:eastAsia="Arial Unicode MS"/>
          <w:spacing w:val="-4"/>
          <w:sz w:val="28"/>
          <w:szCs w:val="28"/>
        </w:rPr>
        <w:t xml:space="preserve">FVPL </w:t>
      </w:r>
      <w:r w:rsidRPr="0091705B">
        <w:rPr>
          <w:rFonts w:eastAsia="Arial Unicode MS"/>
          <w:spacing w:val="-4"/>
          <w:sz w:val="28"/>
          <w:szCs w:val="28"/>
          <w:cs/>
        </w:rPr>
        <w:t xml:space="preserve">สำหรับสินทรัพย์ทางการเงินที่วัดมูลค่าด้วย </w:t>
      </w:r>
      <w:r w:rsidRPr="0091705B">
        <w:rPr>
          <w:rFonts w:eastAsia="Arial Unicode MS"/>
          <w:spacing w:val="-4"/>
          <w:sz w:val="28"/>
          <w:szCs w:val="28"/>
        </w:rPr>
        <w:t xml:space="preserve">FVPL </w:t>
      </w:r>
      <w:r w:rsidRPr="0091705B">
        <w:rPr>
          <w:rFonts w:eastAsia="Arial Unicode MS"/>
          <w:spacing w:val="-4"/>
          <w:sz w:val="28"/>
          <w:szCs w:val="28"/>
          <w:cs/>
        </w:rPr>
        <w:t>บริษัทจะรับรู้ต้นทุนการทำรายการที่เกี่ยวข้องเป็นค่าใช้จ่ายในกำไรหรือขาดทุน</w:t>
      </w:r>
    </w:p>
    <w:p w14:paraId="6438CE55" w14:textId="583AC56D" w:rsidR="00B7758C" w:rsidRPr="008E1FDE" w:rsidRDefault="00B7758C" w:rsidP="0091705B">
      <w:pPr>
        <w:tabs>
          <w:tab w:val="left" w:pos="1080"/>
        </w:tabs>
        <w:ind w:left="1102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</w:p>
    <w:p w14:paraId="39E7393E" w14:textId="382DFB2C" w:rsidR="00893013" w:rsidRPr="008E1FDE" w:rsidRDefault="00AA1776" w:rsidP="0091705B">
      <w:pPr>
        <w:numPr>
          <w:ilvl w:val="0"/>
          <w:numId w:val="5"/>
        </w:numPr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8E1FDE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การจัดประเภทและการวัดมูลค่า</w:t>
      </w:r>
    </w:p>
    <w:p w14:paraId="768BC50E" w14:textId="77777777" w:rsidR="004C1F1A" w:rsidRPr="008E1FDE" w:rsidRDefault="004C1F1A" w:rsidP="0091705B">
      <w:pPr>
        <w:ind w:left="1080" w:right="27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3B3EA6E9" w14:textId="212D2C5D" w:rsidR="00962637" w:rsidRPr="008E1FDE" w:rsidRDefault="00962637" w:rsidP="0091705B">
      <w:pPr>
        <w:ind w:left="1080" w:right="27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8E1FDE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ตราสารหนี้</w:t>
      </w:r>
    </w:p>
    <w:p w14:paraId="316F8F4C" w14:textId="77777777" w:rsidR="00962637" w:rsidRPr="008E1FDE" w:rsidRDefault="00962637" w:rsidP="0091705B">
      <w:pPr>
        <w:ind w:left="1080" w:right="27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6B139981" w14:textId="344F4B58" w:rsidR="00893013" w:rsidRPr="008E1FDE" w:rsidRDefault="005932D5" w:rsidP="0091705B">
      <w:pPr>
        <w:ind w:left="1080" w:right="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8E1FDE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บริษัท</w:t>
      </w:r>
      <w:r w:rsidR="00893013" w:rsidRPr="008E1FDE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จัดประเภทสินทรัพย์ทางการเงินประเภทตราสารหนี้ โดยพิจารณาจาก 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</w:t>
      </w:r>
      <w:r w:rsidR="00893013" w:rsidRPr="008E1FDE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(SPPI) </w:t>
      </w:r>
      <w:r w:rsidR="00893013" w:rsidRPr="008E1FDE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หรือไม่</w:t>
      </w:r>
    </w:p>
    <w:p w14:paraId="6E15D123" w14:textId="77777777" w:rsidR="00962637" w:rsidRPr="008E1FDE" w:rsidRDefault="00962637" w:rsidP="0091705B">
      <w:pPr>
        <w:ind w:left="1080" w:right="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211540B6" w14:textId="37408B6F" w:rsidR="00962637" w:rsidRPr="008E1FDE" w:rsidRDefault="00962637" w:rsidP="0091705B">
      <w:pPr>
        <w:ind w:left="1080" w:right="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8E1FDE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บริษัทจะพิจารณาสินทรัพย์ทางการเงินซึ่งมีอนุพันธ์แฝงในภาพรวมว่าลักษณะกระแสเงินสดตามสัญญาว่าเข้าเงื่อนไขของการ</w:t>
      </w:r>
      <w:r w:rsidR="000C5D88" w:rsidRPr="008E1FDE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>เป็น</w:t>
      </w:r>
      <w:r w:rsidRPr="008E1FDE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เงินต้นและดอกเบี้ย (</w:t>
      </w:r>
      <w:r w:rsidRPr="008E1FDE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SPPI) </w:t>
      </w:r>
      <w:r w:rsidRPr="008E1FDE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หรือไม่</w:t>
      </w:r>
    </w:p>
    <w:p w14:paraId="41517C7C" w14:textId="1FB700B0" w:rsidR="003D3D6E" w:rsidRPr="008D531C" w:rsidRDefault="003D3D6E" w:rsidP="0091705B">
      <w:pPr>
        <w:ind w:left="1080" w:right="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5DE2BF8F" w14:textId="33958D82" w:rsidR="00E06DB5" w:rsidRPr="008D531C" w:rsidRDefault="003D3D6E" w:rsidP="004A1A34">
      <w:pPr>
        <w:ind w:left="108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D531C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การวัดมูลค่าสินทรัพย์ทางการเงินประเภทตราสารหนี้ประเภท</w:t>
      </w:r>
      <w:r w:rsidR="00E06DB5" w:rsidRPr="008D531C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ราคาทุนตัดจำหน่าย</w:t>
      </w:r>
      <w:r w:rsidR="00E06DB5" w:rsidRPr="008D531C">
        <w:rPr>
          <w:rFonts w:ascii="Browallia New" w:hAnsi="Browallia New" w:cs="Browallia New"/>
          <w:color w:val="auto"/>
          <w:spacing w:val="-4"/>
          <w:sz w:val="28"/>
          <w:szCs w:val="28"/>
        </w:rPr>
        <w:t xml:space="preserve"> </w:t>
      </w:r>
      <w:r w:rsidR="008D531C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–</w:t>
      </w:r>
      <w:r w:rsidR="00E06DB5" w:rsidRPr="008D531C">
        <w:rPr>
          <w:rFonts w:ascii="Browallia New" w:hAnsi="Browallia New" w:cs="Browallia New"/>
          <w:color w:val="auto"/>
          <w:spacing w:val="-4"/>
          <w:sz w:val="28"/>
          <w:szCs w:val="28"/>
        </w:rPr>
        <w:t xml:space="preserve"> </w:t>
      </w:r>
      <w:r w:rsidR="00E06DB5" w:rsidRPr="008D531C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สินทรัพย์ทางการเงิน</w:t>
      </w:r>
      <w:r w:rsidR="008D531C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br/>
      </w:r>
      <w:r w:rsidR="00E06DB5" w:rsidRPr="008D531C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>ที่บริษัทถือไว้เพื่อรับชำระกระแสเงินสดตามสัญญาซึ่งประกอบด้วยเงินต้นและดอกเบี้ยเท่านั้น</w:t>
      </w:r>
      <w:r w:rsidR="00E06DB5" w:rsidRPr="008D531C">
        <w:rPr>
          <w:rFonts w:ascii="Browallia New" w:hAnsi="Browallia New" w:cs="Browallia New"/>
          <w:color w:val="auto"/>
          <w:spacing w:val="-2"/>
          <w:sz w:val="28"/>
          <w:szCs w:val="28"/>
        </w:rPr>
        <w:t xml:space="preserve"> </w:t>
      </w:r>
      <w:r w:rsidR="00E06DB5" w:rsidRPr="008D531C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>จะวัดมูลค่า</w:t>
      </w:r>
      <w:r w:rsidR="00E06DB5" w:rsidRPr="008D531C">
        <w:rPr>
          <w:rFonts w:ascii="Browallia New" w:hAnsi="Browallia New" w:cs="Browallia New"/>
          <w:color w:val="auto"/>
          <w:sz w:val="28"/>
          <w:szCs w:val="28"/>
          <w:cs/>
        </w:rPr>
        <w:t>ด้วยราคาทุนตัดจำหน่าย และรับรู้รายได้ดอกเบี้ยจากสินทรัพย์ทางการเงินดังกล่าวตามวิธีอัตราดอกเบี้ยที่แท้จริงและแสดงในรายการรายได้อื่น</w:t>
      </w:r>
      <w:r w:rsidR="00E06DB5" w:rsidRPr="008D531C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 </w:t>
      </w:r>
      <w:r w:rsidR="00E06DB5" w:rsidRPr="008D531C">
        <w:rPr>
          <w:rFonts w:ascii="Browallia New" w:hAnsi="Browallia New" w:cs="Browallia New"/>
          <w:color w:val="auto"/>
          <w:sz w:val="28"/>
          <w:szCs w:val="28"/>
          <w:cs/>
        </w:rPr>
        <w:t>กำไรหรือขาดทุนที่เกิดขึ้นจากการตัดรายการจะรับรู้โดยตรง</w:t>
      </w:r>
      <w:r w:rsidR="008D531C">
        <w:rPr>
          <w:rFonts w:ascii="Browallia New" w:hAnsi="Browallia New" w:cs="Browallia New"/>
          <w:color w:val="auto"/>
          <w:sz w:val="28"/>
          <w:szCs w:val="28"/>
          <w:cs/>
        </w:rPr>
        <w:br/>
      </w:r>
      <w:r w:rsidR="00E06DB5" w:rsidRPr="008D531C">
        <w:rPr>
          <w:rFonts w:ascii="Browallia New" w:hAnsi="Browallia New" w:cs="Browallia New"/>
          <w:color w:val="auto"/>
          <w:sz w:val="28"/>
          <w:szCs w:val="28"/>
          <w:cs/>
        </w:rPr>
        <w:t>ในกำไรหรือขาดทุน</w:t>
      </w:r>
      <w:r w:rsidR="00E06DB5" w:rsidRPr="008D531C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E06DB5" w:rsidRPr="008D531C">
        <w:rPr>
          <w:rFonts w:ascii="Browallia New" w:hAnsi="Browallia New" w:cs="Browallia New"/>
          <w:color w:val="auto"/>
          <w:sz w:val="28"/>
          <w:szCs w:val="28"/>
          <w:cs/>
        </w:rPr>
        <w:t>และแสดงรายการในกำไร/(ขาดทุน)อื่นพร้อมกับกำไร</w:t>
      </w:r>
      <w:r w:rsidR="00E06DB5" w:rsidRPr="008D531C">
        <w:rPr>
          <w:rFonts w:ascii="Browallia New" w:hAnsi="Browallia New" w:cs="Browallia New"/>
          <w:color w:val="auto"/>
          <w:sz w:val="28"/>
          <w:szCs w:val="28"/>
        </w:rPr>
        <w:t>/</w:t>
      </w:r>
      <w:r w:rsidR="00E06DB5" w:rsidRPr="008D531C">
        <w:rPr>
          <w:rFonts w:ascii="Browallia New" w:hAnsi="Browallia New" w:cs="Browallia New"/>
          <w:color w:val="auto"/>
          <w:sz w:val="28"/>
          <w:szCs w:val="28"/>
          <w:cs/>
        </w:rPr>
        <w:t>ขาดทุนจากอัตราแลกเปลี่ยน</w:t>
      </w:r>
      <w:r w:rsidR="00E06DB5" w:rsidRPr="008D531C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E06DB5" w:rsidRPr="008D531C">
        <w:rPr>
          <w:rFonts w:ascii="Browallia New" w:hAnsi="Browallia New" w:cs="Browallia New"/>
          <w:color w:val="auto"/>
          <w:sz w:val="28"/>
          <w:szCs w:val="28"/>
          <w:cs/>
        </w:rPr>
        <w:t>รายการขาดทุนจากการด้อยค่าแสดงเป็นรายการแยกต่างหากในงบกำไรขาดทุน</w:t>
      </w:r>
      <w:r w:rsidR="00E06DB5" w:rsidRPr="008D531C">
        <w:rPr>
          <w:rFonts w:ascii="Browallia New" w:hAnsi="Browallia New" w:cs="Browallia New" w:hint="cs"/>
          <w:color w:val="auto"/>
          <w:sz w:val="28"/>
          <w:szCs w:val="28"/>
          <w:cs/>
        </w:rPr>
        <w:t>เบ็ดเสร็จ</w:t>
      </w:r>
    </w:p>
    <w:p w14:paraId="7DB57BCE" w14:textId="77777777" w:rsidR="004A1A34" w:rsidRPr="008D531C" w:rsidRDefault="004A1A34" w:rsidP="004A1A34">
      <w:pPr>
        <w:ind w:left="108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657B29D8" w14:textId="7EBEEDCB" w:rsidR="00893013" w:rsidRDefault="005932D5" w:rsidP="004A1A34">
      <w:pPr>
        <w:ind w:left="1080" w:right="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>บริษัท</w:t>
      </w:r>
      <w:r w:rsidR="00893013" w:rsidRPr="004A1A34">
        <w:rPr>
          <w:rFonts w:ascii="Browallia New" w:hAnsi="Browallia New" w:cs="Browallia New"/>
          <w:color w:val="auto"/>
          <w:sz w:val="28"/>
          <w:szCs w:val="28"/>
          <w:cs/>
        </w:rPr>
        <w:t>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</w:t>
      </w:r>
      <w:r w:rsidR="00893013" w:rsidRPr="008E1FDE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เท่านั้น</w:t>
      </w:r>
    </w:p>
    <w:p w14:paraId="7C9767B1" w14:textId="0B627C63" w:rsidR="00864E5D" w:rsidRPr="008E1FDE" w:rsidRDefault="008D531C" w:rsidP="0091705B">
      <w:pPr>
        <w:tabs>
          <w:tab w:val="left" w:pos="1080"/>
        </w:tabs>
        <w:ind w:left="1080" w:right="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>
        <w:rPr>
          <w:rFonts w:ascii="Browallia New" w:eastAsia="Arial Unicode MS" w:hAnsi="Browallia New" w:cs="Browallia New"/>
          <w:color w:val="auto"/>
          <w:sz w:val="28"/>
          <w:szCs w:val="28"/>
          <w:cs/>
        </w:rPr>
        <w:br w:type="page"/>
      </w:r>
    </w:p>
    <w:p w14:paraId="7C9F2B05" w14:textId="77777777" w:rsidR="00893013" w:rsidRPr="008E1FDE" w:rsidRDefault="00893013" w:rsidP="0091705B">
      <w:pPr>
        <w:numPr>
          <w:ilvl w:val="0"/>
          <w:numId w:val="5"/>
        </w:numPr>
        <w:tabs>
          <w:tab w:val="left" w:pos="1080"/>
        </w:tabs>
        <w:ind w:left="1080" w:hanging="540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8E1FDE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การด้อยค่า</w:t>
      </w:r>
    </w:p>
    <w:p w14:paraId="01425AD4" w14:textId="77777777" w:rsidR="00893013" w:rsidRPr="008E1FDE" w:rsidRDefault="00893013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14:paraId="69A31BCE" w14:textId="6F11B959" w:rsidR="00893013" w:rsidRPr="008E1FDE" w:rsidRDefault="006225E3" w:rsidP="0091705B">
      <w:pPr>
        <w:ind w:left="1080" w:right="27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บริษัทใช้</w:t>
      </w:r>
      <w:r w:rsidR="00893013"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วิธีอย่างง่าย </w:t>
      </w:r>
      <w:r w:rsidR="00893013" w:rsidRPr="008E1FDE">
        <w:rPr>
          <w:rFonts w:ascii="Browallia New" w:hAnsi="Browallia New" w:cs="Browallia New"/>
          <w:color w:val="auto"/>
          <w:sz w:val="28"/>
          <w:szCs w:val="28"/>
        </w:rPr>
        <w:t xml:space="preserve">(simplified approach) </w:t>
      </w:r>
      <w:r w:rsidR="00AB0F8D"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ตาม </w:t>
      </w:r>
      <w:r w:rsidR="00AB0F8D" w:rsidRPr="008E1FDE">
        <w:rPr>
          <w:rFonts w:ascii="Browallia New" w:hAnsi="Browallia New" w:cs="Browallia New"/>
          <w:color w:val="auto"/>
          <w:sz w:val="28"/>
          <w:szCs w:val="28"/>
        </w:rPr>
        <w:t xml:space="preserve">TFRS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9</w:t>
      </w:r>
      <w:r w:rsidR="00AB0F8D" w:rsidRPr="008E1FDE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893013" w:rsidRPr="008E1FDE">
        <w:rPr>
          <w:rFonts w:ascii="Browallia New" w:hAnsi="Browallia New" w:cs="Browallia New"/>
          <w:color w:val="auto"/>
          <w:sz w:val="28"/>
          <w:szCs w:val="28"/>
          <w:cs/>
        </w:rPr>
        <w:t>ในการรับรู้การด้อยค่า</w:t>
      </w:r>
      <w:r w:rsidR="00AB0F8D" w:rsidRPr="008E1FDE">
        <w:rPr>
          <w:rFonts w:ascii="Browallia New" w:hAnsi="Browallia New" w:cs="Browallia New"/>
          <w:color w:val="auto"/>
          <w:sz w:val="28"/>
          <w:szCs w:val="28"/>
          <w:cs/>
        </w:rPr>
        <w:t>ของลูกหนี้การค้า</w:t>
      </w:r>
      <w:r w:rsidR="00A753E6" w:rsidRPr="008E1FDE">
        <w:rPr>
          <w:rFonts w:ascii="Browallia New" w:hAnsi="Browallia New" w:cs="Browallia New"/>
          <w:color w:val="auto"/>
          <w:sz w:val="28"/>
          <w:szCs w:val="28"/>
        </w:rPr>
        <w:br/>
      </w:r>
      <w:r w:rsidR="00893013" w:rsidRPr="008E1FDE">
        <w:rPr>
          <w:rFonts w:ascii="Browallia New" w:hAnsi="Browallia New" w:cs="Browallia New"/>
          <w:color w:val="auto"/>
          <w:sz w:val="28"/>
          <w:szCs w:val="28"/>
          <w:cs/>
        </w:rPr>
        <w:t>ตามประมาณการผลขาดทุนด้านเครดิตตลอดอายุลูกหนี้</w:t>
      </w:r>
      <w:r w:rsidR="00D96B5D" w:rsidRPr="008E1FDE">
        <w:rPr>
          <w:rFonts w:ascii="Browallia New" w:hAnsi="Browallia New" w:cs="Browallia New"/>
          <w:color w:val="auto"/>
          <w:sz w:val="28"/>
          <w:szCs w:val="28"/>
          <w:cs/>
        </w:rPr>
        <w:t>การค้า</w:t>
      </w:r>
      <w:r w:rsidR="00893013" w:rsidRPr="008E1FDE">
        <w:rPr>
          <w:rFonts w:ascii="Browallia New" w:hAnsi="Browallia New" w:cs="Browallia New"/>
          <w:color w:val="auto"/>
          <w:sz w:val="28"/>
          <w:szCs w:val="28"/>
          <w:cs/>
        </w:rPr>
        <w:t>ตั้งแต่วันที่</w:t>
      </w:r>
      <w:r w:rsidR="005932D5" w:rsidRPr="008E1FDE">
        <w:rPr>
          <w:rFonts w:ascii="Browallia New" w:hAnsi="Browallia New" w:cs="Browallia New"/>
          <w:color w:val="auto"/>
          <w:sz w:val="28"/>
          <w:szCs w:val="28"/>
          <w:cs/>
        </w:rPr>
        <w:t>บริษัท</w:t>
      </w:r>
      <w:r w:rsidR="00893013" w:rsidRPr="008E1FDE">
        <w:rPr>
          <w:rFonts w:ascii="Browallia New" w:hAnsi="Browallia New" w:cs="Browallia New"/>
          <w:color w:val="auto"/>
          <w:sz w:val="28"/>
          <w:szCs w:val="28"/>
          <w:cs/>
        </w:rPr>
        <w:t>เริ่มรับรู้ลูกหนี้</w:t>
      </w:r>
      <w:r w:rsidR="00D96B5D" w:rsidRPr="008E1FDE">
        <w:rPr>
          <w:rFonts w:ascii="Browallia New" w:hAnsi="Browallia New" w:cs="Browallia New"/>
          <w:color w:val="auto"/>
          <w:sz w:val="28"/>
          <w:szCs w:val="28"/>
          <w:cs/>
        </w:rPr>
        <w:t>การค้า</w:t>
      </w:r>
    </w:p>
    <w:p w14:paraId="316E8ECC" w14:textId="77777777" w:rsidR="00893013" w:rsidRPr="008E1FDE" w:rsidRDefault="00893013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14:paraId="7968E8B2" w14:textId="1975FC42" w:rsidR="006225E3" w:rsidRPr="008E1FDE" w:rsidRDefault="006225E3" w:rsidP="0091705B">
      <w:pPr>
        <w:ind w:left="108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ที่มีลัก</w:t>
      </w:r>
      <w:r w:rsidR="002C096F" w:rsidRPr="008E1FDE">
        <w:rPr>
          <w:rFonts w:ascii="Browallia New" w:hAnsi="Browallia New" w:cs="Browallia New"/>
          <w:color w:val="auto"/>
          <w:sz w:val="28"/>
          <w:szCs w:val="28"/>
          <w:cs/>
        </w:rPr>
        <w:t>ษ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ณะร่วมกันและตามกลุ่มระยะเวลาที่เกินกำหนดชำระ</w:t>
      </w:r>
      <w:r w:rsidR="002C096F"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 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อัตราขาดทุนด้านเครดิตที่คาดว่าจะเกิดขึ้นพิจารณาจากลักษณะการ</w:t>
      </w:r>
      <w:r w:rsidR="00490F2D">
        <w:rPr>
          <w:rFonts w:ascii="Browallia New" w:hAnsi="Browallia New" w:cs="Browallia New" w:hint="cs"/>
          <w:color w:val="auto"/>
          <w:sz w:val="28"/>
          <w:szCs w:val="28"/>
          <w:cs/>
        </w:rPr>
        <w:t>จ่าย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ชำระในอดีต</w:t>
      </w:r>
      <w:r w:rsidR="009422DE"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 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ข้อมูล</w:t>
      </w:r>
      <w:r w:rsidR="009422DE" w:rsidRPr="008E1FDE">
        <w:rPr>
          <w:rFonts w:ascii="Browallia New" w:hAnsi="Browallia New" w:cs="Browallia New"/>
          <w:color w:val="auto"/>
          <w:sz w:val="28"/>
          <w:szCs w:val="28"/>
          <w:cs/>
        </w:rPr>
        <w:t>ผล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ขาดทุนด้านเครดิตจากประสบการณ์ในอดีต รวมทั้งข้อมูลและปัจจัยในอนาคตที่อาจมีผลกระทบต่อการจ่ายชำระของลูกหนี้</w:t>
      </w:r>
    </w:p>
    <w:p w14:paraId="01308C8F" w14:textId="77777777" w:rsidR="004A1A34" w:rsidRPr="004A1A34" w:rsidRDefault="004A1A34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14:paraId="1538F760" w14:textId="2B3E37D1" w:rsidR="00F621DD" w:rsidRPr="004A1A34" w:rsidRDefault="00F621DD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  <w:r w:rsidRPr="004A1A34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สำหรับสินทรัพย์ทางการเงินอื่นที่วัดมูลค่าด้วยราคาทุนตัดจำหน่าย และ </w:t>
      </w:r>
      <w:r w:rsidRPr="004A1A34">
        <w:rPr>
          <w:rFonts w:ascii="Browallia New" w:hAnsi="Browallia New" w:cs="Browallia New"/>
          <w:color w:val="auto"/>
          <w:spacing w:val="-4"/>
          <w:sz w:val="28"/>
          <w:szCs w:val="28"/>
        </w:rPr>
        <w:t xml:space="preserve">FVOCI </w:t>
      </w:r>
      <w:r w:rsidR="00C83CB6" w:rsidRPr="004A1A34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บริษัท</w:t>
      </w:r>
      <w:r w:rsidRPr="004A1A34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ใช้วิธีการทั่วไป (</w:t>
      </w:r>
      <w:r w:rsidRPr="004A1A34">
        <w:rPr>
          <w:rFonts w:ascii="Browallia New" w:hAnsi="Browallia New" w:cs="Browallia New"/>
          <w:color w:val="auto"/>
          <w:spacing w:val="-4"/>
          <w:sz w:val="28"/>
          <w:szCs w:val="28"/>
        </w:rPr>
        <w:t xml:space="preserve">General approach) </w:t>
      </w:r>
      <w:r w:rsidRPr="004A1A34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ตาม </w:t>
      </w:r>
      <w:r w:rsidRPr="004A1A34">
        <w:rPr>
          <w:rFonts w:ascii="Browallia New" w:hAnsi="Browallia New" w:cs="Browallia New"/>
          <w:color w:val="auto"/>
          <w:spacing w:val="-4"/>
          <w:sz w:val="28"/>
          <w:szCs w:val="28"/>
        </w:rPr>
        <w:t xml:space="preserve">TFRS </w:t>
      </w:r>
      <w:r w:rsidR="004A1A34" w:rsidRPr="004A1A34">
        <w:rPr>
          <w:rFonts w:ascii="Browallia New" w:hAnsi="Browallia New" w:cs="Browallia New"/>
          <w:color w:val="auto"/>
          <w:spacing w:val="-4"/>
          <w:sz w:val="28"/>
          <w:szCs w:val="28"/>
        </w:rPr>
        <w:t>9</w:t>
      </w:r>
      <w:r w:rsidRPr="004A1A34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 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ซึ่งกำหนดให้พิจารณาผลขาดทุนที่คาดว่าจะเกิดขึ้นภายใน </w:t>
      </w:r>
      <w:r w:rsidR="004A1A34" w:rsidRPr="004A1A34">
        <w:rPr>
          <w:rFonts w:ascii="Browallia New" w:hAnsi="Browallia New" w:cs="Browallia New"/>
          <w:color w:val="auto"/>
          <w:spacing w:val="-4"/>
          <w:sz w:val="28"/>
          <w:szCs w:val="28"/>
        </w:rPr>
        <w:t>12</w:t>
      </w:r>
      <w:r w:rsidRPr="004A1A34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 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7A053E78" w14:textId="274CB2BB" w:rsidR="00F621DD" w:rsidRPr="004A1A34" w:rsidRDefault="00F621DD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14:paraId="38531697" w14:textId="77777777" w:rsidR="00302468" w:rsidRPr="004A1A34" w:rsidRDefault="00302468" w:rsidP="0091705B">
      <w:pPr>
        <w:ind w:left="108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บริษัทประเมินความเสี่ยงด้านเครดิตของสินทรัพย์ทางการเงินดังกล่าว ณ ทุกสิ้นรอบระยะเวลารายงาน ว่ามีการเพิ่มขึ้นอย่างมีนัยสำคัญนับตั้งแต่การรับรู้รายการเมื่อแรกเริ่มหรือไม่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(เปรียบเทียบความเสี่ยงของการผิดสัญญาที่จะเกิดขึ้น ณ วันที่รายงาน กับความเสี่ยงของการผิดสัญญาที่จะเกิดขึ้น ณ วันที่รับรู้รายการเริ่มแรก) </w:t>
      </w:r>
    </w:p>
    <w:p w14:paraId="669668E2" w14:textId="77777777" w:rsidR="00302468" w:rsidRPr="004A1A34" w:rsidRDefault="00302468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14:paraId="334291A0" w14:textId="3989A0E7" w:rsidR="00302468" w:rsidRPr="004A1A34" w:rsidRDefault="00302468" w:rsidP="0091705B">
      <w:pPr>
        <w:ind w:left="108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>บริษัทพิจารณาและรับรู้ผลขาดทุนด้านเครดิตที่คาดว่าจะเกิดขึ้น โดยพิจารณาถึงการคาดการณ์</w:t>
      </w:r>
      <w:r w:rsidR="00564891" w:rsidRPr="004A1A34">
        <w:rPr>
          <w:rFonts w:ascii="Browallia New" w:hAnsi="Browallia New" w:cs="Browallia New"/>
          <w:color w:val="auto"/>
          <w:sz w:val="28"/>
          <w:szCs w:val="28"/>
        </w:rPr>
        <w:br/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>ในอนาคตมาป</w:t>
      </w:r>
      <w:r w:rsidRPr="004A1A34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 xml:space="preserve">ระกอบกับประสบการณ์ในอดีต </w:t>
      </w:r>
      <w:r w:rsidR="00E25124" w:rsidRPr="004A1A34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>โดยผลขาดทุนด้านเครดิตที่รับรู้เกิดจากมูลค่าปัจจุบันของจำนวนเงินสดที่คาดว่าจะไม่ได้รับทั้งหมดถัวเฉลี่ยถ่วงน้ำหนัก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 โดยจำนวนเงินสดที่คาดว่าจะไม่ได้รับ </w:t>
      </w:r>
      <w:r w:rsidRPr="004A1A34">
        <w:rPr>
          <w:rFonts w:ascii="Browallia New" w:hAnsi="Browallia New" w:cs="Browallia New"/>
          <w:color w:val="auto"/>
          <w:spacing w:val="4"/>
          <w:sz w:val="28"/>
          <w:szCs w:val="28"/>
          <w:cs/>
        </w:rPr>
        <w:t>หมายถึงผลต่างระหว่างกระแสเงินสดตามสัญญาทั้งหมดและกระแสเงินสดซึ่งบริษัทคาดว่าจะได้รับ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 </w:t>
      </w:r>
      <w:r w:rsidRPr="004A1A34">
        <w:rPr>
          <w:rFonts w:ascii="Browallia New" w:hAnsi="Browallia New" w:cs="Browallia New"/>
          <w:color w:val="auto"/>
          <w:spacing w:val="4"/>
          <w:sz w:val="28"/>
          <w:szCs w:val="28"/>
          <w:cs/>
        </w:rPr>
        <w:t>คิดลดด้วยอัตราดอกเบี้ยที่แท้จริงเมื่อแรกเริ่มของสัญญา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 </w:t>
      </w:r>
    </w:p>
    <w:p w14:paraId="5E7230B1" w14:textId="5C4A925E" w:rsidR="000128A6" w:rsidRPr="004A1A34" w:rsidRDefault="000128A6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14:paraId="146AF32A" w14:textId="1F8F7B19" w:rsidR="00302468" w:rsidRPr="004A1A34" w:rsidRDefault="00302468" w:rsidP="0091705B">
      <w:pPr>
        <w:ind w:left="108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4A1A34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บริษัท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>วัดมูลค่าผลขาดทุนด้านเครดิตที่คาดว่าจะเกิดขึ้นโดยสะท้อนถึงปัจจัยต่อไปนี้</w:t>
      </w:r>
    </w:p>
    <w:p w14:paraId="5060BDE3" w14:textId="77777777" w:rsidR="0091705B" w:rsidRPr="004A1A34" w:rsidRDefault="0091705B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14:paraId="65FF4489" w14:textId="77777777" w:rsidR="00302468" w:rsidRPr="004A1A34" w:rsidRDefault="00302468" w:rsidP="0091705B">
      <w:pPr>
        <w:numPr>
          <w:ilvl w:val="0"/>
          <w:numId w:val="27"/>
        </w:numPr>
        <w:tabs>
          <w:tab w:val="left" w:pos="1440"/>
        </w:tabs>
        <w:ind w:left="14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>จำนวนเงินที่</w:t>
      </w:r>
      <w:r w:rsidR="00F51863" w:rsidRPr="004A1A34">
        <w:rPr>
          <w:rFonts w:ascii="Browallia New" w:hAnsi="Browallia New" w:cs="Browallia New"/>
          <w:color w:val="auto"/>
          <w:sz w:val="28"/>
          <w:szCs w:val="28"/>
          <w:cs/>
        </w:rPr>
        <w:t>ค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>าดว่าจะไม่ได้รับถ่วงน้ำหนักตามประมาณการความน่าจะเป็น</w:t>
      </w:r>
    </w:p>
    <w:p w14:paraId="0CF51F69" w14:textId="2D7A98CB" w:rsidR="00302468" w:rsidRPr="004A1A34" w:rsidRDefault="00302468" w:rsidP="0091705B">
      <w:pPr>
        <w:numPr>
          <w:ilvl w:val="0"/>
          <w:numId w:val="27"/>
        </w:numPr>
        <w:tabs>
          <w:tab w:val="left" w:pos="1440"/>
        </w:tabs>
        <w:ind w:left="14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>มูลค่าเงินตามเวลา</w:t>
      </w:r>
      <w:r w:rsidR="00995671" w:rsidRPr="004A1A34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 และ</w:t>
      </w:r>
    </w:p>
    <w:p w14:paraId="32C2AA74" w14:textId="77777777" w:rsidR="00302468" w:rsidRPr="004A1A34" w:rsidRDefault="00302468" w:rsidP="0091705B">
      <w:pPr>
        <w:numPr>
          <w:ilvl w:val="0"/>
          <w:numId w:val="27"/>
        </w:numPr>
        <w:tabs>
          <w:tab w:val="left" w:pos="1440"/>
        </w:tabs>
        <w:ind w:left="14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4A1A34">
        <w:rPr>
          <w:rFonts w:ascii="Browallia New" w:hAnsi="Browallia New" w:cs="Browallia New"/>
          <w:color w:val="auto"/>
          <w:spacing w:val="-8"/>
          <w:sz w:val="28"/>
          <w:szCs w:val="28"/>
          <w:cs/>
        </w:rPr>
        <w:t>ข้อมูลสนับสนุนและความสมเหตุสมผล ณ วันที่รายงาน เกี่ยวกับประสบการณ์ในอดีต สภาพการณ์</w:t>
      </w:r>
      <w:r w:rsidR="00564891" w:rsidRPr="004A1A34">
        <w:rPr>
          <w:rFonts w:ascii="Browallia New" w:hAnsi="Browallia New" w:cs="Browallia New"/>
          <w:color w:val="auto"/>
          <w:spacing w:val="-8"/>
          <w:sz w:val="28"/>
          <w:szCs w:val="28"/>
        </w:rPr>
        <w:br/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>ในปัจจุบัน และการคาดการณ์ไปในอนาคต</w:t>
      </w:r>
    </w:p>
    <w:p w14:paraId="7111FD87" w14:textId="77777777" w:rsidR="00302468" w:rsidRPr="004A1A34" w:rsidRDefault="00302468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14:paraId="4E04A94D" w14:textId="77777777" w:rsidR="00701596" w:rsidRPr="004A1A34" w:rsidRDefault="00701596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  <w:r w:rsidRPr="004A1A34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ผลขาดทุนและการกลับรายการผลขาดทุนจากการด้อยค่าบันทึกในกำไรหรือขาดทุน </w:t>
      </w:r>
      <w:r w:rsidRPr="004A1A34">
        <w:rPr>
          <w:rFonts w:ascii="Browallia New" w:hAnsi="Browallia New" w:cs="Browallia New" w:hint="cs"/>
          <w:color w:val="auto"/>
          <w:spacing w:val="-4"/>
          <w:sz w:val="28"/>
          <w:szCs w:val="28"/>
          <w:cs/>
        </w:rPr>
        <w:t>โดยแสดง</w:t>
      </w:r>
      <w:r w:rsidRPr="004A1A34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รวมอยู่ในรายการค่าใช้จ่ายในการบริหาร</w:t>
      </w:r>
    </w:p>
    <w:p w14:paraId="12CCBA11" w14:textId="33DE0707" w:rsidR="00864E5D" w:rsidRPr="004A1A34" w:rsidRDefault="008D531C" w:rsidP="0091705B">
      <w:pPr>
        <w:ind w:left="54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  <w:r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br w:type="page"/>
      </w:r>
    </w:p>
    <w:p w14:paraId="200A684A" w14:textId="171470FC" w:rsidR="00EC0264" w:rsidRPr="004A1A34" w:rsidRDefault="004A1A34" w:rsidP="0091705B">
      <w:pPr>
        <w:pStyle w:val="Heading2"/>
        <w:ind w:left="540" w:right="0" w:hanging="540"/>
        <w:rPr>
          <w:rFonts w:ascii="Browallia New" w:hAnsi="Browallia New" w:cs="Browallia New"/>
          <w:color w:val="auto"/>
        </w:rPr>
      </w:pPr>
      <w:bookmarkStart w:id="4" w:name="_Toc378755735"/>
      <w:r w:rsidRPr="004A1A34">
        <w:rPr>
          <w:rFonts w:ascii="Browallia New" w:hAnsi="Browallia New" w:cs="Browallia New"/>
          <w:color w:val="auto"/>
        </w:rPr>
        <w:t>4</w:t>
      </w:r>
      <w:r w:rsidR="000B6236" w:rsidRPr="004A1A34">
        <w:rPr>
          <w:rFonts w:ascii="Browallia New" w:hAnsi="Browallia New" w:cs="Browallia New"/>
          <w:color w:val="auto"/>
        </w:rPr>
        <w:t>.</w:t>
      </w:r>
      <w:r w:rsidRPr="004A1A34">
        <w:rPr>
          <w:rFonts w:ascii="Browallia New" w:hAnsi="Browallia New" w:cs="Browallia New"/>
          <w:color w:val="auto"/>
        </w:rPr>
        <w:t>5</w:t>
      </w:r>
      <w:r w:rsidR="009C7B35" w:rsidRPr="004A1A34">
        <w:rPr>
          <w:rFonts w:ascii="Browallia New" w:hAnsi="Browallia New" w:cs="Browallia New"/>
          <w:color w:val="auto"/>
          <w:cs/>
        </w:rPr>
        <w:tab/>
      </w:r>
      <w:r w:rsidR="005736CC" w:rsidRPr="004A1A34">
        <w:rPr>
          <w:rFonts w:ascii="Browallia New" w:hAnsi="Browallia New" w:cs="Browallia New"/>
          <w:color w:val="auto"/>
          <w:cs/>
        </w:rPr>
        <w:t xml:space="preserve">ที่ดิน </w:t>
      </w:r>
      <w:r w:rsidR="0016335C" w:rsidRPr="004A1A34">
        <w:rPr>
          <w:rFonts w:ascii="Browallia New" w:hAnsi="Browallia New" w:cs="Browallia New"/>
          <w:color w:val="auto"/>
          <w:cs/>
        </w:rPr>
        <w:t>อาคารและอุปกรณ์</w:t>
      </w:r>
      <w:bookmarkEnd w:id="4"/>
    </w:p>
    <w:p w14:paraId="5000D4D3" w14:textId="77777777" w:rsidR="00B46D4C" w:rsidRPr="004A1A34" w:rsidRDefault="00B46D4C" w:rsidP="0091705B">
      <w:pPr>
        <w:ind w:left="54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14:paraId="4A4F9967" w14:textId="3368A14D" w:rsidR="0016335C" w:rsidRPr="004A1A34" w:rsidRDefault="00B46D4C" w:rsidP="0091705B">
      <w:pPr>
        <w:ind w:left="540" w:right="0"/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</w:rPr>
      </w:pPr>
      <w:r w:rsidRPr="004A1A34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>ที่ดิน อาคารและอุปกรณ์ทั้งหมดวัดมูลค่าด้วยราคาทุนหักด้วยค่าเสื่อมราคาสะสมและผลขาดทุนจากการด้อยค่าสะสม</w:t>
      </w:r>
    </w:p>
    <w:p w14:paraId="76403D14" w14:textId="77777777" w:rsidR="00B46D4C" w:rsidRPr="004A1A34" w:rsidRDefault="00B46D4C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7A6311B9" w14:textId="43C3ABAA" w:rsidR="0016335C" w:rsidRPr="008D531C" w:rsidRDefault="00AC25F2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4A1A34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ที่ดินไม่มีการคิดค่าเสื่อมราคา</w:t>
      </w:r>
      <w:r w:rsidRPr="004A1A34">
        <w:rPr>
          <w:rFonts w:ascii="Browallia New" w:hAnsi="Browallia New" w:cs="Browallia New"/>
          <w:color w:val="auto"/>
          <w:spacing w:val="-4"/>
          <w:sz w:val="28"/>
          <w:szCs w:val="28"/>
        </w:rPr>
        <w:t xml:space="preserve"> </w:t>
      </w:r>
      <w:r w:rsidR="0039349B" w:rsidRPr="004A1A34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ค่าเสื่อมราคาของสินทรัพย์</w:t>
      </w:r>
      <w:r w:rsidR="00150FAD" w:rsidRPr="004A1A34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อื่น</w:t>
      </w:r>
      <w:r w:rsidR="0039349B" w:rsidRPr="004A1A34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คำนวณโดยใช้วิธีเส้นตรง เพื่อลดราคาทุ</w:t>
      </w:r>
      <w:r w:rsidR="00CE1477" w:rsidRPr="004A1A34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น</w:t>
      </w:r>
      <w:r w:rsidR="00B632F9" w:rsidRPr="004A1A34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สุทธิจาก</w:t>
      </w:r>
      <w:r w:rsidR="00B632F9" w:rsidRPr="008D531C">
        <w:rPr>
          <w:rFonts w:ascii="Browallia New" w:hAnsi="Browallia New" w:cs="Browallia New"/>
          <w:color w:val="auto"/>
          <w:sz w:val="28"/>
          <w:szCs w:val="28"/>
          <w:cs/>
        </w:rPr>
        <w:t>มูลค่าคงเหลือ ตลอดอายุการใช้ประโยชน์ที่ประมาณการไว้ของสินทรัพย์ดังต่อไปนี้</w:t>
      </w:r>
    </w:p>
    <w:p w14:paraId="45ABD148" w14:textId="77777777" w:rsidR="0039349B" w:rsidRPr="008D531C" w:rsidRDefault="0039349B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6B88805C" w14:textId="3D84CE0A" w:rsidR="00761488" w:rsidRPr="008D531C" w:rsidRDefault="00761488" w:rsidP="0091705B">
      <w:pPr>
        <w:tabs>
          <w:tab w:val="right" w:pos="9000"/>
        </w:tabs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  <w:cs/>
        </w:rPr>
      </w:pPr>
      <w:r w:rsidRPr="008D531C">
        <w:rPr>
          <w:rFonts w:ascii="Browallia New" w:hAnsi="Browallia New" w:cs="Browallia New"/>
          <w:color w:val="auto"/>
          <w:sz w:val="28"/>
          <w:szCs w:val="28"/>
          <w:cs/>
        </w:rPr>
        <w:t>ส่วนปรับปรุงที่ดิน</w:t>
      </w:r>
      <w:r w:rsidRPr="008D531C">
        <w:rPr>
          <w:rFonts w:ascii="Browallia New" w:hAnsi="Browallia New" w:cs="Browallia New"/>
          <w:color w:val="auto"/>
          <w:sz w:val="28"/>
          <w:szCs w:val="28"/>
          <w:cs/>
        </w:rPr>
        <w:tab/>
      </w:r>
      <w:r w:rsidR="004A1A34" w:rsidRPr="008D531C">
        <w:rPr>
          <w:rFonts w:ascii="Browallia New" w:hAnsi="Browallia New" w:cs="Browallia New"/>
          <w:color w:val="auto"/>
          <w:sz w:val="28"/>
          <w:szCs w:val="28"/>
        </w:rPr>
        <w:t>20</w:t>
      </w:r>
      <w:r w:rsidR="005B47E4" w:rsidRPr="008D531C">
        <w:rPr>
          <w:rFonts w:ascii="Browallia New" w:hAnsi="Browallia New" w:cs="Browallia New"/>
          <w:color w:val="auto"/>
          <w:sz w:val="28"/>
          <w:szCs w:val="28"/>
        </w:rPr>
        <w:t xml:space="preserve"> - </w:t>
      </w:r>
      <w:r w:rsidR="004A1A34" w:rsidRPr="008D531C">
        <w:rPr>
          <w:rFonts w:ascii="Browallia New" w:hAnsi="Browallia New" w:cs="Browallia New"/>
          <w:color w:val="auto"/>
          <w:sz w:val="28"/>
          <w:szCs w:val="28"/>
        </w:rPr>
        <w:t>40</w:t>
      </w:r>
      <w:r w:rsidRPr="008D531C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8D531C">
        <w:rPr>
          <w:rFonts w:ascii="Browallia New" w:hAnsi="Browallia New" w:cs="Browallia New"/>
          <w:color w:val="auto"/>
          <w:sz w:val="28"/>
          <w:szCs w:val="28"/>
          <w:cs/>
        </w:rPr>
        <w:t>ปี</w:t>
      </w:r>
    </w:p>
    <w:p w14:paraId="6EB13504" w14:textId="3AE176FB" w:rsidR="0016335C" w:rsidRPr="008D531C" w:rsidRDefault="00D63DB7" w:rsidP="0091705B">
      <w:pPr>
        <w:tabs>
          <w:tab w:val="right" w:pos="9000"/>
        </w:tabs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D531C">
        <w:rPr>
          <w:rFonts w:ascii="Browallia New" w:hAnsi="Browallia New" w:cs="Browallia New"/>
          <w:color w:val="auto"/>
          <w:sz w:val="28"/>
          <w:szCs w:val="28"/>
          <w:cs/>
        </w:rPr>
        <w:t>อาค</w:t>
      </w:r>
      <w:r w:rsidR="000B6236" w:rsidRPr="008D531C">
        <w:rPr>
          <w:rFonts w:ascii="Browallia New" w:hAnsi="Browallia New" w:cs="Browallia New"/>
          <w:color w:val="auto"/>
          <w:sz w:val="28"/>
          <w:szCs w:val="28"/>
          <w:cs/>
        </w:rPr>
        <w:t>า</w:t>
      </w:r>
      <w:r w:rsidRPr="008D531C">
        <w:rPr>
          <w:rFonts w:ascii="Browallia New" w:hAnsi="Browallia New" w:cs="Browallia New"/>
          <w:color w:val="auto"/>
          <w:sz w:val="28"/>
          <w:szCs w:val="28"/>
          <w:cs/>
        </w:rPr>
        <w:t>รและ</w:t>
      </w:r>
      <w:r w:rsidR="0016335C" w:rsidRPr="008D531C">
        <w:rPr>
          <w:rFonts w:ascii="Browallia New" w:hAnsi="Browallia New" w:cs="Browallia New"/>
          <w:color w:val="auto"/>
          <w:sz w:val="28"/>
          <w:szCs w:val="28"/>
          <w:cs/>
        </w:rPr>
        <w:t>ส่วนปรับปรุงอาคาร</w:t>
      </w:r>
      <w:r w:rsidR="00F80E6E" w:rsidRPr="008D531C">
        <w:rPr>
          <w:rFonts w:ascii="Browallia New" w:hAnsi="Browallia New" w:cs="Browallia New"/>
          <w:color w:val="auto"/>
          <w:sz w:val="28"/>
          <w:szCs w:val="28"/>
          <w:cs/>
        </w:rPr>
        <w:tab/>
      </w:r>
      <w:r w:rsidR="004A1A34" w:rsidRPr="008D531C">
        <w:rPr>
          <w:rFonts w:ascii="Browallia New" w:hAnsi="Browallia New" w:cs="Browallia New"/>
          <w:color w:val="auto"/>
          <w:sz w:val="28"/>
          <w:szCs w:val="28"/>
        </w:rPr>
        <w:t>5</w:t>
      </w:r>
      <w:r w:rsidR="005B47E4" w:rsidRPr="008D531C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- </w:t>
      </w:r>
      <w:r w:rsidR="004A1A34" w:rsidRPr="008D531C">
        <w:rPr>
          <w:rFonts w:ascii="Browallia New" w:hAnsi="Browallia New" w:cs="Browallia New"/>
          <w:color w:val="auto"/>
          <w:sz w:val="28"/>
          <w:szCs w:val="28"/>
        </w:rPr>
        <w:t>50</w:t>
      </w:r>
      <w:r w:rsidR="0016335C" w:rsidRPr="008D531C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16335C" w:rsidRPr="008D531C">
        <w:rPr>
          <w:rFonts w:ascii="Browallia New" w:hAnsi="Browallia New" w:cs="Browallia New"/>
          <w:color w:val="auto"/>
          <w:sz w:val="28"/>
          <w:szCs w:val="28"/>
          <w:cs/>
        </w:rPr>
        <w:t>ปี</w:t>
      </w:r>
    </w:p>
    <w:p w14:paraId="1F4BD45D" w14:textId="30A9D5F3" w:rsidR="00071C76" w:rsidRPr="008D531C" w:rsidRDefault="00071C76" w:rsidP="0091705B">
      <w:pPr>
        <w:tabs>
          <w:tab w:val="right" w:pos="9000"/>
        </w:tabs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D531C">
        <w:rPr>
          <w:rFonts w:ascii="Browallia New" w:hAnsi="Browallia New" w:cs="Browallia New"/>
          <w:color w:val="auto"/>
          <w:sz w:val="28"/>
          <w:szCs w:val="28"/>
          <w:cs/>
        </w:rPr>
        <w:t>เครื่องจ</w:t>
      </w:r>
      <w:r w:rsidR="002413E6" w:rsidRPr="008D531C">
        <w:rPr>
          <w:rFonts w:ascii="Browallia New" w:hAnsi="Browallia New" w:cs="Browallia New"/>
          <w:color w:val="auto"/>
          <w:sz w:val="28"/>
          <w:szCs w:val="28"/>
          <w:cs/>
        </w:rPr>
        <w:t>ักรและแม่พิมพ์</w:t>
      </w:r>
      <w:r w:rsidRPr="008D531C">
        <w:rPr>
          <w:rFonts w:ascii="Browallia New" w:hAnsi="Browallia New" w:cs="Browallia New"/>
          <w:color w:val="auto"/>
          <w:sz w:val="28"/>
          <w:szCs w:val="28"/>
          <w:cs/>
        </w:rPr>
        <w:tab/>
      </w:r>
      <w:r w:rsidR="004A1A34" w:rsidRPr="008D531C">
        <w:rPr>
          <w:rFonts w:ascii="Browallia New" w:hAnsi="Browallia New" w:cs="Browallia New"/>
          <w:color w:val="auto"/>
          <w:sz w:val="28"/>
          <w:szCs w:val="28"/>
        </w:rPr>
        <w:t>5</w:t>
      </w:r>
      <w:r w:rsidR="005B47E4" w:rsidRPr="008D531C">
        <w:rPr>
          <w:rFonts w:ascii="Browallia New" w:hAnsi="Browallia New" w:cs="Browallia New"/>
          <w:color w:val="auto"/>
          <w:sz w:val="28"/>
          <w:szCs w:val="28"/>
        </w:rPr>
        <w:t xml:space="preserve"> - </w:t>
      </w:r>
      <w:r w:rsidR="004A1A34" w:rsidRPr="008D531C">
        <w:rPr>
          <w:rFonts w:ascii="Browallia New" w:hAnsi="Browallia New" w:cs="Browallia New"/>
          <w:color w:val="auto"/>
          <w:sz w:val="28"/>
          <w:szCs w:val="28"/>
        </w:rPr>
        <w:t>10</w:t>
      </w:r>
      <w:r w:rsidRPr="008D531C">
        <w:rPr>
          <w:rFonts w:ascii="Browallia New" w:hAnsi="Browallia New" w:cs="Browallia New"/>
          <w:color w:val="auto"/>
          <w:sz w:val="28"/>
          <w:szCs w:val="28"/>
          <w:cs/>
        </w:rPr>
        <w:t xml:space="preserve"> ปี</w:t>
      </w:r>
    </w:p>
    <w:p w14:paraId="3B1EBBA4" w14:textId="0BD7ADC9" w:rsidR="002413E6" w:rsidRPr="008D531C" w:rsidRDefault="002413E6" w:rsidP="0091705B">
      <w:pPr>
        <w:tabs>
          <w:tab w:val="right" w:pos="9000"/>
        </w:tabs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  <w:cs/>
        </w:rPr>
      </w:pPr>
      <w:r w:rsidRPr="008D531C">
        <w:rPr>
          <w:rFonts w:ascii="Browallia New" w:hAnsi="Browallia New" w:cs="Browallia New"/>
          <w:color w:val="auto"/>
          <w:sz w:val="28"/>
          <w:szCs w:val="28"/>
          <w:cs/>
        </w:rPr>
        <w:t>เครื่องมือและอุปกรณ์ที่ใช้ในโรงงาน</w:t>
      </w:r>
      <w:r w:rsidRPr="008D531C">
        <w:rPr>
          <w:rFonts w:ascii="Browallia New" w:hAnsi="Browallia New" w:cs="Browallia New"/>
          <w:color w:val="auto"/>
          <w:sz w:val="28"/>
          <w:szCs w:val="28"/>
          <w:cs/>
        </w:rPr>
        <w:tab/>
      </w:r>
      <w:r w:rsidR="004A1A34" w:rsidRPr="008D531C">
        <w:rPr>
          <w:rFonts w:ascii="Browallia New" w:hAnsi="Browallia New" w:cs="Browallia New"/>
          <w:color w:val="auto"/>
          <w:sz w:val="28"/>
          <w:szCs w:val="28"/>
        </w:rPr>
        <w:t>3</w:t>
      </w:r>
      <w:r w:rsidR="005B47E4" w:rsidRPr="008D531C">
        <w:rPr>
          <w:rFonts w:ascii="Browallia New" w:hAnsi="Browallia New" w:cs="Browallia New"/>
          <w:color w:val="auto"/>
          <w:sz w:val="28"/>
          <w:szCs w:val="28"/>
        </w:rPr>
        <w:t xml:space="preserve"> - </w:t>
      </w:r>
      <w:r w:rsidR="004A1A34" w:rsidRPr="008D531C">
        <w:rPr>
          <w:rFonts w:ascii="Browallia New" w:hAnsi="Browallia New" w:cs="Browallia New"/>
          <w:color w:val="auto"/>
          <w:sz w:val="28"/>
          <w:szCs w:val="28"/>
        </w:rPr>
        <w:t>10</w:t>
      </w:r>
      <w:r w:rsidRPr="008D531C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8D531C">
        <w:rPr>
          <w:rFonts w:ascii="Browallia New" w:hAnsi="Browallia New" w:cs="Browallia New"/>
          <w:color w:val="auto"/>
          <w:sz w:val="28"/>
          <w:szCs w:val="28"/>
          <w:cs/>
        </w:rPr>
        <w:t>ปี</w:t>
      </w:r>
    </w:p>
    <w:p w14:paraId="251163D6" w14:textId="4F93F6F7" w:rsidR="005764FF" w:rsidRPr="008D531C" w:rsidRDefault="005764FF" w:rsidP="0091705B">
      <w:pPr>
        <w:tabs>
          <w:tab w:val="right" w:pos="9000"/>
        </w:tabs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  <w:cs/>
          <w:lang w:val="en-US"/>
        </w:rPr>
      </w:pPr>
      <w:r w:rsidRPr="008D531C">
        <w:rPr>
          <w:rFonts w:ascii="Browallia New" w:hAnsi="Browallia New" w:cs="Browallia New"/>
          <w:color w:val="auto"/>
          <w:sz w:val="28"/>
          <w:szCs w:val="28"/>
          <w:cs/>
        </w:rPr>
        <w:t>เครื่องตกแต่งและเครื่องใช้สำนักงาน</w:t>
      </w:r>
      <w:r w:rsidRPr="008D531C">
        <w:rPr>
          <w:rFonts w:ascii="Browallia New" w:hAnsi="Browallia New" w:cs="Browallia New"/>
          <w:color w:val="auto"/>
          <w:sz w:val="28"/>
          <w:szCs w:val="28"/>
          <w:cs/>
        </w:rPr>
        <w:tab/>
      </w:r>
      <w:r w:rsidR="004A1A34" w:rsidRPr="008D531C">
        <w:rPr>
          <w:rFonts w:ascii="Browallia New" w:hAnsi="Browallia New" w:cs="Browallia New"/>
          <w:color w:val="auto"/>
          <w:sz w:val="28"/>
          <w:szCs w:val="28"/>
        </w:rPr>
        <w:t>3</w:t>
      </w:r>
      <w:r w:rsidR="005B47E4" w:rsidRPr="008D531C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-</w:t>
      </w:r>
      <w:r w:rsidR="002413E6" w:rsidRPr="008D531C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="004A1A34" w:rsidRPr="008D531C">
        <w:rPr>
          <w:rFonts w:ascii="Browallia New" w:hAnsi="Browallia New" w:cs="Browallia New"/>
          <w:color w:val="auto"/>
          <w:sz w:val="28"/>
          <w:szCs w:val="28"/>
        </w:rPr>
        <w:t>5</w:t>
      </w:r>
      <w:r w:rsidRPr="008D531C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Pr="008D531C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>ปี</w:t>
      </w:r>
    </w:p>
    <w:p w14:paraId="71C10F0F" w14:textId="25E095D1" w:rsidR="005B17D6" w:rsidRPr="008D531C" w:rsidRDefault="0016335C" w:rsidP="0091705B">
      <w:pPr>
        <w:tabs>
          <w:tab w:val="right" w:pos="9000"/>
        </w:tabs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D531C">
        <w:rPr>
          <w:rFonts w:ascii="Browallia New" w:hAnsi="Browallia New" w:cs="Browallia New"/>
          <w:color w:val="auto"/>
          <w:sz w:val="28"/>
          <w:szCs w:val="28"/>
          <w:cs/>
        </w:rPr>
        <w:t>ยานพาหนะ</w:t>
      </w:r>
      <w:r w:rsidR="009C7B35" w:rsidRPr="008D531C">
        <w:rPr>
          <w:rFonts w:ascii="Browallia New" w:hAnsi="Browallia New" w:cs="Browallia New"/>
          <w:color w:val="auto"/>
          <w:sz w:val="28"/>
          <w:szCs w:val="28"/>
          <w:cs/>
        </w:rPr>
        <w:tab/>
      </w:r>
      <w:r w:rsidR="004A1A34" w:rsidRPr="008D531C">
        <w:rPr>
          <w:rFonts w:ascii="Browallia New" w:hAnsi="Browallia New" w:cs="Browallia New"/>
          <w:color w:val="auto"/>
          <w:sz w:val="28"/>
          <w:szCs w:val="28"/>
        </w:rPr>
        <w:t>5</w:t>
      </w:r>
      <w:r w:rsidR="005B47E4" w:rsidRPr="008D531C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-</w:t>
      </w:r>
      <w:r w:rsidR="00E67654" w:rsidRPr="008D531C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4A1A34" w:rsidRPr="008D531C">
        <w:rPr>
          <w:rFonts w:ascii="Browallia New" w:hAnsi="Browallia New" w:cs="Browallia New"/>
          <w:color w:val="auto"/>
          <w:sz w:val="28"/>
          <w:szCs w:val="28"/>
        </w:rPr>
        <w:t>10</w:t>
      </w:r>
      <w:r w:rsidR="00A95FD5" w:rsidRPr="008D531C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Pr="008D531C">
        <w:rPr>
          <w:rFonts w:ascii="Browallia New" w:hAnsi="Browallia New" w:cs="Browallia New"/>
          <w:color w:val="auto"/>
          <w:sz w:val="28"/>
          <w:szCs w:val="28"/>
          <w:cs/>
        </w:rPr>
        <w:t>ปี</w:t>
      </w:r>
    </w:p>
    <w:p w14:paraId="0DB42ED4" w14:textId="77777777" w:rsidR="004A1A34" w:rsidRPr="008D531C" w:rsidRDefault="004A1A34" w:rsidP="0091705B">
      <w:pPr>
        <w:pStyle w:val="Heading2"/>
        <w:ind w:left="540" w:right="0" w:hanging="540"/>
        <w:rPr>
          <w:rFonts w:ascii="Browallia New" w:hAnsi="Browallia New" w:cs="Browallia New"/>
          <w:color w:val="auto"/>
        </w:rPr>
      </w:pPr>
    </w:p>
    <w:p w14:paraId="22BDF6C6" w14:textId="305A3434" w:rsidR="000B6236" w:rsidRPr="008D531C" w:rsidRDefault="004A1A34" w:rsidP="0091705B">
      <w:pPr>
        <w:pStyle w:val="Heading2"/>
        <w:ind w:left="540" w:right="0" w:hanging="540"/>
        <w:rPr>
          <w:rFonts w:ascii="Browallia New" w:hAnsi="Browallia New" w:cs="Browallia New"/>
          <w:color w:val="auto"/>
          <w:cs/>
        </w:rPr>
      </w:pPr>
      <w:r w:rsidRPr="008D531C">
        <w:rPr>
          <w:rFonts w:ascii="Browallia New" w:hAnsi="Browallia New" w:cs="Browallia New"/>
          <w:color w:val="auto"/>
        </w:rPr>
        <w:t>4</w:t>
      </w:r>
      <w:r w:rsidR="000B6236" w:rsidRPr="008D531C">
        <w:rPr>
          <w:rFonts w:ascii="Browallia New" w:hAnsi="Browallia New" w:cs="Browallia New"/>
          <w:color w:val="auto"/>
        </w:rPr>
        <w:t>.</w:t>
      </w:r>
      <w:r w:rsidRPr="008D531C">
        <w:rPr>
          <w:rFonts w:ascii="Browallia New" w:hAnsi="Browallia New" w:cs="Browallia New"/>
          <w:color w:val="auto"/>
        </w:rPr>
        <w:t>6</w:t>
      </w:r>
      <w:r w:rsidR="000B6236" w:rsidRPr="008D531C">
        <w:rPr>
          <w:rFonts w:ascii="Browallia New" w:hAnsi="Browallia New" w:cs="Browallia New"/>
          <w:color w:val="auto"/>
          <w:cs/>
        </w:rPr>
        <w:tab/>
        <w:t>สินทรัพย์ไม่มีตัวตน</w:t>
      </w:r>
    </w:p>
    <w:p w14:paraId="6CB0E112" w14:textId="77777777" w:rsidR="000B6236" w:rsidRPr="008D531C" w:rsidRDefault="000B6236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4D281C99" w14:textId="3CDA3973" w:rsidR="005764FF" w:rsidRPr="008D531C" w:rsidRDefault="000B6236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D531C">
        <w:rPr>
          <w:rFonts w:ascii="Browallia New" w:hAnsi="Browallia New" w:cs="Browallia New"/>
          <w:color w:val="auto"/>
          <w:sz w:val="28"/>
          <w:szCs w:val="28"/>
          <w:cs/>
        </w:rPr>
        <w:t>สิทธิการใช้โปรแกรมคอมพิวเตอร์ที่ซื้อมาจะถูก</w:t>
      </w:r>
      <w:r w:rsidR="0076465C" w:rsidRPr="008D531C">
        <w:rPr>
          <w:rFonts w:ascii="Browallia New" w:hAnsi="Browallia New" w:cs="Browallia New"/>
          <w:color w:val="auto"/>
          <w:sz w:val="28"/>
          <w:szCs w:val="28"/>
          <w:cs/>
        </w:rPr>
        <w:t>วัดมูลค่า</w:t>
      </w:r>
      <w:r w:rsidRPr="008D531C">
        <w:rPr>
          <w:rFonts w:ascii="Browallia New" w:hAnsi="Browallia New" w:cs="Browallia New"/>
          <w:color w:val="auto"/>
          <w:sz w:val="28"/>
          <w:szCs w:val="28"/>
          <w:cs/>
        </w:rPr>
        <w:t>ด้วยราคาทุน</w:t>
      </w:r>
      <w:r w:rsidR="0076465C" w:rsidRPr="008D531C">
        <w:rPr>
          <w:rFonts w:ascii="Browallia New" w:hAnsi="Browallia New" w:cs="Browallia New"/>
          <w:color w:val="auto"/>
          <w:sz w:val="28"/>
          <w:szCs w:val="28"/>
          <w:cs/>
        </w:rPr>
        <w:t>หักค่าตัดจำหน่ายสะสมและผลขาดทุน</w:t>
      </w:r>
      <w:r w:rsidR="008D531C">
        <w:rPr>
          <w:rFonts w:ascii="Browallia New" w:hAnsi="Browallia New" w:cs="Browallia New"/>
          <w:color w:val="auto"/>
          <w:sz w:val="28"/>
          <w:szCs w:val="28"/>
          <w:cs/>
        </w:rPr>
        <w:br/>
      </w:r>
      <w:r w:rsidR="006309A1" w:rsidRPr="008D531C">
        <w:rPr>
          <w:rFonts w:ascii="Browallia New" w:hAnsi="Browallia New" w:cs="Browallia New"/>
          <w:color w:val="auto"/>
          <w:sz w:val="28"/>
          <w:szCs w:val="28"/>
          <w:cs/>
        </w:rPr>
        <w:t>จาก</w:t>
      </w:r>
      <w:r w:rsidR="0076465C" w:rsidRPr="008D531C">
        <w:rPr>
          <w:rFonts w:ascii="Browallia New" w:hAnsi="Browallia New" w:cs="Browallia New"/>
          <w:color w:val="auto"/>
          <w:sz w:val="28"/>
          <w:szCs w:val="28"/>
          <w:cs/>
        </w:rPr>
        <w:t>การด้อยค่าสะสม</w:t>
      </w:r>
      <w:r w:rsidRPr="008D531C">
        <w:rPr>
          <w:rFonts w:ascii="Browallia New" w:hAnsi="Browallia New" w:cs="Browallia New"/>
          <w:color w:val="auto"/>
          <w:sz w:val="28"/>
          <w:szCs w:val="28"/>
          <w:cs/>
        </w:rPr>
        <w:t xml:space="preserve"> </w:t>
      </w:r>
      <w:r w:rsidR="0076465C" w:rsidRPr="008D531C">
        <w:rPr>
          <w:rFonts w:ascii="Browallia New" w:hAnsi="Browallia New" w:cs="Browallia New"/>
          <w:color w:val="auto"/>
          <w:sz w:val="28"/>
          <w:szCs w:val="28"/>
          <w:cs/>
        </w:rPr>
        <w:t>ค่า</w:t>
      </w:r>
      <w:r w:rsidRPr="008D531C">
        <w:rPr>
          <w:rFonts w:ascii="Browallia New" w:hAnsi="Browallia New" w:cs="Browallia New"/>
          <w:color w:val="auto"/>
          <w:sz w:val="28"/>
          <w:szCs w:val="28"/>
          <w:cs/>
        </w:rPr>
        <w:t>ตัดจำหน่าย</w:t>
      </w:r>
      <w:r w:rsidR="0076465C" w:rsidRPr="008D531C">
        <w:rPr>
          <w:rFonts w:ascii="Browallia New" w:hAnsi="Browallia New" w:cs="Browallia New"/>
          <w:color w:val="auto"/>
          <w:sz w:val="28"/>
          <w:szCs w:val="28"/>
          <w:cs/>
        </w:rPr>
        <w:t>คำนวณโดยใช้วิธีเส้นตรง</w:t>
      </w:r>
      <w:r w:rsidRPr="008D531C">
        <w:rPr>
          <w:rFonts w:ascii="Browallia New" w:hAnsi="Browallia New" w:cs="Browallia New"/>
          <w:color w:val="auto"/>
          <w:sz w:val="28"/>
          <w:szCs w:val="28"/>
          <w:cs/>
        </w:rPr>
        <w:t>ตลอดอายุกา</w:t>
      </w:r>
      <w:r w:rsidR="0076465C" w:rsidRPr="008D531C">
        <w:rPr>
          <w:rFonts w:ascii="Browallia New" w:hAnsi="Browallia New" w:cs="Browallia New"/>
          <w:color w:val="auto"/>
          <w:sz w:val="28"/>
          <w:szCs w:val="28"/>
          <w:cs/>
        </w:rPr>
        <w:t>ร</w:t>
      </w:r>
      <w:r w:rsidR="00D47442" w:rsidRPr="008D531C">
        <w:rPr>
          <w:rFonts w:ascii="Browallia New" w:hAnsi="Browallia New" w:cs="Browallia New"/>
          <w:color w:val="auto"/>
          <w:sz w:val="28"/>
          <w:szCs w:val="28"/>
          <w:cs/>
        </w:rPr>
        <w:t>ใช้ประโยชน์ที่ประมาณไว้ภายใน</w:t>
      </w:r>
      <w:r w:rsidRPr="008D531C">
        <w:rPr>
          <w:rFonts w:ascii="Browallia New" w:hAnsi="Browallia New" w:cs="Browallia New"/>
          <w:color w:val="auto"/>
          <w:sz w:val="28"/>
          <w:szCs w:val="28"/>
          <w:cs/>
        </w:rPr>
        <w:t xml:space="preserve">ระยะเวลาไม่เกิน </w:t>
      </w:r>
      <w:r w:rsidR="004A1A34" w:rsidRPr="008D531C">
        <w:rPr>
          <w:rFonts w:ascii="Browallia New" w:hAnsi="Browallia New" w:cs="Browallia New"/>
          <w:color w:val="auto"/>
          <w:sz w:val="28"/>
          <w:szCs w:val="28"/>
        </w:rPr>
        <w:t>5</w:t>
      </w:r>
      <w:r w:rsidRPr="008D531C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8D531C">
        <w:rPr>
          <w:rFonts w:ascii="Browallia New" w:hAnsi="Browallia New" w:cs="Browallia New"/>
          <w:color w:val="auto"/>
          <w:sz w:val="28"/>
          <w:szCs w:val="28"/>
          <w:cs/>
        </w:rPr>
        <w:t>ปี</w:t>
      </w:r>
    </w:p>
    <w:p w14:paraId="16DDFD04" w14:textId="1ADABA6F" w:rsidR="005B17D6" w:rsidRPr="008D531C" w:rsidRDefault="005B17D6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03985AAE" w14:textId="305B27A7" w:rsidR="00784E95" w:rsidRPr="004A1A34" w:rsidRDefault="004A1A34" w:rsidP="0091705B">
      <w:pPr>
        <w:pStyle w:val="Heading2"/>
        <w:ind w:left="540" w:right="0" w:hanging="540"/>
        <w:rPr>
          <w:rFonts w:ascii="Browallia New" w:hAnsi="Browallia New" w:cs="Browallia New"/>
          <w:color w:val="auto"/>
        </w:rPr>
      </w:pPr>
      <w:r w:rsidRPr="004A1A34">
        <w:rPr>
          <w:rFonts w:ascii="Browallia New" w:hAnsi="Browallia New" w:cs="Browallia New"/>
          <w:color w:val="auto"/>
        </w:rPr>
        <w:t>4</w:t>
      </w:r>
      <w:r w:rsidR="00260137" w:rsidRPr="004A1A34">
        <w:rPr>
          <w:rFonts w:ascii="Browallia New" w:hAnsi="Browallia New" w:cs="Browallia New"/>
          <w:color w:val="auto"/>
        </w:rPr>
        <w:t>.</w:t>
      </w:r>
      <w:r w:rsidRPr="004A1A34">
        <w:rPr>
          <w:rFonts w:ascii="Browallia New" w:hAnsi="Browallia New" w:cs="Browallia New"/>
          <w:color w:val="auto"/>
        </w:rPr>
        <w:t>7</w:t>
      </w:r>
      <w:r w:rsidR="00535272" w:rsidRPr="004A1A34">
        <w:rPr>
          <w:rFonts w:ascii="Browallia New" w:hAnsi="Browallia New" w:cs="Browallia New"/>
          <w:color w:val="auto"/>
        </w:rPr>
        <w:tab/>
      </w:r>
      <w:r w:rsidR="00CB247C" w:rsidRPr="004A1A34">
        <w:rPr>
          <w:rFonts w:ascii="Browallia New" w:hAnsi="Browallia New" w:cs="Browallia New"/>
          <w:color w:val="auto"/>
          <w:cs/>
        </w:rPr>
        <w:t>สัญญา</w:t>
      </w:r>
      <w:r w:rsidR="00C47749" w:rsidRPr="004A1A34">
        <w:rPr>
          <w:rFonts w:ascii="Browallia New" w:hAnsi="Browallia New" w:cs="Browallia New"/>
          <w:color w:val="auto"/>
          <w:cs/>
        </w:rPr>
        <w:t>เช่า</w:t>
      </w:r>
      <w:r w:rsidR="00FF7888" w:rsidRPr="004A1A34">
        <w:rPr>
          <w:rFonts w:ascii="Browallia New" w:hAnsi="Browallia New" w:cs="Browallia New"/>
          <w:color w:val="auto"/>
        </w:rPr>
        <w:t xml:space="preserve"> </w:t>
      </w:r>
      <w:r w:rsidR="00E4628C" w:rsidRPr="004A1A34">
        <w:rPr>
          <w:rFonts w:ascii="Browallia New" w:hAnsi="Browallia New" w:cs="Browallia New"/>
          <w:color w:val="auto"/>
          <w:cs/>
        </w:rPr>
        <w:t>-</w:t>
      </w:r>
      <w:r w:rsidR="00FF7888" w:rsidRPr="004A1A34">
        <w:rPr>
          <w:rFonts w:ascii="Browallia New" w:hAnsi="Browallia New" w:cs="Browallia New"/>
          <w:color w:val="auto"/>
        </w:rPr>
        <w:t xml:space="preserve"> </w:t>
      </w:r>
      <w:r w:rsidR="0039349B" w:rsidRPr="004A1A34">
        <w:rPr>
          <w:rFonts w:ascii="Browallia New" w:hAnsi="Browallia New" w:cs="Browallia New"/>
          <w:color w:val="auto"/>
          <w:cs/>
        </w:rPr>
        <w:t>กรณีที่</w:t>
      </w:r>
      <w:r w:rsidR="003D4409" w:rsidRPr="004A1A34">
        <w:rPr>
          <w:rFonts w:ascii="Browallia New" w:hAnsi="Browallia New" w:cs="Browallia New"/>
          <w:color w:val="auto"/>
          <w:cs/>
        </w:rPr>
        <w:t>บริษัท</w:t>
      </w:r>
      <w:r w:rsidR="0039349B" w:rsidRPr="004A1A34">
        <w:rPr>
          <w:rFonts w:ascii="Browallia New" w:hAnsi="Browallia New" w:cs="Browallia New"/>
          <w:color w:val="auto"/>
          <w:cs/>
        </w:rPr>
        <w:t>เป็นผู้เช่า</w:t>
      </w:r>
    </w:p>
    <w:p w14:paraId="3722B14F" w14:textId="77777777" w:rsidR="00CB534D" w:rsidRPr="004A1A34" w:rsidRDefault="00CB534D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2C642D1A" w14:textId="3942C954" w:rsidR="00260137" w:rsidRPr="004A1A34" w:rsidRDefault="00B15DB8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>บริษัท</w:t>
      </w:r>
      <w:r w:rsidR="00260137" w:rsidRPr="004A1A34">
        <w:rPr>
          <w:rFonts w:ascii="Browallia New" w:hAnsi="Browallia New" w:cs="Browallia New"/>
          <w:color w:val="auto"/>
          <w:sz w:val="28"/>
          <w:szCs w:val="28"/>
          <w:cs/>
        </w:rPr>
        <w:t>คิด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  <w:r w:rsidR="002D3689"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 </w:t>
      </w:r>
      <w:r w:rsidR="00CB534D" w:rsidRPr="004A1A34">
        <w:rPr>
          <w:rFonts w:ascii="Browallia New" w:hAnsi="Browallia New" w:cs="Browallia New"/>
          <w:color w:val="auto"/>
          <w:sz w:val="28"/>
          <w:szCs w:val="28"/>
          <w:cs/>
        </w:rPr>
        <w:t>หาก</w:t>
      </w:r>
      <w:r w:rsidR="00C62BB8" w:rsidRPr="004A1A34">
        <w:rPr>
          <w:rFonts w:ascii="Browallia New" w:hAnsi="Browallia New" w:cs="Browallia New"/>
          <w:color w:val="auto"/>
          <w:sz w:val="28"/>
          <w:szCs w:val="28"/>
          <w:cs/>
        </w:rPr>
        <w:t>บริษัท</w:t>
      </w:r>
      <w:r w:rsidR="00CB534D"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มีความแน่นอนอย่างสมเหตุสมผลที่จะใช้สิทธิเลือกซื้อ สินทรัพย์สิทธิการใช้จะถูกคิดค่าเสื่อมราคาตามอายุการใช้ประโยชน์ของสินทรัพย์อ้างอิง </w:t>
      </w:r>
    </w:p>
    <w:p w14:paraId="4CCC65A9" w14:textId="77777777" w:rsidR="00B46D4C" w:rsidRPr="004A1A34" w:rsidRDefault="00B46D4C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44286BAB" w14:textId="3E563800" w:rsidR="00457537" w:rsidRPr="004A1A34" w:rsidRDefault="005932D5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4A1A34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บริษัท</w:t>
      </w:r>
      <w:r w:rsidR="00260137" w:rsidRPr="004A1A34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จะคิดลดค่าเช่าจ่ายข้างต้นด้วยอัตราดอกเบี้ยโดยนัยตามสัญญา หากไม่สามารถหาอัตราดอกเบี้ยโดยนัยได้ </w:t>
      </w:r>
      <w:r w:rsidR="002F20CF" w:rsidRPr="004A1A34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บริษัท</w:t>
      </w:r>
      <w:r w:rsidR="00260137" w:rsidRPr="004A1A34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จะคิดลดด้วยอัตราการกู้ยืมส่วนเพิ่มของผู้เช่า ซึ่งก็คืออัตราที่สะท้อนถึงการ</w:t>
      </w:r>
      <w:r w:rsidR="00260137" w:rsidRPr="004A1A34">
        <w:rPr>
          <w:rFonts w:ascii="Browallia New" w:hAnsi="Browallia New" w:cs="Browallia New"/>
          <w:color w:val="auto"/>
          <w:spacing w:val="-8"/>
          <w:sz w:val="28"/>
          <w:szCs w:val="28"/>
          <w:cs/>
        </w:rPr>
        <w:t>กู้ยืมเพื่อให้ได้มาซึ่งสินทรัพย์</w:t>
      </w:r>
      <w:r w:rsidR="00DB7012" w:rsidRPr="004A1A34">
        <w:rPr>
          <w:rFonts w:ascii="Browallia New" w:hAnsi="Browallia New" w:cs="Browallia New"/>
          <w:color w:val="auto"/>
          <w:spacing w:val="-8"/>
          <w:sz w:val="28"/>
          <w:szCs w:val="28"/>
        </w:rPr>
        <w:br/>
      </w:r>
      <w:r w:rsidR="00260137" w:rsidRPr="004A1A34">
        <w:rPr>
          <w:rFonts w:ascii="Browallia New" w:hAnsi="Browallia New" w:cs="Browallia New"/>
          <w:color w:val="auto"/>
          <w:sz w:val="28"/>
          <w:szCs w:val="28"/>
          <w:cs/>
        </w:rPr>
        <w:t>ที่มีมูลค่าใกล้เคียงกัน ในสภาวะเศรษฐกิจ อายุสัญญา และเงื่อนไขที่ใกล้เคียงกัน</w:t>
      </w:r>
    </w:p>
    <w:p w14:paraId="193FCBD6" w14:textId="77777777" w:rsidR="00AF408C" w:rsidRPr="004A1A34" w:rsidRDefault="00AF408C" w:rsidP="0091705B">
      <w:pPr>
        <w:ind w:left="540" w:right="0"/>
        <w:jc w:val="thaiDistribute"/>
        <w:rPr>
          <w:rFonts w:ascii="Browallia New" w:hAnsi="Browallia New" w:cs="Browallia New"/>
          <w:color w:val="auto"/>
          <w:spacing w:val="-8"/>
          <w:sz w:val="28"/>
          <w:szCs w:val="28"/>
        </w:rPr>
      </w:pPr>
    </w:p>
    <w:p w14:paraId="3F7B8CAF" w14:textId="7FB8DBCE" w:rsidR="00AF408C" w:rsidRPr="004A1A34" w:rsidRDefault="00AF408C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</w:t>
      </w:r>
      <w:r w:rsidRPr="004A1A34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 xml:space="preserve">ญญาเช่าระยะสั้น คือสัญญาเช่าที่มีอายุสัญญาเช่าน้อยกว่าหรือเท่ากับ </w:t>
      </w:r>
      <w:r w:rsidR="004A1A34" w:rsidRPr="004A1A34">
        <w:rPr>
          <w:rFonts w:ascii="Browallia New" w:hAnsi="Browallia New" w:cs="Browallia New"/>
          <w:color w:val="auto"/>
          <w:spacing w:val="-6"/>
          <w:sz w:val="28"/>
          <w:szCs w:val="28"/>
        </w:rPr>
        <w:t>12</w:t>
      </w:r>
      <w:r w:rsidRPr="004A1A34">
        <w:rPr>
          <w:rFonts w:ascii="Browallia New" w:hAnsi="Browallia New" w:cs="Browallia New"/>
          <w:color w:val="auto"/>
          <w:spacing w:val="-6"/>
          <w:sz w:val="28"/>
          <w:szCs w:val="28"/>
        </w:rPr>
        <w:t xml:space="preserve"> </w:t>
      </w:r>
      <w:r w:rsidRPr="004A1A34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>เดือน</w:t>
      </w:r>
      <w:r w:rsidR="00457537" w:rsidRPr="004A1A34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 xml:space="preserve"> สินทรัพย์ที่มีมูลค่าต่ำประกอบด</w:t>
      </w:r>
      <w:r w:rsidR="006225E3" w:rsidRPr="004A1A34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>้ว</w:t>
      </w:r>
      <w:r w:rsidR="00457537" w:rsidRPr="004A1A34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>ย</w:t>
      </w:r>
      <w:r w:rsidR="00457537" w:rsidRPr="004A1A34">
        <w:rPr>
          <w:rFonts w:ascii="Browallia New" w:hAnsi="Browallia New" w:cs="Browallia New"/>
          <w:color w:val="auto"/>
          <w:sz w:val="28"/>
          <w:szCs w:val="28"/>
          <w:cs/>
        </w:rPr>
        <w:t>อุปกรณ์สำนักงานข</w:t>
      </w:r>
      <w:r w:rsidR="002C0BEA" w:rsidRPr="004A1A34">
        <w:rPr>
          <w:rFonts w:ascii="Browallia New" w:hAnsi="Browallia New" w:cs="Browallia New"/>
          <w:color w:val="auto"/>
          <w:sz w:val="28"/>
          <w:szCs w:val="28"/>
          <w:cs/>
        </w:rPr>
        <w:t>นาดเล็ก</w:t>
      </w:r>
    </w:p>
    <w:p w14:paraId="1270C59C" w14:textId="77777777" w:rsidR="00864E5D" w:rsidRDefault="00864E5D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29ACF08C" w14:textId="6A94F4E3" w:rsidR="008D531C" w:rsidRPr="004A1A34" w:rsidRDefault="008D531C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>
        <w:rPr>
          <w:rFonts w:ascii="Browallia New" w:hAnsi="Browallia New" w:cs="Browallia New"/>
          <w:color w:val="auto"/>
          <w:sz w:val="28"/>
          <w:szCs w:val="28"/>
          <w:cs/>
        </w:rPr>
        <w:br w:type="page"/>
      </w:r>
    </w:p>
    <w:p w14:paraId="4949727D" w14:textId="565F495F" w:rsidR="002E3F5D" w:rsidRPr="004A1A34" w:rsidRDefault="004A1A34" w:rsidP="0091705B">
      <w:pPr>
        <w:pStyle w:val="Heading2"/>
        <w:ind w:left="540" w:right="0" w:hanging="540"/>
        <w:rPr>
          <w:rFonts w:ascii="Browallia New" w:hAnsi="Browallia New" w:cs="Browallia New"/>
          <w:color w:val="auto"/>
        </w:rPr>
      </w:pPr>
      <w:r w:rsidRPr="004A1A34">
        <w:rPr>
          <w:rFonts w:ascii="Browallia New" w:hAnsi="Browallia New" w:cs="Browallia New"/>
          <w:color w:val="auto"/>
        </w:rPr>
        <w:t>4</w:t>
      </w:r>
      <w:r w:rsidR="002E3F5D" w:rsidRPr="004A1A34">
        <w:rPr>
          <w:rFonts w:ascii="Browallia New" w:hAnsi="Browallia New" w:cs="Browallia New"/>
          <w:color w:val="auto"/>
        </w:rPr>
        <w:t>.</w:t>
      </w:r>
      <w:r w:rsidRPr="004A1A34">
        <w:rPr>
          <w:rFonts w:ascii="Browallia New" w:hAnsi="Browallia New" w:cs="Browallia New"/>
          <w:color w:val="auto"/>
        </w:rPr>
        <w:t>8</w:t>
      </w:r>
      <w:r w:rsidR="009C7B35" w:rsidRPr="004A1A34">
        <w:rPr>
          <w:rFonts w:ascii="Browallia New" w:hAnsi="Browallia New" w:cs="Browallia New"/>
          <w:color w:val="auto"/>
          <w:cs/>
        </w:rPr>
        <w:tab/>
      </w:r>
      <w:r w:rsidR="009B539C" w:rsidRPr="004A1A34">
        <w:rPr>
          <w:rFonts w:ascii="Browallia New" w:hAnsi="Browallia New" w:cs="Browallia New"/>
          <w:color w:val="auto"/>
          <w:cs/>
        </w:rPr>
        <w:t>หนี้สินทางการเงิน</w:t>
      </w:r>
    </w:p>
    <w:p w14:paraId="21B9F79C" w14:textId="77777777" w:rsidR="000B4071" w:rsidRPr="004A1A34" w:rsidRDefault="000B4071" w:rsidP="0091705B">
      <w:pPr>
        <w:ind w:left="54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14:paraId="765CF01D" w14:textId="77777777" w:rsidR="000B4071" w:rsidRPr="004A1A34" w:rsidRDefault="000B4071" w:rsidP="0091705B">
      <w:pPr>
        <w:pStyle w:val="Style10"/>
        <w:numPr>
          <w:ilvl w:val="0"/>
          <w:numId w:val="7"/>
        </w:numPr>
        <w:tabs>
          <w:tab w:val="left" w:pos="1080"/>
        </w:tabs>
        <w:ind w:left="1080"/>
        <w:jc w:val="thaiDistribute"/>
        <w:outlineLvl w:val="3"/>
        <w:rPr>
          <w:rFonts w:eastAsia="Arial Unicode MS"/>
          <w:sz w:val="28"/>
          <w:szCs w:val="28"/>
        </w:rPr>
      </w:pPr>
      <w:r w:rsidRPr="004A1A34">
        <w:rPr>
          <w:rFonts w:eastAsia="Arial Unicode MS"/>
          <w:sz w:val="28"/>
          <w:szCs w:val="28"/>
          <w:cs/>
        </w:rPr>
        <w:t>การจัดประเภท</w:t>
      </w:r>
    </w:p>
    <w:p w14:paraId="66747D92" w14:textId="77777777" w:rsidR="00467ED1" w:rsidRPr="004A1A34" w:rsidRDefault="00467ED1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14:paraId="5754904D" w14:textId="00F16FEE" w:rsidR="00F93B8E" w:rsidRPr="004A1A34" w:rsidRDefault="00237137" w:rsidP="0091705B">
      <w:pPr>
        <w:pStyle w:val="Style10"/>
        <w:ind w:left="1080" w:firstLine="0"/>
        <w:jc w:val="thaiDistribute"/>
        <w:rPr>
          <w:rFonts w:eastAsia="Arial Unicode MS"/>
          <w:sz w:val="28"/>
          <w:szCs w:val="28"/>
        </w:rPr>
      </w:pPr>
      <w:r w:rsidRPr="004A1A34">
        <w:rPr>
          <w:rFonts w:eastAsia="Arial Unicode MS" w:hint="cs"/>
          <w:spacing w:val="-4"/>
          <w:sz w:val="28"/>
          <w:szCs w:val="28"/>
          <w:cs/>
        </w:rPr>
        <w:t>บริษัท</w:t>
      </w:r>
      <w:r w:rsidR="000B4071" w:rsidRPr="004A1A34">
        <w:rPr>
          <w:rFonts w:eastAsia="Arial Unicode MS"/>
          <w:spacing w:val="-4"/>
          <w:sz w:val="28"/>
          <w:szCs w:val="28"/>
          <w:cs/>
        </w:rPr>
        <w:t>จะพิจารณาจัดประเภทเครื่องมือทางการเงินที่</w:t>
      </w:r>
      <w:r w:rsidR="005932D5" w:rsidRPr="004A1A34">
        <w:rPr>
          <w:rFonts w:eastAsia="Arial Unicode MS"/>
          <w:spacing w:val="-4"/>
          <w:sz w:val="28"/>
          <w:szCs w:val="28"/>
          <w:cs/>
        </w:rPr>
        <w:t>บริษัท</w:t>
      </w:r>
      <w:r w:rsidR="000B4071" w:rsidRPr="004A1A34">
        <w:rPr>
          <w:rFonts w:eastAsia="Arial Unicode MS"/>
          <w:spacing w:val="-4"/>
          <w:sz w:val="28"/>
          <w:szCs w:val="28"/>
          <w:cs/>
        </w:rPr>
        <w:t>เป็นผู้ออกเป็นหนี้สินทางการเงินหรือตราสารทุน</w:t>
      </w:r>
      <w:r w:rsidR="000B4071" w:rsidRPr="004A1A34">
        <w:rPr>
          <w:rFonts w:eastAsia="Arial Unicode MS"/>
          <w:sz w:val="28"/>
          <w:szCs w:val="28"/>
          <w:cs/>
        </w:rPr>
        <w:t>โดยพิจารณาภาระผูกพันตามสัญญา</w:t>
      </w:r>
    </w:p>
    <w:p w14:paraId="213B9E2E" w14:textId="77777777" w:rsidR="00BC2CA6" w:rsidRPr="004A1A34" w:rsidRDefault="00BC2CA6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14:paraId="07301186" w14:textId="77777777" w:rsidR="000B4071" w:rsidRPr="004A1A34" w:rsidRDefault="000B4071" w:rsidP="0091705B">
      <w:pPr>
        <w:pStyle w:val="Style10"/>
        <w:numPr>
          <w:ilvl w:val="0"/>
          <w:numId w:val="7"/>
        </w:numPr>
        <w:tabs>
          <w:tab w:val="left" w:pos="1080"/>
        </w:tabs>
        <w:ind w:left="1080"/>
        <w:jc w:val="thaiDistribute"/>
        <w:outlineLvl w:val="3"/>
        <w:rPr>
          <w:rFonts w:eastAsia="Arial Unicode MS"/>
          <w:sz w:val="28"/>
          <w:szCs w:val="28"/>
        </w:rPr>
      </w:pPr>
      <w:r w:rsidRPr="004A1A34">
        <w:rPr>
          <w:rFonts w:eastAsia="Arial Unicode MS"/>
          <w:sz w:val="28"/>
          <w:szCs w:val="28"/>
          <w:cs/>
        </w:rPr>
        <w:t>การวัดมูลค่า</w:t>
      </w:r>
    </w:p>
    <w:p w14:paraId="5A1CE7BE" w14:textId="77777777" w:rsidR="000B4071" w:rsidRPr="004A1A34" w:rsidRDefault="000B4071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14:paraId="39DBC4D7" w14:textId="491E2060" w:rsidR="000C5D88" w:rsidRPr="004A1A34" w:rsidRDefault="000B4071" w:rsidP="0091705B">
      <w:pPr>
        <w:pStyle w:val="Style10"/>
        <w:ind w:left="1080" w:firstLine="0"/>
        <w:jc w:val="thaiDistribute"/>
        <w:rPr>
          <w:rFonts w:eastAsia="Arial Unicode MS"/>
          <w:sz w:val="28"/>
          <w:szCs w:val="28"/>
        </w:rPr>
      </w:pPr>
      <w:r w:rsidRPr="004A1A34">
        <w:rPr>
          <w:rFonts w:eastAsia="Arial Unicode MS"/>
          <w:sz w:val="28"/>
          <w:szCs w:val="28"/>
          <w:cs/>
        </w:rPr>
        <w:t>ในการรับรู้รายการเมื่อเริ่มแรก</w:t>
      </w:r>
      <w:r w:rsidR="005932D5" w:rsidRPr="004A1A34">
        <w:rPr>
          <w:rFonts w:eastAsia="Arial Unicode MS"/>
          <w:sz w:val="28"/>
          <w:szCs w:val="28"/>
          <w:cs/>
        </w:rPr>
        <w:t>บริษัท</w:t>
      </w:r>
      <w:r w:rsidRPr="004A1A34">
        <w:rPr>
          <w:rFonts w:eastAsia="Arial Unicode MS"/>
          <w:sz w:val="28"/>
          <w:szCs w:val="28"/>
          <w:cs/>
        </w:rPr>
        <w:t>ต้องวัดมูลค่าหนี้สินทางการเงินด้วยมูลค่ายุติธรรม และวัดมูลค่าหนี้สินทางการเงินทั้งหมดภายหลังการรับรู้รายการด้วยราคาทุนตัดจำหน่าย</w:t>
      </w:r>
    </w:p>
    <w:p w14:paraId="056FE7D4" w14:textId="77777777" w:rsidR="00D47442" w:rsidRPr="004A1A34" w:rsidRDefault="00D47442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14:paraId="59E13116" w14:textId="77777777" w:rsidR="000B4071" w:rsidRPr="004A1A34" w:rsidRDefault="000B4071" w:rsidP="0091705B">
      <w:pPr>
        <w:pStyle w:val="Style10"/>
        <w:numPr>
          <w:ilvl w:val="0"/>
          <w:numId w:val="7"/>
        </w:numPr>
        <w:tabs>
          <w:tab w:val="left" w:pos="1080"/>
        </w:tabs>
        <w:ind w:left="1080"/>
        <w:jc w:val="thaiDistribute"/>
        <w:outlineLvl w:val="3"/>
        <w:rPr>
          <w:rFonts w:eastAsia="Arial Unicode MS"/>
          <w:sz w:val="28"/>
          <w:szCs w:val="28"/>
        </w:rPr>
      </w:pPr>
      <w:r w:rsidRPr="004A1A34">
        <w:rPr>
          <w:rFonts w:eastAsia="Arial Unicode MS"/>
          <w:sz w:val="28"/>
          <w:szCs w:val="28"/>
          <w:cs/>
        </w:rPr>
        <w:t>การตัดรายการและการเปลี่ยนแปลงเงื่อนไขของสัญญา</w:t>
      </w:r>
    </w:p>
    <w:p w14:paraId="2F24F54E" w14:textId="77777777" w:rsidR="000B4071" w:rsidRPr="004A1A34" w:rsidRDefault="000B4071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14:paraId="0E119426" w14:textId="1AA584B7" w:rsidR="000B4071" w:rsidRDefault="005932D5" w:rsidP="0091705B">
      <w:pPr>
        <w:pStyle w:val="Style10"/>
        <w:ind w:left="1080" w:firstLine="0"/>
        <w:jc w:val="thaiDistribute"/>
        <w:rPr>
          <w:rFonts w:eastAsia="Arial Unicode MS"/>
          <w:sz w:val="28"/>
          <w:szCs w:val="28"/>
        </w:rPr>
      </w:pPr>
      <w:r w:rsidRPr="004A1A34">
        <w:rPr>
          <w:rFonts w:eastAsia="Arial Unicode MS"/>
          <w:sz w:val="28"/>
          <w:szCs w:val="28"/>
          <w:cs/>
        </w:rPr>
        <w:t>บริษัท</w:t>
      </w:r>
      <w:r w:rsidR="000B4071" w:rsidRPr="004A1A34">
        <w:rPr>
          <w:rFonts w:eastAsia="Arial Unicode MS"/>
          <w:sz w:val="28"/>
          <w:szCs w:val="28"/>
          <w:cs/>
        </w:rPr>
        <w:t>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หรือสิ้นสุดลงแล้ว</w:t>
      </w:r>
    </w:p>
    <w:p w14:paraId="2CFF5A8B" w14:textId="77777777" w:rsidR="004A1A34" w:rsidRPr="004A1A34" w:rsidRDefault="004A1A34" w:rsidP="004A1A34">
      <w:pPr>
        <w:ind w:left="54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14:paraId="1C31D3B6" w14:textId="6F409618" w:rsidR="005764FF" w:rsidRPr="004A1A34" w:rsidRDefault="004A1A34" w:rsidP="0091705B">
      <w:pPr>
        <w:pStyle w:val="Heading2"/>
        <w:ind w:left="540" w:right="0" w:hanging="540"/>
        <w:rPr>
          <w:rFonts w:ascii="Browallia New" w:hAnsi="Browallia New" w:cs="Browallia New"/>
          <w:color w:val="auto"/>
        </w:rPr>
      </w:pPr>
      <w:r w:rsidRPr="004A1A34">
        <w:rPr>
          <w:rFonts w:ascii="Browallia New" w:hAnsi="Browallia New" w:cs="Browallia New"/>
          <w:color w:val="auto"/>
        </w:rPr>
        <w:t>4</w:t>
      </w:r>
      <w:r w:rsidR="000B4071" w:rsidRPr="004A1A34">
        <w:rPr>
          <w:rFonts w:ascii="Browallia New" w:hAnsi="Browallia New" w:cs="Browallia New"/>
          <w:color w:val="auto"/>
        </w:rPr>
        <w:t>.</w:t>
      </w:r>
      <w:r w:rsidRPr="004A1A34">
        <w:rPr>
          <w:rFonts w:ascii="Browallia New" w:hAnsi="Browallia New" w:cs="Browallia New"/>
          <w:color w:val="auto"/>
        </w:rPr>
        <w:t>9</w:t>
      </w:r>
      <w:r w:rsidR="005764FF" w:rsidRPr="004A1A34">
        <w:rPr>
          <w:rFonts w:ascii="Browallia New" w:hAnsi="Browallia New" w:cs="Browallia New"/>
          <w:color w:val="auto"/>
          <w:cs/>
        </w:rPr>
        <w:tab/>
        <w:t>ต้นทุนการกู้ยืม</w:t>
      </w:r>
    </w:p>
    <w:p w14:paraId="20FC9A4F" w14:textId="77777777" w:rsidR="003B307B" w:rsidRPr="004A1A34" w:rsidRDefault="003B307B" w:rsidP="0091705B">
      <w:pPr>
        <w:ind w:left="54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14:paraId="63DC40DC" w14:textId="25BFD260" w:rsidR="003B307B" w:rsidRPr="004A1A34" w:rsidRDefault="003B307B" w:rsidP="0091705B">
      <w:pPr>
        <w:ind w:left="54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  <w:r w:rsidRPr="004A1A34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ต้นทุนการกู้ยืมของสินทรัพย์ที่เข้าเงื่อนไข (สินทรัพย์ที่ต้องใช้ระยะเวลามากกว่า </w:t>
      </w:r>
      <w:r w:rsidR="004A1A34" w:rsidRPr="004A1A34">
        <w:rPr>
          <w:rFonts w:ascii="Browallia New" w:hAnsi="Browallia New" w:cs="Browallia New"/>
          <w:color w:val="auto"/>
          <w:spacing w:val="-4"/>
          <w:sz w:val="28"/>
          <w:szCs w:val="28"/>
        </w:rPr>
        <w:t>12</w:t>
      </w:r>
      <w:r w:rsidRPr="004A1A34">
        <w:rPr>
          <w:rFonts w:ascii="Browallia New" w:hAnsi="Browallia New" w:cs="Browallia New"/>
          <w:color w:val="auto"/>
          <w:spacing w:val="-4"/>
          <w:sz w:val="28"/>
          <w:szCs w:val="28"/>
        </w:rPr>
        <w:t xml:space="preserve"> </w:t>
      </w:r>
      <w:r w:rsidRPr="004A1A34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เดือนในการทำให้พร้อมใช้หรือพร้อมขายได้ตามประสงค์) ต้องนำมารวมเป็นส่วนหนึ่งของราคาทุนของสินทรัพย์</w:t>
      </w:r>
    </w:p>
    <w:p w14:paraId="5059E452" w14:textId="6F8393FC" w:rsidR="00B3288F" w:rsidRPr="004A1A34" w:rsidRDefault="00B3288F" w:rsidP="0091705B">
      <w:pPr>
        <w:ind w:left="54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14:paraId="2398F9BA" w14:textId="4F4D0533" w:rsidR="00CB247C" w:rsidRPr="004A1A34" w:rsidRDefault="004A1A34" w:rsidP="0091705B">
      <w:pPr>
        <w:pStyle w:val="Heading2"/>
        <w:ind w:left="540" w:right="0" w:hanging="540"/>
        <w:rPr>
          <w:rFonts w:ascii="Browallia New" w:hAnsi="Browallia New" w:cs="Browallia New"/>
          <w:color w:val="auto"/>
        </w:rPr>
      </w:pPr>
      <w:bookmarkStart w:id="5" w:name="_Toc378755743"/>
      <w:bookmarkStart w:id="6" w:name="_Toc249339986"/>
      <w:bookmarkStart w:id="7" w:name="_Toc249341483"/>
      <w:r w:rsidRPr="004A1A34">
        <w:rPr>
          <w:rFonts w:ascii="Browallia New" w:hAnsi="Browallia New" w:cs="Browallia New"/>
          <w:color w:val="auto"/>
        </w:rPr>
        <w:t>4</w:t>
      </w:r>
      <w:r w:rsidR="009E2BB4" w:rsidRPr="004A1A34">
        <w:rPr>
          <w:rFonts w:ascii="Browallia New" w:hAnsi="Browallia New" w:cs="Browallia New"/>
          <w:color w:val="auto"/>
        </w:rPr>
        <w:t>.</w:t>
      </w:r>
      <w:r w:rsidRPr="004A1A34">
        <w:rPr>
          <w:rFonts w:ascii="Browallia New" w:hAnsi="Browallia New" w:cs="Browallia New"/>
          <w:color w:val="auto"/>
        </w:rPr>
        <w:t>10</w:t>
      </w:r>
      <w:r w:rsidR="00CB247C" w:rsidRPr="004A1A34">
        <w:rPr>
          <w:rFonts w:ascii="Browallia New" w:hAnsi="Browallia New" w:cs="Browallia New"/>
          <w:color w:val="auto"/>
          <w:cs/>
        </w:rPr>
        <w:tab/>
        <w:t>ภาษีเงินได้</w:t>
      </w:r>
      <w:r w:rsidR="003B307B" w:rsidRPr="004A1A34">
        <w:rPr>
          <w:rFonts w:ascii="Browallia New" w:hAnsi="Browallia New" w:cs="Browallia New"/>
          <w:color w:val="auto"/>
          <w:cs/>
        </w:rPr>
        <w:t>ของรอบระยะเวลาปัจจุบัน</w:t>
      </w:r>
      <w:r w:rsidR="00CB247C" w:rsidRPr="004A1A34">
        <w:rPr>
          <w:rFonts w:ascii="Browallia New" w:hAnsi="Browallia New" w:cs="Browallia New"/>
          <w:color w:val="auto"/>
          <w:cs/>
        </w:rPr>
        <w:t>และภาษีเงินได้รอการตัดบัญชี</w:t>
      </w:r>
    </w:p>
    <w:bookmarkEnd w:id="5"/>
    <w:bookmarkEnd w:id="6"/>
    <w:bookmarkEnd w:id="7"/>
    <w:p w14:paraId="3EB1298A" w14:textId="77777777" w:rsidR="00CB247C" w:rsidRPr="004A1A34" w:rsidRDefault="00CB247C" w:rsidP="0091705B">
      <w:pPr>
        <w:ind w:left="54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14:paraId="2D936C39" w14:textId="37B8DA57" w:rsidR="005764FF" w:rsidRPr="00CA60E6" w:rsidRDefault="003B307B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>ภาษีเงินได้ประกอบด้วยภาษีเงินได้ของรอบระยะเวลาปัจจุบันและภาษีเงินได้รอการตัดบัญชี</w:t>
      </w:r>
      <w:r w:rsidR="005764FF" w:rsidRPr="00CA60E6">
        <w:rPr>
          <w:rFonts w:ascii="Browallia New" w:hAnsi="Browallia New" w:cs="Browallia New"/>
          <w:color w:val="auto"/>
          <w:sz w:val="28"/>
          <w:szCs w:val="28"/>
          <w:cs/>
        </w:rPr>
        <w:t xml:space="preserve"> </w:t>
      </w:r>
    </w:p>
    <w:p w14:paraId="0BAB9F6D" w14:textId="77777777" w:rsidR="005764FF" w:rsidRPr="00CA60E6" w:rsidRDefault="005764FF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682643A0" w14:textId="77777777" w:rsidR="003B307B" w:rsidRPr="00CA60E6" w:rsidRDefault="003B307B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>ภาษีเงินได้ของรอบระยะเวลาปัจจุบันคือภาษีที่คาดว่าจะต้องจ่ายจากรายได้ทางภาษีในปี โดยใช้อัตราภาษีที่มีผลบังคับใช้อยู่หรือที่คาดว่าจะมีผลบังคับใช้ภายในสิ้นรอบระยะเวลาที่รายงาน</w:t>
      </w:r>
    </w:p>
    <w:p w14:paraId="491E1676" w14:textId="58155937" w:rsidR="005764FF" w:rsidRPr="00CA60E6" w:rsidRDefault="005764FF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75992708" w14:textId="25D11D7D" w:rsidR="003B307B" w:rsidRPr="00CA60E6" w:rsidRDefault="003B307B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บริษัท</w:t>
      </w:r>
      <w:r w:rsidR="008D531C">
        <w:rPr>
          <w:rFonts w:ascii="Browallia New" w:hAnsi="Browallia New" w:cs="Browallia New"/>
          <w:color w:val="auto"/>
          <w:sz w:val="28"/>
          <w:szCs w:val="28"/>
          <w:cs/>
        </w:rPr>
        <w:br/>
      </w: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>มีสิทธิตามกฎหมายที่จะนำสินทรัพย์ภาษีเงินได้</w:t>
      </w:r>
      <w:r w:rsidR="00481233" w:rsidRPr="00CA60E6">
        <w:rPr>
          <w:rFonts w:ascii="Browallia New" w:hAnsi="Browallia New" w:cs="Browallia New"/>
          <w:color w:val="auto"/>
          <w:sz w:val="28"/>
          <w:szCs w:val="28"/>
          <w:cs/>
        </w:rPr>
        <w:t>ของรอบระยะเวลา</w:t>
      </w: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>ปัจจุบันมาหักกลบกับหนี้สินภาษีเงินได้ของรอบระยะเวลาปัจจุบัน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 สินทรัพย์ภาษีเงินได้ของรอบระยะเวลาปัจจุบันและหนี้สินภาษีเงินได้ของรอบระยะเวลาปัจจุบันจะแสดงหักกลบกันก็ต่อเมื่อ</w:t>
      </w:r>
      <w:r w:rsidR="00C62BB8" w:rsidRPr="00CA60E6">
        <w:rPr>
          <w:rFonts w:ascii="Browallia New" w:hAnsi="Browallia New" w:cs="Browallia New"/>
          <w:color w:val="auto"/>
          <w:sz w:val="28"/>
          <w:szCs w:val="28"/>
          <w:cs/>
        </w:rPr>
        <w:t>บริษัท</w:t>
      </w: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>มีสิทธิตามกฎหมายในการนำสินทรัพย์และหนี้สินดังกล่าวมาหักกลบกันและตั้งใจจะจ่ายหนี้สินและสินทรัพย์ภาษีเงินได้ของรอบระยะเวลาปัจจุบันด้วยยอดสุทธิ</w:t>
      </w:r>
    </w:p>
    <w:p w14:paraId="048C339B" w14:textId="62651076" w:rsidR="005764FF" w:rsidRPr="00CA60E6" w:rsidRDefault="008D531C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>
        <w:rPr>
          <w:rFonts w:ascii="Browallia New" w:hAnsi="Browallia New" w:cs="Browallia New"/>
          <w:color w:val="auto"/>
          <w:sz w:val="28"/>
          <w:szCs w:val="28"/>
          <w:cs/>
        </w:rPr>
        <w:br w:type="page"/>
      </w:r>
    </w:p>
    <w:p w14:paraId="2A8A07B3" w14:textId="7BEE603A" w:rsidR="00EF1B34" w:rsidRPr="00CA60E6" w:rsidRDefault="003B307B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>ภาษีเงินได้รอการตัดบัญชีรับรู้ตามผลแตกต่างชั่วคราวระหว่าง</w:t>
      </w:r>
      <w:r w:rsidR="00F76274" w:rsidRPr="00CA60E6">
        <w:rPr>
          <w:rFonts w:ascii="Browallia New" w:hAnsi="Browallia New" w:cs="Browallia New" w:hint="cs"/>
          <w:color w:val="auto"/>
          <w:sz w:val="28"/>
          <w:szCs w:val="28"/>
          <w:cs/>
        </w:rPr>
        <w:t>มูลค่า</w:t>
      </w: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>ตามบัญชีที่แสดงอยู่ในงบการเงินและ</w:t>
      </w:r>
      <w:r w:rsidR="008D531C">
        <w:rPr>
          <w:rFonts w:ascii="Browallia New" w:hAnsi="Browallia New" w:cs="Browallia New"/>
          <w:color w:val="auto"/>
          <w:sz w:val="28"/>
          <w:szCs w:val="28"/>
          <w:cs/>
        </w:rPr>
        <w:br/>
      </w:r>
      <w:r w:rsidRPr="008D531C">
        <w:rPr>
          <w:rFonts w:ascii="Browallia New" w:hAnsi="Browallia New" w:cs="Browallia New"/>
          <w:color w:val="auto"/>
          <w:spacing w:val="-7"/>
          <w:sz w:val="28"/>
          <w:szCs w:val="28"/>
          <w:cs/>
        </w:rPr>
        <w:t>ฐานภาษีของสินทรัพย์และหนี้สิน ภาษีเงินได้รอการตัดบัญชีคำนวณจากอัตราภาษี (และกฎหมาย) ที่มีผลบังคับใช้อยู่</w:t>
      </w: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>หรือที่คาดว่าจะมีผลบังคับใช้ภายในสิ้นรอบระยะเวลาที่รายงาน และคาดว่าอัตราภาษีดังกล่าวจะนำไปใช้</w:t>
      </w:r>
      <w:r w:rsidR="008D531C">
        <w:rPr>
          <w:rFonts w:ascii="Browallia New" w:hAnsi="Browallia New" w:cs="Browallia New"/>
          <w:color w:val="auto"/>
          <w:sz w:val="28"/>
          <w:szCs w:val="28"/>
          <w:cs/>
        </w:rPr>
        <w:br/>
      </w: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>เมื่อสินทรัพย์ภาษีเงินได้รอการตัดบัญชีที่เกี่ยวข้องได้ใช้ประโยชน์ หรือหนี้สินภาษีเงินได้รอการตัดบัญชีได้มีการจ่ายชำระ</w:t>
      </w:r>
    </w:p>
    <w:p w14:paraId="4247746A" w14:textId="77777777" w:rsidR="002A3A68" w:rsidRPr="00CA60E6" w:rsidRDefault="002A3A68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1D467668" w14:textId="591145BE" w:rsidR="009E2BB4" w:rsidRPr="00CA60E6" w:rsidRDefault="005764FF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>สินทรัพย์ภาษีเงินได้รอการตัดบัญชีจะรับรู้หากมีความเป็นไปได้ค่อนข้างแน่ว่า</w:t>
      </w:r>
      <w:r w:rsidR="00310AF7" w:rsidRPr="00CA60E6">
        <w:rPr>
          <w:rFonts w:ascii="Browallia New" w:hAnsi="Browallia New" w:cs="Browallia New"/>
          <w:color w:val="auto"/>
          <w:sz w:val="28"/>
          <w:szCs w:val="28"/>
          <w:cs/>
        </w:rPr>
        <w:t>บริษัท</w:t>
      </w: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>จะมีกำไรทางภาษีเพียงพอ</w:t>
      </w:r>
      <w:r w:rsidR="00B10E7C" w:rsidRPr="00CA60E6">
        <w:rPr>
          <w:rFonts w:ascii="Browallia New" w:hAnsi="Browallia New" w:cs="Browallia New"/>
          <w:color w:val="auto"/>
          <w:sz w:val="28"/>
          <w:szCs w:val="28"/>
        </w:rPr>
        <w:br/>
      </w: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 xml:space="preserve">ที่จะนำจำนวนผลต่างชั่วคราวนั้นมาใช้ประโยชน์ </w:t>
      </w:r>
    </w:p>
    <w:p w14:paraId="44B1C8E6" w14:textId="77777777" w:rsidR="00D47442" w:rsidRPr="004A1A34" w:rsidRDefault="00D47442" w:rsidP="0091705B">
      <w:pPr>
        <w:ind w:left="54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14:paraId="333929F5" w14:textId="7DA3BFA7" w:rsidR="00684B88" w:rsidRPr="004A1A34" w:rsidRDefault="004A1A34" w:rsidP="0091705B">
      <w:pPr>
        <w:pStyle w:val="Heading2"/>
        <w:ind w:left="540" w:right="0" w:hanging="540"/>
        <w:rPr>
          <w:rFonts w:ascii="Browallia New" w:hAnsi="Browallia New" w:cs="Browallia New"/>
          <w:color w:val="auto"/>
        </w:rPr>
      </w:pPr>
      <w:r w:rsidRPr="004A1A34">
        <w:rPr>
          <w:rFonts w:ascii="Browallia New" w:hAnsi="Browallia New" w:cs="Browallia New"/>
          <w:color w:val="auto"/>
        </w:rPr>
        <w:t>4</w:t>
      </w:r>
      <w:r w:rsidR="009E2BB4" w:rsidRPr="004A1A34">
        <w:rPr>
          <w:rFonts w:ascii="Browallia New" w:hAnsi="Browallia New" w:cs="Browallia New"/>
          <w:color w:val="auto"/>
        </w:rPr>
        <w:t>.</w:t>
      </w:r>
      <w:r w:rsidRPr="004A1A34">
        <w:rPr>
          <w:rFonts w:ascii="Browallia New" w:hAnsi="Browallia New" w:cs="Browallia New"/>
          <w:color w:val="auto"/>
        </w:rPr>
        <w:t>11</w:t>
      </w:r>
      <w:r w:rsidR="00684B88" w:rsidRPr="004A1A34">
        <w:rPr>
          <w:rFonts w:ascii="Browallia New" w:hAnsi="Browallia New" w:cs="Browallia New"/>
          <w:color w:val="auto"/>
          <w:cs/>
        </w:rPr>
        <w:tab/>
        <w:t>ผลประโยชน์</w:t>
      </w:r>
      <w:r w:rsidR="000C5D88" w:rsidRPr="004A1A34">
        <w:rPr>
          <w:rFonts w:ascii="Browallia New" w:hAnsi="Browallia New" w:cs="Browallia New"/>
          <w:color w:val="auto"/>
          <w:cs/>
        </w:rPr>
        <w:t>หลังออกจากงาน</w:t>
      </w:r>
    </w:p>
    <w:p w14:paraId="61572DBD" w14:textId="77777777" w:rsidR="00310AF7" w:rsidRPr="004A1A34" w:rsidRDefault="00310AF7" w:rsidP="0091705B">
      <w:pPr>
        <w:ind w:left="54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14:paraId="6F1E75A7" w14:textId="01194D4F" w:rsidR="00310AF7" w:rsidRPr="004A1A34" w:rsidRDefault="00310AF7" w:rsidP="0091705B">
      <w:pPr>
        <w:pStyle w:val="ListParagraph"/>
        <w:spacing w:after="0" w:line="240" w:lineRule="auto"/>
        <w:ind w:left="567" w:right="0"/>
        <w:jc w:val="thaiDistribute"/>
        <w:rPr>
          <w:rFonts w:ascii="Browallia New" w:eastAsia="Arial Unicode MS" w:hAnsi="Browallia New" w:cs="Browallia New"/>
          <w:sz w:val="28"/>
          <w:cs/>
        </w:rPr>
      </w:pPr>
      <w:r w:rsidRPr="004A1A34">
        <w:rPr>
          <w:rFonts w:ascii="Browallia New" w:eastAsia="Arial Unicode MS" w:hAnsi="Browallia New" w:cs="Browallia New"/>
          <w:sz w:val="28"/>
          <w:cs/>
        </w:rPr>
        <w:t>ผลประโยชน์เมื่อเกษียณอายุ</w:t>
      </w:r>
    </w:p>
    <w:p w14:paraId="1FC36F13" w14:textId="77777777" w:rsidR="00A47979" w:rsidRPr="004A1A34" w:rsidRDefault="00A47979" w:rsidP="0091705B">
      <w:pPr>
        <w:ind w:left="567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  <w:cs/>
        </w:rPr>
      </w:pPr>
    </w:p>
    <w:p w14:paraId="2788FF26" w14:textId="62AF9E9C" w:rsidR="00310AF7" w:rsidRPr="004A1A34" w:rsidRDefault="00310AF7" w:rsidP="0091705B">
      <w:pPr>
        <w:pStyle w:val="ListParagraph"/>
        <w:spacing w:after="0" w:line="240" w:lineRule="auto"/>
        <w:ind w:left="567" w:right="0"/>
        <w:jc w:val="thaiDistribute"/>
        <w:rPr>
          <w:rFonts w:ascii="Browallia New" w:eastAsia="Arial Unicode MS" w:hAnsi="Browallia New" w:cs="Browallia New"/>
          <w:sz w:val="28"/>
        </w:rPr>
      </w:pPr>
      <w:r w:rsidRPr="004A1A34">
        <w:rPr>
          <w:rFonts w:ascii="Browallia New" w:eastAsia="Arial Unicode MS" w:hAnsi="Browallia New" w:cs="Browallia New"/>
          <w:sz w:val="28"/>
          <w:cs/>
        </w:rPr>
        <w:t>ภาระผูกพันผลประโยชน์นี้คำนวณโดยนักคณิตศาสตร์ประกันภัยอิสระ</w:t>
      </w:r>
      <w:r w:rsidR="00E03EF7" w:rsidRPr="004A1A34">
        <w:rPr>
          <w:rFonts w:ascii="Browallia New" w:eastAsia="Arial Unicode MS" w:hAnsi="Browallia New" w:cs="Browallia New" w:hint="cs"/>
          <w:sz w:val="28"/>
          <w:cs/>
        </w:rPr>
        <w:t>ทุกปี</w:t>
      </w:r>
      <w:r w:rsidR="00C163AD" w:rsidRPr="004A1A34">
        <w:rPr>
          <w:rFonts w:ascii="Browallia New" w:eastAsia="Arial Unicode MS" w:hAnsi="Browallia New" w:cs="Browallia New" w:hint="cs"/>
          <w:sz w:val="28"/>
          <w:cs/>
        </w:rPr>
        <w:t xml:space="preserve"> </w:t>
      </w:r>
      <w:r w:rsidRPr="004A1A34">
        <w:rPr>
          <w:rFonts w:ascii="Browallia New" w:eastAsia="Arial Unicode MS" w:hAnsi="Browallia New" w:cs="Browallia New"/>
          <w:sz w:val="28"/>
          <w:cs/>
        </w:rPr>
        <w:t>ด้วยวิธีคิดลดแต่ละหน่วยที่</w:t>
      </w:r>
      <w:r w:rsidR="004A1A34" w:rsidRPr="004A1A34">
        <w:rPr>
          <w:rFonts w:ascii="Browallia New" w:eastAsia="Arial Unicode MS" w:hAnsi="Browallia New" w:cs="Browallia New"/>
          <w:sz w:val="28"/>
          <w:cs/>
        </w:rPr>
        <w:br/>
      </w:r>
      <w:r w:rsidRPr="004A1A34">
        <w:rPr>
          <w:rFonts w:ascii="Browallia New" w:eastAsia="Arial Unicode MS" w:hAnsi="Browallia New" w:cs="Browallia New"/>
          <w:sz w:val="28"/>
          <w:cs/>
        </w:rPr>
        <w:t>ประมาณการไว้ ซึ่งมูลค่าปัจจุบันของโครงการผลประโยชน์จะประมาณโดยการคิดลดกระแสเงินสดจ่าย</w:t>
      </w:r>
      <w:r w:rsidR="004A1A34">
        <w:rPr>
          <w:rFonts w:ascii="Browallia New" w:eastAsia="Arial Unicode MS" w:hAnsi="Browallia New" w:cs="Browallia New"/>
          <w:sz w:val="28"/>
          <w:cs/>
        </w:rPr>
        <w:br/>
      </w:r>
      <w:r w:rsidRPr="004A1A34">
        <w:rPr>
          <w:rFonts w:ascii="Browallia New" w:eastAsia="Arial Unicode MS" w:hAnsi="Browallia New" w:cs="Browallia New"/>
          <w:sz w:val="28"/>
          <w:cs/>
        </w:rPr>
        <w:t>ในอนาคต โดยใช้อัตราผลตอบแทนในตลาดของพันธบัตรรัฐบาล</w:t>
      </w:r>
      <w:r w:rsidRPr="004A1A34">
        <w:rPr>
          <w:rFonts w:ascii="Browallia New" w:eastAsia="Arial Unicode MS" w:hAnsi="Browallia New" w:cs="Browallia New"/>
          <w:sz w:val="28"/>
        </w:rPr>
        <w:t xml:space="preserve"> </w:t>
      </w:r>
      <w:r w:rsidRPr="004A1A34">
        <w:rPr>
          <w:rFonts w:ascii="Browallia New" w:eastAsia="Arial Unicode MS" w:hAnsi="Browallia New" w:cs="Browallia New"/>
          <w:sz w:val="28"/>
          <w:cs/>
        </w:rPr>
        <w:t>ซึ่งเป็นสกุลเงินเดียวกับสกุลเงินประมาณการกระแสเงินสด และวันครบกำหนดของ</w:t>
      </w:r>
      <w:r w:rsidR="00DB2746" w:rsidRPr="004A1A34">
        <w:rPr>
          <w:rFonts w:ascii="Browallia New" w:eastAsia="Arial Unicode MS" w:hAnsi="Browallia New" w:cs="Browallia New"/>
          <w:sz w:val="28"/>
          <w:cs/>
        </w:rPr>
        <w:t>พันธบัตรรัฐบาล</w:t>
      </w:r>
      <w:r w:rsidRPr="004A1A34">
        <w:rPr>
          <w:rFonts w:ascii="Browallia New" w:eastAsia="Arial Unicode MS" w:hAnsi="Browallia New" w:cs="Browallia New"/>
          <w:sz w:val="28"/>
          <w:cs/>
        </w:rPr>
        <w:t>ใกล้เคียงกับระยะเวลาที่ต้องชำระภาระผูกพันโครงการผลประโยชน์เมื่อเกษียณอายุ</w:t>
      </w:r>
    </w:p>
    <w:p w14:paraId="4DB12713" w14:textId="10C8B5A5" w:rsidR="00310AF7" w:rsidRPr="004A1A34" w:rsidRDefault="00310AF7" w:rsidP="0091705B">
      <w:pPr>
        <w:ind w:left="567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14:paraId="29B53678" w14:textId="4166D4E8" w:rsidR="00310AF7" w:rsidRPr="004A1A34" w:rsidRDefault="00310AF7" w:rsidP="0091705B">
      <w:pPr>
        <w:pStyle w:val="ListParagraph"/>
        <w:spacing w:after="0" w:line="240" w:lineRule="auto"/>
        <w:ind w:left="567" w:right="0"/>
        <w:jc w:val="thaiDistribute"/>
        <w:rPr>
          <w:rFonts w:ascii="Browallia New" w:eastAsia="Arial Unicode MS" w:hAnsi="Browallia New" w:cs="Browallia New"/>
          <w:sz w:val="28"/>
        </w:rPr>
      </w:pPr>
      <w:r w:rsidRPr="004A1A34">
        <w:rPr>
          <w:rFonts w:ascii="Browallia New" w:eastAsia="Arial Unicode MS" w:hAnsi="Browallia New" w:cs="Browallia New"/>
          <w:spacing w:val="-4"/>
          <w:sz w:val="28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</w:t>
      </w:r>
      <w:r w:rsidR="00E03EF7" w:rsidRPr="004A1A34">
        <w:rPr>
          <w:rFonts w:ascii="Browallia New" w:eastAsia="Arial Unicode MS" w:hAnsi="Browallia New" w:cs="Browallia New"/>
          <w:spacing w:val="-4"/>
          <w:sz w:val="28"/>
          <w:cs/>
        </w:rPr>
        <w:t>รอบระยะเวลา</w:t>
      </w:r>
      <w:r w:rsidR="00864E5D" w:rsidRPr="004A1A34">
        <w:rPr>
          <w:rFonts w:ascii="Browallia New" w:eastAsia="Arial Unicode MS" w:hAnsi="Browallia New" w:cs="Browallia New"/>
          <w:spacing w:val="-4"/>
          <w:sz w:val="28"/>
          <w:cs/>
        </w:rPr>
        <w:br/>
      </w:r>
      <w:r w:rsidRPr="004A1A34">
        <w:rPr>
          <w:rFonts w:ascii="Browallia New" w:eastAsia="Arial Unicode MS" w:hAnsi="Browallia New" w:cs="Browallia New"/>
          <w:sz w:val="28"/>
          <w:cs/>
        </w:rPr>
        <w:t xml:space="preserve">ที่เกิดขึ้น </w:t>
      </w:r>
      <w:r w:rsidR="00F52AC7" w:rsidRPr="004A1A34">
        <w:rPr>
          <w:rFonts w:ascii="Browallia New" w:eastAsia="Arial Unicode MS" w:hAnsi="Browallia New" w:cs="Browallia New"/>
          <w:sz w:val="28"/>
          <w:cs/>
        </w:rPr>
        <w:t>และรวมอยู่ในกำไรสะสมในงบการเปลี่ยนแปลงส่วนของเจ้าของ</w:t>
      </w:r>
    </w:p>
    <w:p w14:paraId="6BC192A1" w14:textId="02EE8D88" w:rsidR="00711F03" w:rsidRPr="008E1FDE" w:rsidRDefault="00711F03" w:rsidP="0091705B">
      <w:pPr>
        <w:pStyle w:val="ListParagraph"/>
        <w:spacing w:after="0" w:line="240" w:lineRule="auto"/>
        <w:ind w:left="567" w:right="0"/>
        <w:jc w:val="thaiDistribute"/>
        <w:rPr>
          <w:rFonts w:ascii="Browallia New" w:eastAsia="Arial Unicode MS" w:hAnsi="Browallia New" w:cs="Browallia New"/>
          <w:sz w:val="28"/>
        </w:rPr>
      </w:pPr>
    </w:p>
    <w:p w14:paraId="608FD6C2" w14:textId="262EB081" w:rsidR="00A40A2A" w:rsidRPr="008E1FDE" w:rsidRDefault="004A1A34" w:rsidP="0091705B">
      <w:pPr>
        <w:pStyle w:val="Heading2"/>
        <w:ind w:left="540" w:right="0" w:hanging="540"/>
        <w:rPr>
          <w:rFonts w:ascii="Browallia New" w:hAnsi="Browallia New" w:cs="Browallia New"/>
          <w:color w:val="auto"/>
        </w:rPr>
      </w:pPr>
      <w:bookmarkStart w:id="8" w:name="_Toc378755746"/>
      <w:r w:rsidRPr="004A1A34">
        <w:rPr>
          <w:rFonts w:ascii="Browallia New" w:hAnsi="Browallia New" w:cs="Browallia New"/>
          <w:color w:val="auto"/>
        </w:rPr>
        <w:t>4</w:t>
      </w:r>
      <w:r w:rsidR="009E2BB4" w:rsidRPr="008E1FDE">
        <w:rPr>
          <w:rFonts w:ascii="Browallia New" w:hAnsi="Browallia New" w:cs="Browallia New"/>
          <w:color w:val="auto"/>
        </w:rPr>
        <w:t>.</w:t>
      </w:r>
      <w:r w:rsidRPr="004A1A34">
        <w:rPr>
          <w:rFonts w:ascii="Browallia New" w:hAnsi="Browallia New" w:cs="Browallia New"/>
          <w:color w:val="auto"/>
        </w:rPr>
        <w:t>12</w:t>
      </w:r>
      <w:r w:rsidR="00A40A2A" w:rsidRPr="008E1FDE">
        <w:rPr>
          <w:rFonts w:ascii="Browallia New" w:hAnsi="Browallia New" w:cs="Browallia New"/>
          <w:color w:val="auto"/>
          <w:cs/>
        </w:rPr>
        <w:tab/>
        <w:t>ประมาณการหนี้สิน</w:t>
      </w:r>
      <w:bookmarkEnd w:id="8"/>
    </w:p>
    <w:p w14:paraId="5F8AA89D" w14:textId="77777777" w:rsidR="00310AF7" w:rsidRPr="008E1FDE" w:rsidRDefault="00310AF7" w:rsidP="0091705B">
      <w:pPr>
        <w:pStyle w:val="ListParagraph"/>
        <w:spacing w:after="0" w:line="240" w:lineRule="auto"/>
        <w:ind w:left="540" w:right="0"/>
        <w:jc w:val="thaiDistribute"/>
        <w:rPr>
          <w:rFonts w:ascii="Browallia New" w:eastAsia="Arial Unicode MS" w:hAnsi="Browallia New" w:cs="Browallia New"/>
          <w:sz w:val="28"/>
        </w:rPr>
      </w:pPr>
    </w:p>
    <w:p w14:paraId="65736739" w14:textId="77777777" w:rsidR="00733A59" w:rsidRPr="008E1FDE" w:rsidRDefault="00310AF7" w:rsidP="0091705B">
      <w:pPr>
        <w:pStyle w:val="ListParagraph"/>
        <w:spacing w:after="0" w:line="240" w:lineRule="auto"/>
        <w:ind w:left="540" w:right="0"/>
        <w:jc w:val="thaiDistribute"/>
        <w:rPr>
          <w:rFonts w:ascii="Browallia New" w:eastAsia="Arial Unicode MS" w:hAnsi="Browallia New" w:cs="Browallia New"/>
          <w:sz w:val="28"/>
        </w:rPr>
      </w:pPr>
      <w:r w:rsidRPr="008E1FDE">
        <w:rPr>
          <w:rFonts w:ascii="Browallia New" w:eastAsia="Arial Unicode MS" w:hAnsi="Browallia New" w:cs="Browallia New"/>
          <w:sz w:val="28"/>
          <w:cs/>
        </w:rPr>
        <w:t>บริษัท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 การเพิ่มขึ้นของประมาณการหนี้สินเนื่องจากมูลค่าของเงินตามเวลาจะรับรู้เป็นดอกเบี้ยจ่าย</w:t>
      </w:r>
    </w:p>
    <w:p w14:paraId="266C0B8D" w14:textId="67DF6D21" w:rsidR="001C33E0" w:rsidRDefault="001C33E0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20C0617C" w14:textId="29CCF4E7" w:rsidR="002E3F5D" w:rsidRPr="008E1FDE" w:rsidRDefault="004A1A34" w:rsidP="0091705B">
      <w:pPr>
        <w:pStyle w:val="Heading2"/>
        <w:ind w:left="540" w:right="0" w:hanging="540"/>
        <w:rPr>
          <w:rFonts w:ascii="Browallia New" w:hAnsi="Browallia New" w:cs="Browallia New"/>
          <w:color w:val="auto"/>
        </w:rPr>
      </w:pPr>
      <w:bookmarkStart w:id="9" w:name="_Toc378755749"/>
      <w:r w:rsidRPr="004A1A34">
        <w:rPr>
          <w:rFonts w:ascii="Browallia New" w:hAnsi="Browallia New" w:cs="Browallia New"/>
          <w:color w:val="auto"/>
        </w:rPr>
        <w:t>4</w:t>
      </w:r>
      <w:r w:rsidR="002E3F5D" w:rsidRPr="008E1FDE">
        <w:rPr>
          <w:rFonts w:ascii="Browallia New" w:hAnsi="Browallia New" w:cs="Browallia New"/>
          <w:color w:val="auto"/>
        </w:rPr>
        <w:t>.</w:t>
      </w:r>
      <w:r w:rsidRPr="004A1A34">
        <w:rPr>
          <w:rFonts w:ascii="Browallia New" w:hAnsi="Browallia New" w:cs="Browallia New"/>
          <w:color w:val="auto"/>
        </w:rPr>
        <w:t>13</w:t>
      </w:r>
      <w:r w:rsidR="009C7B35" w:rsidRPr="008E1FDE">
        <w:rPr>
          <w:rFonts w:ascii="Browallia New" w:hAnsi="Browallia New" w:cs="Browallia New"/>
          <w:color w:val="auto"/>
          <w:cs/>
        </w:rPr>
        <w:tab/>
      </w:r>
      <w:r w:rsidR="002E3F5D" w:rsidRPr="008E1FDE">
        <w:rPr>
          <w:rFonts w:ascii="Browallia New" w:hAnsi="Browallia New" w:cs="Browallia New"/>
          <w:color w:val="auto"/>
          <w:cs/>
        </w:rPr>
        <w:t>การรับรู้รายได้</w:t>
      </w:r>
    </w:p>
    <w:bookmarkEnd w:id="9"/>
    <w:p w14:paraId="606DCF62" w14:textId="77777777" w:rsidR="004A1A34" w:rsidRDefault="004A1A34" w:rsidP="0091705B">
      <w:pPr>
        <w:ind w:left="540" w:right="0"/>
        <w:jc w:val="thaiDistribute"/>
        <w:rPr>
          <w:rFonts w:ascii="Browallia New" w:hAnsi="Browallia New" w:cs="Browallia New"/>
          <w:color w:val="auto"/>
          <w:spacing w:val="-8"/>
          <w:sz w:val="28"/>
          <w:szCs w:val="28"/>
        </w:rPr>
      </w:pPr>
    </w:p>
    <w:p w14:paraId="7DA5AD8F" w14:textId="1BEFD54C" w:rsidR="00F12273" w:rsidRPr="00CA60E6" w:rsidRDefault="00F12273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>บริษัท</w:t>
      </w:r>
      <w:r w:rsidR="00AF408C" w:rsidRPr="00CA60E6">
        <w:rPr>
          <w:rFonts w:ascii="Browallia New" w:hAnsi="Browallia New" w:cs="Browallia New" w:hint="cs"/>
          <w:color w:val="auto"/>
          <w:sz w:val="28"/>
          <w:szCs w:val="28"/>
          <w:cs/>
        </w:rPr>
        <w:t>เป็นผู้ผลิตและจำหน่ายตู้ไฟ รางไฟ และอุปกรณ์ที่ใช้เดินสายไฟ ซึ่ง</w:t>
      </w: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>จะรับรู้รายได้เมื่อโอนการควบคุมในสินค้านั้นไปยังลูกค้าซึ่งก็คือเมื่อส่งมอบสินค้า และไม่มีภาระผูกพันที่อาจส่งผลกระทบต่อการยอมรับในสินค้าของลูกค้า การส่งมอบจะเกิดขึ้นเมื่อสินค้าได้ถูกส่งไปยังสถานที่ที่กำหนด ความเสี่ยงของการล้าสมัยและการสูญเสียได้ถูกโอนไปยังลูกค้า และเมื่อลูกค้าได้ยอมรับสินค้าตามสัญญาขายแล้วซึ่งภาระผูกพันของบริษัท</w:t>
      </w:r>
      <w:r w:rsidR="008D531C">
        <w:rPr>
          <w:rFonts w:ascii="Browallia New" w:hAnsi="Browallia New" w:cs="Browallia New"/>
          <w:color w:val="auto"/>
          <w:sz w:val="28"/>
          <w:szCs w:val="28"/>
          <w:cs/>
        </w:rPr>
        <w:br/>
      </w: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>สิ้นสุดลงหรือบริษัทมีข้อบ่งชี้ว่าเกณฑ์ในการยอมรับทั้งหมดเป็นที่น่าพอใจ</w:t>
      </w:r>
    </w:p>
    <w:p w14:paraId="579D35A2" w14:textId="6B9A5D07" w:rsidR="00D47442" w:rsidRPr="00CA60E6" w:rsidRDefault="008D531C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>
        <w:rPr>
          <w:rFonts w:ascii="Browallia New" w:hAnsi="Browallia New" w:cs="Browallia New"/>
          <w:color w:val="auto"/>
          <w:sz w:val="28"/>
          <w:szCs w:val="28"/>
          <w:cs/>
        </w:rPr>
        <w:br w:type="page"/>
      </w:r>
    </w:p>
    <w:p w14:paraId="1F6E410E" w14:textId="5AD692E8" w:rsidR="00781C28" w:rsidRPr="00CA60E6" w:rsidRDefault="00781C28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 xml:space="preserve">โดยปกติสินค้าจะขายพร้อมกับให้ส่วนลดตามปริมาณโดยอ้างอิงจากยอดขายทั้งหมดตลอดระยะเวลา </w:t>
      </w:r>
      <w:r w:rsidR="004A1A34" w:rsidRPr="00CA60E6">
        <w:rPr>
          <w:rFonts w:ascii="Browallia New" w:hAnsi="Browallia New" w:cs="Browallia New"/>
          <w:color w:val="auto"/>
          <w:sz w:val="28"/>
          <w:szCs w:val="28"/>
        </w:rPr>
        <w:t>12</w:t>
      </w: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 xml:space="preserve"> เดือน รายได้จากการขายนี้จะรับรู้ตามราคาที่ระบุไว้ในสัญญา หักด้วยส่วนลดตามจำนวนที่ประมาณการไว้ ซึ่งคำนวณ</w:t>
      </w:r>
      <w:r w:rsidRPr="00CA60E6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โดยใช้วิธีมูลค่าที่คาดหวังจากข้อมูลในอดีต โดยบริษัทจะรับรู้รายได้ก็ต่อเมื่อมีความเป็นไปได้ค่อนข้างสูงที่จะไม่มี</w:t>
      </w: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>การกลับรายการอย่างมีนัยสำคัญ หนี้สินที่ต้องชำระคืนจะรับรู้สำหรับส่วนลดตามปริมาณที่คาดว่าจะต้องจ่ายให้กับลูกค้าที่เกี่ยวข้องกับยอดขายจนถึงสิ้นรอบระยะเวลารายงาน โดยบริษัทพิจารณาว่าไม่มีองค์ประกอบ</w:t>
      </w:r>
      <w:r w:rsidR="008D531C">
        <w:rPr>
          <w:rFonts w:ascii="Browallia New" w:hAnsi="Browallia New" w:cs="Browallia New"/>
          <w:color w:val="auto"/>
          <w:sz w:val="28"/>
          <w:szCs w:val="28"/>
          <w:cs/>
        </w:rPr>
        <w:br/>
      </w: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 xml:space="preserve">ทางการเงินที่มีนัยสำคัญ เนื่องจากการขายมีระยะเวลาการชำระเงินภายในกำหนดซึ่งสอดคล้องกับแนวปฏิบัติทั่วไปในตลาด </w:t>
      </w:r>
    </w:p>
    <w:p w14:paraId="2BAFCDFF" w14:textId="77777777" w:rsidR="00781C28" w:rsidRDefault="00781C28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723065C2" w14:textId="0BAA45CB" w:rsidR="00A41685" w:rsidRDefault="00A41685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A41685">
        <w:rPr>
          <w:rFonts w:ascii="Browallia New" w:hAnsi="Browallia New" w:cs="Browallia New"/>
          <w:color w:val="auto"/>
          <w:sz w:val="28"/>
          <w:szCs w:val="28"/>
          <w:cs/>
        </w:rPr>
        <w:t>ภาระผูกพันของ</w:t>
      </w:r>
      <w:r>
        <w:rPr>
          <w:rFonts w:ascii="Browallia New" w:hAnsi="Browallia New" w:cs="Browallia New" w:hint="cs"/>
          <w:color w:val="auto"/>
          <w:sz w:val="28"/>
          <w:szCs w:val="28"/>
          <w:cs/>
        </w:rPr>
        <w:t>บริษัท</w:t>
      </w:r>
      <w:r w:rsidRPr="00A41685">
        <w:rPr>
          <w:rFonts w:ascii="Browallia New" w:hAnsi="Browallia New" w:cs="Browallia New"/>
          <w:color w:val="auto"/>
          <w:sz w:val="28"/>
          <w:szCs w:val="28"/>
          <w:cs/>
        </w:rPr>
        <w:t>ในการซ่อมหรือเปลี่ยนสินค้าที่ผิดปกติภายใต้เงื่อนไขการรับประกันจะรับรู้เป็นประมาณการหนี้สินและต้นทุนขาย</w:t>
      </w:r>
    </w:p>
    <w:p w14:paraId="7219A515" w14:textId="77777777" w:rsidR="00A41685" w:rsidRPr="00CA60E6" w:rsidRDefault="00A41685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185382B0" w14:textId="74CEC75D" w:rsidR="001C33E0" w:rsidRPr="00CA60E6" w:rsidRDefault="00F12273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 xml:space="preserve">บริษัทรับรู้ลูกหนี้เมื่อมีการส่งมอบสินค้า </w:t>
      </w:r>
      <w:r w:rsidR="009E55C7" w:rsidRPr="00CA60E6">
        <w:rPr>
          <w:rFonts w:ascii="Browallia New" w:hAnsi="Browallia New" w:cs="Browallia New"/>
          <w:color w:val="auto"/>
          <w:sz w:val="28"/>
          <w:szCs w:val="28"/>
          <w:cs/>
        </w:rPr>
        <w:t>ณ เวลาใดเวลาหนึ่ง ซึ่งเป็นเวลาที่</w:t>
      </w:r>
      <w:r w:rsidR="002B39D5" w:rsidRPr="00CA60E6">
        <w:rPr>
          <w:rFonts w:ascii="Browallia New" w:hAnsi="Browallia New" w:cs="Browallia New" w:hint="cs"/>
          <w:color w:val="auto"/>
          <w:sz w:val="28"/>
          <w:szCs w:val="28"/>
          <w:cs/>
        </w:rPr>
        <w:t>บริษัท</w:t>
      </w:r>
      <w:r w:rsidR="009E55C7" w:rsidRPr="00CA60E6">
        <w:rPr>
          <w:rFonts w:ascii="Browallia New" w:hAnsi="Browallia New" w:cs="Browallia New"/>
          <w:color w:val="auto"/>
          <w:sz w:val="28"/>
          <w:szCs w:val="28"/>
          <w:cs/>
        </w:rPr>
        <w:t>มีสิทธิได้รับสิ่งตอบแทน</w:t>
      </w:r>
      <w:r w:rsidR="008D531C">
        <w:rPr>
          <w:rFonts w:ascii="Browallia New" w:hAnsi="Browallia New" w:cs="Browallia New"/>
          <w:color w:val="auto"/>
          <w:sz w:val="28"/>
          <w:szCs w:val="28"/>
          <w:cs/>
        </w:rPr>
        <w:br/>
      </w:r>
      <w:r w:rsidR="009E55C7" w:rsidRPr="00CA60E6">
        <w:rPr>
          <w:rFonts w:ascii="Browallia New" w:hAnsi="Browallia New" w:cs="Browallia New"/>
          <w:color w:val="auto"/>
          <w:sz w:val="28"/>
          <w:szCs w:val="28"/>
          <w:cs/>
        </w:rPr>
        <w:t>โดยปราศจากเงื่อนไข หากเงื่อนไขการจ่ายชำระเป็นไปตามกำหนดเวลาที่ผ่านไปแต่เพียงอย่างเดียว</w:t>
      </w:r>
    </w:p>
    <w:p w14:paraId="227D78BE" w14:textId="77777777" w:rsidR="00F6276D" w:rsidRPr="00CA60E6" w:rsidRDefault="00F6276D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74057A91" w14:textId="77777777" w:rsidR="00F6276D" w:rsidRPr="00CA60E6" w:rsidRDefault="00F6276D" w:rsidP="00F6276D">
      <w:pPr>
        <w:ind w:left="540" w:right="0"/>
        <w:jc w:val="thaiDistribute"/>
        <w:rPr>
          <w:rFonts w:ascii="Browallia New" w:hAnsi="Browallia New" w:cs="Browallia New"/>
          <w:i/>
          <w:iCs/>
          <w:color w:val="auto"/>
          <w:sz w:val="28"/>
          <w:szCs w:val="28"/>
        </w:rPr>
      </w:pPr>
      <w:r w:rsidRPr="00CA60E6">
        <w:rPr>
          <w:rFonts w:ascii="Browallia New" w:hAnsi="Browallia New" w:cs="Browallia New"/>
          <w:i/>
          <w:iCs/>
          <w:color w:val="auto"/>
          <w:sz w:val="28"/>
          <w:szCs w:val="28"/>
          <w:cs/>
        </w:rPr>
        <w:t xml:space="preserve">สิทธิที่มอบให้กับลูกค้าในการเลือกซื้อสินค้าหรือบริการเพิ่ม </w:t>
      </w:r>
    </w:p>
    <w:p w14:paraId="113BF4FB" w14:textId="77777777" w:rsidR="00F6276D" w:rsidRPr="00CA60E6" w:rsidRDefault="00F6276D" w:rsidP="00F6276D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4431EEAA" w14:textId="77777777" w:rsidR="00F6276D" w:rsidRPr="00CA60E6" w:rsidRDefault="00F6276D" w:rsidP="00F6276D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>สิทธิในการได้รับส่วนลดหรือได้รับสินค้าหรือบริการโดยไม่คิดค่าใช้จ่ายที่ให้แก่ลูกค้าถือเป็นภาระที่ต้องปฏิบัติแยกต่างหาก โดยบริษัท</w:t>
      </w:r>
      <w:r w:rsidRPr="00CA60E6">
        <w:rPr>
          <w:rFonts w:ascii="Browallia New" w:hAnsi="Browallia New" w:cs="Browallia New" w:hint="cs"/>
          <w:color w:val="auto"/>
          <w:sz w:val="28"/>
          <w:szCs w:val="28"/>
          <w:cs/>
        </w:rPr>
        <w:t>จะ</w:t>
      </w: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>ปันส่วนราคาของรายการเป็นหนี้สินที่เกิดจากสัญญา และรอรับรู้เป็นรายได้เมื่อลูกค้าใช้สิทธิหรือเมื่อสิทธินั้นหมดอายุ</w:t>
      </w:r>
    </w:p>
    <w:p w14:paraId="4A9DD36A" w14:textId="77777777" w:rsidR="00F6276D" w:rsidRPr="00CA60E6" w:rsidRDefault="00F6276D" w:rsidP="00F6276D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23C45350" w14:textId="77777777" w:rsidR="00F6276D" w:rsidRPr="00CA60E6" w:rsidRDefault="00F6276D" w:rsidP="00F6276D">
      <w:pPr>
        <w:ind w:left="540" w:right="0"/>
        <w:jc w:val="thaiDistribute"/>
        <w:rPr>
          <w:rFonts w:ascii="Browallia New" w:hAnsi="Browallia New" w:cs="Browallia New"/>
          <w:i/>
          <w:iCs/>
          <w:color w:val="auto"/>
          <w:sz w:val="28"/>
          <w:szCs w:val="28"/>
        </w:rPr>
      </w:pPr>
      <w:r w:rsidRPr="00CA60E6">
        <w:rPr>
          <w:rFonts w:ascii="Browallia New" w:hAnsi="Browallia New" w:cs="Browallia New"/>
          <w:i/>
          <w:iCs/>
          <w:color w:val="auto"/>
          <w:sz w:val="28"/>
          <w:szCs w:val="28"/>
          <w:cs/>
        </w:rPr>
        <w:t>สิ่งตอบแทนที่จ่ายให้กับลูกค้า</w:t>
      </w:r>
    </w:p>
    <w:p w14:paraId="3DBCFAAE" w14:textId="77777777" w:rsidR="00F6276D" w:rsidRPr="00CA60E6" w:rsidRDefault="00F6276D" w:rsidP="00F6276D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55A69DED" w14:textId="15E9BE27" w:rsidR="00F6276D" w:rsidRPr="00CA60E6" w:rsidRDefault="00F6276D" w:rsidP="00F6276D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>สิ่งตอบแทนที่จ่ายให้กับลูกค้าหรือจ่ายในนามของลูกค้าแก่บุคคลหรือกิจการอื่น รวมถึงส่วนลดหรือเงินคืน</w:t>
      </w:r>
      <w:r w:rsidRPr="00CA60E6">
        <w:rPr>
          <w:rFonts w:ascii="Browallia New" w:hAnsi="Browallia New" w:cs="Browallia New"/>
          <w:color w:val="auto"/>
          <w:sz w:val="28"/>
          <w:szCs w:val="28"/>
        </w:rPr>
        <w:br/>
      </w:r>
      <w:r w:rsidRPr="00CA60E6">
        <w:rPr>
          <w:rFonts w:ascii="Browallia New" w:hAnsi="Browallia New" w:cs="Browallia New"/>
          <w:color w:val="auto"/>
          <w:sz w:val="28"/>
          <w:szCs w:val="28"/>
          <w:cs/>
        </w:rPr>
        <w:t>ในอนาคต จะรับรู้เป็นรายการหักจากรายได้ เว้นแต่การจ่ายสิ่งตอบแทนนั้นเป็นการจ่ายเพื่อให้ได้มาซึ่งสินค้าหรือบริการแยกต่างหาก</w:t>
      </w:r>
    </w:p>
    <w:p w14:paraId="5C4D7208" w14:textId="3BC32901" w:rsidR="00EF1B34" w:rsidRPr="008E1FDE" w:rsidRDefault="00EF1B34" w:rsidP="00F6276D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221C862F" w14:textId="27517E29" w:rsidR="00EF1B34" w:rsidRPr="008E1FDE" w:rsidRDefault="004A1A34" w:rsidP="0091705B">
      <w:pPr>
        <w:pStyle w:val="Heading2"/>
        <w:ind w:left="540" w:right="0" w:hanging="540"/>
        <w:rPr>
          <w:rFonts w:ascii="Browallia New" w:hAnsi="Browallia New" w:cs="Browallia New"/>
          <w:color w:val="auto"/>
        </w:rPr>
      </w:pPr>
      <w:r w:rsidRPr="004A1A34">
        <w:rPr>
          <w:rFonts w:ascii="Browallia New" w:hAnsi="Browallia New" w:cs="Browallia New"/>
          <w:color w:val="auto"/>
        </w:rPr>
        <w:t>4</w:t>
      </w:r>
      <w:r w:rsidR="00EF1B34" w:rsidRPr="008E1FDE">
        <w:rPr>
          <w:rFonts w:ascii="Browallia New" w:hAnsi="Browallia New" w:cs="Browallia New"/>
          <w:color w:val="auto"/>
        </w:rPr>
        <w:t>.</w:t>
      </w:r>
      <w:r w:rsidRPr="004A1A34">
        <w:rPr>
          <w:rFonts w:ascii="Browallia New" w:hAnsi="Browallia New" w:cs="Browallia New"/>
          <w:color w:val="auto"/>
        </w:rPr>
        <w:t>14</w:t>
      </w:r>
      <w:r w:rsidR="00EF1B34" w:rsidRPr="008E1FDE">
        <w:rPr>
          <w:rFonts w:ascii="Browallia New" w:hAnsi="Browallia New" w:cs="Browallia New"/>
          <w:color w:val="auto"/>
          <w:cs/>
        </w:rPr>
        <w:tab/>
        <w:t>การจ่ายเงินปันผล</w:t>
      </w:r>
    </w:p>
    <w:p w14:paraId="3B54746B" w14:textId="77777777" w:rsidR="00EF1B34" w:rsidRPr="008E1FDE" w:rsidRDefault="00EF1B34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32030151" w14:textId="2402B53B" w:rsidR="00EF1B34" w:rsidRPr="00835587" w:rsidRDefault="00EF1B34" w:rsidP="0091705B">
      <w:pPr>
        <w:ind w:left="540" w:right="0"/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</w:rPr>
      </w:pPr>
      <w:r w:rsidRPr="00835587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>เงินปันผลที่จ่ายไปยังผู้ถือหุ้นของ</w:t>
      </w:r>
      <w:r w:rsidR="00F0577C" w:rsidRPr="00835587">
        <w:rPr>
          <w:rFonts w:ascii="Browallia New" w:hAnsi="Browallia New" w:cs="Browallia New" w:hint="cs"/>
          <w:color w:val="auto"/>
          <w:spacing w:val="-6"/>
          <w:sz w:val="28"/>
          <w:szCs w:val="28"/>
          <w:cs/>
        </w:rPr>
        <w:t>บริษัท</w:t>
      </w:r>
      <w:r w:rsidRPr="00835587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>จะรับรู้เป็นหนี้สินในงบการเงินเมื่อการจ่ายเงินปันผลระหว่างกาลได้รับการอนุมัติจากที่ประชุมคณะกรรมการบริษัท และการจ่ายเงินปันผลประจำปีได้รับอนุมัติจากที่ประชุมผู้ถือหุ้นของบริษัท</w:t>
      </w:r>
    </w:p>
    <w:p w14:paraId="47D941DF" w14:textId="7F60EFB0" w:rsidR="00EF1B34" w:rsidRDefault="00EF1B34" w:rsidP="0091705B">
      <w:pPr>
        <w:rPr>
          <w:rFonts w:ascii="Browallia New" w:hAnsi="Browallia New" w:cs="Browallia New"/>
          <w:color w:val="auto"/>
          <w:sz w:val="28"/>
          <w:szCs w:val="28"/>
        </w:rPr>
      </w:pPr>
    </w:p>
    <w:p w14:paraId="766D40A0" w14:textId="585543C4" w:rsidR="008D531C" w:rsidRPr="008E1FDE" w:rsidRDefault="008D531C" w:rsidP="0091705B">
      <w:pPr>
        <w:rPr>
          <w:rFonts w:ascii="Browallia New" w:hAnsi="Browallia New" w:cs="Browallia New"/>
          <w:color w:val="auto"/>
          <w:sz w:val="28"/>
          <w:szCs w:val="28"/>
        </w:rPr>
      </w:pPr>
      <w:r>
        <w:rPr>
          <w:rFonts w:ascii="Browallia New" w:hAnsi="Browallia New" w:cs="Browallia New"/>
          <w:color w:val="auto"/>
          <w:sz w:val="28"/>
          <w:szCs w:val="28"/>
          <w:cs/>
        </w:rPr>
        <w:br w:type="page"/>
      </w: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CB1AAE" w:rsidRPr="008E1FDE" w14:paraId="28152951" w14:textId="77777777" w:rsidTr="008E4379">
        <w:trPr>
          <w:trHeight w:val="386"/>
        </w:trPr>
        <w:tc>
          <w:tcPr>
            <w:tcW w:w="9029" w:type="dxa"/>
            <w:vAlign w:val="center"/>
          </w:tcPr>
          <w:p w14:paraId="74C0EB70" w14:textId="2B24FEF8" w:rsidR="00CB1AAE" w:rsidRPr="008E1FDE" w:rsidRDefault="004A1A34" w:rsidP="0091705B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5</w:t>
            </w:r>
            <w:r w:rsidR="00A732CE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A732CE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การจัดการความเสี่ยงทางการเงิน</w:t>
            </w:r>
          </w:p>
        </w:tc>
      </w:tr>
    </w:tbl>
    <w:p w14:paraId="56C83CE0" w14:textId="77777777" w:rsidR="00A753E6" w:rsidRPr="008D531C" w:rsidRDefault="00A753E6" w:rsidP="0091705B">
      <w:pPr>
        <w:ind w:right="0"/>
        <w:jc w:val="thaiDistribute"/>
        <w:rPr>
          <w:rFonts w:ascii="Browallia New" w:hAnsi="Browallia New" w:cs="Browallia New"/>
          <w:color w:val="auto"/>
          <w:sz w:val="22"/>
          <w:szCs w:val="22"/>
        </w:rPr>
      </w:pPr>
    </w:p>
    <w:p w14:paraId="5C4F628F" w14:textId="77777777" w:rsidR="000A7151" w:rsidRPr="008E1FDE" w:rsidRDefault="000A7151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ความเสี่ยงทางการเงินและผลกระทบที่อาจมีต่อผลการดำเนินงานในอนาคต</w:t>
      </w:r>
      <w:r w:rsidRPr="008E1FDE">
        <w:rPr>
          <w:rFonts w:ascii="Browallia New" w:hAnsi="Browallia New" w:cs="Browallia New" w:hint="cs"/>
          <w:color w:val="auto"/>
          <w:sz w:val="28"/>
          <w:szCs w:val="28"/>
          <w:cs/>
        </w:rPr>
        <w:t>ของบริษัท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 มีดังนี้</w:t>
      </w:r>
    </w:p>
    <w:p w14:paraId="6C84FB69" w14:textId="77777777" w:rsidR="000A7151" w:rsidRPr="008D531C" w:rsidRDefault="000A7151" w:rsidP="0091705B">
      <w:pPr>
        <w:ind w:right="0"/>
        <w:jc w:val="thaiDistribute"/>
        <w:rPr>
          <w:rFonts w:ascii="Browallia New" w:hAnsi="Browallia New" w:cs="Browallia New"/>
          <w:color w:val="auto"/>
          <w:sz w:val="22"/>
          <w:szCs w:val="22"/>
        </w:rPr>
      </w:pPr>
    </w:p>
    <w:tbl>
      <w:tblPr>
        <w:tblW w:w="9031" w:type="dxa"/>
        <w:tblInd w:w="108" w:type="dxa"/>
        <w:tblLook w:val="04A0" w:firstRow="1" w:lastRow="0" w:firstColumn="1" w:lastColumn="0" w:noHBand="0" w:noVBand="1"/>
      </w:tblPr>
      <w:tblGrid>
        <w:gridCol w:w="2700"/>
        <w:gridCol w:w="1903"/>
        <w:gridCol w:w="1877"/>
        <w:gridCol w:w="2551"/>
      </w:tblGrid>
      <w:tr w:rsidR="008E1FDE" w:rsidRPr="008E1FDE" w14:paraId="641AB703" w14:textId="77777777" w:rsidTr="005F75DB">
        <w:trPr>
          <w:tblHeader/>
        </w:trPr>
        <w:tc>
          <w:tcPr>
            <w:tcW w:w="2700" w:type="dxa"/>
            <w:tcBorders>
              <w:bottom w:val="single" w:sz="4" w:space="0" w:color="auto"/>
            </w:tcBorders>
          </w:tcPr>
          <w:p w14:paraId="44ADE7D3" w14:textId="77777777" w:rsidR="000A7151" w:rsidRPr="004A1A34" w:rsidRDefault="000A7151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-43" w:right="-29"/>
              <w:jc w:val="center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4A1A34">
              <w:rPr>
                <w:rFonts w:ascii="Browallia New" w:hAnsi="Browallia New" w:cs="Browallia New" w:hint="cs"/>
                <w:b/>
                <w:bCs/>
                <w:spacing w:val="-4"/>
                <w:sz w:val="24"/>
                <w:szCs w:val="24"/>
                <w:cs/>
              </w:rPr>
              <w:t>ลักษณะ</w:t>
            </w:r>
            <w:r w:rsidRPr="004A1A34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ความเสี่ยง</w:t>
            </w:r>
          </w:p>
        </w:tc>
        <w:tc>
          <w:tcPr>
            <w:tcW w:w="1903" w:type="dxa"/>
            <w:tcBorders>
              <w:bottom w:val="single" w:sz="4" w:space="0" w:color="auto"/>
            </w:tcBorders>
          </w:tcPr>
          <w:p w14:paraId="5EA36D15" w14:textId="77777777" w:rsidR="000A7151" w:rsidRPr="004A1A34" w:rsidRDefault="000A7151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-43" w:right="-29"/>
              <w:jc w:val="center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4A1A34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ความเสี่ยงจาก</w:t>
            </w:r>
          </w:p>
        </w:tc>
        <w:tc>
          <w:tcPr>
            <w:tcW w:w="1877" w:type="dxa"/>
            <w:tcBorders>
              <w:bottom w:val="single" w:sz="4" w:space="0" w:color="auto"/>
            </w:tcBorders>
          </w:tcPr>
          <w:p w14:paraId="3E9C99E4" w14:textId="77777777" w:rsidR="000A7151" w:rsidRPr="004A1A34" w:rsidRDefault="000A7151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-43" w:right="-29"/>
              <w:jc w:val="center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4A1A34">
              <w:rPr>
                <w:rFonts w:ascii="Browallia New" w:hAnsi="Browallia New" w:cs="Browallia New" w:hint="cs"/>
                <w:b/>
                <w:bCs/>
                <w:spacing w:val="-4"/>
                <w:sz w:val="24"/>
                <w:szCs w:val="24"/>
                <w:cs/>
              </w:rPr>
              <w:t>วัดจาก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8C8A2D0" w14:textId="77777777" w:rsidR="000A7151" w:rsidRPr="004A1A34" w:rsidRDefault="000A7151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-43" w:right="-29"/>
              <w:jc w:val="center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4A1A34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บริหารความเสี่ยงโดย</w:t>
            </w:r>
          </w:p>
        </w:tc>
      </w:tr>
      <w:tr w:rsidR="008E1FDE" w:rsidRPr="008D531C" w14:paraId="155D05FB" w14:textId="77777777" w:rsidTr="008E4379">
        <w:tc>
          <w:tcPr>
            <w:tcW w:w="2700" w:type="dxa"/>
          </w:tcPr>
          <w:p w14:paraId="01636F44" w14:textId="77777777" w:rsidR="000A7151" w:rsidRPr="008D531C" w:rsidRDefault="000A7151" w:rsidP="008A6CEA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29"/>
              <w:rPr>
                <w:rFonts w:ascii="Browallia New" w:hAnsi="Browallia New" w:cs="Browallia New"/>
                <w:spacing w:val="-4"/>
                <w:sz w:val="16"/>
                <w:szCs w:val="16"/>
                <w:cs/>
              </w:rPr>
            </w:pPr>
          </w:p>
        </w:tc>
        <w:tc>
          <w:tcPr>
            <w:tcW w:w="1903" w:type="dxa"/>
          </w:tcPr>
          <w:p w14:paraId="5EB02352" w14:textId="77777777" w:rsidR="000A7151" w:rsidRPr="008D531C" w:rsidRDefault="000A7151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-18" w:right="-29"/>
              <w:rPr>
                <w:rFonts w:ascii="Browallia New" w:hAnsi="Browallia New" w:cs="Browallia New"/>
                <w:spacing w:val="-4"/>
                <w:sz w:val="16"/>
                <w:szCs w:val="16"/>
                <w:cs/>
              </w:rPr>
            </w:pPr>
          </w:p>
        </w:tc>
        <w:tc>
          <w:tcPr>
            <w:tcW w:w="1877" w:type="dxa"/>
          </w:tcPr>
          <w:p w14:paraId="2647F3A8" w14:textId="77777777" w:rsidR="000A7151" w:rsidRPr="008D531C" w:rsidRDefault="000A7151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-18" w:right="-29"/>
              <w:rPr>
                <w:rFonts w:ascii="Browallia New" w:hAnsi="Browallia New" w:cs="Browallia New"/>
                <w:spacing w:val="-4"/>
                <w:sz w:val="16"/>
                <w:szCs w:val="16"/>
                <w:cs/>
              </w:rPr>
            </w:pPr>
          </w:p>
        </w:tc>
        <w:tc>
          <w:tcPr>
            <w:tcW w:w="2551" w:type="dxa"/>
          </w:tcPr>
          <w:p w14:paraId="315B446E" w14:textId="77777777" w:rsidR="000A7151" w:rsidRPr="008D531C" w:rsidRDefault="000A7151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-18" w:right="-29"/>
              <w:rPr>
                <w:rFonts w:ascii="Browallia New" w:hAnsi="Browallia New" w:cs="Browallia New"/>
                <w:spacing w:val="-4"/>
                <w:sz w:val="16"/>
                <w:szCs w:val="16"/>
                <w:cs/>
              </w:rPr>
            </w:pPr>
          </w:p>
        </w:tc>
      </w:tr>
      <w:tr w:rsidR="008E1FDE" w:rsidRPr="008E1FDE" w14:paraId="2B70B1CD" w14:textId="77777777" w:rsidTr="008E4379">
        <w:tc>
          <w:tcPr>
            <w:tcW w:w="2700" w:type="dxa"/>
          </w:tcPr>
          <w:p w14:paraId="2CBB35BE" w14:textId="77777777" w:rsidR="000A7151" w:rsidRPr="004A1A34" w:rsidRDefault="000A7151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-43" w:right="-29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4A1A34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ความเสี่ยงด้านการให้สินเชื่อ</w:t>
            </w:r>
          </w:p>
        </w:tc>
        <w:tc>
          <w:tcPr>
            <w:tcW w:w="1903" w:type="dxa"/>
          </w:tcPr>
          <w:p w14:paraId="25097F69" w14:textId="3D85EDFE" w:rsidR="000A7151" w:rsidRPr="004A1A34" w:rsidRDefault="000A7151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-18" w:right="-29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4A1A34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เงินสดและรายการ</w:t>
            </w:r>
            <w:r w:rsidR="00275AD8" w:rsidRPr="004A1A34">
              <w:rPr>
                <w:rFonts w:ascii="Browallia New" w:hAnsi="Browallia New" w:cs="Browallia New"/>
                <w:spacing w:val="-4"/>
                <w:sz w:val="24"/>
                <w:szCs w:val="24"/>
              </w:rPr>
              <w:br/>
            </w:r>
            <w:r w:rsidR="00275AD8" w:rsidRPr="004A1A34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 xml:space="preserve">   </w:t>
            </w:r>
            <w:r w:rsidRPr="004A1A34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เทียบเท่าเงินสด, ลูกหนี้</w:t>
            </w:r>
            <w:r w:rsidR="00275AD8" w:rsidRPr="004A1A34">
              <w:rPr>
                <w:rFonts w:ascii="Browallia New" w:hAnsi="Browallia New" w:cs="Browallia New"/>
                <w:spacing w:val="-4"/>
                <w:sz w:val="24"/>
                <w:szCs w:val="24"/>
              </w:rPr>
              <w:br/>
            </w:r>
            <w:r w:rsidR="00275AD8" w:rsidRPr="004A1A34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 xml:space="preserve">   </w:t>
            </w:r>
            <w:r w:rsidRPr="004A1A34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การค้าและลูกหนี้</w:t>
            </w:r>
            <w:r w:rsidR="009B105A" w:rsidRPr="004A1A34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 xml:space="preserve"> </w:t>
            </w:r>
            <w:r w:rsidR="009B105A" w:rsidRPr="004A1A34">
              <w:rPr>
                <w:rFonts w:ascii="Browallia New" w:hAnsi="Browallia New" w:cs="Browallia New"/>
                <w:spacing w:val="-4"/>
                <w:sz w:val="24"/>
                <w:szCs w:val="24"/>
              </w:rPr>
              <w:br/>
            </w:r>
            <w:r w:rsidR="009B105A" w:rsidRPr="004A1A34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 xml:space="preserve">   </w:t>
            </w:r>
            <w:r w:rsidR="009B105A" w:rsidRPr="004A1A34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หมุนเวียน</w:t>
            </w:r>
            <w:r w:rsidRPr="004A1A34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อื่น</w:t>
            </w:r>
            <w:r w:rsidRPr="004A1A34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877" w:type="dxa"/>
          </w:tcPr>
          <w:p w14:paraId="78699A43" w14:textId="77777777" w:rsidR="000A7151" w:rsidRPr="004A1A34" w:rsidRDefault="000A7151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-18" w:right="-29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4A1A34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การวิเคราะห์อายุ</w:t>
            </w:r>
          </w:p>
          <w:p w14:paraId="064FE23F" w14:textId="77777777" w:rsidR="000A7151" w:rsidRPr="004A1A34" w:rsidRDefault="000A7151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-18" w:right="-29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4A1A34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>การพิจารณา</w:t>
            </w:r>
            <w:r w:rsidRPr="004A1A34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ลำดับ</w:t>
            </w:r>
          </w:p>
          <w:p w14:paraId="41A73F90" w14:textId="77777777" w:rsidR="000A7151" w:rsidRPr="004A1A34" w:rsidRDefault="000A7151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-18" w:right="-29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4A1A34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ด้านเครดิต</w:t>
            </w:r>
          </w:p>
        </w:tc>
        <w:tc>
          <w:tcPr>
            <w:tcW w:w="2551" w:type="dxa"/>
          </w:tcPr>
          <w:p w14:paraId="483E4563" w14:textId="77777777" w:rsidR="000A7151" w:rsidRPr="004A1A34" w:rsidRDefault="000A7151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-18" w:right="-29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4A1A34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 xml:space="preserve">มีเงินฝากกับหลายธนาคาร </w:t>
            </w:r>
          </w:p>
          <w:p w14:paraId="17F8CB26" w14:textId="77777777" w:rsidR="000A7151" w:rsidRPr="004A1A34" w:rsidRDefault="000A7151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-18" w:right="-29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4A1A34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 xml:space="preserve">   การจำกัดวงเงิน และ การขอ</w:t>
            </w:r>
          </w:p>
          <w:p w14:paraId="7D972B9A" w14:textId="176DBC72" w:rsidR="000A7151" w:rsidRPr="004A1A34" w:rsidRDefault="000A7151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-18" w:right="-29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4A1A34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 xml:space="preserve">   จดหมายค้ำประกัน</w:t>
            </w:r>
          </w:p>
        </w:tc>
      </w:tr>
      <w:tr w:rsidR="008E1FDE" w:rsidRPr="008D531C" w14:paraId="3185DA3D" w14:textId="77777777" w:rsidTr="008E4379">
        <w:tc>
          <w:tcPr>
            <w:tcW w:w="2700" w:type="dxa"/>
          </w:tcPr>
          <w:p w14:paraId="1D61CCE2" w14:textId="77777777" w:rsidR="000A7151" w:rsidRPr="008D531C" w:rsidRDefault="000A7151" w:rsidP="0091705B">
            <w:pPr>
              <w:ind w:left="1620" w:right="0"/>
              <w:jc w:val="thaiDistribute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903" w:type="dxa"/>
          </w:tcPr>
          <w:p w14:paraId="4BFDB18C" w14:textId="77777777" w:rsidR="000A7151" w:rsidRPr="008D531C" w:rsidRDefault="000A7151" w:rsidP="0091705B">
            <w:pPr>
              <w:ind w:left="1620" w:right="0"/>
              <w:jc w:val="thaiDistribute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877" w:type="dxa"/>
          </w:tcPr>
          <w:p w14:paraId="5E913195" w14:textId="77777777" w:rsidR="000A7151" w:rsidRPr="008D531C" w:rsidRDefault="000A7151" w:rsidP="0091705B">
            <w:pPr>
              <w:ind w:left="1620" w:right="0"/>
              <w:jc w:val="thaiDistribute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2551" w:type="dxa"/>
          </w:tcPr>
          <w:p w14:paraId="03280649" w14:textId="77777777" w:rsidR="000A7151" w:rsidRPr="008D531C" w:rsidRDefault="000A7151" w:rsidP="0091705B">
            <w:pPr>
              <w:ind w:left="1620" w:right="0"/>
              <w:jc w:val="thaiDistribute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</w:tr>
      <w:tr w:rsidR="000A7151" w:rsidRPr="008E1FDE" w14:paraId="63CA63D1" w14:textId="77777777" w:rsidTr="00A753E6">
        <w:tc>
          <w:tcPr>
            <w:tcW w:w="2700" w:type="dxa"/>
          </w:tcPr>
          <w:p w14:paraId="77122715" w14:textId="77777777" w:rsidR="000A7151" w:rsidRPr="004A1A34" w:rsidRDefault="000A7151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-43" w:right="-29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4A1A34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ความเสี่ยงด้านสภาพคล่อง</w:t>
            </w:r>
          </w:p>
        </w:tc>
        <w:tc>
          <w:tcPr>
            <w:tcW w:w="1903" w:type="dxa"/>
          </w:tcPr>
          <w:p w14:paraId="0E724811" w14:textId="77777777" w:rsidR="000A7151" w:rsidRPr="004A1A34" w:rsidRDefault="000A7151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-18" w:right="-29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4A1A34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เงินกู้ยืมและหนี้สินอื่นๆ</w:t>
            </w:r>
          </w:p>
        </w:tc>
        <w:tc>
          <w:tcPr>
            <w:tcW w:w="1877" w:type="dxa"/>
          </w:tcPr>
          <w:p w14:paraId="51437C55" w14:textId="77777777" w:rsidR="000A7151" w:rsidRPr="004A1A34" w:rsidRDefault="000A7151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-18" w:right="-29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4A1A34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การประมาณกระแสเงินสดหมุนเวียน</w:t>
            </w:r>
          </w:p>
        </w:tc>
        <w:tc>
          <w:tcPr>
            <w:tcW w:w="2551" w:type="dxa"/>
          </w:tcPr>
          <w:p w14:paraId="3B09EF7B" w14:textId="77777777" w:rsidR="009C387F" w:rsidRDefault="000A7151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-18" w:right="-105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4A1A34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การจัดให้มีวงเงินด้านสินเชื่อและการ</w:t>
            </w:r>
          </w:p>
          <w:p w14:paraId="25059FA6" w14:textId="07351E39" w:rsidR="000A7151" w:rsidRPr="004A1A34" w:rsidRDefault="009C387F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-18" w:right="-105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4A1A34">
              <w:rPr>
                <w:rFonts w:ascii="Browallia New" w:hAnsi="Browallia New" w:cs="Browallia New" w:hint="cs"/>
                <w:spacing w:val="-4"/>
                <w:sz w:val="24"/>
                <w:szCs w:val="24"/>
                <w:cs/>
              </w:rPr>
              <w:t xml:space="preserve">   </w:t>
            </w:r>
            <w:r w:rsidR="000A7151" w:rsidRPr="004A1A34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กู้ยืมที่สามารถเปิดใช้ได้</w:t>
            </w:r>
          </w:p>
        </w:tc>
      </w:tr>
    </w:tbl>
    <w:p w14:paraId="666431D3" w14:textId="77777777" w:rsidR="000A7151" w:rsidRPr="008D531C" w:rsidRDefault="000A7151" w:rsidP="0091705B">
      <w:pPr>
        <w:ind w:right="0"/>
        <w:jc w:val="thaiDistribute"/>
        <w:rPr>
          <w:rFonts w:ascii="Browallia New" w:hAnsi="Browallia New" w:cs="Browallia New"/>
          <w:color w:val="auto"/>
          <w:sz w:val="22"/>
          <w:szCs w:val="22"/>
        </w:rPr>
      </w:pPr>
    </w:p>
    <w:p w14:paraId="2CD850E2" w14:textId="16EC3E9C" w:rsidR="006277BE" w:rsidRPr="008D531C" w:rsidRDefault="006225E3" w:rsidP="0091705B">
      <w:pPr>
        <w:pStyle w:val="BlockText"/>
        <w:spacing w:line="240" w:lineRule="auto"/>
        <w:ind w:left="0" w:right="0"/>
        <w:jc w:val="thaiDistribute"/>
        <w:rPr>
          <w:rFonts w:ascii="Browallia New" w:hAnsi="Browallia New" w:cs="Browallia New"/>
          <w:sz w:val="28"/>
          <w:szCs w:val="28"/>
          <w:cs/>
        </w:rPr>
      </w:pPr>
      <w:r w:rsidRPr="008D531C">
        <w:rPr>
          <w:rFonts w:ascii="Browallia New" w:hAnsi="Browallia New" w:cs="Browallia New"/>
          <w:sz w:val="28"/>
          <w:szCs w:val="28"/>
          <w:cs/>
        </w:rPr>
        <w:t>ค</w:t>
      </w:r>
      <w:r w:rsidR="00EE6252" w:rsidRPr="008D531C">
        <w:rPr>
          <w:rFonts w:ascii="Browallia New" w:hAnsi="Browallia New" w:cs="Browallia New" w:hint="cs"/>
          <w:sz w:val="28"/>
          <w:szCs w:val="28"/>
          <w:cs/>
        </w:rPr>
        <w:t>ณะกรรมการของ</w:t>
      </w:r>
      <w:r w:rsidRPr="008D531C">
        <w:rPr>
          <w:rFonts w:ascii="Browallia New" w:hAnsi="Browallia New" w:cs="Browallia New"/>
          <w:sz w:val="28"/>
          <w:szCs w:val="28"/>
          <w:cs/>
        </w:rPr>
        <w:t>บริษัทเป็นผู้อนุมัตินโยบายที่เกี่ยวข้องต่างๆ</w:t>
      </w:r>
      <w:r w:rsidR="00965B2D" w:rsidRPr="008D531C">
        <w:rPr>
          <w:rFonts w:ascii="Browallia New" w:hAnsi="Browallia New" w:cs="Browallia New"/>
          <w:sz w:val="28"/>
          <w:szCs w:val="28"/>
        </w:rPr>
        <w:t xml:space="preserve"> </w:t>
      </w:r>
      <w:r w:rsidR="00903AE3" w:rsidRPr="008D531C">
        <w:rPr>
          <w:rFonts w:ascii="Browallia New" w:hAnsi="Browallia New" w:cs="Browallia New" w:hint="cs"/>
          <w:sz w:val="28"/>
          <w:szCs w:val="28"/>
          <w:cs/>
        </w:rPr>
        <w:t>ตลอดจน</w:t>
      </w:r>
      <w:r w:rsidRPr="008D531C">
        <w:rPr>
          <w:rFonts w:ascii="Browallia New" w:hAnsi="Browallia New" w:cs="Browallia New"/>
          <w:sz w:val="28"/>
          <w:szCs w:val="28"/>
          <w:cs/>
        </w:rPr>
        <w:t>เป็นผู้กำหนด ประเมิน บริหาร</w:t>
      </w:r>
      <w:r w:rsidR="000E683A" w:rsidRPr="008D531C">
        <w:rPr>
          <w:rFonts w:ascii="Browallia New" w:hAnsi="Browallia New" w:cs="Browallia New" w:hint="cs"/>
          <w:sz w:val="28"/>
          <w:szCs w:val="28"/>
          <w:cs/>
        </w:rPr>
        <w:t xml:space="preserve"> และป้องกัน</w:t>
      </w:r>
      <w:r w:rsidRPr="008D531C">
        <w:rPr>
          <w:rFonts w:ascii="Browallia New" w:hAnsi="Browallia New" w:cs="Browallia New"/>
          <w:sz w:val="28"/>
          <w:szCs w:val="28"/>
          <w:cs/>
        </w:rPr>
        <w:t>ความเสี่ยงด้านการเงิน โดยจะทำงานอย่างใกล้ชิดกับหน่วยปฏิบัติงานของบริษัท อีกทั้งคณะกรรมการบริษัทจะกำหนดหลักการในการบริหารความเสี่ยงในภาพรวม รวมถึงกำหนดนโยบายเฉพาะด้านต่างๆ เช่น การบริหารความเสี่ยง</w:t>
      </w:r>
      <w:r w:rsidR="008D531C">
        <w:rPr>
          <w:rFonts w:ascii="Browallia New" w:hAnsi="Browallia New" w:cs="Browallia New"/>
          <w:sz w:val="28"/>
          <w:szCs w:val="28"/>
          <w:cs/>
        </w:rPr>
        <w:br/>
      </w:r>
      <w:r w:rsidRPr="008D531C">
        <w:rPr>
          <w:rFonts w:ascii="Browallia New" w:hAnsi="Browallia New" w:cs="Browallia New"/>
          <w:sz w:val="28"/>
          <w:szCs w:val="28"/>
          <w:cs/>
        </w:rPr>
        <w:t>ด้านอัตราดอกเบี้ย การบริหารความเสี่ยงด้านสินเชื่อ การเข้าทำตราสารอนุพันธ์และเครื่องมือทางการเงินอื่น รวมทั้งการลงทุนในกรณีที่มีสภาพคล่องส่วนเกิน</w:t>
      </w:r>
    </w:p>
    <w:p w14:paraId="01A3B0CB" w14:textId="002AB4FA" w:rsidR="005B17D6" w:rsidRPr="008D531C" w:rsidRDefault="005B17D6" w:rsidP="008D531C">
      <w:pPr>
        <w:ind w:right="0"/>
        <w:jc w:val="thaiDistribute"/>
        <w:rPr>
          <w:rFonts w:ascii="Browallia New" w:hAnsi="Browallia New" w:cs="Browallia New"/>
          <w:color w:val="auto"/>
          <w:sz w:val="22"/>
          <w:szCs w:val="22"/>
        </w:rPr>
      </w:pPr>
    </w:p>
    <w:p w14:paraId="5C46367D" w14:textId="1773C920" w:rsidR="00A570C3" w:rsidRPr="008E1FDE" w:rsidRDefault="004A1A34" w:rsidP="0091705B">
      <w:pPr>
        <w:pStyle w:val="Heading2"/>
        <w:ind w:left="540" w:right="0" w:hanging="540"/>
        <w:rPr>
          <w:rFonts w:ascii="Browallia New" w:hAnsi="Browallia New" w:cs="Browallia New"/>
          <w:color w:val="auto"/>
        </w:rPr>
      </w:pPr>
      <w:r w:rsidRPr="004A1A34">
        <w:rPr>
          <w:rFonts w:ascii="Browallia New" w:hAnsi="Browallia New" w:cs="Browallia New"/>
          <w:color w:val="auto"/>
        </w:rPr>
        <w:t>5</w:t>
      </w:r>
      <w:r w:rsidR="00A570C3" w:rsidRPr="008E1FDE">
        <w:rPr>
          <w:rFonts w:ascii="Browallia New" w:hAnsi="Browallia New" w:cs="Browallia New"/>
          <w:color w:val="auto"/>
        </w:rPr>
        <w:t>.</w:t>
      </w:r>
      <w:r w:rsidRPr="004A1A34">
        <w:rPr>
          <w:rFonts w:ascii="Browallia New" w:hAnsi="Browallia New" w:cs="Browallia New"/>
          <w:color w:val="auto"/>
        </w:rPr>
        <w:t>1</w:t>
      </w:r>
      <w:r w:rsidR="00A570C3" w:rsidRPr="008E1FDE">
        <w:rPr>
          <w:rFonts w:ascii="Browallia New" w:hAnsi="Browallia New" w:cs="Browallia New"/>
          <w:color w:val="auto"/>
          <w:cs/>
        </w:rPr>
        <w:tab/>
        <w:t>ปัจจัยความเสี่ยง</w:t>
      </w:r>
      <w:r w:rsidR="00A570C3" w:rsidRPr="008E1FDE">
        <w:rPr>
          <w:rFonts w:ascii="Browallia New" w:hAnsi="Browallia New" w:cs="Browallia New" w:hint="cs"/>
          <w:color w:val="auto"/>
          <w:cs/>
        </w:rPr>
        <w:t>ด้าน</w:t>
      </w:r>
      <w:r w:rsidR="00A570C3" w:rsidRPr="008E1FDE">
        <w:rPr>
          <w:rFonts w:ascii="Browallia New" w:hAnsi="Browallia New" w:cs="Browallia New"/>
          <w:color w:val="auto"/>
          <w:cs/>
        </w:rPr>
        <w:t>การเงิน</w:t>
      </w:r>
    </w:p>
    <w:p w14:paraId="46F558C4" w14:textId="68636165" w:rsidR="00FE334B" w:rsidRPr="008D531C" w:rsidRDefault="00FE334B" w:rsidP="00877CFA">
      <w:pPr>
        <w:ind w:right="0"/>
        <w:jc w:val="thaiDistribute"/>
        <w:rPr>
          <w:rFonts w:ascii="Browallia New" w:hAnsi="Browallia New" w:cs="Browallia New"/>
          <w:color w:val="auto"/>
          <w:sz w:val="22"/>
          <w:szCs w:val="22"/>
        </w:rPr>
      </w:pPr>
      <w:bookmarkStart w:id="10" w:name="_Toc249339990"/>
      <w:bookmarkStart w:id="11" w:name="_Toc249341487"/>
    </w:p>
    <w:p w14:paraId="4D5B3BE8" w14:textId="34C20C5A" w:rsidR="005D703A" w:rsidRPr="008E1FDE" w:rsidRDefault="004A1A34" w:rsidP="0091705B">
      <w:pPr>
        <w:ind w:left="1080" w:right="0" w:hanging="540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lang w:val="en-US"/>
        </w:rPr>
      </w:pPr>
      <w:r w:rsidRPr="004A1A34">
        <w:rPr>
          <w:rFonts w:ascii="Browallia New" w:hAnsi="Browallia New" w:cs="Browallia New"/>
          <w:b/>
          <w:bCs/>
          <w:color w:val="auto"/>
          <w:sz w:val="28"/>
          <w:szCs w:val="28"/>
        </w:rPr>
        <w:t>5</w:t>
      </w:r>
      <w:r w:rsidR="005D703A" w:rsidRPr="008E1FDE">
        <w:rPr>
          <w:rFonts w:ascii="Browallia New" w:hAnsi="Browallia New" w:cs="Browallia New"/>
          <w:b/>
          <w:bCs/>
          <w:color w:val="auto"/>
          <w:sz w:val="28"/>
          <w:szCs w:val="28"/>
          <w:cs/>
          <w:lang w:val="en-US"/>
        </w:rPr>
        <w:t>.</w:t>
      </w:r>
      <w:r w:rsidRPr="004A1A34">
        <w:rPr>
          <w:rFonts w:ascii="Browallia New" w:hAnsi="Browallia New" w:cs="Browallia New"/>
          <w:b/>
          <w:bCs/>
          <w:color w:val="auto"/>
          <w:sz w:val="28"/>
          <w:szCs w:val="28"/>
        </w:rPr>
        <w:t>1</w:t>
      </w:r>
      <w:r w:rsidR="005D703A" w:rsidRPr="008E1FDE">
        <w:rPr>
          <w:rFonts w:ascii="Browallia New" w:hAnsi="Browallia New" w:cs="Browallia New"/>
          <w:b/>
          <w:bCs/>
          <w:color w:val="auto"/>
          <w:sz w:val="28"/>
          <w:szCs w:val="28"/>
          <w:cs/>
          <w:lang w:val="en-US"/>
        </w:rPr>
        <w:t>.</w:t>
      </w:r>
      <w:r w:rsidR="00877CF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1</w:t>
      </w:r>
      <w:r w:rsidR="005D703A" w:rsidRPr="008E1FDE">
        <w:rPr>
          <w:rFonts w:ascii="Browallia New" w:hAnsi="Browallia New" w:cs="Browallia New"/>
          <w:b/>
          <w:bCs/>
          <w:color w:val="auto"/>
          <w:sz w:val="28"/>
          <w:szCs w:val="28"/>
          <w:cs/>
          <w:lang w:val="en-US"/>
        </w:rPr>
        <w:tab/>
        <w:t>ความเสี่ยงด้านเครดิต</w:t>
      </w:r>
    </w:p>
    <w:bookmarkEnd w:id="10"/>
    <w:bookmarkEnd w:id="11"/>
    <w:p w14:paraId="401611EA" w14:textId="77777777" w:rsidR="00BA26F8" w:rsidRPr="008D531C" w:rsidRDefault="00BA26F8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2"/>
          <w:sz w:val="22"/>
          <w:szCs w:val="22"/>
          <w:cs/>
        </w:rPr>
      </w:pPr>
    </w:p>
    <w:p w14:paraId="29BA27A9" w14:textId="78427CF0" w:rsidR="00C54316" w:rsidRPr="0038596F" w:rsidRDefault="00C54316" w:rsidP="0091705B">
      <w:pPr>
        <w:ind w:left="1080" w:right="0"/>
        <w:jc w:val="thaiDistribute"/>
        <w:rPr>
          <w:rFonts w:ascii="Browallia New" w:hAnsi="Browallia New" w:cs="Browallia New"/>
          <w:color w:val="auto"/>
          <w:sz w:val="28"/>
          <w:szCs w:val="28"/>
          <w:lang w:val="en-US"/>
        </w:rPr>
      </w:pPr>
      <w:r w:rsidRPr="008E1FDE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ความเสี่ยงด้านเครดิตโดยส่วนใหญ่เกิดจากรายการเงินสดและรายการเทียบเท่าเงินสด 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รวมถึงความเสี่ยงด้าน</w:t>
      </w:r>
      <w:r w:rsidR="00F063DC">
        <w:rPr>
          <w:rFonts w:ascii="Browallia New" w:hAnsi="Browallia New" w:cs="Browallia New" w:hint="cs"/>
          <w:color w:val="auto"/>
          <w:sz w:val="28"/>
          <w:szCs w:val="28"/>
          <w:cs/>
        </w:rPr>
        <w:t>เครดิตจาก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ลูกค้าและลูกหนี้คงค้าง</w:t>
      </w:r>
    </w:p>
    <w:p w14:paraId="65903637" w14:textId="016D872F" w:rsidR="00EA3B57" w:rsidRPr="008D531C" w:rsidRDefault="00EA3B57" w:rsidP="008D531C">
      <w:pPr>
        <w:ind w:left="1080" w:right="0"/>
        <w:jc w:val="thaiDistribute"/>
        <w:rPr>
          <w:rFonts w:ascii="Browallia New" w:hAnsi="Browallia New" w:cs="Browallia New"/>
          <w:color w:val="auto"/>
          <w:spacing w:val="-2"/>
          <w:sz w:val="22"/>
          <w:szCs w:val="22"/>
          <w:cs/>
        </w:rPr>
      </w:pPr>
    </w:p>
    <w:p w14:paraId="687CC22E" w14:textId="77777777" w:rsidR="00CA1D89" w:rsidRPr="008E1FDE" w:rsidRDefault="00CA1D89" w:rsidP="0091705B">
      <w:pPr>
        <w:numPr>
          <w:ilvl w:val="0"/>
          <w:numId w:val="21"/>
        </w:numPr>
        <w:ind w:left="1080" w:right="0" w:hanging="450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การบริหารความเสี่ยง</w:t>
      </w:r>
    </w:p>
    <w:p w14:paraId="153255A0" w14:textId="77777777" w:rsidR="00CA1D89" w:rsidRPr="008D531C" w:rsidRDefault="00CA1D89" w:rsidP="008D531C">
      <w:pPr>
        <w:ind w:left="1080" w:right="0"/>
        <w:jc w:val="thaiDistribute"/>
        <w:rPr>
          <w:rFonts w:ascii="Browallia New" w:hAnsi="Browallia New" w:cs="Browallia New"/>
          <w:color w:val="auto"/>
          <w:spacing w:val="-2"/>
          <w:sz w:val="22"/>
          <w:szCs w:val="22"/>
        </w:rPr>
      </w:pPr>
    </w:p>
    <w:p w14:paraId="470B98B7" w14:textId="5608080F" w:rsidR="00CA1D89" w:rsidRPr="008E1FDE" w:rsidRDefault="00CA1D89" w:rsidP="0091705B">
      <w:pPr>
        <w:pStyle w:val="BlockText"/>
        <w:tabs>
          <w:tab w:val="clear" w:pos="1418"/>
        </w:tabs>
        <w:spacing w:line="240" w:lineRule="auto"/>
        <w:ind w:left="1080" w:right="0"/>
        <w:jc w:val="thaiDistribute"/>
        <w:rPr>
          <w:rFonts w:ascii="Browallia New" w:eastAsia="Cordia New" w:hAnsi="Browallia New" w:cs="Browallia New"/>
          <w:sz w:val="28"/>
          <w:szCs w:val="28"/>
        </w:rPr>
      </w:pPr>
      <w:r w:rsidRPr="00D81545">
        <w:rPr>
          <w:rFonts w:ascii="Browallia New" w:eastAsia="Cordia New" w:hAnsi="Browallia New" w:cs="Browallia New"/>
          <w:spacing w:val="-6"/>
          <w:sz w:val="28"/>
          <w:szCs w:val="28"/>
          <w:cs/>
        </w:rPr>
        <w:t>บริษัทบริหารความเสี่ยงด้านเครดิตโดยการจัดกลุ่มของความเสี่ยง สำหรับเงินฝากธนาคารและสถาบันการเงิน</w:t>
      </w:r>
      <w:r w:rsidRPr="008E1FDE">
        <w:rPr>
          <w:rFonts w:ascii="Browallia New" w:eastAsia="Cordia New" w:hAnsi="Browallia New" w:cs="Browallia New"/>
          <w:sz w:val="28"/>
          <w:szCs w:val="28"/>
          <w:cs/>
        </w:rPr>
        <w:t xml:space="preserve"> บริษัท</w:t>
      </w:r>
      <w:r w:rsidR="00355201" w:rsidRPr="008E1FDE">
        <w:rPr>
          <w:rFonts w:ascii="Browallia New" w:eastAsia="Cordia New" w:hAnsi="Browallia New" w:cs="Browallia New"/>
          <w:sz w:val="28"/>
          <w:szCs w:val="28"/>
          <w:cs/>
        </w:rPr>
        <w:t xml:space="preserve">จะเลือกทำรายการกับธนาคารหรือสถาบันที่ได้รับการจัดอันดับในระดับ </w:t>
      </w:r>
      <w:r w:rsidR="00355201" w:rsidRPr="008E1FDE">
        <w:rPr>
          <w:rFonts w:ascii="Browallia New" w:eastAsia="Cordia New" w:hAnsi="Browallia New" w:cs="Browallia New"/>
          <w:sz w:val="28"/>
          <w:szCs w:val="28"/>
        </w:rPr>
        <w:t xml:space="preserve">A </w:t>
      </w:r>
      <w:r w:rsidR="00355201" w:rsidRPr="008E1FDE">
        <w:rPr>
          <w:rFonts w:ascii="Browallia New" w:eastAsia="Cordia New" w:hAnsi="Browallia New" w:cs="Browallia New"/>
          <w:sz w:val="28"/>
          <w:szCs w:val="28"/>
          <w:cs/>
        </w:rPr>
        <w:t>หรือสูงกว่า จากสถาบันจัดอันดับความน่าเชื่อถือที่เป็นอิสระเท่านั้น</w:t>
      </w:r>
    </w:p>
    <w:p w14:paraId="3CCE2967" w14:textId="77777777" w:rsidR="00275AD8" w:rsidRPr="008D531C" w:rsidRDefault="00275AD8" w:rsidP="008D531C">
      <w:pPr>
        <w:ind w:left="1080" w:right="0"/>
        <w:jc w:val="thaiDistribute"/>
        <w:rPr>
          <w:rFonts w:ascii="Browallia New" w:hAnsi="Browallia New" w:cs="Browallia New"/>
          <w:color w:val="auto"/>
          <w:spacing w:val="-2"/>
          <w:sz w:val="22"/>
          <w:szCs w:val="22"/>
        </w:rPr>
      </w:pPr>
    </w:p>
    <w:p w14:paraId="4C172198" w14:textId="77777777" w:rsidR="00275AD8" w:rsidRPr="008E1FDE" w:rsidRDefault="00275AD8" w:rsidP="0091705B">
      <w:pPr>
        <w:pStyle w:val="BlockText"/>
        <w:tabs>
          <w:tab w:val="clear" w:pos="1418"/>
        </w:tabs>
        <w:spacing w:line="240" w:lineRule="auto"/>
        <w:ind w:left="1080" w:right="0"/>
        <w:jc w:val="thaiDistribute"/>
        <w:rPr>
          <w:rFonts w:ascii="Browallia New" w:eastAsia="Cordia New" w:hAnsi="Browallia New" w:cs="Browallia New"/>
          <w:sz w:val="28"/>
          <w:szCs w:val="28"/>
          <w:cs/>
        </w:rPr>
      </w:pPr>
      <w:r w:rsidRPr="008E1FDE">
        <w:rPr>
          <w:rFonts w:ascii="Browallia New" w:eastAsia="Cordia New" w:hAnsi="Browallia New" w:cs="Browallia New"/>
          <w:spacing w:val="-4"/>
          <w:sz w:val="28"/>
          <w:szCs w:val="28"/>
          <w:cs/>
        </w:rPr>
        <w:t xml:space="preserve">สำหรับการทำธุรกรรมกับลูกค้า </w:t>
      </w:r>
      <w:r w:rsidRPr="008E1FDE">
        <w:rPr>
          <w:rFonts w:ascii="Browallia New" w:eastAsia="Cordia New" w:hAnsi="Browallia New" w:cs="Browallia New"/>
          <w:sz w:val="28"/>
          <w:szCs w:val="28"/>
          <w:cs/>
        </w:rPr>
        <w:t xml:space="preserve">บริษัทจะประเมินความเสี่ยงจากคุณภาพเครดิตของลูกค้า โดยพิจารณาจากฐานะทางการเงิน ประสบการณ์ที่ผ่านมา และปัจจัยอื่นๆ </w:t>
      </w:r>
      <w:r w:rsidRPr="008E1FDE">
        <w:rPr>
          <w:rFonts w:ascii="Browallia New" w:eastAsia="Cordia New" w:hAnsi="Browallia New" w:cs="Browallia New" w:hint="cs"/>
          <w:sz w:val="28"/>
          <w:szCs w:val="28"/>
          <w:cs/>
        </w:rPr>
        <w:t>บริษัท</w:t>
      </w:r>
      <w:r w:rsidRPr="008E1FDE">
        <w:rPr>
          <w:rFonts w:ascii="Browallia New" w:eastAsia="Cordia New" w:hAnsi="Browallia New" w:cs="Browallia New"/>
          <w:sz w:val="28"/>
          <w:szCs w:val="28"/>
          <w:cs/>
        </w:rPr>
        <w:t>พิจารณากำหนดวงเงินสินเชื่อจาก</w:t>
      </w:r>
      <w:r w:rsidRPr="008E1FDE">
        <w:rPr>
          <w:rFonts w:ascii="Browallia New" w:eastAsia="Cordia New" w:hAnsi="Browallia New" w:cs="Browallia New"/>
          <w:sz w:val="28"/>
          <w:szCs w:val="28"/>
        </w:rPr>
        <w:br/>
      </w:r>
      <w:r w:rsidRPr="008E1FDE">
        <w:rPr>
          <w:rFonts w:ascii="Browallia New" w:eastAsia="Cordia New" w:hAnsi="Browallia New" w:cs="Browallia New"/>
          <w:sz w:val="28"/>
          <w:szCs w:val="28"/>
          <w:cs/>
        </w:rPr>
        <w:t>ผลการประเมินดังกล่าวซึ่งเป็นไปตามข้อกำหนดและวงเงินที่กำหนดโดยคณะกรรมการบริษัท ทั้งนี้ ผู้บริหารในสายงานที่เกี่ยวข้องจะมีการตรวจสอบการปฏิบัติตามข้อกำหนดการให้วงเงินสินเชื่อแก่ลูกค้าอย่างสม่ำเสมอ</w:t>
      </w:r>
    </w:p>
    <w:p w14:paraId="2E70A182" w14:textId="77777777" w:rsidR="00275AD8" w:rsidRPr="008D531C" w:rsidRDefault="00275AD8" w:rsidP="008D531C">
      <w:pPr>
        <w:ind w:left="1080" w:right="0"/>
        <w:jc w:val="thaiDistribute"/>
        <w:rPr>
          <w:rFonts w:ascii="Browallia New" w:hAnsi="Browallia New" w:cs="Browallia New"/>
          <w:color w:val="auto"/>
          <w:spacing w:val="-2"/>
          <w:sz w:val="22"/>
          <w:szCs w:val="22"/>
        </w:rPr>
      </w:pPr>
    </w:p>
    <w:p w14:paraId="31F0B12C" w14:textId="7F99C849" w:rsidR="00275AD8" w:rsidRPr="008E1FDE" w:rsidRDefault="00275AD8" w:rsidP="0091705B">
      <w:pPr>
        <w:pStyle w:val="BlockText"/>
        <w:tabs>
          <w:tab w:val="clear" w:pos="1418"/>
        </w:tabs>
        <w:spacing w:line="240" w:lineRule="auto"/>
        <w:ind w:left="1080" w:right="0"/>
        <w:jc w:val="thaiDistribute"/>
        <w:rPr>
          <w:rFonts w:ascii="Browallia New" w:eastAsia="Cordia New" w:hAnsi="Browallia New" w:cs="Browallia New"/>
          <w:sz w:val="28"/>
          <w:szCs w:val="28"/>
        </w:rPr>
      </w:pPr>
      <w:r w:rsidRPr="008E1FDE">
        <w:rPr>
          <w:rFonts w:ascii="Browallia New" w:eastAsia="Cordia New" w:hAnsi="Browallia New" w:cs="Browallia New"/>
          <w:sz w:val="28"/>
          <w:szCs w:val="28"/>
          <w:cs/>
        </w:rPr>
        <w:t>การขายให้กับลูกค้ารายย่อยจะชำระด้วยเงินสดเพื่อลดความเสี่ยงด้านเครดิต บริษัทไม่มีการกระจุกตัวของความเสี่ยงด้านเครดิตที่เป็นสาระสำคัญ ไม่ว่าจะเป็นการกระจุกตัวจากลูกค้าแต่ละราย หรือการกระจุกตัวในอุตสาหกรรมใดอุตสาหกรรมหนึ่ง หรือในภูมิภาคใดภูมิภาคหนึ่ง</w:t>
      </w:r>
    </w:p>
    <w:p w14:paraId="117A254F" w14:textId="15F60884" w:rsidR="008D531C" w:rsidRPr="008E1FDE" w:rsidRDefault="008D531C" w:rsidP="0091705B">
      <w:pPr>
        <w:pStyle w:val="BlockText"/>
        <w:tabs>
          <w:tab w:val="clear" w:pos="1418"/>
        </w:tabs>
        <w:spacing w:line="240" w:lineRule="auto"/>
        <w:ind w:left="1080" w:right="0"/>
        <w:jc w:val="thaiDistribute"/>
        <w:rPr>
          <w:rFonts w:ascii="Browallia New" w:eastAsia="Cordia New" w:hAnsi="Browallia New" w:cs="Browallia New"/>
          <w:sz w:val="28"/>
          <w:szCs w:val="28"/>
        </w:rPr>
      </w:pPr>
      <w:r w:rsidRPr="008D531C">
        <w:rPr>
          <w:rFonts w:ascii="Browallia New" w:eastAsia="Cordia New" w:hAnsi="Browallia New" w:cs="Browallia New"/>
          <w:cs/>
        </w:rPr>
        <w:br w:type="page"/>
      </w:r>
    </w:p>
    <w:p w14:paraId="35C46A23" w14:textId="77777777" w:rsidR="00CA1D89" w:rsidRPr="008E1FDE" w:rsidRDefault="00CA1D89" w:rsidP="0091705B">
      <w:pPr>
        <w:numPr>
          <w:ilvl w:val="0"/>
          <w:numId w:val="21"/>
        </w:numPr>
        <w:ind w:left="1080" w:right="0" w:hanging="450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</w:pPr>
      <w:r w:rsidRPr="008E1FDE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การด้อยค่าของสินทรัพย์ทางการเงิน</w:t>
      </w:r>
    </w:p>
    <w:p w14:paraId="4B2896A8" w14:textId="77777777" w:rsidR="00CA1D89" w:rsidRPr="008E1FDE" w:rsidRDefault="00CA1D89" w:rsidP="0091705B">
      <w:pPr>
        <w:pStyle w:val="BlockText"/>
        <w:tabs>
          <w:tab w:val="clear" w:pos="1418"/>
        </w:tabs>
        <w:spacing w:line="240" w:lineRule="auto"/>
        <w:ind w:left="1080" w:right="0"/>
        <w:jc w:val="thaiDistribute"/>
        <w:rPr>
          <w:rFonts w:ascii="Browallia New" w:eastAsia="Cordia New" w:hAnsi="Browallia New" w:cs="Browallia New"/>
          <w:sz w:val="28"/>
          <w:szCs w:val="28"/>
        </w:rPr>
      </w:pPr>
    </w:p>
    <w:p w14:paraId="6F2891FB" w14:textId="2AD5750F" w:rsidR="00EA3B57" w:rsidRPr="008E1FDE" w:rsidRDefault="00EA3B57" w:rsidP="0091705B">
      <w:pPr>
        <w:ind w:left="108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 xml:space="preserve">บริษัทมีสินทรัพย์ทางการเงิน </w:t>
      </w:r>
      <w:r w:rsidR="0086123B">
        <w:rPr>
          <w:rFonts w:ascii="Browallia New" w:hAnsi="Browallia New" w:cs="Browallia New"/>
          <w:color w:val="auto"/>
          <w:spacing w:val="-2"/>
          <w:sz w:val="28"/>
          <w:szCs w:val="28"/>
        </w:rPr>
        <w:t>3</w:t>
      </w:r>
      <w:r w:rsidRPr="008E1FDE">
        <w:rPr>
          <w:rFonts w:ascii="Browallia New" w:hAnsi="Browallia New" w:cs="Browallia New"/>
          <w:color w:val="auto"/>
          <w:spacing w:val="-2"/>
          <w:sz w:val="28"/>
          <w:szCs w:val="28"/>
        </w:rPr>
        <w:t xml:space="preserve"> </w:t>
      </w:r>
      <w:r w:rsidRPr="008E1FDE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>ประเภทที่ต้องมีการพิจารณาตามโมเดลการวัดมูลค่าผลขาดทุนด้านเครดิต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ที่คาดว่าจะเกิดขึ้น</w:t>
      </w:r>
    </w:p>
    <w:p w14:paraId="02753A0E" w14:textId="77777777" w:rsidR="00EA3B57" w:rsidRPr="00890385" w:rsidRDefault="00EA3B57" w:rsidP="0091705B">
      <w:pPr>
        <w:pStyle w:val="BlockText"/>
        <w:tabs>
          <w:tab w:val="clear" w:pos="1418"/>
        </w:tabs>
        <w:spacing w:line="240" w:lineRule="auto"/>
        <w:ind w:left="1080" w:right="0"/>
        <w:jc w:val="thaiDistribute"/>
        <w:rPr>
          <w:rFonts w:ascii="Browallia New" w:eastAsia="Cordia New" w:hAnsi="Browallia New" w:cs="Browallia New"/>
          <w:sz w:val="28"/>
          <w:szCs w:val="28"/>
        </w:rPr>
      </w:pPr>
    </w:p>
    <w:p w14:paraId="6640E5E7" w14:textId="77777777" w:rsidR="00FA2468" w:rsidRPr="00890385" w:rsidRDefault="00FA2468" w:rsidP="0091705B">
      <w:pPr>
        <w:numPr>
          <w:ilvl w:val="0"/>
          <w:numId w:val="15"/>
        </w:numPr>
        <w:ind w:left="14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90385">
        <w:rPr>
          <w:rFonts w:ascii="Browallia New" w:hAnsi="Browallia New" w:cs="Browallia New" w:hint="cs"/>
          <w:color w:val="auto"/>
          <w:sz w:val="28"/>
          <w:szCs w:val="28"/>
          <w:cs/>
        </w:rPr>
        <w:t>เงินสดและรายการเทียบเท่าเงินสด</w:t>
      </w:r>
    </w:p>
    <w:p w14:paraId="769039D8" w14:textId="64944910" w:rsidR="00AD386E" w:rsidRPr="00890385" w:rsidRDefault="00AD386E" w:rsidP="0091705B">
      <w:pPr>
        <w:numPr>
          <w:ilvl w:val="0"/>
          <w:numId w:val="15"/>
        </w:numPr>
        <w:ind w:left="14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bookmarkStart w:id="12" w:name="_Hlk221175293"/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>เงินฝากสถาบันการเงิน</w:t>
      </w:r>
      <w:r w:rsidR="0086123B" w:rsidRPr="00890385">
        <w:rPr>
          <w:rFonts w:ascii="Browallia New" w:hAnsi="Browallia New" w:cs="Browallia New" w:hint="cs"/>
          <w:color w:val="auto"/>
          <w:sz w:val="28"/>
          <w:szCs w:val="28"/>
          <w:cs/>
        </w:rPr>
        <w:t>ที่</w:t>
      </w: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>ติดภาระค้ำประกัน</w:t>
      </w:r>
      <w:bookmarkEnd w:id="12"/>
    </w:p>
    <w:p w14:paraId="62C0BF50" w14:textId="10C09143" w:rsidR="00D56289" w:rsidRPr="00890385" w:rsidRDefault="00D56289" w:rsidP="0091705B">
      <w:pPr>
        <w:numPr>
          <w:ilvl w:val="0"/>
          <w:numId w:val="15"/>
        </w:numPr>
        <w:ind w:left="14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>ลูกหนี้การค้าและลูกหนี้</w:t>
      </w:r>
      <w:r w:rsidR="00AB309A" w:rsidRPr="00890385">
        <w:rPr>
          <w:rFonts w:ascii="Browallia New" w:hAnsi="Browallia New" w:cs="Browallia New"/>
          <w:color w:val="auto"/>
          <w:sz w:val="28"/>
          <w:szCs w:val="28"/>
          <w:cs/>
        </w:rPr>
        <w:t>หมุนเวียน</w:t>
      </w: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>อื่น</w:t>
      </w:r>
    </w:p>
    <w:p w14:paraId="16D960DC" w14:textId="77777777" w:rsidR="00EA3B57" w:rsidRPr="00890385" w:rsidRDefault="00EA3B57" w:rsidP="0091705B">
      <w:pPr>
        <w:pStyle w:val="BlockText"/>
        <w:tabs>
          <w:tab w:val="clear" w:pos="1418"/>
        </w:tabs>
        <w:spacing w:line="240" w:lineRule="auto"/>
        <w:ind w:left="1080" w:right="0"/>
        <w:jc w:val="thaiDistribute"/>
        <w:rPr>
          <w:rFonts w:ascii="Browallia New" w:eastAsia="Cordia New" w:hAnsi="Browallia New" w:cs="Browallia New"/>
          <w:sz w:val="28"/>
          <w:szCs w:val="28"/>
        </w:rPr>
      </w:pPr>
    </w:p>
    <w:p w14:paraId="2C658B66" w14:textId="22519BCC" w:rsidR="00CA1D89" w:rsidRPr="00890385" w:rsidRDefault="00EA3B57" w:rsidP="0091705B">
      <w:pPr>
        <w:ind w:left="1080" w:right="0"/>
        <w:jc w:val="thaiDistribute"/>
        <w:rPr>
          <w:rFonts w:ascii="Browallia New" w:hAnsi="Browallia New" w:cs="Browallia New"/>
          <w:color w:val="auto"/>
          <w:sz w:val="28"/>
          <w:szCs w:val="28"/>
          <w:cs/>
        </w:rPr>
      </w:pP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>แม้ว่า</w:t>
      </w:r>
      <w:r w:rsidR="006B5F49" w:rsidRPr="00890385">
        <w:rPr>
          <w:rFonts w:ascii="Browallia New" w:hAnsi="Browallia New" w:cs="Browallia New"/>
          <w:color w:val="auto"/>
          <w:sz w:val="28"/>
          <w:szCs w:val="28"/>
          <w:cs/>
        </w:rPr>
        <w:t>บริษัท</w:t>
      </w: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>จะมีรายการเงินสดและรายการเทียบเท่าเงิน</w:t>
      </w:r>
      <w:r w:rsidR="003B7F5D" w:rsidRPr="00890385">
        <w:rPr>
          <w:rFonts w:ascii="Browallia New" w:hAnsi="Browallia New" w:cs="Browallia New" w:hint="cs"/>
          <w:color w:val="auto"/>
          <w:sz w:val="28"/>
          <w:szCs w:val="28"/>
          <w:cs/>
        </w:rPr>
        <w:t>สด</w:t>
      </w:r>
      <w:bookmarkStart w:id="13" w:name="_Hlk95672395"/>
      <w:r w:rsidR="005E3F75" w:rsidRPr="00890385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bookmarkEnd w:id="13"/>
      <w:r w:rsidR="005E3F75" w:rsidRPr="00890385">
        <w:rPr>
          <w:rFonts w:ascii="Browallia New" w:hAnsi="Browallia New" w:cs="Browallia New" w:hint="cs"/>
          <w:color w:val="auto"/>
          <w:sz w:val="28"/>
          <w:szCs w:val="28"/>
          <w:cs/>
        </w:rPr>
        <w:t>และ</w:t>
      </w:r>
      <w:r w:rsidR="005E3F75" w:rsidRPr="00890385">
        <w:rPr>
          <w:rFonts w:ascii="Browallia New" w:hAnsi="Browallia New" w:cs="Browallia New"/>
          <w:color w:val="auto"/>
          <w:sz w:val="28"/>
          <w:szCs w:val="28"/>
          <w:cs/>
        </w:rPr>
        <w:t>เงินฝากสถาบันการเงิน</w:t>
      </w:r>
      <w:r w:rsidR="0086123B" w:rsidRPr="00890385">
        <w:rPr>
          <w:rFonts w:ascii="Browallia New" w:hAnsi="Browallia New" w:cs="Browallia New" w:hint="cs"/>
          <w:color w:val="auto"/>
          <w:sz w:val="28"/>
          <w:szCs w:val="28"/>
          <w:cs/>
        </w:rPr>
        <w:t>ที่</w:t>
      </w:r>
      <w:r w:rsidR="005E3F75" w:rsidRPr="00890385">
        <w:rPr>
          <w:rFonts w:ascii="Browallia New" w:hAnsi="Browallia New" w:cs="Browallia New"/>
          <w:color w:val="auto"/>
          <w:sz w:val="28"/>
          <w:szCs w:val="28"/>
          <w:cs/>
        </w:rPr>
        <w:t>ติดภาระ</w:t>
      </w:r>
      <w:r w:rsidR="00890385">
        <w:rPr>
          <w:rFonts w:ascii="Browallia New" w:hAnsi="Browallia New" w:cs="Browallia New"/>
          <w:color w:val="auto"/>
          <w:sz w:val="28"/>
          <w:szCs w:val="28"/>
          <w:cs/>
        </w:rPr>
        <w:br/>
      </w:r>
      <w:r w:rsidR="005E3F75" w:rsidRPr="00890385">
        <w:rPr>
          <w:rFonts w:ascii="Browallia New" w:hAnsi="Browallia New" w:cs="Browallia New"/>
          <w:color w:val="auto"/>
          <w:sz w:val="28"/>
          <w:szCs w:val="28"/>
          <w:cs/>
        </w:rPr>
        <w:t>ค้ำประกัน</w:t>
      </w:r>
      <w:r w:rsidR="005E3F75" w:rsidRPr="00890385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 </w:t>
      </w: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 xml:space="preserve">ซึ่งเข้าเงื่อนไขการพิจารณาการด้อยค่าภายใต้ </w:t>
      </w:r>
      <w:r w:rsidRPr="00890385">
        <w:rPr>
          <w:rFonts w:ascii="Browallia New" w:hAnsi="Browallia New" w:cs="Browallia New"/>
          <w:color w:val="auto"/>
          <w:sz w:val="28"/>
          <w:szCs w:val="28"/>
        </w:rPr>
        <w:t xml:space="preserve">TFRS 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9</w:t>
      </w: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 xml:space="preserve"> แต่</w:t>
      </w:r>
      <w:r w:rsidR="006B5F49" w:rsidRPr="00890385">
        <w:rPr>
          <w:rFonts w:ascii="Browallia New" w:hAnsi="Browallia New" w:cs="Browallia New"/>
          <w:color w:val="auto"/>
          <w:sz w:val="28"/>
          <w:szCs w:val="28"/>
          <w:cs/>
        </w:rPr>
        <w:t>บริษัท</w:t>
      </w: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>พิจารณาว่าการด้อยค่าของรายการดังกล่าวเป็นจำนวนเงินที่ไม่มีนัยสำคัญ</w:t>
      </w:r>
    </w:p>
    <w:p w14:paraId="4EA199BA" w14:textId="69051ABD" w:rsidR="00EA3B57" w:rsidRPr="00890385" w:rsidRDefault="00EA3B57" w:rsidP="0091705B">
      <w:pPr>
        <w:pStyle w:val="BlockText"/>
        <w:tabs>
          <w:tab w:val="clear" w:pos="1418"/>
        </w:tabs>
        <w:spacing w:line="240" w:lineRule="auto"/>
        <w:ind w:left="1080" w:right="0"/>
        <w:jc w:val="thaiDistribute"/>
        <w:rPr>
          <w:rFonts w:ascii="Browallia New" w:eastAsia="Cordia New" w:hAnsi="Browallia New" w:cs="Browallia New"/>
          <w:sz w:val="28"/>
          <w:szCs w:val="28"/>
        </w:rPr>
      </w:pPr>
    </w:p>
    <w:p w14:paraId="28934DF6" w14:textId="5B71D72D" w:rsidR="009A1F14" w:rsidRPr="00890385" w:rsidRDefault="009A1F14" w:rsidP="0091705B">
      <w:pPr>
        <w:ind w:left="1080" w:right="0"/>
        <w:jc w:val="thaiDistribute"/>
        <w:rPr>
          <w:rFonts w:ascii="Browallia New" w:hAnsi="Browallia New" w:cs="Browallia New"/>
          <w:i/>
          <w:iCs/>
          <w:color w:val="auto"/>
          <w:sz w:val="28"/>
          <w:szCs w:val="28"/>
          <w:u w:val="single"/>
        </w:rPr>
      </w:pPr>
      <w:r w:rsidRPr="00890385">
        <w:rPr>
          <w:rFonts w:ascii="Browallia New" w:hAnsi="Browallia New" w:cs="Browallia New"/>
          <w:i/>
          <w:iCs/>
          <w:color w:val="auto"/>
          <w:sz w:val="28"/>
          <w:szCs w:val="28"/>
          <w:u w:val="single"/>
          <w:cs/>
        </w:rPr>
        <w:t>ลูกหนี้การค้าและลูกหนี้</w:t>
      </w:r>
      <w:r w:rsidR="00AB309A" w:rsidRPr="00890385">
        <w:rPr>
          <w:rFonts w:ascii="Browallia New" w:hAnsi="Browallia New" w:cs="Browallia New"/>
          <w:i/>
          <w:iCs/>
          <w:color w:val="auto"/>
          <w:sz w:val="28"/>
          <w:szCs w:val="28"/>
          <w:u w:val="single"/>
          <w:cs/>
        </w:rPr>
        <w:t>หมุนเวียน</w:t>
      </w:r>
      <w:r w:rsidRPr="00890385">
        <w:rPr>
          <w:rFonts w:ascii="Browallia New" w:hAnsi="Browallia New" w:cs="Browallia New"/>
          <w:i/>
          <w:iCs/>
          <w:color w:val="auto"/>
          <w:sz w:val="28"/>
          <w:szCs w:val="28"/>
          <w:u w:val="single"/>
          <w:cs/>
        </w:rPr>
        <w:t>อื่น</w:t>
      </w:r>
    </w:p>
    <w:p w14:paraId="3622A498" w14:textId="77777777" w:rsidR="00EA3B57" w:rsidRPr="00890385" w:rsidRDefault="00EA3B57" w:rsidP="0091705B">
      <w:pPr>
        <w:pStyle w:val="BlockText"/>
        <w:tabs>
          <w:tab w:val="clear" w:pos="1418"/>
        </w:tabs>
        <w:spacing w:line="240" w:lineRule="auto"/>
        <w:ind w:left="1080" w:right="0"/>
        <w:jc w:val="thaiDistribute"/>
        <w:rPr>
          <w:rFonts w:ascii="Browallia New" w:eastAsia="Cordia New" w:hAnsi="Browallia New" w:cs="Browallia New"/>
          <w:sz w:val="28"/>
          <w:szCs w:val="28"/>
        </w:rPr>
      </w:pPr>
    </w:p>
    <w:p w14:paraId="6A1126F8" w14:textId="17B7486C" w:rsidR="00EA3B57" w:rsidRPr="00890385" w:rsidRDefault="006B5F49" w:rsidP="0091705B">
      <w:pPr>
        <w:ind w:left="108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90385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บริษัท</w:t>
      </w:r>
      <w:r w:rsidR="00EA3B57" w:rsidRPr="00890385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ใช้วิธีอย่างง่าย (</w:t>
      </w:r>
      <w:r w:rsidR="00EA3B57" w:rsidRPr="00890385">
        <w:rPr>
          <w:rFonts w:ascii="Browallia New" w:hAnsi="Browallia New" w:cs="Browallia New"/>
          <w:color w:val="auto"/>
          <w:spacing w:val="-4"/>
          <w:sz w:val="28"/>
          <w:szCs w:val="28"/>
        </w:rPr>
        <w:t xml:space="preserve">Simplified approach) </w:t>
      </w:r>
      <w:r w:rsidR="00EA3B57" w:rsidRPr="00890385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ตาม </w:t>
      </w:r>
      <w:r w:rsidR="00EA3B57" w:rsidRPr="00890385">
        <w:rPr>
          <w:rFonts w:ascii="Browallia New" w:hAnsi="Browallia New" w:cs="Browallia New"/>
          <w:color w:val="auto"/>
          <w:spacing w:val="-4"/>
          <w:sz w:val="28"/>
          <w:szCs w:val="28"/>
        </w:rPr>
        <w:t xml:space="preserve">TFRS </w:t>
      </w:r>
      <w:r w:rsidR="004A1A34" w:rsidRPr="00890385">
        <w:rPr>
          <w:rFonts w:ascii="Browallia New" w:hAnsi="Browallia New" w:cs="Browallia New"/>
          <w:color w:val="auto"/>
          <w:spacing w:val="-4"/>
          <w:sz w:val="28"/>
          <w:szCs w:val="28"/>
        </w:rPr>
        <w:t>9</w:t>
      </w:r>
      <w:r w:rsidR="00EA3B57" w:rsidRPr="00890385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 ในการวัดมูลค่าผลขาดทุนด้านเครดิตที่คาดว่า</w:t>
      </w:r>
      <w:r w:rsidR="003F70EC" w:rsidRPr="00890385">
        <w:rPr>
          <w:rFonts w:ascii="Browallia New" w:hAnsi="Browallia New" w:cs="Browallia New"/>
          <w:color w:val="auto"/>
          <w:sz w:val="28"/>
          <w:szCs w:val="28"/>
        </w:rPr>
        <w:br/>
      </w:r>
      <w:r w:rsidR="00EA3B57" w:rsidRPr="00890385">
        <w:rPr>
          <w:rFonts w:ascii="Browallia New" w:hAnsi="Browallia New" w:cs="Browallia New"/>
          <w:color w:val="auto"/>
          <w:sz w:val="28"/>
          <w:szCs w:val="28"/>
          <w:cs/>
        </w:rPr>
        <w:t>จะเกิดขึ้นซึ่งคำนวณค่าเผื่อผลขาดทุนด้านเครดิตที่คาดว่าจะเกิดขึ้นตลอดอายุลูกหนี้การค้า</w:t>
      </w:r>
    </w:p>
    <w:p w14:paraId="2F10EA70" w14:textId="77777777" w:rsidR="00EA3B57" w:rsidRPr="00890385" w:rsidRDefault="00EA3B57" w:rsidP="0091705B">
      <w:pPr>
        <w:pStyle w:val="BlockText"/>
        <w:tabs>
          <w:tab w:val="clear" w:pos="1418"/>
        </w:tabs>
        <w:spacing w:line="240" w:lineRule="auto"/>
        <w:ind w:left="1080" w:right="0"/>
        <w:jc w:val="thaiDistribute"/>
        <w:rPr>
          <w:rFonts w:ascii="Browallia New" w:eastAsia="Cordia New" w:hAnsi="Browallia New" w:cs="Browallia New"/>
          <w:sz w:val="28"/>
          <w:szCs w:val="28"/>
        </w:rPr>
      </w:pPr>
    </w:p>
    <w:p w14:paraId="36FE8535" w14:textId="77777777" w:rsidR="00EA3B57" w:rsidRPr="00890385" w:rsidRDefault="00EA3B57" w:rsidP="0091705B">
      <w:pPr>
        <w:ind w:left="1080" w:right="0"/>
        <w:rPr>
          <w:rFonts w:ascii="Browallia New" w:hAnsi="Browallia New" w:cs="Browallia New"/>
          <w:color w:val="auto"/>
          <w:sz w:val="28"/>
          <w:szCs w:val="28"/>
        </w:rPr>
      </w:pP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>ในการ</w:t>
      </w:r>
      <w:r w:rsidR="00274E74" w:rsidRPr="00890385">
        <w:rPr>
          <w:rFonts w:ascii="Browallia New" w:hAnsi="Browallia New" w:cs="Browallia New" w:hint="cs"/>
          <w:color w:val="auto"/>
          <w:sz w:val="28"/>
          <w:szCs w:val="28"/>
          <w:cs/>
        </w:rPr>
        <w:t>วัดมูลค่า</w:t>
      </w: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>ผลขาดทุนด้านเครดิตที่คาดว่าจะเกิดขึ้น ผู้บริหารได้จัดกลุ่มลูกหนี้</w:t>
      </w:r>
      <w:r w:rsidR="00FD643D" w:rsidRPr="00890385">
        <w:rPr>
          <w:rFonts w:ascii="Browallia New" w:hAnsi="Browallia New" w:cs="Browallia New" w:hint="cs"/>
          <w:color w:val="auto"/>
          <w:sz w:val="28"/>
          <w:szCs w:val="28"/>
          <w:cs/>
        </w:rPr>
        <w:t>การค้า</w:t>
      </w:r>
      <w:r w:rsidR="00FD643D" w:rsidRPr="00890385">
        <w:rPr>
          <w:rFonts w:ascii="Browallia New" w:hAnsi="Browallia New" w:cs="Browallia New"/>
          <w:color w:val="auto"/>
          <w:sz w:val="28"/>
          <w:szCs w:val="28"/>
          <w:cs/>
        </w:rPr>
        <w:t>ตามลักษณะร่วมของความเสี่ยงด้านเครดิตและตามกลุ่มระยะเวลาที่เกินกำหนดชำระ</w:t>
      </w: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 xml:space="preserve"> </w:t>
      </w:r>
    </w:p>
    <w:p w14:paraId="654BB669" w14:textId="77777777" w:rsidR="00890385" w:rsidRPr="00890385" w:rsidRDefault="00890385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2"/>
          <w:sz w:val="28"/>
          <w:szCs w:val="28"/>
        </w:rPr>
      </w:pPr>
    </w:p>
    <w:p w14:paraId="57FB7F92" w14:textId="45AD8156" w:rsidR="00CC3BDD" w:rsidRPr="00890385" w:rsidRDefault="00EA3B57" w:rsidP="0091705B">
      <w:pPr>
        <w:ind w:left="108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90385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>ประมาณการอัตราผลขาดทุนด้านเครดิตที่คาดว่าจะเกิดขึ้นพิจารณาจากประวัติการชำระเงินจากการขาย</w:t>
      </w: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 xml:space="preserve">ในช่วงระยะเวลา 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60</w:t>
      </w:r>
      <w:r w:rsidRPr="00890385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 xml:space="preserve">เดือนก่อนวันที่ 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31</w:t>
      </w:r>
      <w:r w:rsidR="00124272" w:rsidRPr="00890385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124272" w:rsidRPr="00890385">
        <w:rPr>
          <w:rFonts w:ascii="Browallia New" w:hAnsi="Browallia New" w:cs="Browallia New"/>
          <w:color w:val="auto"/>
          <w:sz w:val="28"/>
          <w:szCs w:val="28"/>
          <w:cs/>
        </w:rPr>
        <w:t xml:space="preserve">ธันวาคม </w:t>
      </w:r>
      <w:r w:rsidR="00EA439E" w:rsidRPr="00890385">
        <w:rPr>
          <w:rFonts w:ascii="Browallia New" w:hAnsi="Browallia New" w:cs="Browallia New"/>
          <w:color w:val="auto"/>
          <w:sz w:val="28"/>
          <w:szCs w:val="28"/>
          <w:cs/>
        </w:rPr>
        <w:t xml:space="preserve">พ.ศ. 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2568</w:t>
      </w:r>
      <w:r w:rsidR="00124272" w:rsidRPr="00890385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124272" w:rsidRPr="00890385">
        <w:rPr>
          <w:rFonts w:ascii="Browallia New" w:hAnsi="Browallia New" w:cs="Browallia New"/>
          <w:color w:val="auto"/>
          <w:sz w:val="28"/>
          <w:szCs w:val="28"/>
          <w:cs/>
        </w:rPr>
        <w:t>รวมทั้งพิจารณาประสบการณ์ผลขาดทุนด้านเครดิตที่เกิดขึ้นในช่วงระยะเวลาดังกล่าว</w:t>
      </w:r>
      <w:r w:rsidR="00E54979" w:rsidRPr="00890385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 </w:t>
      </w:r>
      <w:r w:rsidR="00124272" w:rsidRPr="00890385">
        <w:rPr>
          <w:rFonts w:ascii="Browallia New" w:hAnsi="Browallia New" w:cs="Browallia New"/>
          <w:color w:val="auto"/>
          <w:sz w:val="28"/>
          <w:szCs w:val="28"/>
          <w:cs/>
        </w:rPr>
        <w:t>ทั้งนี้ อัตราผลขาดทุนด้านเครดิตในอดีตจะถูกปรับปรุงเพื่อให้สะท้อนถึงข้อมูลที่เป็นปัจจุบัน</w:t>
      </w:r>
      <w:r w:rsidR="00CC3BDD" w:rsidRPr="00890385">
        <w:rPr>
          <w:rFonts w:ascii="Browallia New" w:hAnsi="Browallia New" w:cs="Browallia New"/>
          <w:color w:val="auto"/>
          <w:sz w:val="28"/>
          <w:szCs w:val="28"/>
          <w:cs/>
        </w:rPr>
        <w:t>และการคาดการณ์ล่วงหน้าเกี่ยวกับปัจจัยทางเศรษฐกิจมหภาค</w:t>
      </w:r>
      <w:r w:rsidR="00890385">
        <w:rPr>
          <w:rFonts w:ascii="Browallia New" w:hAnsi="Browallia New" w:cs="Browallia New"/>
          <w:color w:val="auto"/>
          <w:sz w:val="28"/>
          <w:szCs w:val="28"/>
          <w:cs/>
        </w:rPr>
        <w:br/>
      </w:r>
      <w:r w:rsidR="00CC3BDD" w:rsidRPr="00890385">
        <w:rPr>
          <w:rFonts w:ascii="Browallia New" w:hAnsi="Browallia New" w:cs="Browallia New"/>
          <w:color w:val="auto"/>
          <w:sz w:val="28"/>
          <w:szCs w:val="28"/>
          <w:cs/>
        </w:rPr>
        <w:t>ที่จะมีผลต่อความสามารถในการจ่ายชำระของลูกหนี้ บริษัทได้พิจารณาว่าอัตราผลิตภัณฑ์มวลรวม</w:t>
      </w:r>
      <w:r w:rsidR="00890385">
        <w:rPr>
          <w:rFonts w:ascii="Browallia New" w:hAnsi="Browallia New" w:cs="Browallia New"/>
          <w:color w:val="auto"/>
          <w:sz w:val="28"/>
          <w:szCs w:val="28"/>
          <w:cs/>
        </w:rPr>
        <w:br/>
      </w:r>
      <w:r w:rsidR="00CC3BDD" w:rsidRPr="00890385">
        <w:rPr>
          <w:rFonts w:ascii="Browallia New" w:hAnsi="Browallia New" w:cs="Browallia New"/>
          <w:color w:val="auto"/>
          <w:sz w:val="28"/>
          <w:szCs w:val="28"/>
          <w:cs/>
        </w:rPr>
        <w:t>ในประเทศ (</w:t>
      </w:r>
      <w:r w:rsidR="00CC3BDD" w:rsidRPr="00890385">
        <w:rPr>
          <w:rFonts w:ascii="Browallia New" w:hAnsi="Browallia New" w:cs="Browallia New"/>
          <w:color w:val="auto"/>
          <w:sz w:val="28"/>
          <w:szCs w:val="28"/>
        </w:rPr>
        <w:t xml:space="preserve">GDP) </w:t>
      </w:r>
      <w:r w:rsidR="006F647F" w:rsidRPr="00890385">
        <w:rPr>
          <w:rFonts w:ascii="Browallia New" w:hAnsi="Browallia New" w:cs="Browallia New" w:hint="cs"/>
          <w:color w:val="auto"/>
          <w:sz w:val="28"/>
          <w:szCs w:val="28"/>
          <w:cs/>
        </w:rPr>
        <w:t>และ</w:t>
      </w:r>
      <w:r w:rsidR="00CC3BDD" w:rsidRPr="00890385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อัตราการว่างงาน </w:t>
      </w:r>
      <w:r w:rsidR="00CC3BDD" w:rsidRPr="00890385">
        <w:rPr>
          <w:rFonts w:ascii="Browallia New" w:hAnsi="Browallia New" w:cs="Browallia New"/>
          <w:color w:val="auto"/>
          <w:sz w:val="28"/>
          <w:szCs w:val="28"/>
          <w:cs/>
        </w:rPr>
        <w:t>ในประเทศที่บริษัทขายสินค้านั้นเป็นปัจจัยที่เกี่ยวข้องมากที่สุด จึงได้ปรับอัตราผลขาดทุนด้านเครดิตที่ได้จากประสบการณ์ในอดีตเพื่อให้สะท้อนถึงการคาดการณ์</w:t>
      </w:r>
      <w:r w:rsidR="00890385">
        <w:rPr>
          <w:rFonts w:ascii="Browallia New" w:hAnsi="Browallia New" w:cs="Browallia New"/>
          <w:color w:val="auto"/>
          <w:sz w:val="28"/>
          <w:szCs w:val="28"/>
          <w:cs/>
        </w:rPr>
        <w:br/>
      </w:r>
      <w:r w:rsidR="00CC3BDD" w:rsidRPr="00890385">
        <w:rPr>
          <w:rFonts w:ascii="Browallia New" w:hAnsi="Browallia New" w:cs="Browallia New"/>
          <w:color w:val="auto"/>
          <w:sz w:val="28"/>
          <w:szCs w:val="28"/>
          <w:cs/>
        </w:rPr>
        <w:t>การเปลี่ยนแปลงจากปัจจัยเหล่านี้</w:t>
      </w:r>
      <w:r w:rsidR="00CC3BDD" w:rsidRPr="00890385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</w:p>
    <w:p w14:paraId="6659F57A" w14:textId="780BEBCB" w:rsidR="00EA3B57" w:rsidRDefault="00EA3B57" w:rsidP="0091705B">
      <w:pPr>
        <w:ind w:left="1080" w:right="0"/>
        <w:jc w:val="both"/>
        <w:rPr>
          <w:rFonts w:ascii="Browallia New" w:hAnsi="Browallia New" w:cs="Browallia New"/>
          <w:color w:val="auto"/>
          <w:spacing w:val="-2"/>
          <w:sz w:val="28"/>
          <w:szCs w:val="28"/>
        </w:rPr>
      </w:pPr>
    </w:p>
    <w:p w14:paraId="53D79351" w14:textId="103B59C7" w:rsidR="00890385" w:rsidRPr="00890385" w:rsidRDefault="00890385" w:rsidP="0091705B">
      <w:pPr>
        <w:ind w:left="1080" w:right="0"/>
        <w:jc w:val="both"/>
        <w:rPr>
          <w:rFonts w:ascii="Browallia New" w:hAnsi="Browallia New" w:cs="Browallia New"/>
          <w:color w:val="auto"/>
          <w:sz w:val="28"/>
          <w:szCs w:val="28"/>
        </w:rPr>
      </w:pPr>
      <w:r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br w:type="page"/>
      </w:r>
    </w:p>
    <w:p w14:paraId="242B49AD" w14:textId="6FBB6D5E" w:rsidR="00492CC6" w:rsidRPr="00890385" w:rsidRDefault="00D63C67" w:rsidP="0091705B">
      <w:pPr>
        <w:ind w:left="1080" w:right="0"/>
        <w:jc w:val="thaiDistribute"/>
        <w:rPr>
          <w:rFonts w:ascii="Browallia New" w:hAnsi="Browallia New" w:cs="Browallia New"/>
          <w:color w:val="auto"/>
          <w:sz w:val="28"/>
          <w:szCs w:val="28"/>
          <w:cs/>
        </w:rPr>
      </w:pP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>ค่าเผื่อผลขาดทุนด้านเครดิตสำหรับลูกหนี้การค้า</w:t>
      </w:r>
      <w:r w:rsidR="00D8662D" w:rsidRPr="00890385">
        <w:rPr>
          <w:rFonts w:ascii="Browallia New" w:hAnsi="Browallia New" w:cs="Browallia New"/>
          <w:color w:val="auto"/>
          <w:sz w:val="28"/>
          <w:szCs w:val="28"/>
          <w:cs/>
        </w:rPr>
        <w:t>และเช็ครับลงวันที่ล่วงหน้า</w:t>
      </w: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 xml:space="preserve"> ซึ่งเปิดเผยตามระยะเวลาการจ่ายชำระ เป็นดังนี้</w:t>
      </w:r>
    </w:p>
    <w:p w14:paraId="2BB62B18" w14:textId="77777777" w:rsidR="00492CC6" w:rsidRPr="00890385" w:rsidRDefault="00492CC6" w:rsidP="0091705B">
      <w:pPr>
        <w:ind w:left="1080" w:right="0"/>
        <w:jc w:val="both"/>
        <w:rPr>
          <w:rFonts w:ascii="Browallia New" w:hAnsi="Browallia New" w:cs="Browallia New"/>
          <w:color w:val="auto"/>
          <w:sz w:val="28"/>
          <w:szCs w:val="28"/>
        </w:rPr>
      </w:pPr>
    </w:p>
    <w:tbl>
      <w:tblPr>
        <w:tblW w:w="8235" w:type="dxa"/>
        <w:tblInd w:w="918" w:type="dxa"/>
        <w:tblLook w:val="04A0" w:firstRow="1" w:lastRow="0" w:firstColumn="1" w:lastColumn="0" w:noHBand="0" w:noVBand="1"/>
      </w:tblPr>
      <w:tblGrid>
        <w:gridCol w:w="2610"/>
        <w:gridCol w:w="1097"/>
        <w:gridCol w:w="944"/>
        <w:gridCol w:w="840"/>
        <w:gridCol w:w="915"/>
        <w:gridCol w:w="885"/>
        <w:gridCol w:w="944"/>
      </w:tblGrid>
      <w:tr w:rsidR="008E1FDE" w:rsidRPr="00890385" w14:paraId="729D7677" w14:textId="77777777" w:rsidTr="006A57E3">
        <w:tc>
          <w:tcPr>
            <w:tcW w:w="2610" w:type="dxa"/>
            <w:vAlign w:val="bottom"/>
            <w:hideMark/>
          </w:tcPr>
          <w:p w14:paraId="06A008DF" w14:textId="20455E75" w:rsidR="004332D3" w:rsidRPr="00890385" w:rsidRDefault="004332D3" w:rsidP="0091705B">
            <w:pPr>
              <w:ind w:left="166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 xml:space="preserve">ณ วันที่ </w:t>
            </w:r>
            <w:r w:rsidR="004A1A34"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  <w:t>31</w:t>
            </w: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 xml:space="preserve"> </w:t>
            </w:r>
            <w:r w:rsidRPr="00890385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2"/>
                <w:szCs w:val="22"/>
                <w:cs/>
              </w:rPr>
              <w:t>ธันว</w:t>
            </w: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 xml:space="preserve">าคม </w:t>
            </w:r>
          </w:p>
          <w:p w14:paraId="4480FB9F" w14:textId="7E697589" w:rsidR="004332D3" w:rsidRPr="00890385" w:rsidRDefault="004332D3" w:rsidP="0091705B">
            <w:pPr>
              <w:ind w:left="166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 xml:space="preserve">   </w:t>
            </w:r>
            <w:r w:rsidR="00EA439E"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 xml:space="preserve">พ.ศ. </w:t>
            </w:r>
            <w:r w:rsidR="004A1A34"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  <w:t>2568</w:t>
            </w:r>
          </w:p>
        </w:tc>
        <w:tc>
          <w:tcPr>
            <w:tcW w:w="1097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341EDD6" w14:textId="77777777" w:rsidR="004332D3" w:rsidRPr="00890385" w:rsidRDefault="004332D3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>ยังไม่ถึง</w:t>
            </w:r>
          </w:p>
          <w:p w14:paraId="334DF3E0" w14:textId="77777777" w:rsidR="004332D3" w:rsidRPr="00890385" w:rsidRDefault="004332D3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>กำหนดชำระ</w:t>
            </w:r>
          </w:p>
          <w:p w14:paraId="509196A4" w14:textId="77777777" w:rsidR="004332D3" w:rsidRPr="00890385" w:rsidRDefault="004332D3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>บาท</w:t>
            </w:r>
          </w:p>
        </w:tc>
        <w:tc>
          <w:tcPr>
            <w:tcW w:w="944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C4CE93E" w14:textId="77777777" w:rsidR="004332D3" w:rsidRPr="00890385" w:rsidRDefault="004332D3" w:rsidP="0091705B">
            <w:pPr>
              <w:ind w:left="-4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 xml:space="preserve">ไม่เกิน </w:t>
            </w:r>
          </w:p>
          <w:p w14:paraId="2D9CDD4B" w14:textId="23E6082A" w:rsidR="004332D3" w:rsidRPr="00890385" w:rsidRDefault="004A1A34" w:rsidP="0091705B">
            <w:pPr>
              <w:ind w:left="-4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  <w:t>3</w:t>
            </w:r>
            <w:r w:rsidR="004332D3"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 xml:space="preserve"> เดือน</w:t>
            </w:r>
          </w:p>
          <w:p w14:paraId="75E26421" w14:textId="77777777" w:rsidR="004332D3" w:rsidRPr="00890385" w:rsidRDefault="004332D3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>บาท</w:t>
            </w:r>
          </w:p>
        </w:tc>
        <w:tc>
          <w:tcPr>
            <w:tcW w:w="840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92836AF" w14:textId="7B62EEBC" w:rsidR="004332D3" w:rsidRPr="00890385" w:rsidRDefault="004A1A34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  <w:t>3</w:t>
            </w:r>
            <w:r w:rsidR="004332D3"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  <w:t xml:space="preserve"> - </w:t>
            </w: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  <w:t>6</w:t>
            </w:r>
            <w:r w:rsidR="004332D3"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 xml:space="preserve"> เดือน</w:t>
            </w:r>
          </w:p>
          <w:p w14:paraId="66C6923E" w14:textId="77777777" w:rsidR="004332D3" w:rsidRPr="00890385" w:rsidRDefault="004332D3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>บาท</w:t>
            </w:r>
          </w:p>
        </w:tc>
        <w:tc>
          <w:tcPr>
            <w:tcW w:w="915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AE536FA" w14:textId="131F4D51" w:rsidR="004332D3" w:rsidRPr="00890385" w:rsidRDefault="004A1A34" w:rsidP="0091705B">
            <w:pPr>
              <w:ind w:left="-111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  <w:t>6</w:t>
            </w:r>
            <w:r w:rsidR="004332D3"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  <w:t xml:space="preserve"> - </w:t>
            </w: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  <w:t>12</w:t>
            </w:r>
            <w:r w:rsidR="004332D3"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 xml:space="preserve"> เดือน</w:t>
            </w:r>
          </w:p>
          <w:p w14:paraId="767B0895" w14:textId="77777777" w:rsidR="004332D3" w:rsidRPr="00890385" w:rsidRDefault="004332D3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>บาท</w:t>
            </w:r>
          </w:p>
        </w:tc>
        <w:tc>
          <w:tcPr>
            <w:tcW w:w="885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69052E64" w14:textId="77777777" w:rsidR="004332D3" w:rsidRPr="00890385" w:rsidRDefault="004332D3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 xml:space="preserve">เกินกว่า </w:t>
            </w:r>
          </w:p>
          <w:p w14:paraId="06D1B2AF" w14:textId="6EF46DD9" w:rsidR="004332D3" w:rsidRPr="00890385" w:rsidRDefault="004A1A34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  <w:t>12</w:t>
            </w:r>
            <w:r w:rsidR="004332D3"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 xml:space="preserve"> เดือน</w:t>
            </w:r>
          </w:p>
          <w:p w14:paraId="35C09CD2" w14:textId="77777777" w:rsidR="004332D3" w:rsidRPr="00890385" w:rsidRDefault="004332D3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>บาท</w:t>
            </w:r>
          </w:p>
        </w:tc>
        <w:tc>
          <w:tcPr>
            <w:tcW w:w="944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94CF570" w14:textId="77777777" w:rsidR="004332D3" w:rsidRPr="00890385" w:rsidRDefault="004332D3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>รวม</w:t>
            </w:r>
          </w:p>
          <w:p w14:paraId="587098A9" w14:textId="77777777" w:rsidR="004332D3" w:rsidRPr="00890385" w:rsidRDefault="004332D3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>บาท</w:t>
            </w:r>
          </w:p>
        </w:tc>
      </w:tr>
      <w:tr w:rsidR="008E1FDE" w:rsidRPr="00890385" w14:paraId="29C484A9" w14:textId="77777777" w:rsidTr="006A57E3">
        <w:tc>
          <w:tcPr>
            <w:tcW w:w="2610" w:type="dxa"/>
          </w:tcPr>
          <w:p w14:paraId="1DD6A2BA" w14:textId="77777777" w:rsidR="004332D3" w:rsidRPr="00890385" w:rsidRDefault="004332D3" w:rsidP="0091705B">
            <w:pPr>
              <w:ind w:left="166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2D77D6" w14:textId="77777777" w:rsidR="004332D3" w:rsidRPr="00890385" w:rsidRDefault="004332D3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15B2469" w14:textId="77777777" w:rsidR="004332D3" w:rsidRPr="00890385" w:rsidRDefault="004332D3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090978D" w14:textId="77777777" w:rsidR="004332D3" w:rsidRPr="00890385" w:rsidRDefault="004332D3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612DA09" w14:textId="77777777" w:rsidR="004332D3" w:rsidRPr="00890385" w:rsidRDefault="004332D3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C434EA1" w14:textId="77777777" w:rsidR="004332D3" w:rsidRPr="00890385" w:rsidRDefault="004332D3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right w:val="nil"/>
            </w:tcBorders>
          </w:tcPr>
          <w:p w14:paraId="7D2C5BA3" w14:textId="77777777" w:rsidR="004332D3" w:rsidRPr="00890385" w:rsidRDefault="004332D3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8E1FDE" w:rsidRPr="00890385" w14:paraId="57F2618D" w14:textId="77777777" w:rsidTr="006A57E3">
        <w:tc>
          <w:tcPr>
            <w:tcW w:w="2610" w:type="dxa"/>
          </w:tcPr>
          <w:p w14:paraId="73221864" w14:textId="77777777" w:rsidR="004332D3" w:rsidRPr="00890385" w:rsidRDefault="004332D3" w:rsidP="0091705B">
            <w:pPr>
              <w:ind w:left="166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</w:rPr>
            </w:pPr>
            <w:r w:rsidRPr="00890385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</w:rPr>
              <w:t>มูลค่าตามบัญชีขั้นต้น</w:t>
            </w:r>
          </w:p>
        </w:tc>
        <w:tc>
          <w:tcPr>
            <w:tcW w:w="1097" w:type="dxa"/>
            <w:vAlign w:val="bottom"/>
          </w:tcPr>
          <w:p w14:paraId="7E0E9BBA" w14:textId="77777777" w:rsidR="004332D3" w:rsidRPr="00890385" w:rsidRDefault="004332D3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944" w:type="dxa"/>
            <w:vAlign w:val="bottom"/>
          </w:tcPr>
          <w:p w14:paraId="117921E3" w14:textId="77777777" w:rsidR="004332D3" w:rsidRPr="00890385" w:rsidRDefault="004332D3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840" w:type="dxa"/>
            <w:vAlign w:val="bottom"/>
          </w:tcPr>
          <w:p w14:paraId="6F15C9EB" w14:textId="77777777" w:rsidR="004332D3" w:rsidRPr="00890385" w:rsidRDefault="004332D3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915" w:type="dxa"/>
            <w:vAlign w:val="bottom"/>
          </w:tcPr>
          <w:p w14:paraId="31F02F03" w14:textId="77777777" w:rsidR="004332D3" w:rsidRPr="00890385" w:rsidRDefault="004332D3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885" w:type="dxa"/>
            <w:vAlign w:val="bottom"/>
          </w:tcPr>
          <w:p w14:paraId="66485CA1" w14:textId="77777777" w:rsidR="004332D3" w:rsidRPr="00890385" w:rsidRDefault="004332D3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944" w:type="dxa"/>
          </w:tcPr>
          <w:p w14:paraId="011684D4" w14:textId="77777777" w:rsidR="004332D3" w:rsidRPr="00890385" w:rsidRDefault="004332D3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0A7A4D" w:rsidRPr="00890385" w14:paraId="0E4F7A04" w14:textId="77777777" w:rsidTr="006A57E3">
        <w:tc>
          <w:tcPr>
            <w:tcW w:w="2610" w:type="dxa"/>
          </w:tcPr>
          <w:p w14:paraId="24471C9C" w14:textId="74874C4E" w:rsidR="000A7A4D" w:rsidRPr="00890385" w:rsidRDefault="000A7A4D" w:rsidP="0091705B">
            <w:pPr>
              <w:ind w:left="166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</w:rPr>
            </w:pPr>
            <w:r w:rsidRPr="00890385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 xml:space="preserve">- </w:t>
            </w:r>
            <w:r w:rsidRPr="00890385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</w:rPr>
              <w:t>ลูกหนี้การค้า</w:t>
            </w:r>
            <w:r w:rsidR="000549B6" w:rsidRPr="00890385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</w:rPr>
              <w:t>และเช็ครับ</w:t>
            </w:r>
          </w:p>
        </w:tc>
        <w:tc>
          <w:tcPr>
            <w:tcW w:w="1097" w:type="dxa"/>
            <w:vAlign w:val="bottom"/>
          </w:tcPr>
          <w:p w14:paraId="572146F7" w14:textId="77777777" w:rsidR="000A7A4D" w:rsidRPr="00890385" w:rsidRDefault="000A7A4D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944" w:type="dxa"/>
            <w:vAlign w:val="bottom"/>
          </w:tcPr>
          <w:p w14:paraId="32AC57B6" w14:textId="77777777" w:rsidR="000A7A4D" w:rsidRPr="00890385" w:rsidRDefault="000A7A4D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840" w:type="dxa"/>
            <w:vAlign w:val="bottom"/>
          </w:tcPr>
          <w:p w14:paraId="18AD9CC3" w14:textId="77777777" w:rsidR="000A7A4D" w:rsidRPr="00890385" w:rsidRDefault="000A7A4D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915" w:type="dxa"/>
            <w:vAlign w:val="bottom"/>
          </w:tcPr>
          <w:p w14:paraId="5763AECB" w14:textId="77777777" w:rsidR="000A7A4D" w:rsidRPr="00890385" w:rsidRDefault="000A7A4D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885" w:type="dxa"/>
            <w:vAlign w:val="bottom"/>
          </w:tcPr>
          <w:p w14:paraId="2635864D" w14:textId="77777777" w:rsidR="000A7A4D" w:rsidRPr="00890385" w:rsidRDefault="000A7A4D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944" w:type="dxa"/>
          </w:tcPr>
          <w:p w14:paraId="6E6E08AB" w14:textId="77777777" w:rsidR="000A7A4D" w:rsidRPr="00890385" w:rsidRDefault="000A7A4D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8E1FDE" w:rsidRPr="00890385" w14:paraId="6D4518D0" w14:textId="77777777" w:rsidTr="006A57E3">
        <w:tc>
          <w:tcPr>
            <w:tcW w:w="2610" w:type="dxa"/>
            <w:hideMark/>
          </w:tcPr>
          <w:p w14:paraId="08954255" w14:textId="1768989F" w:rsidR="004332D3" w:rsidRPr="00890385" w:rsidRDefault="000549B6" w:rsidP="0091705B">
            <w:pPr>
              <w:ind w:left="166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 xml:space="preserve">   </w:t>
            </w:r>
            <w:r w:rsidR="00D8662D"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 xml:space="preserve">   </w:t>
            </w:r>
            <w:r w:rsidR="000A7A4D" w:rsidRPr="00890385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</w:rPr>
              <w:t>ลงวันที่ล่วงหน้า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vAlign w:val="bottom"/>
          </w:tcPr>
          <w:p w14:paraId="611E693B" w14:textId="274EB80A" w:rsidR="004332D3" w:rsidRPr="00890385" w:rsidRDefault="004A1A34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</w:pPr>
            <w:r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177</w:t>
            </w:r>
            <w:r w:rsidR="00FB3CB2" w:rsidRPr="00890385"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  <w:t>,</w:t>
            </w:r>
            <w:r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255</w:t>
            </w:r>
            <w:r w:rsidR="00FB3CB2" w:rsidRPr="00890385"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  <w:t>,</w:t>
            </w:r>
            <w:r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440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vAlign w:val="bottom"/>
          </w:tcPr>
          <w:p w14:paraId="66B7D8AB" w14:textId="081B3F0D" w:rsidR="004332D3" w:rsidRPr="00890385" w:rsidRDefault="009E2EE4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9E2EE4">
              <w:rPr>
                <w:rFonts w:ascii="Browallia New" w:eastAsia="Arial Unicode MS" w:hAnsi="Browallia New" w:cs="Browallia New"/>
                <w:sz w:val="22"/>
                <w:szCs w:val="22"/>
              </w:rPr>
              <w:t>133,526,817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bottom"/>
          </w:tcPr>
          <w:p w14:paraId="360008F7" w14:textId="66360ECB" w:rsidR="004332D3" w:rsidRPr="00890385" w:rsidRDefault="004A1A34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</w:pPr>
            <w:r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163</w:t>
            </w:r>
            <w:r w:rsidR="00FB3CB2" w:rsidRPr="00890385"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  <w:t>,</w:t>
            </w:r>
            <w:r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079</w:t>
            </w:r>
          </w:p>
        </w:tc>
        <w:tc>
          <w:tcPr>
            <w:tcW w:w="915" w:type="dxa"/>
            <w:tcBorders>
              <w:bottom w:val="single" w:sz="4" w:space="0" w:color="auto"/>
            </w:tcBorders>
            <w:vAlign w:val="bottom"/>
          </w:tcPr>
          <w:p w14:paraId="3A64B456" w14:textId="1959F94A" w:rsidR="004332D3" w:rsidRPr="00890385" w:rsidRDefault="004A1A34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455</w:t>
            </w:r>
            <w:r w:rsidR="00FB3CB2"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670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bottom"/>
          </w:tcPr>
          <w:p w14:paraId="44672175" w14:textId="616051E2" w:rsidR="004332D3" w:rsidRPr="00890385" w:rsidRDefault="004A1A34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2</w:t>
            </w:r>
            <w:r w:rsidR="00FB3CB2"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516</w:t>
            </w:r>
            <w:r w:rsidR="00FB3CB2"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616</w:t>
            </w: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14:paraId="437B53A7" w14:textId="328A756A" w:rsidR="004332D3" w:rsidRPr="00890385" w:rsidRDefault="004A1A34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313</w:t>
            </w:r>
            <w:r w:rsidR="00FB3CB2"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917</w:t>
            </w:r>
            <w:r w:rsidR="00FB3CB2"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62</w:t>
            </w:r>
            <w:r w:rsidR="00444817">
              <w:rPr>
                <w:rFonts w:ascii="Browallia New" w:eastAsia="Arial Unicode MS" w:hAnsi="Browallia New" w:cs="Browallia New"/>
                <w:sz w:val="22"/>
                <w:szCs w:val="22"/>
              </w:rPr>
              <w:t>2</w:t>
            </w:r>
          </w:p>
        </w:tc>
      </w:tr>
      <w:tr w:rsidR="00096F29" w:rsidRPr="00890385" w14:paraId="35E448A3" w14:textId="77777777" w:rsidTr="006A57E3">
        <w:tc>
          <w:tcPr>
            <w:tcW w:w="2610" w:type="dxa"/>
            <w:hideMark/>
          </w:tcPr>
          <w:p w14:paraId="0ED5DA07" w14:textId="77777777" w:rsidR="004332D3" w:rsidRPr="00890385" w:rsidRDefault="004332D3" w:rsidP="0091705B">
            <w:pPr>
              <w:ind w:left="166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</w:rPr>
              <w:t>ค่าเผื่อผลขาดทุน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19F8C3" w14:textId="0AE97815" w:rsidR="004332D3" w:rsidRPr="00890385" w:rsidRDefault="00FB3CB2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 w:hint="cs"/>
                <w:sz w:val="22"/>
                <w:szCs w:val="22"/>
                <w:cs/>
              </w:rPr>
              <w:t>-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692FDA" w14:textId="62FB152B" w:rsidR="004332D3" w:rsidRPr="00890385" w:rsidRDefault="00FB3CB2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</w:pPr>
            <w:r w:rsidRPr="00890385"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  <w:t>(</w:t>
            </w:r>
            <w:r w:rsidR="004A1A34"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172</w:t>
            </w:r>
            <w:r w:rsidRPr="00890385"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  <w:t>,</w:t>
            </w:r>
            <w:r w:rsidR="004A1A34"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230</w:t>
            </w:r>
            <w:r w:rsidRPr="00890385"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5D7DF5" w14:textId="2BF20EC0" w:rsidR="004332D3" w:rsidRPr="00890385" w:rsidRDefault="00FB3CB2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</w:pPr>
            <w:r w:rsidRPr="00890385"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  <w:t>(</w:t>
            </w:r>
            <w:r w:rsidR="004A1A34"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8</w:t>
            </w:r>
            <w:r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4A1A34"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209</w:t>
            </w:r>
            <w:r w:rsidRPr="00890385"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B60FF3" w14:textId="6BCC377C" w:rsidR="004332D3" w:rsidRPr="00890385" w:rsidRDefault="00FB3CB2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</w:pPr>
            <w:r w:rsidRPr="00890385"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  <w:t>(</w:t>
            </w:r>
            <w:r w:rsidR="004A1A34"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161</w:t>
            </w:r>
            <w:r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4A1A34"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687</w:t>
            </w:r>
            <w:r w:rsidRPr="00890385"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28E9EFE" w14:textId="5B91313F" w:rsidR="004332D3" w:rsidRPr="00890385" w:rsidRDefault="00FB3CB2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</w:pPr>
            <w:r w:rsidRPr="00890385"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  <w:t>(</w:t>
            </w:r>
            <w:r w:rsidR="004A1A34"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2</w:t>
            </w:r>
            <w:r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4A1A34"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516</w:t>
            </w:r>
            <w:r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4A1A34"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616</w:t>
            </w:r>
            <w:r w:rsidRPr="00890385"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763537" w14:textId="7893564C" w:rsidR="004332D3" w:rsidRPr="00890385" w:rsidRDefault="00FB3CB2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</w:pPr>
            <w:r w:rsidRPr="00890385"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  <w:t>(</w:t>
            </w:r>
            <w:r w:rsidR="004A1A34"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2</w:t>
            </w:r>
            <w:r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4A1A34"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858</w:t>
            </w:r>
            <w:r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4A1A34" w:rsidRPr="00890385">
              <w:rPr>
                <w:rFonts w:ascii="Browallia New" w:eastAsia="Arial Unicode MS" w:hAnsi="Browallia New" w:cs="Browallia New"/>
                <w:sz w:val="22"/>
                <w:szCs w:val="22"/>
              </w:rPr>
              <w:t>742</w:t>
            </w:r>
            <w:r w:rsidRPr="00890385"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  <w:t>)</w:t>
            </w:r>
          </w:p>
        </w:tc>
      </w:tr>
    </w:tbl>
    <w:p w14:paraId="11C374E7" w14:textId="77777777" w:rsidR="004332D3" w:rsidRPr="008E1FDE" w:rsidRDefault="004332D3" w:rsidP="0091705B">
      <w:pPr>
        <w:ind w:left="1080" w:right="0"/>
        <w:jc w:val="both"/>
        <w:rPr>
          <w:rFonts w:ascii="Browallia New" w:hAnsi="Browallia New" w:cs="Browallia New"/>
          <w:color w:val="auto"/>
          <w:spacing w:val="-2"/>
          <w:sz w:val="20"/>
          <w:szCs w:val="20"/>
        </w:rPr>
      </w:pPr>
    </w:p>
    <w:tbl>
      <w:tblPr>
        <w:tblW w:w="8235" w:type="dxa"/>
        <w:tblInd w:w="918" w:type="dxa"/>
        <w:tblLook w:val="04A0" w:firstRow="1" w:lastRow="0" w:firstColumn="1" w:lastColumn="0" w:noHBand="0" w:noVBand="1"/>
      </w:tblPr>
      <w:tblGrid>
        <w:gridCol w:w="2557"/>
        <w:gridCol w:w="1150"/>
        <w:gridCol w:w="944"/>
        <w:gridCol w:w="840"/>
        <w:gridCol w:w="915"/>
        <w:gridCol w:w="885"/>
        <w:gridCol w:w="944"/>
      </w:tblGrid>
      <w:tr w:rsidR="008E1FDE" w:rsidRPr="00890385" w14:paraId="208954ED" w14:textId="77777777" w:rsidTr="00D8662D">
        <w:tc>
          <w:tcPr>
            <w:tcW w:w="2557" w:type="dxa"/>
            <w:vAlign w:val="bottom"/>
            <w:hideMark/>
          </w:tcPr>
          <w:p w14:paraId="126873AC" w14:textId="077572BF" w:rsidR="004D5811" w:rsidRPr="00890385" w:rsidRDefault="004D5811" w:rsidP="0091705B">
            <w:pPr>
              <w:ind w:left="166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 xml:space="preserve">ณ วันที่ </w:t>
            </w:r>
            <w:r w:rsidR="004A1A34"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  <w:t>31</w:t>
            </w: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 xml:space="preserve"> </w:t>
            </w:r>
            <w:r w:rsidRPr="00890385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2"/>
                <w:szCs w:val="22"/>
                <w:cs/>
              </w:rPr>
              <w:t>ธันว</w:t>
            </w: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 xml:space="preserve">าคม </w:t>
            </w:r>
          </w:p>
          <w:p w14:paraId="4C2A5856" w14:textId="7430368C" w:rsidR="004D5811" w:rsidRPr="00890385" w:rsidRDefault="004D5811" w:rsidP="0091705B">
            <w:pPr>
              <w:ind w:left="166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 xml:space="preserve">   </w:t>
            </w:r>
            <w:r w:rsidR="00EA439E"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 xml:space="preserve">พ.ศ. </w:t>
            </w:r>
            <w:r w:rsidR="004A1A34"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  <w:t>2567</w:t>
            </w:r>
          </w:p>
        </w:tc>
        <w:tc>
          <w:tcPr>
            <w:tcW w:w="1150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F8BC6B1" w14:textId="77777777" w:rsidR="004D5811" w:rsidRPr="00890385" w:rsidRDefault="004D5811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>ยังไม่ถึง</w:t>
            </w:r>
          </w:p>
          <w:p w14:paraId="005239EA" w14:textId="77777777" w:rsidR="004D5811" w:rsidRPr="00890385" w:rsidRDefault="004D5811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>กำหนดชำระ</w:t>
            </w:r>
          </w:p>
          <w:p w14:paraId="6D846FAA" w14:textId="77777777" w:rsidR="004D5811" w:rsidRPr="00890385" w:rsidRDefault="004D5811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>บาท</w:t>
            </w:r>
          </w:p>
        </w:tc>
        <w:tc>
          <w:tcPr>
            <w:tcW w:w="944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CBCCCAA" w14:textId="77777777" w:rsidR="004D5811" w:rsidRPr="00890385" w:rsidRDefault="004D5811" w:rsidP="0091705B">
            <w:pPr>
              <w:ind w:left="-4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 xml:space="preserve">ไม่เกิน </w:t>
            </w:r>
          </w:p>
          <w:p w14:paraId="42045A05" w14:textId="39B1BC7A" w:rsidR="004D5811" w:rsidRPr="00890385" w:rsidRDefault="004A1A34" w:rsidP="0091705B">
            <w:pPr>
              <w:ind w:left="-4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  <w:t>3</w:t>
            </w:r>
            <w:r w:rsidR="004D5811"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 xml:space="preserve"> เดือน</w:t>
            </w:r>
          </w:p>
          <w:p w14:paraId="3BFE3780" w14:textId="77777777" w:rsidR="004D5811" w:rsidRPr="00890385" w:rsidRDefault="004D5811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>บาท</w:t>
            </w:r>
          </w:p>
        </w:tc>
        <w:tc>
          <w:tcPr>
            <w:tcW w:w="840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2A4007E" w14:textId="6C3362E5" w:rsidR="004D5811" w:rsidRPr="00890385" w:rsidRDefault="004A1A34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  <w:t>3</w:t>
            </w:r>
            <w:r w:rsidR="004D5811"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  <w:t xml:space="preserve"> - </w:t>
            </w: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  <w:t>6</w:t>
            </w:r>
            <w:r w:rsidR="004D5811"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 xml:space="preserve"> เดือน</w:t>
            </w:r>
          </w:p>
          <w:p w14:paraId="08B3B732" w14:textId="77777777" w:rsidR="004D5811" w:rsidRPr="00890385" w:rsidRDefault="004D5811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>บาท</w:t>
            </w:r>
          </w:p>
        </w:tc>
        <w:tc>
          <w:tcPr>
            <w:tcW w:w="915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187AF56" w14:textId="7FA03A7E" w:rsidR="004D5811" w:rsidRPr="00890385" w:rsidRDefault="004A1A34" w:rsidP="00890385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2"/>
                <w:szCs w:val="22"/>
              </w:rPr>
              <w:t>6</w:t>
            </w:r>
            <w:r w:rsidR="004D5811"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2"/>
                <w:szCs w:val="22"/>
              </w:rPr>
              <w:t xml:space="preserve"> - </w:t>
            </w: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2"/>
                <w:szCs w:val="22"/>
              </w:rPr>
              <w:t>12</w:t>
            </w:r>
            <w:r w:rsidR="004D5811"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2"/>
                <w:szCs w:val="22"/>
                <w:cs/>
              </w:rPr>
              <w:t xml:space="preserve"> เดือน</w:t>
            </w:r>
          </w:p>
          <w:p w14:paraId="7D5E5C97" w14:textId="77777777" w:rsidR="004D5811" w:rsidRPr="00890385" w:rsidRDefault="004D5811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>บาท</w:t>
            </w:r>
          </w:p>
        </w:tc>
        <w:tc>
          <w:tcPr>
            <w:tcW w:w="885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281311DB" w14:textId="77777777" w:rsidR="004D5811" w:rsidRPr="00890385" w:rsidRDefault="004D5811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 xml:space="preserve">เกินกว่า </w:t>
            </w:r>
          </w:p>
          <w:p w14:paraId="7EA0C1EA" w14:textId="14EA020D" w:rsidR="004D5811" w:rsidRPr="00890385" w:rsidRDefault="004A1A34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  <w:t>12</w:t>
            </w:r>
            <w:r w:rsidR="004D5811"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 xml:space="preserve"> เดือน</w:t>
            </w:r>
          </w:p>
          <w:p w14:paraId="783C3985" w14:textId="77777777" w:rsidR="004D5811" w:rsidRPr="00890385" w:rsidRDefault="004D5811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>บาท</w:t>
            </w:r>
          </w:p>
        </w:tc>
        <w:tc>
          <w:tcPr>
            <w:tcW w:w="944" w:type="dxa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977ABE9" w14:textId="77777777" w:rsidR="004D5811" w:rsidRPr="00890385" w:rsidRDefault="004D5811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>รวม</w:t>
            </w:r>
          </w:p>
          <w:p w14:paraId="3F0AE894" w14:textId="77777777" w:rsidR="004D5811" w:rsidRPr="00890385" w:rsidRDefault="004D5811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>บาท</w:t>
            </w:r>
          </w:p>
        </w:tc>
      </w:tr>
      <w:tr w:rsidR="008E1FDE" w:rsidRPr="00890385" w14:paraId="7337589F" w14:textId="77777777" w:rsidTr="00D8662D">
        <w:tc>
          <w:tcPr>
            <w:tcW w:w="2557" w:type="dxa"/>
          </w:tcPr>
          <w:p w14:paraId="4F8BD5CC" w14:textId="77777777" w:rsidR="004D5811" w:rsidRPr="00890385" w:rsidRDefault="004D5811" w:rsidP="0091705B">
            <w:pPr>
              <w:ind w:left="166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295DACF" w14:textId="77777777" w:rsidR="004D5811" w:rsidRPr="00890385" w:rsidRDefault="004D5811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9F82007" w14:textId="77777777" w:rsidR="004D5811" w:rsidRPr="00890385" w:rsidRDefault="004D5811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EF16471" w14:textId="77777777" w:rsidR="004D5811" w:rsidRPr="00890385" w:rsidRDefault="004D5811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DA709DB" w14:textId="77777777" w:rsidR="004D5811" w:rsidRPr="00890385" w:rsidRDefault="004D5811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C320959" w14:textId="77777777" w:rsidR="004D5811" w:rsidRPr="00890385" w:rsidRDefault="004D5811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right w:val="nil"/>
            </w:tcBorders>
          </w:tcPr>
          <w:p w14:paraId="569D7FA9" w14:textId="77777777" w:rsidR="004D5811" w:rsidRPr="00890385" w:rsidRDefault="004D5811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8E1FDE" w:rsidRPr="00890385" w14:paraId="5730E3D3" w14:textId="77777777" w:rsidTr="00D8662D">
        <w:tc>
          <w:tcPr>
            <w:tcW w:w="2557" w:type="dxa"/>
          </w:tcPr>
          <w:p w14:paraId="2D4FD0FC" w14:textId="77777777" w:rsidR="004D5811" w:rsidRPr="00890385" w:rsidRDefault="004D5811" w:rsidP="0091705B">
            <w:pPr>
              <w:ind w:left="166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</w:rPr>
            </w:pPr>
            <w:r w:rsidRPr="00890385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</w:rPr>
              <w:t>มูลค่าตามบัญชีขั้นต้น</w:t>
            </w:r>
          </w:p>
        </w:tc>
        <w:tc>
          <w:tcPr>
            <w:tcW w:w="1150" w:type="dxa"/>
            <w:vAlign w:val="bottom"/>
          </w:tcPr>
          <w:p w14:paraId="6A112BE3" w14:textId="77777777" w:rsidR="004D5811" w:rsidRPr="00890385" w:rsidRDefault="004D5811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944" w:type="dxa"/>
            <w:vAlign w:val="bottom"/>
          </w:tcPr>
          <w:p w14:paraId="2FCD8339" w14:textId="77777777" w:rsidR="004D5811" w:rsidRPr="00890385" w:rsidRDefault="004D5811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840" w:type="dxa"/>
            <w:vAlign w:val="bottom"/>
          </w:tcPr>
          <w:p w14:paraId="7A3000CA" w14:textId="77777777" w:rsidR="004D5811" w:rsidRPr="00890385" w:rsidRDefault="004D5811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915" w:type="dxa"/>
            <w:vAlign w:val="bottom"/>
          </w:tcPr>
          <w:p w14:paraId="1E9B327B" w14:textId="77777777" w:rsidR="004D5811" w:rsidRPr="00890385" w:rsidRDefault="004D5811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885" w:type="dxa"/>
            <w:vAlign w:val="bottom"/>
          </w:tcPr>
          <w:p w14:paraId="42EC5E24" w14:textId="77777777" w:rsidR="004D5811" w:rsidRPr="00890385" w:rsidRDefault="004D5811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944" w:type="dxa"/>
          </w:tcPr>
          <w:p w14:paraId="00E47388" w14:textId="77777777" w:rsidR="004D5811" w:rsidRPr="00890385" w:rsidRDefault="004D5811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D8662D" w:rsidRPr="008E1FDE" w14:paraId="541FFA6F" w14:textId="77777777" w:rsidTr="00D8662D">
        <w:tc>
          <w:tcPr>
            <w:tcW w:w="2557" w:type="dxa"/>
          </w:tcPr>
          <w:p w14:paraId="229BFE7B" w14:textId="6F3D319B" w:rsidR="00D8662D" w:rsidRPr="008E1FDE" w:rsidRDefault="00D8662D" w:rsidP="0091705B">
            <w:pPr>
              <w:ind w:left="166"/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</w:rPr>
            </w:pPr>
            <w:r w:rsidRPr="008E1FDE"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  <w:t xml:space="preserve">- </w:t>
            </w:r>
            <w:r w:rsidRPr="008E1FD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</w:rPr>
              <w:t>ลูกหนี้การค้า</w:t>
            </w:r>
            <w:r w:rsidRPr="000549B6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</w:rPr>
              <w:t>และเช็ครับ</w:t>
            </w:r>
          </w:p>
        </w:tc>
        <w:tc>
          <w:tcPr>
            <w:tcW w:w="1150" w:type="dxa"/>
            <w:vAlign w:val="bottom"/>
          </w:tcPr>
          <w:p w14:paraId="557E72B9" w14:textId="77777777" w:rsidR="00D8662D" w:rsidRPr="008E1FDE" w:rsidRDefault="00D8662D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944" w:type="dxa"/>
            <w:vAlign w:val="bottom"/>
          </w:tcPr>
          <w:p w14:paraId="6F040C54" w14:textId="77777777" w:rsidR="00D8662D" w:rsidRPr="008E1FDE" w:rsidRDefault="00D8662D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840" w:type="dxa"/>
            <w:vAlign w:val="bottom"/>
          </w:tcPr>
          <w:p w14:paraId="0959ECA7" w14:textId="77777777" w:rsidR="00D8662D" w:rsidRPr="008E1FDE" w:rsidRDefault="00D8662D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915" w:type="dxa"/>
            <w:vAlign w:val="bottom"/>
          </w:tcPr>
          <w:p w14:paraId="59D87924" w14:textId="77777777" w:rsidR="00D8662D" w:rsidRPr="008E1FDE" w:rsidRDefault="00D8662D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885" w:type="dxa"/>
            <w:vAlign w:val="bottom"/>
          </w:tcPr>
          <w:p w14:paraId="60AC35F0" w14:textId="77777777" w:rsidR="00D8662D" w:rsidRPr="008E1FDE" w:rsidRDefault="00D8662D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944" w:type="dxa"/>
          </w:tcPr>
          <w:p w14:paraId="499E2C8D" w14:textId="77777777" w:rsidR="00D8662D" w:rsidRPr="008E1FDE" w:rsidRDefault="00D8662D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8E1FDE" w:rsidRPr="008E1FDE" w14:paraId="795C9320" w14:textId="77777777" w:rsidTr="00D8662D">
        <w:tc>
          <w:tcPr>
            <w:tcW w:w="2557" w:type="dxa"/>
            <w:hideMark/>
          </w:tcPr>
          <w:p w14:paraId="09A0F112" w14:textId="604B3CA9" w:rsidR="00EA439E" w:rsidRPr="008E1FDE" w:rsidRDefault="00D8662D" w:rsidP="0091705B">
            <w:pPr>
              <w:ind w:left="166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2"/>
                <w:szCs w:val="22"/>
                <w:cs/>
              </w:rPr>
              <w:t xml:space="preserve">      </w:t>
            </w:r>
            <w:r w:rsidRPr="000A7A4D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</w:rPr>
              <w:t>ลงวันที่ล่วงหน้า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bottom"/>
          </w:tcPr>
          <w:p w14:paraId="7E4CEF31" w14:textId="59041C79" w:rsidR="00EA439E" w:rsidRPr="008E1FDE" w:rsidRDefault="004A1A34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</w:pPr>
            <w:r w:rsidRPr="004A1A34">
              <w:rPr>
                <w:rFonts w:ascii="Browallia New" w:eastAsia="Arial Unicode MS" w:hAnsi="Browallia New" w:cs="Browallia New" w:hint="cs"/>
                <w:sz w:val="22"/>
                <w:szCs w:val="22"/>
              </w:rPr>
              <w:t>19</w:t>
            </w:r>
            <w:r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9</w:t>
            </w:r>
            <w:r w:rsidR="00EA439E" w:rsidRPr="008E1FDE"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975</w:t>
            </w:r>
            <w:r w:rsidR="00EA439E" w:rsidRPr="008E1FDE"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859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vAlign w:val="bottom"/>
          </w:tcPr>
          <w:p w14:paraId="688118B8" w14:textId="7EEBF141" w:rsidR="00EA439E" w:rsidRPr="008E1FDE" w:rsidRDefault="004A1A34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119</w:t>
            </w:r>
            <w:r w:rsidR="00EA439E" w:rsidRPr="008E1FDE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581</w:t>
            </w:r>
            <w:r w:rsidR="00EA439E" w:rsidRPr="008E1FDE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590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bottom"/>
          </w:tcPr>
          <w:p w14:paraId="3B9E36AB" w14:textId="4C542CF7" w:rsidR="00EA439E" w:rsidRPr="008E1FDE" w:rsidRDefault="004A1A34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</w:pPr>
            <w:r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67</w:t>
            </w:r>
            <w:r w:rsidR="00EA439E" w:rsidRPr="008E1FDE"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460</w:t>
            </w:r>
          </w:p>
        </w:tc>
        <w:tc>
          <w:tcPr>
            <w:tcW w:w="915" w:type="dxa"/>
            <w:tcBorders>
              <w:bottom w:val="single" w:sz="4" w:space="0" w:color="auto"/>
            </w:tcBorders>
            <w:vAlign w:val="bottom"/>
          </w:tcPr>
          <w:p w14:paraId="3FA40035" w14:textId="79C104A2" w:rsidR="00EA439E" w:rsidRPr="008E1FDE" w:rsidRDefault="004A1A34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229</w:t>
            </w:r>
            <w:r w:rsidR="00EA439E" w:rsidRPr="008E1FDE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454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bottom"/>
          </w:tcPr>
          <w:p w14:paraId="11A8D30A" w14:textId="1C532A33" w:rsidR="00EA439E" w:rsidRPr="008E1FDE" w:rsidRDefault="004A1A34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2</w:t>
            </w:r>
            <w:r w:rsidR="00EA439E" w:rsidRPr="008E1FDE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334</w:t>
            </w:r>
            <w:r w:rsidR="00EA439E" w:rsidRPr="008E1FDE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455</w:t>
            </w: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14:paraId="14B4DBAF" w14:textId="6E63F296" w:rsidR="00EA439E" w:rsidRPr="008E1FDE" w:rsidRDefault="004A1A34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322</w:t>
            </w:r>
            <w:r w:rsidR="00EA439E" w:rsidRPr="008E1FDE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188</w:t>
            </w:r>
            <w:r w:rsidR="00EA439E" w:rsidRPr="008E1FDE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818</w:t>
            </w:r>
          </w:p>
        </w:tc>
      </w:tr>
      <w:tr w:rsidR="00EA439E" w:rsidRPr="008E1FDE" w14:paraId="0D70C9C3" w14:textId="77777777" w:rsidTr="00D8662D">
        <w:tc>
          <w:tcPr>
            <w:tcW w:w="2557" w:type="dxa"/>
            <w:hideMark/>
          </w:tcPr>
          <w:p w14:paraId="6F85288F" w14:textId="77777777" w:rsidR="00EA439E" w:rsidRPr="008E1FDE" w:rsidRDefault="00EA439E" w:rsidP="0091705B">
            <w:pPr>
              <w:ind w:left="166"/>
              <w:rPr>
                <w:rFonts w:ascii="Browallia New" w:eastAsia="Arial Unicode MS" w:hAnsi="Browallia New" w:cs="Browallia New"/>
                <w:color w:val="auto"/>
                <w:sz w:val="22"/>
                <w:szCs w:val="22"/>
              </w:rPr>
            </w:pPr>
            <w:r w:rsidRPr="008E1FDE">
              <w:rPr>
                <w:rFonts w:ascii="Browallia New" w:eastAsia="Arial Unicode MS" w:hAnsi="Browallia New" w:cs="Browallia New"/>
                <w:color w:val="auto"/>
                <w:sz w:val="22"/>
                <w:szCs w:val="22"/>
                <w:cs/>
              </w:rPr>
              <w:t>ค่าเผื่อผลขาดทุน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71F28E" w14:textId="0522EB89" w:rsidR="00EA439E" w:rsidRPr="008E1FDE" w:rsidRDefault="00EA439E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E1FDE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8730E1F" w14:textId="166CE559" w:rsidR="00EA439E" w:rsidRPr="008E1FDE" w:rsidRDefault="00EA439E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E1FDE"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  <w:t>(</w:t>
            </w:r>
            <w:r w:rsidR="004A1A34"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207</w:t>
            </w:r>
            <w:r w:rsidRPr="008E1FDE"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  <w:t>,</w:t>
            </w:r>
            <w:r w:rsidR="004A1A34"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390</w:t>
            </w:r>
            <w:r w:rsidRPr="008E1FDE"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F1A19E" w14:textId="3FB43917" w:rsidR="00EA439E" w:rsidRPr="008E1FDE" w:rsidRDefault="00EA439E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E1FDE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4A1A34"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6</w:t>
            </w:r>
            <w:r w:rsidRPr="008E1FDE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4A1A34"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308</w:t>
            </w:r>
            <w:r w:rsidRPr="008E1FDE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D1E285" w14:textId="34469E3E" w:rsidR="00EA439E" w:rsidRPr="008E1FDE" w:rsidRDefault="00EA439E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E1FDE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4A1A34"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130</w:t>
            </w:r>
            <w:r w:rsidRPr="008E1FDE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4A1A34"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077</w:t>
            </w:r>
            <w:r w:rsidRPr="008E1FDE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EEBE408" w14:textId="7A82A96A" w:rsidR="00EA439E" w:rsidRPr="008E1FDE" w:rsidRDefault="00EA439E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E1FDE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4A1A34"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2</w:t>
            </w:r>
            <w:r w:rsidRPr="008E1FDE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4A1A34"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334</w:t>
            </w:r>
            <w:r w:rsidRPr="008E1FDE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4A1A34"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455</w:t>
            </w:r>
            <w:r w:rsidRPr="008E1FDE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97D26F" w14:textId="74C98DBD" w:rsidR="00EA439E" w:rsidRPr="008E1FDE" w:rsidRDefault="00EA439E" w:rsidP="0091705B">
            <w:pPr>
              <w:pStyle w:val="BlockText"/>
              <w:spacing w:line="240" w:lineRule="auto"/>
              <w:ind w:left="0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E1FDE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="004A1A34"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2</w:t>
            </w:r>
            <w:r w:rsidRPr="008E1FDE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4A1A34"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678</w:t>
            </w:r>
            <w:r w:rsidRPr="008E1FDE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="004A1A34" w:rsidRPr="004A1A34">
              <w:rPr>
                <w:rFonts w:ascii="Browallia New" w:eastAsia="Arial Unicode MS" w:hAnsi="Browallia New" w:cs="Browallia New"/>
                <w:sz w:val="22"/>
                <w:szCs w:val="22"/>
              </w:rPr>
              <w:t>230</w:t>
            </w:r>
            <w:r w:rsidRPr="008E1FDE">
              <w:rPr>
                <w:rFonts w:ascii="Browallia New" w:eastAsia="Arial Unicode MS" w:hAnsi="Browallia New" w:cs="Browallia New"/>
                <w:sz w:val="22"/>
                <w:szCs w:val="22"/>
              </w:rPr>
              <w:t>)</w:t>
            </w:r>
          </w:p>
        </w:tc>
      </w:tr>
    </w:tbl>
    <w:p w14:paraId="3AF904B9" w14:textId="0D1F1C77" w:rsidR="00A753E6" w:rsidRPr="00890385" w:rsidRDefault="00A753E6" w:rsidP="0091705B">
      <w:pPr>
        <w:ind w:left="1080" w:right="0"/>
        <w:jc w:val="both"/>
        <w:rPr>
          <w:rFonts w:ascii="Browallia New" w:hAnsi="Browallia New" w:cs="Browallia New"/>
          <w:color w:val="auto"/>
          <w:spacing w:val="-2"/>
          <w:sz w:val="28"/>
          <w:szCs w:val="28"/>
        </w:rPr>
      </w:pPr>
    </w:p>
    <w:p w14:paraId="7E370099" w14:textId="3A3F47F1" w:rsidR="00AB0F8D" w:rsidRPr="00890385" w:rsidRDefault="00AB0F8D" w:rsidP="0091705B">
      <w:pPr>
        <w:ind w:left="1080" w:right="0"/>
        <w:jc w:val="thaiDistribute"/>
        <w:rPr>
          <w:rFonts w:ascii="Browallia New" w:hAnsi="Browallia New" w:cs="Browallia New"/>
          <w:color w:val="auto"/>
          <w:sz w:val="28"/>
          <w:szCs w:val="28"/>
          <w:lang w:val="en-US"/>
        </w:rPr>
      </w:pPr>
      <w:r w:rsidRPr="00890385">
        <w:rPr>
          <w:rFonts w:ascii="Browallia New" w:hAnsi="Browallia New" w:cs="Browallia New" w:hint="cs"/>
          <w:color w:val="auto"/>
          <w:sz w:val="28"/>
          <w:szCs w:val="28"/>
          <w:cs/>
          <w:lang w:val="en-US"/>
        </w:rPr>
        <w:t>รายการกระทบยอดค่าเผื่อ</w:t>
      </w:r>
      <w:r w:rsidR="00BB5DCA" w:rsidRPr="00890385">
        <w:rPr>
          <w:rFonts w:ascii="Browallia New" w:hAnsi="Browallia New" w:cs="Browallia New" w:hint="cs"/>
          <w:color w:val="auto"/>
          <w:sz w:val="28"/>
          <w:szCs w:val="28"/>
          <w:cs/>
          <w:lang w:val="en-US"/>
        </w:rPr>
        <w:t>ผล</w:t>
      </w:r>
      <w:r w:rsidRPr="00890385">
        <w:rPr>
          <w:rFonts w:ascii="Browallia New" w:hAnsi="Browallia New" w:cs="Browallia New" w:hint="cs"/>
          <w:color w:val="auto"/>
          <w:sz w:val="28"/>
          <w:szCs w:val="28"/>
          <w:cs/>
          <w:lang w:val="en-US"/>
        </w:rPr>
        <w:t xml:space="preserve">ขาดทุนสำหรับลูกหนี้การค้าสำหรับปีสิ้นสุดวันที่ </w:t>
      </w:r>
      <w:r w:rsidR="004A1A34" w:rsidRPr="00890385">
        <w:rPr>
          <w:rFonts w:ascii="Browallia New" w:hAnsi="Browallia New" w:cs="Browallia New" w:hint="cs"/>
          <w:color w:val="auto"/>
          <w:sz w:val="28"/>
          <w:szCs w:val="28"/>
        </w:rPr>
        <w:t>31</w:t>
      </w:r>
      <w:r w:rsidRPr="00890385">
        <w:rPr>
          <w:rFonts w:ascii="Browallia New" w:hAnsi="Browallia New" w:cs="Browallia New" w:hint="cs"/>
          <w:color w:val="auto"/>
          <w:sz w:val="28"/>
          <w:szCs w:val="28"/>
          <w:cs/>
          <w:lang w:val="en-US"/>
        </w:rPr>
        <w:t xml:space="preserve"> ธันวาคม มี</w:t>
      </w:r>
      <w:r w:rsidRPr="00890385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>ดังนี้</w:t>
      </w:r>
    </w:p>
    <w:p w14:paraId="1F1EF428" w14:textId="77777777" w:rsidR="00A44623" w:rsidRPr="00890385" w:rsidRDefault="00A44623" w:rsidP="0091705B">
      <w:pPr>
        <w:ind w:left="1080" w:right="0"/>
        <w:jc w:val="both"/>
        <w:rPr>
          <w:rFonts w:ascii="Browallia New" w:hAnsi="Browallia New" w:cs="Browallia New"/>
          <w:color w:val="auto"/>
          <w:spacing w:val="-2"/>
          <w:sz w:val="28"/>
          <w:szCs w:val="28"/>
          <w:cs/>
        </w:rPr>
      </w:pPr>
    </w:p>
    <w:tbl>
      <w:tblPr>
        <w:tblW w:w="8035" w:type="dxa"/>
        <w:tblInd w:w="1098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155"/>
        <w:gridCol w:w="1440"/>
        <w:gridCol w:w="1440"/>
      </w:tblGrid>
      <w:tr w:rsidR="008E1FDE" w:rsidRPr="00890385" w14:paraId="2347DCAA" w14:textId="77777777" w:rsidTr="005F75DB">
        <w:tc>
          <w:tcPr>
            <w:tcW w:w="5155" w:type="dxa"/>
            <w:vAlign w:val="bottom"/>
          </w:tcPr>
          <w:p w14:paraId="01895EB4" w14:textId="77777777" w:rsidR="00AB0F8D" w:rsidRPr="00890385" w:rsidRDefault="00AB0F8D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17"/>
              <w:rPr>
                <w:rFonts w:ascii="Browallia New" w:hAnsi="Browallia New" w:cs="Browalli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0E02CD66" w14:textId="4C3A001A" w:rsidR="00AB0F8D" w:rsidRPr="00890385" w:rsidRDefault="00EA439E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8"/>
                <w:szCs w:val="28"/>
                <w:cs/>
              </w:rPr>
            </w:pPr>
            <w:r w:rsidRPr="00890385">
              <w:rPr>
                <w:rFonts w:ascii="Browallia New" w:hAnsi="Browallia New" w:cs="Browallia New" w:hint="cs"/>
                <w:b/>
                <w:bCs/>
                <w:spacing w:val="-4"/>
                <w:sz w:val="28"/>
                <w:szCs w:val="28"/>
                <w:cs/>
              </w:rPr>
              <w:t xml:space="preserve">พ.ศ. </w:t>
            </w:r>
            <w:r w:rsidR="004A1A34" w:rsidRPr="00890385">
              <w:rPr>
                <w:rFonts w:ascii="Browallia New" w:hAnsi="Browallia New" w:cs="Browallia New" w:hint="cs"/>
                <w:b/>
                <w:bCs/>
                <w:spacing w:val="-4"/>
                <w:sz w:val="28"/>
                <w:szCs w:val="28"/>
              </w:rPr>
              <w:t>2568</w:t>
            </w:r>
          </w:p>
        </w:tc>
        <w:tc>
          <w:tcPr>
            <w:tcW w:w="1440" w:type="dxa"/>
            <w:vAlign w:val="bottom"/>
          </w:tcPr>
          <w:p w14:paraId="1C8E89C4" w14:textId="102D03EB" w:rsidR="00AB0F8D" w:rsidRPr="00890385" w:rsidRDefault="00EA439E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8"/>
                <w:szCs w:val="28"/>
                <w:cs/>
              </w:rPr>
            </w:pPr>
            <w:r w:rsidRPr="00890385">
              <w:rPr>
                <w:rFonts w:ascii="Browallia New" w:hAnsi="Browallia New" w:cs="Browallia New" w:hint="cs"/>
                <w:b/>
                <w:bCs/>
                <w:spacing w:val="-4"/>
                <w:sz w:val="28"/>
                <w:szCs w:val="28"/>
                <w:cs/>
              </w:rPr>
              <w:t xml:space="preserve">พ.ศ. </w:t>
            </w:r>
            <w:r w:rsidR="004A1A34" w:rsidRPr="00890385">
              <w:rPr>
                <w:rFonts w:ascii="Browallia New" w:hAnsi="Browallia New" w:cs="Browallia New" w:hint="cs"/>
                <w:b/>
                <w:bCs/>
                <w:spacing w:val="-4"/>
                <w:sz w:val="28"/>
                <w:szCs w:val="28"/>
              </w:rPr>
              <w:t>2567</w:t>
            </w:r>
          </w:p>
        </w:tc>
      </w:tr>
      <w:tr w:rsidR="008E1FDE" w:rsidRPr="00890385" w14:paraId="2B4A57CB" w14:textId="77777777" w:rsidTr="008E4379">
        <w:tc>
          <w:tcPr>
            <w:tcW w:w="5155" w:type="dxa"/>
            <w:vAlign w:val="bottom"/>
          </w:tcPr>
          <w:p w14:paraId="16E92749" w14:textId="77777777" w:rsidR="00AB0F8D" w:rsidRPr="00890385" w:rsidRDefault="00AB0F8D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17"/>
              <w:rPr>
                <w:rFonts w:ascii="Browallia New" w:hAnsi="Browallia New" w:cs="Browalli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994DC39" w14:textId="77777777" w:rsidR="00AB0F8D" w:rsidRPr="00890385" w:rsidRDefault="00AB0F8D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8"/>
                <w:szCs w:val="28"/>
                <w:cs/>
              </w:rPr>
            </w:pPr>
            <w:r w:rsidRPr="00890385">
              <w:rPr>
                <w:rFonts w:ascii="Browallia New" w:hAnsi="Browallia New" w:cs="Browallia New" w:hint="cs"/>
                <w:b/>
                <w:bCs/>
                <w:spacing w:val="-4"/>
                <w:sz w:val="28"/>
                <w:szCs w:val="28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ED1377C" w14:textId="77777777" w:rsidR="00AB0F8D" w:rsidRPr="00890385" w:rsidRDefault="00AB0F8D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8"/>
                <w:szCs w:val="28"/>
                <w:cs/>
              </w:rPr>
            </w:pPr>
            <w:r w:rsidRPr="00890385">
              <w:rPr>
                <w:rFonts w:ascii="Browallia New" w:hAnsi="Browallia New" w:cs="Browallia New" w:hint="cs"/>
                <w:b/>
                <w:bCs/>
                <w:spacing w:val="-4"/>
                <w:sz w:val="28"/>
                <w:szCs w:val="28"/>
                <w:cs/>
              </w:rPr>
              <w:t>บาท</w:t>
            </w:r>
          </w:p>
        </w:tc>
      </w:tr>
      <w:tr w:rsidR="008E1FDE" w:rsidRPr="00890385" w14:paraId="1DD27A7A" w14:textId="77777777" w:rsidTr="008E4379">
        <w:tc>
          <w:tcPr>
            <w:tcW w:w="5155" w:type="dxa"/>
            <w:vAlign w:val="bottom"/>
          </w:tcPr>
          <w:p w14:paraId="5E16CA5E" w14:textId="77777777" w:rsidR="00AB0F8D" w:rsidRPr="00890385" w:rsidRDefault="00AB0F8D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17"/>
              <w:rPr>
                <w:rFonts w:ascii="Browallia New" w:hAnsi="Browallia New" w:cs="Browalli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B5E6283" w14:textId="77777777" w:rsidR="00AB0F8D" w:rsidRPr="00890385" w:rsidRDefault="00AB0F8D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EF5FC07" w14:textId="77777777" w:rsidR="00AB0F8D" w:rsidRPr="00890385" w:rsidRDefault="00AB0F8D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8"/>
                <w:szCs w:val="28"/>
              </w:rPr>
            </w:pPr>
          </w:p>
        </w:tc>
      </w:tr>
      <w:tr w:rsidR="008E1FDE" w:rsidRPr="00890385" w14:paraId="1E43FA8F" w14:textId="77777777" w:rsidTr="008E4379">
        <w:tc>
          <w:tcPr>
            <w:tcW w:w="5155" w:type="dxa"/>
            <w:vAlign w:val="bottom"/>
          </w:tcPr>
          <w:p w14:paraId="2EB15D4F" w14:textId="4EEF187B" w:rsidR="00EA439E" w:rsidRPr="00890385" w:rsidRDefault="00EA439E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17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890385">
              <w:rPr>
                <w:rFonts w:ascii="Browallia New" w:hAnsi="Browallia New" w:cs="Browallia New" w:hint="cs"/>
                <w:sz w:val="28"/>
                <w:szCs w:val="28"/>
                <w:cs/>
              </w:rPr>
              <w:t xml:space="preserve">ค่าเผื่อผลขาดทุน ณ วันที่ </w:t>
            </w:r>
            <w:r w:rsidR="004A1A34" w:rsidRPr="00890385">
              <w:rPr>
                <w:rFonts w:ascii="Browallia New" w:hAnsi="Browallia New" w:cs="Browallia New" w:hint="cs"/>
                <w:sz w:val="28"/>
                <w:szCs w:val="28"/>
              </w:rPr>
              <w:t>1</w:t>
            </w:r>
            <w:r w:rsidRPr="00890385">
              <w:rPr>
                <w:rFonts w:ascii="Browallia New" w:hAnsi="Browallia New" w:cs="Browallia New" w:hint="cs"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440" w:type="dxa"/>
          </w:tcPr>
          <w:p w14:paraId="65556202" w14:textId="1A168DEA" w:rsidR="00EA439E" w:rsidRPr="00890385" w:rsidRDefault="004A1A34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890385">
              <w:rPr>
                <w:rFonts w:ascii="Browallia New" w:hAnsi="Browallia New" w:cs="Browallia New"/>
                <w:sz w:val="28"/>
                <w:szCs w:val="28"/>
              </w:rPr>
              <w:t>2</w:t>
            </w:r>
            <w:r w:rsidR="0022537A" w:rsidRPr="00890385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890385">
              <w:rPr>
                <w:rFonts w:ascii="Browallia New" w:hAnsi="Browallia New" w:cs="Browallia New"/>
                <w:sz w:val="28"/>
                <w:szCs w:val="28"/>
              </w:rPr>
              <w:t>678</w:t>
            </w:r>
            <w:r w:rsidR="0022537A" w:rsidRPr="00890385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890385">
              <w:rPr>
                <w:rFonts w:ascii="Browallia New" w:hAnsi="Browallia New" w:cs="Browallia New"/>
                <w:sz w:val="28"/>
                <w:szCs w:val="28"/>
              </w:rPr>
              <w:t>230</w:t>
            </w:r>
          </w:p>
        </w:tc>
        <w:tc>
          <w:tcPr>
            <w:tcW w:w="1440" w:type="dxa"/>
          </w:tcPr>
          <w:p w14:paraId="179DDD6A" w14:textId="2E1A56C4" w:rsidR="00EA439E" w:rsidRPr="00890385" w:rsidRDefault="004A1A34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8"/>
                <w:szCs w:val="28"/>
              </w:rPr>
            </w:pPr>
            <w:r w:rsidRPr="00890385">
              <w:rPr>
                <w:rFonts w:ascii="Browallia New" w:hAnsi="Browallia New" w:cs="Browallia New"/>
                <w:spacing w:val="-4"/>
                <w:sz w:val="28"/>
                <w:szCs w:val="28"/>
              </w:rPr>
              <w:t>3</w:t>
            </w:r>
            <w:r w:rsidR="00EA439E" w:rsidRPr="00890385">
              <w:rPr>
                <w:rFonts w:ascii="Browallia New" w:hAnsi="Browallia New" w:cs="Browallia New"/>
                <w:spacing w:val="-4"/>
                <w:sz w:val="28"/>
                <w:szCs w:val="28"/>
              </w:rPr>
              <w:t>,</w:t>
            </w:r>
            <w:r w:rsidRPr="00890385">
              <w:rPr>
                <w:rFonts w:ascii="Browallia New" w:hAnsi="Browallia New" w:cs="Browallia New"/>
                <w:spacing w:val="-4"/>
                <w:sz w:val="28"/>
                <w:szCs w:val="28"/>
              </w:rPr>
              <w:t>891</w:t>
            </w:r>
            <w:r w:rsidR="00EA439E" w:rsidRPr="00890385">
              <w:rPr>
                <w:rFonts w:ascii="Browallia New" w:hAnsi="Browallia New" w:cs="Browallia New"/>
                <w:spacing w:val="-4"/>
                <w:sz w:val="28"/>
                <w:szCs w:val="28"/>
              </w:rPr>
              <w:t>,</w:t>
            </w:r>
            <w:r w:rsidRPr="00890385">
              <w:rPr>
                <w:rFonts w:ascii="Browallia New" w:hAnsi="Browallia New" w:cs="Browallia New"/>
                <w:spacing w:val="-4"/>
                <w:sz w:val="28"/>
                <w:szCs w:val="28"/>
              </w:rPr>
              <w:t>655</w:t>
            </w:r>
          </w:p>
        </w:tc>
      </w:tr>
      <w:tr w:rsidR="008E1FDE" w:rsidRPr="00890385" w14:paraId="292A5639" w14:textId="77777777" w:rsidTr="008E4379">
        <w:tc>
          <w:tcPr>
            <w:tcW w:w="5155" w:type="dxa"/>
            <w:vAlign w:val="bottom"/>
          </w:tcPr>
          <w:p w14:paraId="6877BC61" w14:textId="04558DED" w:rsidR="00CC3867" w:rsidRPr="00890385" w:rsidRDefault="006473AF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17"/>
              <w:rPr>
                <w:rFonts w:ascii="Browallia New" w:hAnsi="Browallia New" w:cs="Browallia New"/>
                <w:sz w:val="28"/>
                <w:szCs w:val="28"/>
              </w:rPr>
            </w:pPr>
            <w:r w:rsidRPr="00890385">
              <w:rPr>
                <w:rFonts w:ascii="Browallia New" w:hAnsi="Browallia New" w:cs="Browallia New" w:hint="cs"/>
                <w:sz w:val="28"/>
                <w:szCs w:val="28"/>
                <w:cs/>
              </w:rPr>
              <w:t>รับรู้</w:t>
            </w:r>
            <w:r w:rsidR="0022537A" w:rsidRPr="00890385">
              <w:rPr>
                <w:rFonts w:ascii="Browallia New" w:hAnsi="Browallia New" w:cs="Browallia New"/>
                <w:sz w:val="28"/>
                <w:szCs w:val="28"/>
                <w:lang w:val="en-US"/>
              </w:rPr>
              <w:t>(</w:t>
            </w:r>
            <w:r w:rsidR="00EA439E" w:rsidRPr="00890385">
              <w:rPr>
                <w:rFonts w:ascii="Browallia New" w:hAnsi="Browallia New" w:cs="Browallia New" w:hint="cs"/>
                <w:sz w:val="28"/>
                <w:szCs w:val="28"/>
                <w:cs/>
              </w:rPr>
              <w:t>กลับรายการ</w:t>
            </w:r>
            <w:r w:rsidR="0022537A" w:rsidRPr="00890385">
              <w:rPr>
                <w:rFonts w:ascii="Browallia New" w:hAnsi="Browallia New" w:cs="Browallia New"/>
                <w:sz w:val="28"/>
                <w:szCs w:val="28"/>
                <w:lang w:val="en-US"/>
              </w:rPr>
              <w:t>)</w:t>
            </w:r>
            <w:r w:rsidR="0022537A" w:rsidRPr="00890385">
              <w:rPr>
                <w:rFonts w:ascii="Browallia New" w:hAnsi="Browallia New" w:cs="Browallia New" w:hint="cs"/>
                <w:sz w:val="28"/>
                <w:szCs w:val="28"/>
                <w:cs/>
                <w:lang w:val="en-US"/>
              </w:rPr>
              <w:t>ขาดทุน</w:t>
            </w:r>
            <w:r w:rsidR="005D1F8A" w:rsidRPr="00890385">
              <w:rPr>
                <w:rFonts w:ascii="Browallia New" w:hAnsi="Browallia New" w:cs="Browallia New" w:hint="cs"/>
                <w:sz w:val="28"/>
                <w:szCs w:val="28"/>
                <w:cs/>
                <w:lang w:val="en-US"/>
              </w:rPr>
              <w:t>จาก</w:t>
            </w:r>
            <w:r w:rsidR="00EA439E" w:rsidRPr="00890385">
              <w:rPr>
                <w:rFonts w:ascii="Browallia New" w:hAnsi="Browallia New" w:cs="Browallia New" w:hint="cs"/>
                <w:sz w:val="28"/>
                <w:szCs w:val="28"/>
                <w:cs/>
              </w:rPr>
              <w:t>ค่าเผื่อผลขาดทุนในกำไรหรือ</w:t>
            </w:r>
          </w:p>
          <w:p w14:paraId="30F00BA1" w14:textId="6C27DFF2" w:rsidR="00EA439E" w:rsidRPr="00890385" w:rsidRDefault="00CC3867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17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890385">
              <w:rPr>
                <w:rFonts w:ascii="Browallia New" w:hAnsi="Browallia New" w:cs="Browallia New"/>
                <w:sz w:val="28"/>
                <w:szCs w:val="28"/>
              </w:rPr>
              <w:t xml:space="preserve">   </w:t>
            </w:r>
            <w:r w:rsidR="00EA439E" w:rsidRPr="00890385">
              <w:rPr>
                <w:rFonts w:ascii="Browallia New" w:hAnsi="Browallia New" w:cs="Browallia New" w:hint="cs"/>
                <w:sz w:val="28"/>
                <w:szCs w:val="28"/>
                <w:cs/>
              </w:rPr>
              <w:t>ขาดทุนในระหว่างปี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43A471A" w14:textId="77777777" w:rsidR="00CC3867" w:rsidRPr="00890385" w:rsidRDefault="00CC3867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  <w:p w14:paraId="03FAE480" w14:textId="3E85B2D2" w:rsidR="00EA439E" w:rsidRPr="00890385" w:rsidRDefault="004A1A34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890385">
              <w:rPr>
                <w:rFonts w:ascii="Browallia New" w:hAnsi="Browallia New" w:cs="Browallia New"/>
                <w:sz w:val="28"/>
                <w:szCs w:val="28"/>
              </w:rPr>
              <w:t>180</w:t>
            </w:r>
            <w:r w:rsidR="0022537A" w:rsidRPr="00890385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890385">
              <w:rPr>
                <w:rFonts w:ascii="Browallia New" w:hAnsi="Browallia New" w:cs="Browallia New"/>
                <w:sz w:val="28"/>
                <w:szCs w:val="28"/>
              </w:rPr>
              <w:t>512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97834F3" w14:textId="77777777" w:rsidR="00CC3867" w:rsidRPr="00890385" w:rsidRDefault="00CC3867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8"/>
                <w:szCs w:val="28"/>
              </w:rPr>
            </w:pPr>
          </w:p>
          <w:p w14:paraId="4B1CC124" w14:textId="1D97ECBE" w:rsidR="00EA439E" w:rsidRPr="00890385" w:rsidRDefault="00EA439E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8"/>
                <w:szCs w:val="28"/>
              </w:rPr>
            </w:pPr>
            <w:r w:rsidRPr="00890385">
              <w:rPr>
                <w:rFonts w:ascii="Browallia New" w:hAnsi="Browallia New" w:cs="Browallia New"/>
                <w:spacing w:val="-4"/>
                <w:sz w:val="28"/>
                <w:szCs w:val="28"/>
              </w:rPr>
              <w:t>(</w:t>
            </w:r>
            <w:r w:rsidR="004A1A34" w:rsidRPr="00890385">
              <w:rPr>
                <w:rFonts w:ascii="Browallia New" w:hAnsi="Browallia New" w:cs="Browallia New"/>
                <w:spacing w:val="-4"/>
                <w:sz w:val="28"/>
                <w:szCs w:val="28"/>
              </w:rPr>
              <w:t>1</w:t>
            </w:r>
            <w:r w:rsidRPr="00890385">
              <w:rPr>
                <w:rFonts w:ascii="Browallia New" w:hAnsi="Browallia New" w:cs="Browallia New"/>
                <w:spacing w:val="-4"/>
                <w:sz w:val="28"/>
                <w:szCs w:val="28"/>
              </w:rPr>
              <w:t>,</w:t>
            </w:r>
            <w:r w:rsidR="004A1A34" w:rsidRPr="00890385">
              <w:rPr>
                <w:rFonts w:ascii="Browallia New" w:hAnsi="Browallia New" w:cs="Browallia New"/>
                <w:spacing w:val="-4"/>
                <w:sz w:val="28"/>
                <w:szCs w:val="28"/>
              </w:rPr>
              <w:t>213</w:t>
            </w:r>
            <w:r w:rsidRPr="00890385">
              <w:rPr>
                <w:rFonts w:ascii="Browallia New" w:hAnsi="Browallia New" w:cs="Browallia New"/>
                <w:spacing w:val="-4"/>
                <w:sz w:val="28"/>
                <w:szCs w:val="28"/>
              </w:rPr>
              <w:t>,</w:t>
            </w:r>
            <w:r w:rsidR="004A1A34" w:rsidRPr="00890385">
              <w:rPr>
                <w:rFonts w:ascii="Browallia New" w:hAnsi="Browallia New" w:cs="Browallia New"/>
                <w:spacing w:val="-4"/>
                <w:sz w:val="28"/>
                <w:szCs w:val="28"/>
              </w:rPr>
              <w:t>425</w:t>
            </w:r>
            <w:r w:rsidRPr="00890385">
              <w:rPr>
                <w:rFonts w:ascii="Browallia New" w:hAnsi="Browallia New" w:cs="Browallia New"/>
                <w:spacing w:val="-4"/>
                <w:sz w:val="28"/>
                <w:szCs w:val="28"/>
              </w:rPr>
              <w:t>)</w:t>
            </w:r>
          </w:p>
        </w:tc>
      </w:tr>
      <w:tr w:rsidR="00EA439E" w:rsidRPr="00890385" w14:paraId="3D5BA295" w14:textId="77777777" w:rsidTr="008E4379">
        <w:tc>
          <w:tcPr>
            <w:tcW w:w="5155" w:type="dxa"/>
            <w:vAlign w:val="bottom"/>
          </w:tcPr>
          <w:p w14:paraId="3B71C4AD" w14:textId="3B595C45" w:rsidR="00EA439E" w:rsidRPr="00890385" w:rsidRDefault="00EA439E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193"/>
              <w:rPr>
                <w:rFonts w:ascii="Browallia New" w:hAnsi="Browallia New" w:cs="Browallia New"/>
                <w:sz w:val="28"/>
                <w:szCs w:val="28"/>
              </w:rPr>
            </w:pPr>
            <w:r w:rsidRPr="00890385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ค่าเผื่อผลขาดทุน ณ วันที่ </w:t>
            </w:r>
            <w:r w:rsidR="004A1A34" w:rsidRPr="00890385">
              <w:rPr>
                <w:rFonts w:ascii="Browallia New" w:hAnsi="Browallia New" w:cs="Browallia New"/>
                <w:sz w:val="28"/>
                <w:szCs w:val="28"/>
              </w:rPr>
              <w:t>31</w:t>
            </w:r>
            <w:r w:rsidRPr="00890385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692E675" w14:textId="55B8B043" w:rsidR="00EA439E" w:rsidRPr="00890385" w:rsidRDefault="004A1A34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890385">
              <w:rPr>
                <w:rFonts w:ascii="Browallia New" w:hAnsi="Browallia New" w:cs="Browallia New"/>
                <w:sz w:val="28"/>
                <w:szCs w:val="28"/>
              </w:rPr>
              <w:t>2</w:t>
            </w:r>
            <w:r w:rsidR="0022537A" w:rsidRPr="00890385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890385">
              <w:rPr>
                <w:rFonts w:ascii="Browallia New" w:hAnsi="Browallia New" w:cs="Browallia New"/>
                <w:sz w:val="28"/>
                <w:szCs w:val="28"/>
              </w:rPr>
              <w:t>858</w:t>
            </w:r>
            <w:r w:rsidR="0022537A" w:rsidRPr="00890385">
              <w:rPr>
                <w:rFonts w:ascii="Browallia New" w:hAnsi="Browallia New" w:cs="Browallia New"/>
                <w:sz w:val="28"/>
                <w:szCs w:val="28"/>
                <w:lang w:val="en-US"/>
              </w:rPr>
              <w:t>,</w:t>
            </w:r>
            <w:r w:rsidRPr="00890385">
              <w:rPr>
                <w:rFonts w:ascii="Browallia New" w:hAnsi="Browallia New" w:cs="Browallia New"/>
                <w:sz w:val="28"/>
                <w:szCs w:val="28"/>
              </w:rPr>
              <w:t>742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C9FE688" w14:textId="525F412A" w:rsidR="00EA439E" w:rsidRPr="00890385" w:rsidRDefault="004A1A34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8"/>
                <w:szCs w:val="28"/>
              </w:rPr>
            </w:pPr>
            <w:r w:rsidRPr="00890385">
              <w:rPr>
                <w:rFonts w:ascii="Browallia New" w:hAnsi="Browallia New" w:cs="Browallia New"/>
                <w:spacing w:val="-4"/>
                <w:sz w:val="28"/>
                <w:szCs w:val="28"/>
              </w:rPr>
              <w:t>2</w:t>
            </w:r>
            <w:r w:rsidR="00EA439E" w:rsidRPr="00890385">
              <w:rPr>
                <w:rFonts w:ascii="Browallia New" w:hAnsi="Browallia New" w:cs="Browallia New"/>
                <w:spacing w:val="-4"/>
                <w:sz w:val="28"/>
                <w:szCs w:val="28"/>
              </w:rPr>
              <w:t>,</w:t>
            </w:r>
            <w:r w:rsidRPr="00890385">
              <w:rPr>
                <w:rFonts w:ascii="Browallia New" w:hAnsi="Browallia New" w:cs="Browallia New"/>
                <w:spacing w:val="-4"/>
                <w:sz w:val="28"/>
                <w:szCs w:val="28"/>
              </w:rPr>
              <w:t>678</w:t>
            </w:r>
            <w:r w:rsidR="00EA439E" w:rsidRPr="00890385">
              <w:rPr>
                <w:rFonts w:ascii="Browallia New" w:hAnsi="Browallia New" w:cs="Browallia New"/>
                <w:spacing w:val="-4"/>
                <w:sz w:val="28"/>
                <w:szCs w:val="28"/>
              </w:rPr>
              <w:t>,</w:t>
            </w:r>
            <w:r w:rsidRPr="00890385">
              <w:rPr>
                <w:rFonts w:ascii="Browallia New" w:hAnsi="Browallia New" w:cs="Browallia New"/>
                <w:spacing w:val="-4"/>
                <w:sz w:val="28"/>
                <w:szCs w:val="28"/>
              </w:rPr>
              <w:t>230</w:t>
            </w:r>
          </w:p>
        </w:tc>
      </w:tr>
    </w:tbl>
    <w:p w14:paraId="7F790A4A" w14:textId="77777777" w:rsidR="00AB0F8D" w:rsidRPr="00890385" w:rsidRDefault="00AB0F8D" w:rsidP="0091705B">
      <w:pPr>
        <w:ind w:left="1080" w:right="0"/>
        <w:jc w:val="both"/>
        <w:rPr>
          <w:rFonts w:ascii="Browallia New" w:hAnsi="Browallia New" w:cs="Browallia New"/>
          <w:color w:val="auto"/>
          <w:spacing w:val="-2"/>
          <w:sz w:val="28"/>
          <w:szCs w:val="28"/>
        </w:rPr>
      </w:pPr>
    </w:p>
    <w:p w14:paraId="618CA2C1" w14:textId="2EA798C2" w:rsidR="00EA3B57" w:rsidRPr="00890385" w:rsidRDefault="00EA3B57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  <w:lang w:val="en-US"/>
        </w:rPr>
      </w:pPr>
      <w:r w:rsidRPr="00890385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>บริษัทจะตัดจำหน่ายลูกหนี้การค้าเมื่อคาดว่าจะไม่ได้รับชำระคืน</w:t>
      </w:r>
      <w:r w:rsidRPr="00890385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 xml:space="preserve"> ข้อบ่งชี้ที่คาดว่าจะไม่ได้รับชำระคืน เช่น การไม่ยอมปฏิบัติตามแผนการชำระหนี้หรือทยอย</w:t>
      </w:r>
      <w:r w:rsidRPr="00890385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 xml:space="preserve">ชำระหนี้ </w:t>
      </w:r>
      <w:r w:rsidR="002971F5" w:rsidRPr="00890385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 xml:space="preserve">ไม่มีการชำระเงินตามสัญญาหรือไม่สามารถติดต่อได้เป็นระยะเวลามากกว่า </w:t>
      </w:r>
      <w:r w:rsidR="004A1A34" w:rsidRPr="00890385">
        <w:rPr>
          <w:rFonts w:ascii="Browallia New" w:hAnsi="Browallia New" w:cs="Browallia New"/>
          <w:color w:val="auto"/>
          <w:spacing w:val="-6"/>
          <w:sz w:val="28"/>
          <w:szCs w:val="28"/>
        </w:rPr>
        <w:t>5</w:t>
      </w:r>
      <w:r w:rsidR="002971F5" w:rsidRPr="00890385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 xml:space="preserve"> ปี นับจากวันครบกำหนดชำระ</w:t>
      </w:r>
    </w:p>
    <w:p w14:paraId="6B4CB947" w14:textId="77777777" w:rsidR="00EA3B57" w:rsidRPr="00890385" w:rsidRDefault="00EA3B57" w:rsidP="0091705B">
      <w:pPr>
        <w:ind w:left="1080" w:right="0"/>
        <w:jc w:val="both"/>
        <w:rPr>
          <w:rFonts w:ascii="Browallia New" w:hAnsi="Browallia New" w:cs="Browallia New"/>
          <w:color w:val="auto"/>
          <w:sz w:val="28"/>
          <w:szCs w:val="28"/>
        </w:rPr>
      </w:pPr>
    </w:p>
    <w:p w14:paraId="796CB999" w14:textId="22BCAB21" w:rsidR="00EA3B57" w:rsidRPr="00C31A11" w:rsidRDefault="00EA3B57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10"/>
          <w:sz w:val="28"/>
          <w:szCs w:val="28"/>
        </w:rPr>
      </w:pPr>
      <w:r w:rsidRPr="00C31A11">
        <w:rPr>
          <w:rFonts w:ascii="Browallia New" w:hAnsi="Browallia New" w:cs="Browallia New"/>
          <w:color w:val="auto"/>
          <w:spacing w:val="-10"/>
          <w:sz w:val="28"/>
          <w:szCs w:val="28"/>
          <w:cs/>
        </w:rPr>
        <w:t>ผลขาดทุนจากการด้อยค่าของลูกหนี้การค้าจะแสดงเป็น</w:t>
      </w:r>
      <w:r w:rsidR="00DD5CE3" w:rsidRPr="00C31A11">
        <w:rPr>
          <w:rFonts w:ascii="Browallia New" w:hAnsi="Browallia New" w:cs="Browallia New"/>
          <w:color w:val="auto"/>
          <w:spacing w:val="-10"/>
          <w:sz w:val="28"/>
          <w:szCs w:val="28"/>
          <w:cs/>
        </w:rPr>
        <w:t>ค่าใช้จ่ายในการบริหาร</w:t>
      </w:r>
      <w:r w:rsidR="00C65DD9" w:rsidRPr="00C31A11">
        <w:rPr>
          <w:rFonts w:ascii="Browallia New" w:hAnsi="Browallia New" w:cs="Browallia New"/>
          <w:color w:val="auto"/>
          <w:spacing w:val="-10"/>
          <w:sz w:val="28"/>
          <w:szCs w:val="28"/>
          <w:cs/>
        </w:rPr>
        <w:t xml:space="preserve"> </w:t>
      </w:r>
      <w:r w:rsidR="00C65DD9" w:rsidRPr="00C31A11">
        <w:rPr>
          <w:rFonts w:ascii="Browallia New" w:hAnsi="Browallia New" w:cs="Browallia New" w:hint="cs"/>
          <w:color w:val="auto"/>
          <w:spacing w:val="-10"/>
          <w:sz w:val="28"/>
          <w:szCs w:val="28"/>
          <w:cs/>
        </w:rPr>
        <w:t>บริษัท</w:t>
      </w:r>
      <w:r w:rsidR="00C65DD9" w:rsidRPr="00C31A11">
        <w:rPr>
          <w:rFonts w:ascii="Browallia New" w:hAnsi="Browallia New" w:cs="Browallia New"/>
          <w:color w:val="auto"/>
          <w:spacing w:val="-10"/>
          <w:sz w:val="28"/>
          <w:szCs w:val="28"/>
          <w:cs/>
        </w:rPr>
        <w:t>จะรับรู้จำนวน</w:t>
      </w:r>
      <w:r w:rsidR="00890385" w:rsidRPr="00C31A11">
        <w:rPr>
          <w:rFonts w:ascii="Browallia New" w:hAnsi="Browallia New" w:cs="Browallia New"/>
          <w:color w:val="auto"/>
          <w:spacing w:val="-10"/>
          <w:sz w:val="28"/>
          <w:szCs w:val="28"/>
          <w:cs/>
        </w:rPr>
        <w:br/>
      </w:r>
      <w:r w:rsidR="00C65DD9" w:rsidRPr="00C31A11">
        <w:rPr>
          <w:rFonts w:ascii="Browallia New" w:hAnsi="Browallia New" w:cs="Browallia New"/>
          <w:color w:val="auto"/>
          <w:spacing w:val="-10"/>
          <w:sz w:val="28"/>
          <w:szCs w:val="28"/>
          <w:cs/>
        </w:rPr>
        <w:t>ที่ได้รับชำระสำหรับจำนวนที่ได้ตัดจำหน่ายไปแล้วเป็นยอดหักจากรายการที่ได้บันทึกผลขาดทุนจากการด้อยค่า</w:t>
      </w:r>
    </w:p>
    <w:p w14:paraId="5B19167F" w14:textId="368B0860" w:rsidR="00B55262" w:rsidRPr="008E1FDE" w:rsidRDefault="00DB7012" w:rsidP="0091705B">
      <w:pPr>
        <w:ind w:left="1080" w:right="0"/>
        <w:jc w:val="thaiDistribute"/>
        <w:rPr>
          <w:rFonts w:ascii="Browallia New" w:hAnsi="Browallia New" w:cs="Browallia New"/>
          <w:color w:val="auto"/>
          <w:sz w:val="28"/>
          <w:szCs w:val="28"/>
          <w:lang w:val="en-US"/>
        </w:rPr>
      </w:pPr>
      <w:bookmarkStart w:id="14" w:name="_Toc249339991"/>
      <w:bookmarkStart w:id="15" w:name="_Toc249341488"/>
      <w:r w:rsidRPr="008E1FDE">
        <w:rPr>
          <w:rFonts w:ascii="Browallia New" w:hAnsi="Browallia New" w:cs="Browallia New"/>
          <w:color w:val="auto"/>
          <w:sz w:val="28"/>
          <w:szCs w:val="28"/>
          <w:lang w:val="en-US"/>
        </w:rPr>
        <w:br w:type="page"/>
      </w:r>
    </w:p>
    <w:p w14:paraId="58759394" w14:textId="7EE1EC9F" w:rsidR="0079069A" w:rsidRPr="008E1FDE" w:rsidRDefault="004A1A34" w:rsidP="0091705B">
      <w:pPr>
        <w:ind w:left="1080" w:right="0" w:hanging="540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bookmarkStart w:id="16" w:name="_Hlk63254709"/>
      <w:r w:rsidRPr="004A1A34">
        <w:rPr>
          <w:rFonts w:ascii="Browallia New" w:hAnsi="Browallia New" w:cs="Browallia New"/>
          <w:b/>
          <w:bCs/>
          <w:color w:val="auto"/>
          <w:sz w:val="28"/>
          <w:szCs w:val="28"/>
        </w:rPr>
        <w:t>5</w:t>
      </w:r>
      <w:r w:rsidR="0079069A" w:rsidRPr="008E1FDE">
        <w:rPr>
          <w:rFonts w:ascii="Browallia New" w:hAnsi="Browallia New" w:cs="Browallia New"/>
          <w:b/>
          <w:bCs/>
          <w:color w:val="auto"/>
          <w:sz w:val="28"/>
          <w:szCs w:val="28"/>
        </w:rPr>
        <w:t>.</w:t>
      </w:r>
      <w:r w:rsidRPr="004A1A34">
        <w:rPr>
          <w:rFonts w:ascii="Browallia New" w:hAnsi="Browallia New" w:cs="Browallia New"/>
          <w:b/>
          <w:bCs/>
          <w:color w:val="auto"/>
          <w:sz w:val="28"/>
          <w:szCs w:val="28"/>
        </w:rPr>
        <w:t>1</w:t>
      </w:r>
      <w:r w:rsidR="0079069A" w:rsidRPr="008E1FDE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.</w:t>
      </w:r>
      <w:r w:rsidR="00877CF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2</w:t>
      </w:r>
      <w:r w:rsidR="0079069A" w:rsidRPr="008E1FDE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ab/>
      </w:r>
      <w:r w:rsidR="0079069A" w:rsidRPr="008E1FDE">
        <w:rPr>
          <w:rFonts w:ascii="Browallia New" w:hAnsi="Browallia New" w:cs="Browallia New"/>
          <w:b/>
          <w:bCs/>
          <w:color w:val="auto"/>
          <w:sz w:val="28"/>
          <w:szCs w:val="28"/>
          <w:cs/>
          <w:lang w:val="en-US"/>
        </w:rPr>
        <w:t>ความ</w:t>
      </w:r>
      <w:r w:rsidR="0079069A" w:rsidRPr="008E1FDE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เสี่ยงด้านสภาพคล่อง</w:t>
      </w:r>
    </w:p>
    <w:p w14:paraId="31AB87EE" w14:textId="77777777" w:rsidR="0079069A" w:rsidRPr="008E1FDE" w:rsidRDefault="0079069A" w:rsidP="0091705B">
      <w:pPr>
        <w:ind w:left="1080" w:right="0"/>
        <w:jc w:val="thaiDistribute"/>
        <w:rPr>
          <w:rFonts w:ascii="Browallia New" w:hAnsi="Browallia New" w:cs="Browallia New"/>
          <w:color w:val="auto"/>
          <w:sz w:val="28"/>
          <w:szCs w:val="28"/>
          <w:lang w:val="en-US"/>
        </w:rPr>
      </w:pPr>
    </w:p>
    <w:bookmarkEnd w:id="16"/>
    <w:p w14:paraId="1C8A9645" w14:textId="3AFDC91C" w:rsidR="0079069A" w:rsidRPr="008E1FDE" w:rsidRDefault="0079069A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</w:rPr>
      </w:pPr>
      <w:r w:rsidRPr="001F50AE">
        <w:rPr>
          <w:rFonts w:ascii="Browallia New" w:hAnsi="Browallia New" w:cs="Browallia New"/>
          <w:color w:val="auto"/>
          <w:sz w:val="28"/>
          <w:szCs w:val="28"/>
          <w:cs/>
        </w:rPr>
        <w:t>การจัดการความเสี่ยงด้านสภาพคล่องอย่างรอบคอบคือ</w:t>
      </w:r>
      <w:r w:rsidRPr="001F50AE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 </w:t>
      </w:r>
      <w:r w:rsidRPr="001F50AE">
        <w:rPr>
          <w:rFonts w:ascii="Browallia New" w:hAnsi="Browallia New" w:cs="Browallia New"/>
          <w:color w:val="auto"/>
          <w:sz w:val="28"/>
          <w:szCs w:val="28"/>
          <w:cs/>
        </w:rPr>
        <w:t>การมีเงินสดและการมีแหล่งเงินทุนที่สามารถเบิกใช้ได้จากวงเงินด้านสินเชื่อที่เพียงพอต่อการชำระภาระผูกพันเมื่อถึงกำหนด</w:t>
      </w:r>
      <w:r w:rsidRPr="001F50AE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ชำระ </w:t>
      </w:r>
      <w:r w:rsidRPr="001F50AE">
        <w:rPr>
          <w:rFonts w:ascii="Browallia New" w:hAnsi="Browallia New" w:cs="Browallia New"/>
          <w:color w:val="auto"/>
          <w:sz w:val="28"/>
          <w:szCs w:val="28"/>
          <w:cs/>
        </w:rPr>
        <w:t>และเพียงพอ</w:t>
      </w:r>
      <w:r w:rsidR="00890385">
        <w:rPr>
          <w:rFonts w:ascii="Browallia New" w:hAnsi="Browallia New" w:cs="Browallia New"/>
          <w:color w:val="auto"/>
          <w:sz w:val="28"/>
          <w:szCs w:val="28"/>
          <w:cs/>
        </w:rPr>
        <w:br/>
      </w:r>
      <w:r w:rsidRPr="001F50AE">
        <w:rPr>
          <w:rFonts w:ascii="Browallia New" w:hAnsi="Browallia New" w:cs="Browallia New"/>
          <w:color w:val="auto"/>
          <w:sz w:val="28"/>
          <w:szCs w:val="28"/>
          <w:cs/>
        </w:rPr>
        <w:t>ต่อการปิดสถานะ ณ วัน</w:t>
      </w:r>
      <w:r w:rsidRPr="001F50AE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ที่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31</w:t>
      </w:r>
      <w:r w:rsidRPr="001F50AE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1F50AE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ธันวาคม </w:t>
      </w:r>
      <w:r w:rsidR="00EA439E" w:rsidRPr="001F50AE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พ.ศ. </w:t>
      </w:r>
      <w:r w:rsidR="004A1A34" w:rsidRPr="004A1A34">
        <w:rPr>
          <w:rFonts w:ascii="Browallia New" w:hAnsi="Browallia New" w:cs="Browallia New" w:hint="cs"/>
          <w:color w:val="auto"/>
          <w:sz w:val="28"/>
          <w:szCs w:val="28"/>
        </w:rPr>
        <w:t>2568</w:t>
      </w:r>
      <w:r w:rsidRPr="001F50AE">
        <w:rPr>
          <w:rFonts w:ascii="Browallia New" w:hAnsi="Browallia New" w:cs="Browallia New"/>
          <w:color w:val="auto"/>
          <w:sz w:val="28"/>
          <w:szCs w:val="28"/>
          <w:cs/>
        </w:rPr>
        <w:t xml:space="preserve"> </w:t>
      </w:r>
      <w:r w:rsidRPr="001F50AE">
        <w:rPr>
          <w:rFonts w:ascii="Browallia New" w:hAnsi="Browallia New" w:cs="Browallia New" w:hint="cs"/>
          <w:color w:val="auto"/>
          <w:sz w:val="28"/>
          <w:szCs w:val="28"/>
          <w:cs/>
        </w:rPr>
        <w:t>บริษัท</w:t>
      </w:r>
      <w:r w:rsidRPr="001F50AE">
        <w:rPr>
          <w:rFonts w:ascii="Browallia New" w:hAnsi="Browallia New" w:cs="Browallia New"/>
          <w:color w:val="auto"/>
          <w:sz w:val="28"/>
          <w:szCs w:val="28"/>
          <w:cs/>
        </w:rPr>
        <w:t xml:space="preserve">มีเงินฝากธนาคารที่สามารถเบิกใช้ได้ทันทีจำนวน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23</w:t>
      </w:r>
      <w:r w:rsidR="001F50AE" w:rsidRPr="001F50AE">
        <w:rPr>
          <w:rFonts w:ascii="Browallia New" w:hAnsi="Browallia New" w:cs="Browallia New"/>
          <w:color w:val="auto"/>
          <w:sz w:val="28"/>
          <w:szCs w:val="28"/>
          <w:lang w:val="en-US"/>
        </w:rPr>
        <w:t>.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9</w:t>
      </w:r>
      <w:r w:rsidR="004624D3">
        <w:rPr>
          <w:rFonts w:ascii="Browallia New" w:hAnsi="Browallia New" w:cs="Browallia New"/>
          <w:color w:val="auto"/>
          <w:sz w:val="28"/>
          <w:szCs w:val="28"/>
        </w:rPr>
        <w:t>8</w:t>
      </w:r>
      <w:r w:rsidR="00EA439E" w:rsidRPr="001F50AE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1F50AE">
        <w:rPr>
          <w:rFonts w:ascii="Browallia New" w:hAnsi="Browallia New" w:cs="Browallia New"/>
          <w:color w:val="auto"/>
          <w:sz w:val="28"/>
          <w:szCs w:val="28"/>
          <w:cs/>
        </w:rPr>
        <w:t>ล้านบาท</w:t>
      </w:r>
      <w:r w:rsidRPr="001F50AE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 xml:space="preserve"> (</w:t>
      </w:r>
      <w:r w:rsidR="00EA439E" w:rsidRPr="001F50AE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 xml:space="preserve">พ.ศ. </w:t>
      </w:r>
      <w:r w:rsidR="004A1A34" w:rsidRPr="004A1A34">
        <w:rPr>
          <w:rFonts w:ascii="Browallia New" w:hAnsi="Browallia New" w:cs="Browallia New"/>
          <w:color w:val="auto"/>
          <w:spacing w:val="-6"/>
          <w:sz w:val="28"/>
          <w:szCs w:val="28"/>
        </w:rPr>
        <w:t>2567</w:t>
      </w:r>
      <w:r w:rsidRPr="001F50AE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 xml:space="preserve"> :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46</w:t>
      </w:r>
      <w:r w:rsidR="00EA439E" w:rsidRPr="001F50AE">
        <w:rPr>
          <w:rFonts w:ascii="Browallia New" w:hAnsi="Browallia New" w:cs="Browallia New"/>
          <w:color w:val="auto"/>
          <w:sz w:val="28"/>
          <w:szCs w:val="28"/>
        </w:rPr>
        <w:t>.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3</w:t>
      </w:r>
      <w:r w:rsidR="00B42659">
        <w:rPr>
          <w:rFonts w:ascii="Browallia New" w:hAnsi="Browallia New" w:cs="Browallia New"/>
          <w:color w:val="auto"/>
          <w:sz w:val="28"/>
          <w:szCs w:val="28"/>
        </w:rPr>
        <w:t>0</w:t>
      </w:r>
      <w:r w:rsidR="00EA439E" w:rsidRPr="001F50AE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1F50AE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>ล้านบาท) เพื่อใช้ในการบริหารสภาพคล่องของ</w:t>
      </w:r>
      <w:r w:rsidRPr="001F50AE">
        <w:rPr>
          <w:rFonts w:ascii="Browallia New" w:hAnsi="Browallia New" w:cs="Browallia New" w:hint="cs"/>
          <w:color w:val="auto"/>
          <w:spacing w:val="-6"/>
          <w:sz w:val="28"/>
          <w:szCs w:val="28"/>
          <w:cs/>
        </w:rPr>
        <w:t>บริษัท</w:t>
      </w:r>
    </w:p>
    <w:p w14:paraId="0BB3A29F" w14:textId="0ECD1F06" w:rsidR="0079069A" w:rsidRPr="008E1FDE" w:rsidRDefault="0079069A" w:rsidP="0091705B">
      <w:pPr>
        <w:ind w:left="1080" w:right="0"/>
        <w:jc w:val="thaiDistribute"/>
        <w:rPr>
          <w:rFonts w:ascii="Browallia New" w:hAnsi="Browallia New" w:cs="Browallia New"/>
          <w:color w:val="auto"/>
          <w:sz w:val="28"/>
          <w:szCs w:val="28"/>
          <w:lang w:val="en-US"/>
        </w:rPr>
      </w:pPr>
    </w:p>
    <w:p w14:paraId="0572612B" w14:textId="5FC53050" w:rsidR="0079069A" w:rsidRPr="00835587" w:rsidRDefault="0079069A" w:rsidP="0091705B">
      <w:pPr>
        <w:ind w:left="108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35587">
        <w:rPr>
          <w:rFonts w:ascii="Browallia New" w:hAnsi="Browallia New" w:cs="Browallia New"/>
          <w:color w:val="auto"/>
          <w:sz w:val="28"/>
          <w:szCs w:val="28"/>
          <w:cs/>
        </w:rPr>
        <w:t>จากลักษณะของการดำเนินธุรกิจของ</w:t>
      </w:r>
      <w:r w:rsidRPr="00835587">
        <w:rPr>
          <w:rFonts w:ascii="Browallia New" w:hAnsi="Browallia New" w:cs="Browallia New" w:hint="cs"/>
          <w:color w:val="auto"/>
          <w:sz w:val="28"/>
          <w:szCs w:val="28"/>
          <w:cs/>
        </w:rPr>
        <w:t>บริษัท</w:t>
      </w:r>
      <w:r w:rsidRPr="00835587">
        <w:rPr>
          <w:rFonts w:ascii="Browallia New" w:hAnsi="Browallia New" w:cs="Browallia New"/>
          <w:color w:val="auto"/>
          <w:sz w:val="28"/>
          <w:szCs w:val="28"/>
          <w:cs/>
        </w:rPr>
        <w:t xml:space="preserve">ซึ่งเป็นธุรกิจที่มีความยืดหยุ่นและเปลี่ยนแปลงอยู่ตลอดเวลา </w:t>
      </w:r>
      <w:r w:rsidR="00B10E7C" w:rsidRPr="00835587">
        <w:rPr>
          <w:rFonts w:ascii="Browallia New" w:hAnsi="Browallia New" w:cs="Browallia New"/>
          <w:color w:val="auto"/>
          <w:sz w:val="28"/>
          <w:szCs w:val="28"/>
        </w:rPr>
        <w:br/>
      </w:r>
      <w:r w:rsidRPr="00835587">
        <w:rPr>
          <w:rFonts w:ascii="Browallia New" w:hAnsi="Browallia New" w:cs="Browallia New"/>
          <w:color w:val="auto"/>
          <w:sz w:val="28"/>
          <w:szCs w:val="28"/>
          <w:cs/>
        </w:rPr>
        <w:t>ส่วนงานบริหารการเงินของ</w:t>
      </w:r>
      <w:r w:rsidRPr="00835587">
        <w:rPr>
          <w:rFonts w:ascii="Browallia New" w:hAnsi="Browallia New" w:cs="Browallia New" w:hint="cs"/>
          <w:color w:val="auto"/>
          <w:sz w:val="28"/>
          <w:szCs w:val="28"/>
          <w:cs/>
        </w:rPr>
        <w:t>บริษัท</w:t>
      </w:r>
      <w:r w:rsidRPr="00835587">
        <w:rPr>
          <w:rFonts w:ascii="Browallia New" w:hAnsi="Browallia New" w:cs="Browallia New"/>
          <w:color w:val="auto"/>
          <w:sz w:val="28"/>
          <w:szCs w:val="28"/>
          <w:cs/>
        </w:rPr>
        <w:t>ได้คงไว้ซึ่งความยืดหยุ่นในแหล่งเงินทุนโดยการคงไว้ซึ่งวงเงินสินเชื่อ</w:t>
      </w:r>
      <w:r w:rsidR="00B10E7C" w:rsidRPr="00835587">
        <w:rPr>
          <w:rFonts w:ascii="Browallia New" w:hAnsi="Browallia New" w:cs="Browallia New"/>
          <w:color w:val="auto"/>
          <w:sz w:val="28"/>
          <w:szCs w:val="28"/>
        </w:rPr>
        <w:br/>
      </w:r>
      <w:r w:rsidRPr="00835587">
        <w:rPr>
          <w:rFonts w:ascii="Browallia New" w:hAnsi="Browallia New" w:cs="Browallia New"/>
          <w:color w:val="auto"/>
          <w:sz w:val="28"/>
          <w:szCs w:val="28"/>
          <w:cs/>
        </w:rPr>
        <w:t>ที่เพียงพอ</w:t>
      </w:r>
    </w:p>
    <w:p w14:paraId="100652F7" w14:textId="77777777" w:rsidR="0079069A" w:rsidRPr="008E1FDE" w:rsidRDefault="0079069A" w:rsidP="0091705B">
      <w:pPr>
        <w:ind w:left="1080" w:right="0"/>
        <w:jc w:val="thaiDistribute"/>
        <w:rPr>
          <w:rFonts w:ascii="Browallia New" w:hAnsi="Browallia New" w:cs="Browallia New"/>
          <w:color w:val="auto"/>
          <w:sz w:val="28"/>
          <w:szCs w:val="28"/>
          <w:lang w:val="en-US"/>
        </w:rPr>
      </w:pPr>
    </w:p>
    <w:p w14:paraId="5DA984E0" w14:textId="77777777" w:rsidR="0079069A" w:rsidRPr="008E1FDE" w:rsidRDefault="0079069A" w:rsidP="0091705B">
      <w:pPr>
        <w:ind w:left="108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ผู้บริหารได้พิจารณาประมาณการกระแสเงินสดของบริษัทอย่างสม่ำเสมอโดยพิจารณาจาก ก) เงินสำรองหมุนเวียน (จากวงเงินสินเชื่อที่ยังไม่ได้เบิกใช้) และ ข) เงินสดและรายการเทียบเท่าเงินสด</w:t>
      </w:r>
      <w:r w:rsidRPr="008E1FDE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 นอกจากนี้บริษัทยังพิจารณาสินทรัพย์ที่มีสภาพคล่องสูง และอัตราส่วนสภาพคล่อง ตามข้อกำหนดต่างๆ และคงไว้ซึ่งแผนการจัดหาเงิน</w:t>
      </w:r>
    </w:p>
    <w:bookmarkEnd w:id="14"/>
    <w:bookmarkEnd w:id="15"/>
    <w:p w14:paraId="4B5B7997" w14:textId="3176FA3D" w:rsidR="005D703A" w:rsidRPr="008E1FDE" w:rsidRDefault="005D703A" w:rsidP="0091705B">
      <w:pPr>
        <w:ind w:left="1080" w:right="0"/>
        <w:jc w:val="thaiDistribute"/>
        <w:rPr>
          <w:rFonts w:ascii="Browallia New" w:hAnsi="Browallia New" w:cs="Browallia New"/>
          <w:color w:val="auto"/>
          <w:sz w:val="28"/>
          <w:szCs w:val="28"/>
          <w:lang w:val="en-US"/>
        </w:rPr>
      </w:pPr>
    </w:p>
    <w:p w14:paraId="0F546522" w14:textId="77777777" w:rsidR="005D703A" w:rsidRPr="008E1FDE" w:rsidRDefault="005D703A" w:rsidP="0091705B">
      <w:pPr>
        <w:pStyle w:val="Heading4"/>
        <w:ind w:left="1080" w:hanging="540"/>
        <w:rPr>
          <w:rFonts w:ascii="Browallia New" w:hAnsi="Browallia New" w:cs="Browallia New"/>
          <w:color w:val="auto"/>
        </w:rPr>
      </w:pPr>
      <w:bookmarkStart w:id="17" w:name="_Hlk44514649"/>
      <w:r w:rsidRPr="008E1FDE">
        <w:rPr>
          <w:rFonts w:ascii="Browallia New" w:hAnsi="Browallia New" w:cs="Browallia New"/>
          <w:color w:val="auto"/>
          <w:cs/>
        </w:rPr>
        <w:t>ก)</w:t>
      </w:r>
      <w:r w:rsidRPr="008E1FDE">
        <w:rPr>
          <w:rFonts w:ascii="Browallia New" w:hAnsi="Browallia New" w:cs="Browallia New"/>
          <w:color w:val="auto"/>
          <w:cs/>
        </w:rPr>
        <w:tab/>
        <w:t>การจัดการด้านการจัดหาเงิน</w:t>
      </w:r>
    </w:p>
    <w:bookmarkEnd w:id="17"/>
    <w:p w14:paraId="33B88392" w14:textId="77777777" w:rsidR="005D703A" w:rsidRPr="008E1FDE" w:rsidRDefault="005D703A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14:paraId="489C570C" w14:textId="5E4F2613" w:rsidR="005D703A" w:rsidRPr="00CC3867" w:rsidRDefault="00A106B4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บริษัท</w:t>
      </w:r>
      <w:r w:rsidR="005D703A" w:rsidRPr="008E1FDE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มีวงเงินกู้</w:t>
      </w:r>
      <w:r w:rsidR="007970E9" w:rsidRPr="008E1FDE">
        <w:rPr>
          <w:rFonts w:ascii="Browallia New" w:hAnsi="Browallia New" w:cs="Browallia New" w:hint="cs"/>
          <w:color w:val="auto"/>
          <w:spacing w:val="-4"/>
          <w:sz w:val="28"/>
          <w:szCs w:val="28"/>
          <w:cs/>
        </w:rPr>
        <w:t>ยืม</w:t>
      </w:r>
      <w:r w:rsidR="005D703A" w:rsidRPr="008E1FDE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ที่ยังไม่ได้เบิก</w:t>
      </w:r>
      <w:r w:rsidR="005D703A" w:rsidRPr="00CC3867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ใช้ ณ วันที่ </w:t>
      </w:r>
      <w:r w:rsidR="004A1A34" w:rsidRPr="004A1A34">
        <w:rPr>
          <w:rFonts w:ascii="Browallia New" w:hAnsi="Browallia New" w:cs="Browallia New"/>
          <w:color w:val="auto"/>
          <w:spacing w:val="-4"/>
          <w:sz w:val="28"/>
          <w:szCs w:val="28"/>
        </w:rPr>
        <w:t>31</w:t>
      </w:r>
      <w:r w:rsidR="005D703A" w:rsidRPr="00CC3867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 ธันวาคม</w:t>
      </w:r>
      <w:r w:rsidR="007970E9" w:rsidRPr="00CC3867">
        <w:rPr>
          <w:rFonts w:ascii="Browallia New" w:hAnsi="Browallia New" w:cs="Browallia New" w:hint="cs"/>
          <w:color w:val="auto"/>
          <w:spacing w:val="-4"/>
          <w:sz w:val="28"/>
          <w:szCs w:val="28"/>
          <w:cs/>
        </w:rPr>
        <w:t xml:space="preserve"> </w:t>
      </w:r>
      <w:r w:rsidR="005D703A" w:rsidRPr="00CC3867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ดังต่อไปนี้</w:t>
      </w:r>
    </w:p>
    <w:p w14:paraId="30C44D7D" w14:textId="77777777" w:rsidR="005D703A" w:rsidRPr="00CC3867" w:rsidRDefault="005D703A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tbl>
      <w:tblPr>
        <w:tblW w:w="8467" w:type="dxa"/>
        <w:tblInd w:w="675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587"/>
        <w:gridCol w:w="1440"/>
        <w:gridCol w:w="1440"/>
      </w:tblGrid>
      <w:tr w:rsidR="008E1FDE" w:rsidRPr="00CC3867" w14:paraId="2DB5E6B9" w14:textId="77777777" w:rsidTr="005F75DB">
        <w:trPr>
          <w:trHeight w:val="20"/>
        </w:trPr>
        <w:tc>
          <w:tcPr>
            <w:tcW w:w="5587" w:type="dxa"/>
            <w:vAlign w:val="center"/>
          </w:tcPr>
          <w:p w14:paraId="75DD7DFD" w14:textId="77777777" w:rsidR="005D703A" w:rsidRPr="00CC3867" w:rsidRDefault="005D703A" w:rsidP="0091705B">
            <w:pPr>
              <w:tabs>
                <w:tab w:val="right" w:pos="10890"/>
              </w:tabs>
              <w:autoSpaceDE w:val="0"/>
              <w:autoSpaceDN w:val="0"/>
              <w:ind w:left="404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4D373AFC" w14:textId="7D1DB8DD" w:rsidR="005D703A" w:rsidRPr="00CC3867" w:rsidRDefault="00EA439E" w:rsidP="0091705B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CC3867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2568</w:t>
            </w:r>
          </w:p>
        </w:tc>
        <w:tc>
          <w:tcPr>
            <w:tcW w:w="1440" w:type="dxa"/>
          </w:tcPr>
          <w:p w14:paraId="5ADEBAEC" w14:textId="361511F9" w:rsidR="005D703A" w:rsidRPr="00CC3867" w:rsidRDefault="00EA439E" w:rsidP="0091705B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CC3867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2567</w:t>
            </w:r>
          </w:p>
        </w:tc>
      </w:tr>
      <w:tr w:rsidR="008E1FDE" w:rsidRPr="00CC3867" w14:paraId="6C1F473F" w14:textId="77777777" w:rsidTr="008E4379">
        <w:trPr>
          <w:trHeight w:val="20"/>
        </w:trPr>
        <w:tc>
          <w:tcPr>
            <w:tcW w:w="5587" w:type="dxa"/>
            <w:vAlign w:val="bottom"/>
          </w:tcPr>
          <w:p w14:paraId="36610BC4" w14:textId="77777777" w:rsidR="005D703A" w:rsidRPr="00CC3867" w:rsidRDefault="005D703A" w:rsidP="0091705B">
            <w:pPr>
              <w:tabs>
                <w:tab w:val="right" w:pos="10890"/>
              </w:tabs>
              <w:autoSpaceDE w:val="0"/>
              <w:autoSpaceDN w:val="0"/>
              <w:ind w:left="404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40D3FC3" w14:textId="77777777" w:rsidR="005D703A" w:rsidRPr="00CC3867" w:rsidRDefault="005D703A" w:rsidP="0091705B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CC3867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B53E259" w14:textId="77777777" w:rsidR="005D703A" w:rsidRPr="00CC3867" w:rsidRDefault="005D703A" w:rsidP="0091705B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CC3867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</w:tr>
      <w:tr w:rsidR="008E1FDE" w:rsidRPr="00CC3867" w14:paraId="63FD2B1E" w14:textId="77777777" w:rsidTr="008E4379">
        <w:trPr>
          <w:trHeight w:val="20"/>
        </w:trPr>
        <w:tc>
          <w:tcPr>
            <w:tcW w:w="5587" w:type="dxa"/>
            <w:vAlign w:val="center"/>
          </w:tcPr>
          <w:p w14:paraId="06FD30B4" w14:textId="77777777" w:rsidR="005D703A" w:rsidRPr="00CC3867" w:rsidRDefault="005D703A" w:rsidP="0091705B">
            <w:pPr>
              <w:tabs>
                <w:tab w:val="right" w:pos="10890"/>
              </w:tabs>
              <w:autoSpaceDE w:val="0"/>
              <w:autoSpaceDN w:val="0"/>
              <w:ind w:left="404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3A4223C3" w14:textId="77777777" w:rsidR="005D703A" w:rsidRPr="00CC3867" w:rsidRDefault="005D703A" w:rsidP="0091705B">
            <w:pPr>
              <w:autoSpaceDE w:val="0"/>
              <w:autoSpaceDN w:val="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662B66D" w14:textId="77777777" w:rsidR="005D703A" w:rsidRPr="00CC3867" w:rsidRDefault="005D703A" w:rsidP="0091705B">
            <w:pPr>
              <w:autoSpaceDE w:val="0"/>
              <w:autoSpaceDN w:val="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CC3867" w14:paraId="36875F21" w14:textId="77777777" w:rsidTr="008E4379">
        <w:trPr>
          <w:trHeight w:val="20"/>
        </w:trPr>
        <w:tc>
          <w:tcPr>
            <w:tcW w:w="5587" w:type="dxa"/>
            <w:vAlign w:val="center"/>
          </w:tcPr>
          <w:p w14:paraId="026C0E98" w14:textId="11EDA5D5" w:rsidR="00931B4E" w:rsidRPr="00CC3867" w:rsidRDefault="00931B4E" w:rsidP="0091705B">
            <w:pPr>
              <w:autoSpaceDE w:val="0"/>
              <w:autoSpaceDN w:val="0"/>
              <w:ind w:left="404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CC3867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อัตราดอกเบี้ยลอยตัว</w:t>
            </w:r>
          </w:p>
        </w:tc>
        <w:tc>
          <w:tcPr>
            <w:tcW w:w="1440" w:type="dxa"/>
            <w:vAlign w:val="center"/>
          </w:tcPr>
          <w:p w14:paraId="067897E4" w14:textId="77777777" w:rsidR="00931B4E" w:rsidRPr="00CC3867" w:rsidRDefault="00931B4E" w:rsidP="0091705B">
            <w:pPr>
              <w:autoSpaceDE w:val="0"/>
              <w:autoSpaceDN w:val="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B67C1EC" w14:textId="77777777" w:rsidR="00931B4E" w:rsidRPr="00CC3867" w:rsidRDefault="00931B4E" w:rsidP="0091705B">
            <w:pPr>
              <w:autoSpaceDE w:val="0"/>
              <w:autoSpaceDN w:val="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CC3867" w14:paraId="2A0D2DFC" w14:textId="77777777" w:rsidTr="008E4379">
        <w:trPr>
          <w:trHeight w:val="20"/>
        </w:trPr>
        <w:tc>
          <w:tcPr>
            <w:tcW w:w="5587" w:type="dxa"/>
            <w:vAlign w:val="center"/>
          </w:tcPr>
          <w:p w14:paraId="6E44FFBA" w14:textId="0B75181D" w:rsidR="00EA439E" w:rsidRPr="00CC3867" w:rsidRDefault="00EA439E" w:rsidP="0091705B">
            <w:pPr>
              <w:autoSpaceDE w:val="0"/>
              <w:autoSpaceDN w:val="0"/>
              <w:ind w:left="404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  - </w:t>
            </w:r>
            <w:r w:rsidRPr="00CC3867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วงเงินตั๋วสัญญาใช้เงิน</w:t>
            </w:r>
          </w:p>
        </w:tc>
        <w:tc>
          <w:tcPr>
            <w:tcW w:w="1440" w:type="dxa"/>
            <w:vAlign w:val="bottom"/>
          </w:tcPr>
          <w:p w14:paraId="6813676C" w14:textId="560E4D47" w:rsidR="00EA439E" w:rsidRPr="00CC3867" w:rsidRDefault="004A1A34" w:rsidP="0091705B">
            <w:pPr>
              <w:autoSpaceDE w:val="0"/>
              <w:autoSpaceDN w:val="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50</w:t>
            </w:r>
            <w:r w:rsidR="003A0704" w:rsidRPr="00CC3867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000</w:t>
            </w:r>
            <w:r w:rsidR="003A0704" w:rsidRPr="00CC3867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000</w:t>
            </w:r>
          </w:p>
        </w:tc>
        <w:tc>
          <w:tcPr>
            <w:tcW w:w="1440" w:type="dxa"/>
            <w:vAlign w:val="bottom"/>
          </w:tcPr>
          <w:p w14:paraId="4B7386F4" w14:textId="1E719524" w:rsidR="00EA439E" w:rsidRPr="00CC3867" w:rsidRDefault="004A1A34" w:rsidP="0091705B">
            <w:pPr>
              <w:autoSpaceDE w:val="0"/>
              <w:autoSpaceDN w:val="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70</w:t>
            </w:r>
            <w:r w:rsidR="00EA439E" w:rsidRPr="00CC3867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000</w:t>
            </w:r>
            <w:r w:rsidR="00EA439E" w:rsidRPr="00CC3867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000</w:t>
            </w:r>
          </w:p>
        </w:tc>
      </w:tr>
      <w:tr w:rsidR="008E1FDE" w:rsidRPr="00CC3867" w14:paraId="65E3EC51" w14:textId="77777777" w:rsidTr="008E4379">
        <w:trPr>
          <w:trHeight w:val="20"/>
        </w:trPr>
        <w:tc>
          <w:tcPr>
            <w:tcW w:w="5587" w:type="dxa"/>
            <w:vAlign w:val="center"/>
          </w:tcPr>
          <w:p w14:paraId="1304886B" w14:textId="7B7E062D" w:rsidR="00EA439E" w:rsidRPr="00CC3867" w:rsidRDefault="00EA439E" w:rsidP="0091705B">
            <w:pPr>
              <w:autoSpaceDE w:val="0"/>
              <w:autoSpaceDN w:val="0"/>
              <w:ind w:left="404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  - </w:t>
            </w: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วงเงินรวมสินเชื่อเพื่อธุรกิจคล่องตัว</w:t>
            </w:r>
          </w:p>
        </w:tc>
        <w:tc>
          <w:tcPr>
            <w:tcW w:w="1440" w:type="dxa"/>
            <w:vAlign w:val="bottom"/>
          </w:tcPr>
          <w:p w14:paraId="2FF22971" w14:textId="54735224" w:rsidR="00EA439E" w:rsidRPr="00CC3867" w:rsidRDefault="00EA439E" w:rsidP="0091705B">
            <w:pPr>
              <w:autoSpaceDE w:val="0"/>
              <w:autoSpaceDN w:val="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  <w:vAlign w:val="bottom"/>
          </w:tcPr>
          <w:p w14:paraId="782CB335" w14:textId="67231D38" w:rsidR="00EA439E" w:rsidRPr="00CC3867" w:rsidRDefault="00EA439E" w:rsidP="0091705B">
            <w:pPr>
              <w:autoSpaceDE w:val="0"/>
              <w:autoSpaceDN w:val="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CC3867" w14:paraId="37428477" w14:textId="77777777" w:rsidTr="008E4379">
        <w:trPr>
          <w:trHeight w:val="20"/>
        </w:trPr>
        <w:tc>
          <w:tcPr>
            <w:tcW w:w="5587" w:type="dxa"/>
            <w:vAlign w:val="center"/>
          </w:tcPr>
          <w:p w14:paraId="5CC70E6A" w14:textId="49ED6203" w:rsidR="00EA439E" w:rsidRPr="00CC3867" w:rsidRDefault="00EA439E" w:rsidP="0091705B">
            <w:pPr>
              <w:autoSpaceDE w:val="0"/>
              <w:autoSpaceDN w:val="0"/>
              <w:ind w:left="404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     - </w:t>
            </w:r>
            <w:r w:rsidRPr="00CC3867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เงิน</w:t>
            </w: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เบิกเกินบัญชี</w:t>
            </w:r>
            <w:r w:rsidRPr="00CC3867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ธนาคาร</w:t>
            </w:r>
          </w:p>
        </w:tc>
        <w:tc>
          <w:tcPr>
            <w:tcW w:w="1440" w:type="dxa"/>
            <w:vAlign w:val="bottom"/>
          </w:tcPr>
          <w:p w14:paraId="5B80E24E" w14:textId="01C4FCBC" w:rsidR="00EA439E" w:rsidRPr="00CC3867" w:rsidRDefault="004A1A34" w:rsidP="0091705B">
            <w:pPr>
              <w:autoSpaceDE w:val="0"/>
              <w:autoSpaceDN w:val="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25</w:t>
            </w:r>
            <w:r w:rsidR="003A0704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000</w:t>
            </w:r>
            <w:r w:rsidR="003A0704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000</w:t>
            </w:r>
          </w:p>
        </w:tc>
        <w:tc>
          <w:tcPr>
            <w:tcW w:w="1440" w:type="dxa"/>
            <w:vAlign w:val="bottom"/>
          </w:tcPr>
          <w:p w14:paraId="7A76B674" w14:textId="60ADD2C6" w:rsidR="00EA439E" w:rsidRPr="00CC3867" w:rsidRDefault="004A1A34" w:rsidP="0091705B">
            <w:pPr>
              <w:autoSpaceDE w:val="0"/>
              <w:autoSpaceDN w:val="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25</w:t>
            </w:r>
            <w:r w:rsidR="00EA439E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000</w:t>
            </w:r>
            <w:r w:rsidR="00EA439E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000</w:t>
            </w:r>
          </w:p>
        </w:tc>
      </w:tr>
      <w:tr w:rsidR="008E1FDE" w:rsidRPr="00CC3867" w14:paraId="068E2D25" w14:textId="77777777" w:rsidTr="008E4379">
        <w:trPr>
          <w:trHeight w:val="20"/>
        </w:trPr>
        <w:tc>
          <w:tcPr>
            <w:tcW w:w="5587" w:type="dxa"/>
            <w:vAlign w:val="center"/>
          </w:tcPr>
          <w:p w14:paraId="5FDF220D" w14:textId="32D5DF70" w:rsidR="00EA439E" w:rsidRPr="00CC3867" w:rsidRDefault="00EA439E" w:rsidP="0091705B">
            <w:pPr>
              <w:autoSpaceDE w:val="0"/>
              <w:autoSpaceDN w:val="0"/>
              <w:ind w:left="404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     - </w:t>
            </w:r>
            <w:r w:rsidRPr="00CC3867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อื่นๆ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E2A46A2" w14:textId="476B17C7" w:rsidR="00EA439E" w:rsidRPr="00CC3867" w:rsidRDefault="004A1A34" w:rsidP="0091705B">
            <w:pPr>
              <w:autoSpaceDE w:val="0"/>
              <w:autoSpaceDN w:val="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80</w:t>
            </w:r>
            <w:r w:rsidR="003A0704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700</w:t>
            </w:r>
            <w:r w:rsidR="003A0704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6E47CA3" w14:textId="0675F86E" w:rsidR="00EA439E" w:rsidRPr="00CC3867" w:rsidRDefault="004A1A34" w:rsidP="0091705B">
            <w:pPr>
              <w:autoSpaceDE w:val="0"/>
              <w:autoSpaceDN w:val="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95</w:t>
            </w:r>
            <w:r w:rsidR="00EA439E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700</w:t>
            </w:r>
            <w:r w:rsidR="00EA439E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000</w:t>
            </w:r>
          </w:p>
        </w:tc>
      </w:tr>
      <w:tr w:rsidR="008E1FDE" w:rsidRPr="00CC3867" w14:paraId="4FC7C464" w14:textId="77777777" w:rsidTr="008E4379">
        <w:trPr>
          <w:trHeight w:val="20"/>
        </w:trPr>
        <w:tc>
          <w:tcPr>
            <w:tcW w:w="5587" w:type="dxa"/>
            <w:vAlign w:val="center"/>
          </w:tcPr>
          <w:p w14:paraId="2D2D8491" w14:textId="551C9141" w:rsidR="00EA439E" w:rsidRPr="00CC3867" w:rsidRDefault="00EA439E" w:rsidP="0091705B">
            <w:pPr>
              <w:autoSpaceDE w:val="0"/>
              <w:autoSpaceDN w:val="0"/>
              <w:ind w:left="404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    </w:t>
            </w:r>
            <w:r w:rsidRPr="00CC3867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436BD1" w14:textId="043F478F" w:rsidR="00EA439E" w:rsidRPr="00CC3867" w:rsidRDefault="004A1A34" w:rsidP="0091705B">
            <w:pPr>
              <w:autoSpaceDE w:val="0"/>
              <w:autoSpaceDN w:val="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105</w:t>
            </w:r>
            <w:r w:rsidR="003A0704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700</w:t>
            </w:r>
            <w:r w:rsidR="003A0704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8C1329" w14:textId="0F12714C" w:rsidR="00EA439E" w:rsidRPr="00CC3867" w:rsidRDefault="004A1A34" w:rsidP="0091705B">
            <w:pPr>
              <w:autoSpaceDE w:val="0"/>
              <w:autoSpaceDN w:val="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120</w:t>
            </w:r>
            <w:r w:rsidR="00EA439E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700</w:t>
            </w:r>
            <w:r w:rsidR="00EA439E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000</w:t>
            </w:r>
          </w:p>
        </w:tc>
      </w:tr>
      <w:tr w:rsidR="008E1FDE" w:rsidRPr="00CC3867" w14:paraId="326AB024" w14:textId="77777777" w:rsidTr="008E4379">
        <w:trPr>
          <w:trHeight w:val="20"/>
        </w:trPr>
        <w:tc>
          <w:tcPr>
            <w:tcW w:w="5587" w:type="dxa"/>
            <w:vAlign w:val="center"/>
          </w:tcPr>
          <w:p w14:paraId="1C87F522" w14:textId="77777777" w:rsidR="00EA439E" w:rsidRPr="00CC3867" w:rsidRDefault="00EA439E" w:rsidP="0091705B">
            <w:pPr>
              <w:autoSpaceDE w:val="0"/>
              <w:autoSpaceDN w:val="0"/>
              <w:ind w:left="404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6D3C988" w14:textId="77777777" w:rsidR="00EA439E" w:rsidRPr="00CC3867" w:rsidRDefault="00EA439E" w:rsidP="0091705B">
            <w:pPr>
              <w:autoSpaceDE w:val="0"/>
              <w:autoSpaceDN w:val="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5E73861" w14:textId="77777777" w:rsidR="00EA439E" w:rsidRPr="00CC3867" w:rsidRDefault="00EA439E" w:rsidP="0091705B">
            <w:pPr>
              <w:autoSpaceDE w:val="0"/>
              <w:autoSpaceDN w:val="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CC3867" w14:paraId="6B795713" w14:textId="77777777" w:rsidTr="008E4379">
        <w:trPr>
          <w:trHeight w:val="20"/>
        </w:trPr>
        <w:tc>
          <w:tcPr>
            <w:tcW w:w="5587" w:type="dxa"/>
            <w:vAlign w:val="center"/>
          </w:tcPr>
          <w:p w14:paraId="21E76E13" w14:textId="77777777" w:rsidR="00EA439E" w:rsidRPr="00CC3867" w:rsidRDefault="00EA439E" w:rsidP="0091705B">
            <w:pPr>
              <w:autoSpaceDE w:val="0"/>
              <w:autoSpaceDN w:val="0"/>
              <w:ind w:left="404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CC3867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 xml:space="preserve"> </w:t>
            </w: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  - วงเงิน</w:t>
            </w:r>
            <w:r w:rsidRPr="00CC3867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เงินกู้ยืมจากสถาบันการเงิน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6769BB4" w14:textId="7F0A0718" w:rsidR="00EA439E" w:rsidRPr="00CC3867" w:rsidRDefault="004A1A34" w:rsidP="0091705B">
            <w:pPr>
              <w:autoSpaceDE w:val="0"/>
              <w:autoSpaceDN w:val="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48</w:t>
            </w:r>
            <w:r w:rsidR="003A0704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479</w:t>
            </w:r>
            <w:r w:rsidR="003A0704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F402933" w14:textId="44F7704F" w:rsidR="00EA439E" w:rsidRPr="00CC3867" w:rsidRDefault="004A1A34" w:rsidP="0091705B">
            <w:pPr>
              <w:autoSpaceDE w:val="0"/>
              <w:autoSpaceDN w:val="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118</w:t>
            </w:r>
            <w:r w:rsidR="00EA439E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910</w:t>
            </w:r>
            <w:r w:rsidR="00EA439E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000</w:t>
            </w:r>
          </w:p>
        </w:tc>
      </w:tr>
      <w:tr w:rsidR="00EA439E" w:rsidRPr="00CC3867" w14:paraId="3DAC1BB5" w14:textId="77777777" w:rsidTr="008E4379">
        <w:trPr>
          <w:trHeight w:val="20"/>
        </w:trPr>
        <w:tc>
          <w:tcPr>
            <w:tcW w:w="5587" w:type="dxa"/>
            <w:vAlign w:val="center"/>
          </w:tcPr>
          <w:p w14:paraId="290E7408" w14:textId="77777777" w:rsidR="00EA439E" w:rsidRPr="00CC3867" w:rsidRDefault="00EA439E" w:rsidP="0091705B">
            <w:pPr>
              <w:autoSpaceDE w:val="0"/>
              <w:autoSpaceDN w:val="0"/>
              <w:ind w:left="404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8621C3" w14:textId="031BE9B2" w:rsidR="00EA439E" w:rsidRPr="00CC3867" w:rsidRDefault="004A1A34" w:rsidP="0091705B">
            <w:pPr>
              <w:autoSpaceDE w:val="0"/>
              <w:autoSpaceDN w:val="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204</w:t>
            </w:r>
            <w:r w:rsidR="003A0704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179</w:t>
            </w:r>
            <w:r w:rsidR="003A0704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C9FAEC" w14:textId="315E80F9" w:rsidR="00EA439E" w:rsidRPr="00CC3867" w:rsidRDefault="004A1A34" w:rsidP="0091705B">
            <w:pPr>
              <w:autoSpaceDE w:val="0"/>
              <w:autoSpaceDN w:val="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309</w:t>
            </w:r>
            <w:r w:rsidR="00EA439E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610</w:t>
            </w:r>
            <w:r w:rsidR="00EA439E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000</w:t>
            </w:r>
          </w:p>
        </w:tc>
      </w:tr>
    </w:tbl>
    <w:p w14:paraId="0EAFBEDB" w14:textId="7495EBFC" w:rsidR="00DB7012" w:rsidRPr="008E1FDE" w:rsidRDefault="00DB7012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14:paraId="696F7986" w14:textId="77777777" w:rsidR="00B94D8D" w:rsidRPr="008E1FDE" w:rsidRDefault="00DB7012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pacing w:val="-4"/>
          <w:sz w:val="28"/>
          <w:szCs w:val="28"/>
        </w:rPr>
        <w:br w:type="page"/>
      </w:r>
    </w:p>
    <w:p w14:paraId="46977E6E" w14:textId="77777777" w:rsidR="000560FF" w:rsidRPr="008E1FDE" w:rsidRDefault="000560FF" w:rsidP="0091705B">
      <w:pPr>
        <w:pStyle w:val="Heading4"/>
        <w:ind w:left="1080" w:hanging="540"/>
        <w:rPr>
          <w:rFonts w:ascii="Browallia New" w:hAnsi="Browallia New" w:cs="Browallia New"/>
          <w:color w:val="auto"/>
        </w:rPr>
      </w:pPr>
      <w:r w:rsidRPr="008E1FDE">
        <w:rPr>
          <w:rFonts w:ascii="Browallia New" w:hAnsi="Browallia New" w:cs="Browallia New"/>
          <w:color w:val="auto"/>
          <w:cs/>
        </w:rPr>
        <w:t>ข)</w:t>
      </w:r>
      <w:r w:rsidRPr="008E1FDE">
        <w:rPr>
          <w:rFonts w:ascii="Browallia New" w:hAnsi="Browallia New" w:cs="Browallia New"/>
          <w:color w:val="auto"/>
          <w:cs/>
        </w:rPr>
        <w:tab/>
        <w:t>วันครบกำหนดของหนี้สินทางการเงิน</w:t>
      </w:r>
    </w:p>
    <w:p w14:paraId="3CDA2C36" w14:textId="77777777" w:rsidR="000560FF" w:rsidRPr="008E1FDE" w:rsidRDefault="000560FF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14:paraId="18DEDCD3" w14:textId="4F602BD9" w:rsidR="000560FF" w:rsidRPr="008E1FDE" w:rsidRDefault="000560FF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2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>ตารางต่อไปนี้แสดงให้เห็นถึงหนี้สินทางการเงินที่จัดประเภทตามระยะเวลาการครบกำหนด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ตามสัญญา</w:t>
      </w:r>
      <w:r w:rsidR="00F81AB5" w:rsidRPr="008E1FDE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02649C" w:rsidRPr="008E1FDE">
        <w:rPr>
          <w:rFonts w:ascii="Browallia New" w:hAnsi="Browallia New" w:cs="Browallia New"/>
          <w:color w:val="auto"/>
          <w:sz w:val="28"/>
          <w:szCs w:val="28"/>
        </w:rPr>
        <w:br/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ซึ่งแสดงด้วยจำนวนเงินตามสัญญาที่</w:t>
      </w:r>
      <w:r w:rsidR="00161921" w:rsidRPr="008E1FDE">
        <w:rPr>
          <w:rFonts w:ascii="Browallia New" w:hAnsi="Browallia New" w:cs="Browallia New" w:hint="cs"/>
          <w:color w:val="auto"/>
          <w:sz w:val="28"/>
          <w:szCs w:val="28"/>
          <w:cs/>
        </w:rPr>
        <w:t>ไม่ได้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มีการคิดลด </w:t>
      </w:r>
      <w:r w:rsidR="005A6303">
        <w:rPr>
          <w:rFonts w:ascii="Browallia New" w:hAnsi="Browallia New" w:cs="Browallia New" w:hint="cs"/>
          <w:color w:val="auto"/>
          <w:sz w:val="28"/>
          <w:szCs w:val="28"/>
          <w:cs/>
        </w:rPr>
        <w:t>ทั้งนี้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ยอดคงเหลือที่ครบ</w:t>
      </w:r>
      <w:r w:rsidRPr="008E1FDE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 xml:space="preserve">กำหนดภายในระยะเวลา </w:t>
      </w:r>
      <w:r w:rsidR="0002649C" w:rsidRPr="008E1FDE">
        <w:rPr>
          <w:rFonts w:ascii="Browallia New" w:hAnsi="Browallia New" w:cs="Browallia New"/>
          <w:color w:val="auto"/>
          <w:spacing w:val="-2"/>
          <w:sz w:val="28"/>
          <w:szCs w:val="28"/>
        </w:rPr>
        <w:br/>
      </w:r>
      <w:r w:rsidR="004A1A34" w:rsidRPr="004A1A34">
        <w:rPr>
          <w:rFonts w:ascii="Browallia New" w:hAnsi="Browallia New" w:cs="Browallia New"/>
          <w:color w:val="auto"/>
          <w:spacing w:val="-2"/>
          <w:sz w:val="28"/>
          <w:szCs w:val="28"/>
        </w:rPr>
        <w:t>12</w:t>
      </w:r>
      <w:r w:rsidRPr="008E1FDE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 xml:space="preserve"> เดือน</w:t>
      </w:r>
      <w:r w:rsidR="00161921" w:rsidRPr="008E1FDE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>จะเท่ากับมูลค่าตามบัญชีเนื่องการการคิดลดไม่มีนัยสำคัญ</w:t>
      </w:r>
      <w:r w:rsidRPr="008E1FDE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 xml:space="preserve"> </w:t>
      </w:r>
    </w:p>
    <w:p w14:paraId="38CA4FE3" w14:textId="77777777" w:rsidR="00511CE7" w:rsidRPr="008E1FDE" w:rsidRDefault="00511CE7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tbl>
      <w:tblPr>
        <w:tblW w:w="8307" w:type="dxa"/>
        <w:tblInd w:w="828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528"/>
        <w:gridCol w:w="974"/>
        <w:gridCol w:w="921"/>
        <w:gridCol w:w="936"/>
        <w:gridCol w:w="974"/>
        <w:gridCol w:w="974"/>
      </w:tblGrid>
      <w:tr w:rsidR="008E1FDE" w:rsidRPr="008E1FDE" w14:paraId="37C3CF47" w14:textId="77777777" w:rsidTr="006A57E3">
        <w:tc>
          <w:tcPr>
            <w:tcW w:w="3528" w:type="dxa"/>
            <w:vAlign w:val="bottom"/>
          </w:tcPr>
          <w:p w14:paraId="44678B03" w14:textId="77777777" w:rsidR="001B4B5C" w:rsidRPr="008E1FDE" w:rsidRDefault="001B4B5C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254" w:right="-194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spacing w:val="-2"/>
                <w:sz w:val="22"/>
                <w:szCs w:val="22"/>
                <w:cs/>
              </w:rPr>
              <w:t>วันครบกำหนดตามสัญญาของหนี้สินทางการเงิน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vAlign w:val="bottom"/>
          </w:tcPr>
          <w:p w14:paraId="534CB9DF" w14:textId="627284AA" w:rsidR="001B4B5C" w:rsidRPr="008E1FDE" w:rsidRDefault="001B4B5C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 xml:space="preserve">ภายใน </w:t>
            </w:r>
            <w:r w:rsidR="004A1A34" w:rsidRPr="004A1A34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1</w:t>
            </w:r>
            <w:r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>ปี</w:t>
            </w:r>
          </w:p>
          <w:p w14:paraId="41837A4D" w14:textId="77777777" w:rsidR="001B4B5C" w:rsidRPr="008E1FDE" w:rsidRDefault="001B4B5C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vAlign w:val="bottom"/>
          </w:tcPr>
          <w:p w14:paraId="6BF7B117" w14:textId="1B8AF3FE" w:rsidR="001B4B5C" w:rsidRPr="008E1FDE" w:rsidRDefault="004A1A34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</w:pPr>
            <w:r w:rsidRPr="004A1A34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1</w:t>
            </w:r>
            <w:r w:rsidR="001B4B5C"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 xml:space="preserve"> - </w:t>
            </w:r>
            <w:r w:rsidRPr="004A1A34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5</w:t>
            </w:r>
            <w:r w:rsidR="001B4B5C"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 xml:space="preserve"> </w:t>
            </w:r>
            <w:r w:rsidR="001B4B5C"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>ปี</w:t>
            </w:r>
          </w:p>
          <w:p w14:paraId="1851A662" w14:textId="77777777" w:rsidR="001B4B5C" w:rsidRPr="008E1FDE" w:rsidRDefault="001B4B5C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0F68CE27" w14:textId="0936A1FF" w:rsidR="001B4B5C" w:rsidRPr="008E1FDE" w:rsidRDefault="001B4B5C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-135"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spacing w:val="-2"/>
                <w:sz w:val="22"/>
                <w:szCs w:val="22"/>
                <w:cs/>
              </w:rPr>
              <w:t>มากกว่า</w:t>
            </w:r>
            <w:r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 xml:space="preserve"> </w:t>
            </w:r>
            <w:r w:rsidR="004A1A34" w:rsidRPr="004A1A34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5</w:t>
            </w:r>
            <w:r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>ปี</w:t>
            </w:r>
          </w:p>
          <w:p w14:paraId="42B96BC2" w14:textId="77777777" w:rsidR="001B4B5C" w:rsidRPr="008E1FDE" w:rsidRDefault="001B4B5C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-135"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vAlign w:val="bottom"/>
          </w:tcPr>
          <w:p w14:paraId="5E67D727" w14:textId="77777777" w:rsidR="001B4B5C" w:rsidRPr="008E1FDE" w:rsidRDefault="001B4B5C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>รวม</w:t>
            </w:r>
          </w:p>
          <w:p w14:paraId="50B5DFAA" w14:textId="77777777" w:rsidR="001B4B5C" w:rsidRPr="008E1FDE" w:rsidRDefault="001B4B5C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>บาท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vAlign w:val="bottom"/>
          </w:tcPr>
          <w:p w14:paraId="37511F0B" w14:textId="77777777" w:rsidR="00063C6F" w:rsidRPr="008E1FDE" w:rsidRDefault="001B4B5C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spacing w:val="-2"/>
                <w:sz w:val="22"/>
                <w:szCs w:val="22"/>
                <w:cs/>
              </w:rPr>
              <w:t>มูลค่า</w:t>
            </w:r>
          </w:p>
          <w:p w14:paraId="6C525732" w14:textId="3F7CF1B2" w:rsidR="001B4B5C" w:rsidRPr="008E1FDE" w:rsidRDefault="001B4B5C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spacing w:val="-2"/>
                <w:sz w:val="22"/>
                <w:szCs w:val="22"/>
                <w:cs/>
              </w:rPr>
              <w:t>ตามบัญชี</w:t>
            </w:r>
          </w:p>
          <w:p w14:paraId="2DE7FC39" w14:textId="77777777" w:rsidR="001B4B5C" w:rsidRPr="008E1FDE" w:rsidRDefault="001B4B5C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>บาท</w:t>
            </w:r>
          </w:p>
        </w:tc>
      </w:tr>
      <w:tr w:rsidR="008E1FDE" w:rsidRPr="008E1FDE" w14:paraId="6DB1EA45" w14:textId="77777777" w:rsidTr="006A57E3">
        <w:tc>
          <w:tcPr>
            <w:tcW w:w="3528" w:type="dxa"/>
            <w:vAlign w:val="bottom"/>
          </w:tcPr>
          <w:p w14:paraId="6DF3B5F3" w14:textId="22C9D6D1" w:rsidR="001B4B5C" w:rsidRPr="008E1FDE" w:rsidRDefault="001B4B5C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254" w:right="-17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 xml:space="preserve">ณ วันที่ </w:t>
            </w:r>
            <w:r w:rsidR="004A1A34" w:rsidRPr="004A1A34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31</w:t>
            </w:r>
            <w:r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 xml:space="preserve">ธันวาคม </w:t>
            </w:r>
            <w:r w:rsidR="00EA439E"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2568</w:t>
            </w:r>
          </w:p>
        </w:tc>
        <w:tc>
          <w:tcPr>
            <w:tcW w:w="974" w:type="dxa"/>
            <w:tcBorders>
              <w:top w:val="single" w:sz="4" w:space="0" w:color="auto"/>
            </w:tcBorders>
            <w:vAlign w:val="bottom"/>
          </w:tcPr>
          <w:p w14:paraId="39981F58" w14:textId="77777777" w:rsidR="001B4B5C" w:rsidRPr="008E1FDE" w:rsidRDefault="001B4B5C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  <w:vAlign w:val="bottom"/>
          </w:tcPr>
          <w:p w14:paraId="1BF73462" w14:textId="77777777" w:rsidR="001B4B5C" w:rsidRPr="008E1FDE" w:rsidRDefault="001B4B5C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75A15D07" w14:textId="77777777" w:rsidR="001B4B5C" w:rsidRPr="008E1FDE" w:rsidRDefault="001B4B5C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vAlign w:val="bottom"/>
          </w:tcPr>
          <w:p w14:paraId="4A7AD60B" w14:textId="77777777" w:rsidR="001B4B5C" w:rsidRPr="008E1FDE" w:rsidRDefault="001B4B5C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vAlign w:val="bottom"/>
          </w:tcPr>
          <w:p w14:paraId="6572519D" w14:textId="77777777" w:rsidR="001B4B5C" w:rsidRPr="008E1FDE" w:rsidRDefault="001B4B5C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</w:p>
        </w:tc>
      </w:tr>
      <w:tr w:rsidR="008B0376" w:rsidRPr="008E1FDE" w14:paraId="549400FE" w14:textId="77777777" w:rsidTr="006A57E3">
        <w:tc>
          <w:tcPr>
            <w:tcW w:w="3528" w:type="dxa"/>
            <w:vAlign w:val="bottom"/>
          </w:tcPr>
          <w:p w14:paraId="336143C7" w14:textId="54A8D710" w:rsidR="008B0376" w:rsidRPr="008E1FDE" w:rsidRDefault="008B0376" w:rsidP="008B0376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254" w:right="-17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74" w:type="dxa"/>
          </w:tcPr>
          <w:p w14:paraId="3571EB4E" w14:textId="71D2051E" w:rsidR="008B0376" w:rsidRPr="008E1FDE" w:rsidRDefault="004A1A34" w:rsidP="008B0376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225</w:t>
            </w:r>
            <w:r w:rsidR="008B0376" w:rsidRPr="008B0376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000</w:t>
            </w:r>
            <w:r w:rsidR="008B0376" w:rsidRPr="008B0376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000</w:t>
            </w:r>
          </w:p>
        </w:tc>
        <w:tc>
          <w:tcPr>
            <w:tcW w:w="921" w:type="dxa"/>
          </w:tcPr>
          <w:p w14:paraId="6E5CEA26" w14:textId="58E0C141" w:rsidR="008B0376" w:rsidRPr="008E1FDE" w:rsidRDefault="008B0376" w:rsidP="008B0376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-</w:t>
            </w:r>
          </w:p>
        </w:tc>
        <w:tc>
          <w:tcPr>
            <w:tcW w:w="936" w:type="dxa"/>
          </w:tcPr>
          <w:p w14:paraId="7D8F9356" w14:textId="4162C8D5" w:rsidR="008B0376" w:rsidRPr="008E1FDE" w:rsidRDefault="008B0376" w:rsidP="008B0376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-</w:t>
            </w:r>
          </w:p>
        </w:tc>
        <w:tc>
          <w:tcPr>
            <w:tcW w:w="974" w:type="dxa"/>
          </w:tcPr>
          <w:p w14:paraId="08143ADD" w14:textId="2EBA7455" w:rsidR="008B0376" w:rsidRPr="008E1FDE" w:rsidRDefault="004A1A34" w:rsidP="008B0376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225</w:t>
            </w:r>
            <w:r w:rsidR="008B0376" w:rsidRPr="008B0376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000</w:t>
            </w:r>
            <w:r w:rsidR="008B0376" w:rsidRPr="008B0376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000</w:t>
            </w:r>
          </w:p>
        </w:tc>
        <w:tc>
          <w:tcPr>
            <w:tcW w:w="974" w:type="dxa"/>
          </w:tcPr>
          <w:p w14:paraId="0B22E410" w14:textId="1F294B6A" w:rsidR="008B0376" w:rsidRPr="008E1FDE" w:rsidRDefault="004A1A34" w:rsidP="008B0376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225</w:t>
            </w:r>
            <w:r w:rsidR="008B0376" w:rsidRPr="008B0376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000</w:t>
            </w:r>
            <w:r w:rsidR="008B0376" w:rsidRPr="008B0376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000</w:t>
            </w:r>
          </w:p>
        </w:tc>
      </w:tr>
      <w:tr w:rsidR="008B0376" w:rsidRPr="008E1FDE" w14:paraId="68F3F508" w14:textId="77777777" w:rsidTr="006A57E3">
        <w:tc>
          <w:tcPr>
            <w:tcW w:w="3528" w:type="dxa"/>
            <w:vAlign w:val="bottom"/>
          </w:tcPr>
          <w:p w14:paraId="4CF6FF8B" w14:textId="72BF3A8A" w:rsidR="008B0376" w:rsidRPr="008E1FDE" w:rsidRDefault="008B0376" w:rsidP="008B0376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254" w:right="-17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8E1FDE">
              <w:rPr>
                <w:rFonts w:ascii="Browallia New" w:hAnsi="Browallia New" w:cs="Browallia New" w:hint="cs"/>
                <w:spacing w:val="-2"/>
                <w:sz w:val="22"/>
                <w:szCs w:val="22"/>
                <w:cs/>
              </w:rPr>
              <w:t>เจ้าหนี้การค้าและเจ้าหนี้</w:t>
            </w:r>
            <w:r w:rsidRPr="008E1FDE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หมุนเวียน</w:t>
            </w:r>
            <w:r w:rsidRPr="008E1FDE">
              <w:rPr>
                <w:rFonts w:ascii="Browallia New" w:hAnsi="Browallia New" w:cs="Browallia New" w:hint="cs"/>
                <w:spacing w:val="-2"/>
                <w:sz w:val="22"/>
                <w:szCs w:val="22"/>
                <w:cs/>
              </w:rPr>
              <w:t>อื่น</w:t>
            </w:r>
          </w:p>
        </w:tc>
        <w:tc>
          <w:tcPr>
            <w:tcW w:w="974" w:type="dxa"/>
          </w:tcPr>
          <w:p w14:paraId="3AB64738" w14:textId="7393D60F" w:rsidR="008B0376" w:rsidRPr="008E1FDE" w:rsidRDefault="004A1A34" w:rsidP="008B0376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285</w:t>
            </w:r>
            <w:r w:rsidR="008B0376" w:rsidRPr="008B0376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078</w:t>
            </w:r>
            <w:r w:rsidR="008B0376" w:rsidRPr="008B0376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791</w:t>
            </w:r>
          </w:p>
        </w:tc>
        <w:tc>
          <w:tcPr>
            <w:tcW w:w="921" w:type="dxa"/>
          </w:tcPr>
          <w:p w14:paraId="7DD7135F" w14:textId="05BF74A4" w:rsidR="008B0376" w:rsidRPr="008E1FDE" w:rsidRDefault="008B0376" w:rsidP="008B0376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-</w:t>
            </w:r>
          </w:p>
        </w:tc>
        <w:tc>
          <w:tcPr>
            <w:tcW w:w="936" w:type="dxa"/>
          </w:tcPr>
          <w:p w14:paraId="3F0F1028" w14:textId="1CEA6237" w:rsidR="008B0376" w:rsidRPr="008E1FDE" w:rsidRDefault="008B0376" w:rsidP="008B0376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-</w:t>
            </w:r>
          </w:p>
        </w:tc>
        <w:tc>
          <w:tcPr>
            <w:tcW w:w="974" w:type="dxa"/>
          </w:tcPr>
          <w:p w14:paraId="3FEBB70E" w14:textId="3E8B5EE7" w:rsidR="008B0376" w:rsidRPr="008E1FDE" w:rsidRDefault="004A1A34" w:rsidP="008B0376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285</w:t>
            </w:r>
            <w:r w:rsidR="008B0376" w:rsidRPr="008B0376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078</w:t>
            </w:r>
            <w:r w:rsidR="008B0376" w:rsidRPr="008B0376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791</w:t>
            </w:r>
          </w:p>
        </w:tc>
        <w:tc>
          <w:tcPr>
            <w:tcW w:w="974" w:type="dxa"/>
          </w:tcPr>
          <w:p w14:paraId="50DA7CD6" w14:textId="26F3A386" w:rsidR="008B0376" w:rsidRPr="008E1FDE" w:rsidRDefault="004A1A34" w:rsidP="008B0376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285</w:t>
            </w:r>
            <w:r w:rsidR="008B0376" w:rsidRPr="008B0376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078</w:t>
            </w:r>
            <w:r w:rsidR="008B0376" w:rsidRPr="008B0376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791</w:t>
            </w:r>
          </w:p>
        </w:tc>
      </w:tr>
      <w:tr w:rsidR="00305694" w:rsidRPr="008E1FDE" w14:paraId="7566579C" w14:textId="77777777" w:rsidTr="006A57E3">
        <w:tc>
          <w:tcPr>
            <w:tcW w:w="3528" w:type="dxa"/>
            <w:vAlign w:val="bottom"/>
          </w:tcPr>
          <w:p w14:paraId="720C2532" w14:textId="77777777" w:rsidR="00305694" w:rsidRPr="008E1FDE" w:rsidRDefault="00305694" w:rsidP="00305694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254" w:right="-17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8E1FDE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74" w:type="dxa"/>
          </w:tcPr>
          <w:p w14:paraId="56FBE194" w14:textId="6897AD4F" w:rsidR="00305694" w:rsidRPr="008E1FDE" w:rsidRDefault="00305694" w:rsidP="00305694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82</w:t>
            </w:r>
            <w:r w:rsidRPr="00C55F6B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713</w:t>
            </w:r>
            <w:r w:rsidRPr="00C55F6B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914</w:t>
            </w:r>
          </w:p>
        </w:tc>
        <w:tc>
          <w:tcPr>
            <w:tcW w:w="921" w:type="dxa"/>
          </w:tcPr>
          <w:p w14:paraId="1809D2B2" w14:textId="4D0022AA" w:rsidR="00305694" w:rsidRPr="008E1FDE" w:rsidRDefault="00305694" w:rsidP="00305694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165</w:t>
            </w:r>
            <w:r w:rsidRPr="005861E8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953</w:t>
            </w:r>
            <w:r w:rsidRPr="005861E8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826</w:t>
            </w:r>
          </w:p>
        </w:tc>
        <w:tc>
          <w:tcPr>
            <w:tcW w:w="936" w:type="dxa"/>
          </w:tcPr>
          <w:p w14:paraId="4BE4A7AB" w14:textId="6BE921C4" w:rsidR="00305694" w:rsidRPr="008E1FDE" w:rsidRDefault="00305694" w:rsidP="00305694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-</w:t>
            </w:r>
          </w:p>
        </w:tc>
        <w:tc>
          <w:tcPr>
            <w:tcW w:w="974" w:type="dxa"/>
          </w:tcPr>
          <w:p w14:paraId="1E011D05" w14:textId="29FF8C02" w:rsidR="00305694" w:rsidRPr="008E1FDE" w:rsidRDefault="00305694" w:rsidP="00305694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305694">
              <w:rPr>
                <w:rFonts w:ascii="Browallia New" w:hAnsi="Browallia New" w:cs="Browallia New"/>
                <w:spacing w:val="-2"/>
                <w:sz w:val="22"/>
                <w:szCs w:val="22"/>
              </w:rPr>
              <w:t>248,667,740</w:t>
            </w:r>
          </w:p>
        </w:tc>
        <w:tc>
          <w:tcPr>
            <w:tcW w:w="974" w:type="dxa"/>
          </w:tcPr>
          <w:p w14:paraId="2BC310C0" w14:textId="127470D4" w:rsidR="00305694" w:rsidRPr="008E1FDE" w:rsidRDefault="00305694" w:rsidP="00305694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232</w:t>
            </w:r>
            <w:r w:rsidRPr="0097346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209</w:t>
            </w:r>
            <w:r w:rsidRPr="0097346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657</w:t>
            </w:r>
          </w:p>
        </w:tc>
      </w:tr>
      <w:tr w:rsidR="00305694" w:rsidRPr="008E1FDE" w14:paraId="71FB05A7" w14:textId="77777777" w:rsidTr="006A57E3">
        <w:tc>
          <w:tcPr>
            <w:tcW w:w="3528" w:type="dxa"/>
            <w:vAlign w:val="bottom"/>
          </w:tcPr>
          <w:p w14:paraId="048B6B87" w14:textId="77777777" w:rsidR="00305694" w:rsidRPr="008E1FDE" w:rsidRDefault="00305694" w:rsidP="00305694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254" w:right="-17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974" w:type="dxa"/>
            <w:tcBorders>
              <w:bottom w:val="single" w:sz="4" w:space="0" w:color="auto"/>
            </w:tcBorders>
          </w:tcPr>
          <w:p w14:paraId="73A8CA38" w14:textId="041C834B" w:rsidR="00305694" w:rsidRPr="008E1FDE" w:rsidRDefault="00305694" w:rsidP="00305694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4F0AAC">
              <w:rPr>
                <w:rFonts w:ascii="Browallia New" w:hAnsi="Browallia New" w:cs="Browallia New"/>
                <w:spacing w:val="-2"/>
                <w:sz w:val="22"/>
                <w:szCs w:val="22"/>
              </w:rPr>
              <w:t>213,622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14:paraId="2D62BEAE" w14:textId="17CC3E2F" w:rsidR="00305694" w:rsidRPr="008E1FDE" w:rsidRDefault="00305694" w:rsidP="00305694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823DD7">
              <w:rPr>
                <w:rFonts w:ascii="Browallia New" w:hAnsi="Browallia New" w:cs="Browallia New"/>
                <w:spacing w:val="-2"/>
                <w:sz w:val="22"/>
                <w:szCs w:val="22"/>
              </w:rPr>
              <w:t>35,60</w:t>
            </w:r>
            <w:r>
              <w:rPr>
                <w:rFonts w:ascii="Browallia New" w:hAnsi="Browallia New" w:cs="Browallia New" w:hint="cs"/>
                <w:spacing w:val="-2"/>
                <w:sz w:val="22"/>
                <w:szCs w:val="22"/>
                <w:cs/>
              </w:rPr>
              <w:t>4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4039E843" w14:textId="376511BD" w:rsidR="00305694" w:rsidRPr="008E1FDE" w:rsidRDefault="00305694" w:rsidP="00305694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-</w:t>
            </w:r>
          </w:p>
        </w:tc>
        <w:tc>
          <w:tcPr>
            <w:tcW w:w="974" w:type="dxa"/>
            <w:tcBorders>
              <w:bottom w:val="single" w:sz="4" w:space="0" w:color="auto"/>
            </w:tcBorders>
          </w:tcPr>
          <w:p w14:paraId="08901E05" w14:textId="7AB0C4CB" w:rsidR="00305694" w:rsidRPr="008E1FDE" w:rsidRDefault="00305694" w:rsidP="00305694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</w:pPr>
            <w:r w:rsidRPr="00305694">
              <w:rPr>
                <w:rFonts w:ascii="Browallia New" w:hAnsi="Browallia New" w:cs="Browallia New"/>
                <w:spacing w:val="-2"/>
                <w:sz w:val="22"/>
                <w:szCs w:val="22"/>
              </w:rPr>
              <w:t>249,226</w:t>
            </w:r>
          </w:p>
        </w:tc>
        <w:tc>
          <w:tcPr>
            <w:tcW w:w="974" w:type="dxa"/>
            <w:tcBorders>
              <w:bottom w:val="single" w:sz="4" w:space="0" w:color="auto"/>
            </w:tcBorders>
          </w:tcPr>
          <w:p w14:paraId="1BDC6AD4" w14:textId="26DA249B" w:rsidR="00305694" w:rsidRPr="008E1FDE" w:rsidRDefault="00305694" w:rsidP="00305694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243</w:t>
            </w:r>
            <w:r w:rsidRPr="0097346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801</w:t>
            </w:r>
          </w:p>
        </w:tc>
      </w:tr>
      <w:tr w:rsidR="00305694" w:rsidRPr="008E1FDE" w14:paraId="7A9FEE14" w14:textId="77777777" w:rsidTr="006A57E3">
        <w:tc>
          <w:tcPr>
            <w:tcW w:w="3528" w:type="dxa"/>
            <w:vAlign w:val="bottom"/>
          </w:tcPr>
          <w:p w14:paraId="4614D22D" w14:textId="77777777" w:rsidR="00305694" w:rsidRPr="008E1FDE" w:rsidRDefault="00305694" w:rsidP="00305694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254" w:right="-17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  <w:t>รวมหนี้สินทางการเงินที่มิใช่อนุพันธ์</w:t>
            </w: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</w:tcBorders>
          </w:tcPr>
          <w:p w14:paraId="27CFE197" w14:textId="4986D126" w:rsidR="00305694" w:rsidRPr="008E1FDE" w:rsidRDefault="00305694" w:rsidP="00305694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</w:pPr>
            <w:r w:rsidRPr="000817A9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593,006,327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6D0E1E24" w14:textId="6421159A" w:rsidR="00305694" w:rsidRPr="008E1FDE" w:rsidRDefault="00305694" w:rsidP="00305694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</w:pPr>
            <w:r w:rsidRPr="00305694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165,989,430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A7456F" w14:textId="5CF51E2B" w:rsidR="00305694" w:rsidRPr="008E1FDE" w:rsidRDefault="00305694" w:rsidP="00305694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</w:tcBorders>
          </w:tcPr>
          <w:p w14:paraId="191FA4FE" w14:textId="7B9C52F0" w:rsidR="00305694" w:rsidRPr="00305694" w:rsidRDefault="00305694" w:rsidP="00305694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  <w:cs/>
              </w:rPr>
            </w:pPr>
            <w:r w:rsidRPr="00305694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758,995,757</w:t>
            </w: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</w:tcBorders>
          </w:tcPr>
          <w:p w14:paraId="6E096CCD" w14:textId="3EC59E8B" w:rsidR="00305694" w:rsidRPr="008E1FDE" w:rsidRDefault="00305694" w:rsidP="00305694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</w:pPr>
            <w:r w:rsidRPr="004A1A34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742</w:t>
            </w:r>
            <w:r w:rsidRPr="0097346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532</w:t>
            </w:r>
            <w:r w:rsidRPr="0097346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249</w:t>
            </w:r>
          </w:p>
        </w:tc>
      </w:tr>
    </w:tbl>
    <w:p w14:paraId="647D6DF9" w14:textId="77777777" w:rsidR="001B4B5C" w:rsidRPr="008E1FDE" w:rsidRDefault="001B4B5C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4"/>
          <w:sz w:val="22"/>
          <w:szCs w:val="22"/>
        </w:rPr>
      </w:pPr>
    </w:p>
    <w:tbl>
      <w:tblPr>
        <w:tblW w:w="8289" w:type="dxa"/>
        <w:tblInd w:w="828" w:type="dxa"/>
        <w:tblLayout w:type="fixed"/>
        <w:tblLook w:val="04A0" w:firstRow="1" w:lastRow="0" w:firstColumn="1" w:lastColumn="0" w:noHBand="0" w:noVBand="1"/>
      </w:tblPr>
      <w:tblGrid>
        <w:gridCol w:w="3528"/>
        <w:gridCol w:w="975"/>
        <w:gridCol w:w="900"/>
        <w:gridCol w:w="936"/>
        <w:gridCol w:w="975"/>
        <w:gridCol w:w="975"/>
      </w:tblGrid>
      <w:tr w:rsidR="008E1FDE" w:rsidRPr="008E1FDE" w14:paraId="7E5E96DC" w14:textId="77777777" w:rsidTr="006A57E3">
        <w:tc>
          <w:tcPr>
            <w:tcW w:w="3528" w:type="dxa"/>
            <w:vAlign w:val="bottom"/>
          </w:tcPr>
          <w:p w14:paraId="3AF0DB46" w14:textId="77777777" w:rsidR="00591DF6" w:rsidRPr="008E1FDE" w:rsidRDefault="00C729A8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254" w:right="-194"/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spacing w:val="-4"/>
                <w:sz w:val="22"/>
                <w:szCs w:val="22"/>
                <w:cs/>
              </w:rPr>
              <w:t>วันครบกำหนดตามสัญญาของหนี้สินทางการเงิน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vAlign w:val="bottom"/>
          </w:tcPr>
          <w:p w14:paraId="4518E2E6" w14:textId="46BE8787" w:rsidR="005436DA" w:rsidRPr="008E1FDE" w:rsidRDefault="005436DA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  <w:t xml:space="preserve">ภายใน </w:t>
            </w:r>
            <w:r w:rsidR="004A1A34" w:rsidRPr="004A1A34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  <w:t>1</w:t>
            </w:r>
            <w:r w:rsidRPr="008E1FDE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8E1FDE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  <w:t>ปี</w:t>
            </w:r>
          </w:p>
          <w:p w14:paraId="66C55C8E" w14:textId="77777777" w:rsidR="00591DF6" w:rsidRPr="008E1FDE" w:rsidRDefault="00591DF6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  <w:t>บาท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3C7CACF8" w14:textId="7703B23B" w:rsidR="005436DA" w:rsidRPr="008E1FDE" w:rsidRDefault="004A1A34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</w:pPr>
            <w:r w:rsidRPr="004A1A34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  <w:t>1</w:t>
            </w:r>
            <w:r w:rsidR="005436DA" w:rsidRPr="008E1FDE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  <w:t xml:space="preserve"> - </w:t>
            </w:r>
            <w:r w:rsidRPr="004A1A34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  <w:t>5</w:t>
            </w:r>
            <w:r w:rsidR="005436DA" w:rsidRPr="008E1FDE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  <w:t xml:space="preserve"> </w:t>
            </w:r>
            <w:r w:rsidR="005436DA" w:rsidRPr="008E1FDE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  <w:t>ปี</w:t>
            </w:r>
          </w:p>
          <w:p w14:paraId="160489D4" w14:textId="77777777" w:rsidR="00591DF6" w:rsidRPr="008E1FDE" w:rsidRDefault="00591DF6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4728346D" w14:textId="26D9C3CC" w:rsidR="00591DF6" w:rsidRPr="008E1FDE" w:rsidRDefault="005436DA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spacing w:val="-4"/>
                <w:sz w:val="22"/>
                <w:szCs w:val="22"/>
                <w:cs/>
              </w:rPr>
              <w:t>มากกว่า</w:t>
            </w:r>
            <w:r w:rsidR="00591DF6" w:rsidRPr="008E1FDE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  <w:t xml:space="preserve"> </w:t>
            </w:r>
            <w:r w:rsidR="004A1A34" w:rsidRPr="004A1A34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  <w:t>5</w:t>
            </w:r>
            <w:r w:rsidR="00591DF6" w:rsidRPr="008E1FDE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  <w:t xml:space="preserve"> </w:t>
            </w:r>
            <w:r w:rsidR="00591DF6" w:rsidRPr="008E1FDE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  <w:t>ปี</w:t>
            </w:r>
          </w:p>
          <w:p w14:paraId="6C700C17" w14:textId="77777777" w:rsidR="00591DF6" w:rsidRPr="008E1FDE" w:rsidRDefault="00591DF6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  <w:t>บาท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vAlign w:val="bottom"/>
          </w:tcPr>
          <w:p w14:paraId="218CCE09" w14:textId="77777777" w:rsidR="00591DF6" w:rsidRPr="008E1FDE" w:rsidRDefault="00591DF6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  <w:t>รวม</w:t>
            </w:r>
          </w:p>
          <w:p w14:paraId="31C8F687" w14:textId="77777777" w:rsidR="00591DF6" w:rsidRPr="008E1FDE" w:rsidRDefault="00591DF6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  <w:t>บาท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vAlign w:val="bottom"/>
          </w:tcPr>
          <w:p w14:paraId="087DCD53" w14:textId="01FA872E" w:rsidR="00063C6F" w:rsidRPr="008E1FDE" w:rsidRDefault="00591DF6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spacing w:val="-4"/>
                <w:sz w:val="22"/>
                <w:szCs w:val="22"/>
                <w:cs/>
              </w:rPr>
              <w:t>มูลค่</w:t>
            </w:r>
            <w:r w:rsidR="00275A61" w:rsidRPr="008E1FDE">
              <w:rPr>
                <w:rFonts w:ascii="Browallia New" w:hAnsi="Browallia New" w:cs="Browallia New" w:hint="cs"/>
                <w:b/>
                <w:bCs/>
                <w:spacing w:val="-4"/>
                <w:sz w:val="22"/>
                <w:szCs w:val="22"/>
                <w:cs/>
              </w:rPr>
              <w:t>า</w:t>
            </w:r>
          </w:p>
          <w:p w14:paraId="05A668EC" w14:textId="25712DE6" w:rsidR="00591DF6" w:rsidRPr="008E1FDE" w:rsidRDefault="00591DF6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spacing w:val="-4"/>
                <w:sz w:val="22"/>
                <w:szCs w:val="22"/>
                <w:cs/>
              </w:rPr>
              <w:t>ตามบัญชี</w:t>
            </w:r>
          </w:p>
          <w:p w14:paraId="5C13CAF9" w14:textId="77777777" w:rsidR="00591DF6" w:rsidRPr="008E1FDE" w:rsidRDefault="00591DF6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  <w:t>บาท</w:t>
            </w:r>
          </w:p>
        </w:tc>
      </w:tr>
      <w:tr w:rsidR="008E1FDE" w:rsidRPr="008E1FDE" w14:paraId="5705A4B4" w14:textId="77777777" w:rsidTr="006A57E3">
        <w:tc>
          <w:tcPr>
            <w:tcW w:w="3528" w:type="dxa"/>
            <w:vAlign w:val="bottom"/>
          </w:tcPr>
          <w:p w14:paraId="0DCE5F0D" w14:textId="1A8B0611" w:rsidR="00591DF6" w:rsidRPr="008E1FDE" w:rsidRDefault="00591DF6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254" w:right="-17"/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  <w:t xml:space="preserve">ณ วันที่ </w:t>
            </w:r>
            <w:r w:rsidR="004A1A34" w:rsidRPr="004A1A34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  <w:t>31</w:t>
            </w:r>
            <w:r w:rsidRPr="008E1FDE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8E1FDE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  <w:t xml:space="preserve">ธันวาคม </w:t>
            </w:r>
            <w:r w:rsidR="00EA439E" w:rsidRPr="008E1FDE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  <w:t>2567</w:t>
            </w:r>
          </w:p>
        </w:tc>
        <w:tc>
          <w:tcPr>
            <w:tcW w:w="975" w:type="dxa"/>
            <w:tcBorders>
              <w:top w:val="single" w:sz="4" w:space="0" w:color="auto"/>
            </w:tcBorders>
            <w:vAlign w:val="bottom"/>
          </w:tcPr>
          <w:p w14:paraId="41212334" w14:textId="77777777" w:rsidR="00591DF6" w:rsidRPr="008E1FDE" w:rsidRDefault="00591DF6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2F50658C" w14:textId="77777777" w:rsidR="00591DF6" w:rsidRPr="008E1FDE" w:rsidRDefault="00591DF6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3A5475AA" w14:textId="77777777" w:rsidR="00591DF6" w:rsidRPr="008E1FDE" w:rsidRDefault="00591DF6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</w:tcBorders>
            <w:vAlign w:val="bottom"/>
          </w:tcPr>
          <w:p w14:paraId="5532D160" w14:textId="77777777" w:rsidR="00591DF6" w:rsidRPr="008E1FDE" w:rsidRDefault="00591DF6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</w:tcBorders>
            <w:vAlign w:val="bottom"/>
          </w:tcPr>
          <w:p w14:paraId="199728D1" w14:textId="77777777" w:rsidR="00591DF6" w:rsidRPr="008E1FDE" w:rsidRDefault="00591DF6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</w:p>
        </w:tc>
      </w:tr>
      <w:tr w:rsidR="008E1FDE" w:rsidRPr="008E1FDE" w14:paraId="5827DF11" w14:textId="77777777" w:rsidTr="0075472D">
        <w:tc>
          <w:tcPr>
            <w:tcW w:w="3528" w:type="dxa"/>
            <w:vAlign w:val="bottom"/>
          </w:tcPr>
          <w:p w14:paraId="00C82F39" w14:textId="1DFF538C" w:rsidR="00EA439E" w:rsidRPr="008E1FDE" w:rsidRDefault="00EA439E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254" w:right="-17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75" w:type="dxa"/>
          </w:tcPr>
          <w:p w14:paraId="1AC84007" w14:textId="27FB6D34" w:rsidR="00EA439E" w:rsidRPr="008E1FDE" w:rsidRDefault="004A1A34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</w:pP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170</w:t>
            </w:r>
            <w:r w:rsidR="00EA439E"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000</w:t>
            </w:r>
            <w:r w:rsidR="00EA439E"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000</w:t>
            </w:r>
          </w:p>
        </w:tc>
        <w:tc>
          <w:tcPr>
            <w:tcW w:w="900" w:type="dxa"/>
          </w:tcPr>
          <w:p w14:paraId="0F4D075E" w14:textId="7E20F4C6" w:rsidR="00EA439E" w:rsidRPr="008E1FDE" w:rsidRDefault="00EA439E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-</w:t>
            </w:r>
          </w:p>
        </w:tc>
        <w:tc>
          <w:tcPr>
            <w:tcW w:w="936" w:type="dxa"/>
          </w:tcPr>
          <w:p w14:paraId="19205052" w14:textId="39292290" w:rsidR="00EA439E" w:rsidRPr="008E1FDE" w:rsidRDefault="00EA439E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-</w:t>
            </w:r>
          </w:p>
        </w:tc>
        <w:tc>
          <w:tcPr>
            <w:tcW w:w="975" w:type="dxa"/>
          </w:tcPr>
          <w:p w14:paraId="07B6073D" w14:textId="564CDE59" w:rsidR="00EA439E" w:rsidRPr="008E1FDE" w:rsidRDefault="004A1A34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170</w:t>
            </w:r>
            <w:r w:rsidR="00EA439E"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000</w:t>
            </w:r>
            <w:r w:rsidR="00EA439E"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000</w:t>
            </w:r>
          </w:p>
        </w:tc>
        <w:tc>
          <w:tcPr>
            <w:tcW w:w="975" w:type="dxa"/>
          </w:tcPr>
          <w:p w14:paraId="6D4055C9" w14:textId="7EF6799D" w:rsidR="00EA439E" w:rsidRPr="008E1FDE" w:rsidRDefault="004A1A34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170</w:t>
            </w:r>
            <w:r w:rsidR="00EA439E"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000</w:t>
            </w:r>
            <w:r w:rsidR="00EA439E"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000</w:t>
            </w:r>
          </w:p>
        </w:tc>
      </w:tr>
      <w:tr w:rsidR="008E1FDE" w:rsidRPr="008E1FDE" w14:paraId="64D362B5" w14:textId="77777777" w:rsidTr="0075472D">
        <w:tc>
          <w:tcPr>
            <w:tcW w:w="3528" w:type="dxa"/>
            <w:vAlign w:val="bottom"/>
          </w:tcPr>
          <w:p w14:paraId="0CA565B9" w14:textId="512B51F5" w:rsidR="00EA439E" w:rsidRPr="008E1FDE" w:rsidRDefault="00EA439E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254" w:right="-17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8E1FDE">
              <w:rPr>
                <w:rFonts w:ascii="Browallia New" w:hAnsi="Browallia New" w:cs="Browallia New" w:hint="cs"/>
                <w:spacing w:val="-4"/>
                <w:sz w:val="22"/>
                <w:szCs w:val="22"/>
                <w:cs/>
              </w:rPr>
              <w:t>เจ้าหนี้การค้าและเจ้าหนี้</w:t>
            </w:r>
            <w:r w:rsidRPr="008E1FDE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>หมุนเวียน</w:t>
            </w:r>
            <w:r w:rsidRPr="008E1FDE">
              <w:rPr>
                <w:rFonts w:ascii="Browallia New" w:hAnsi="Browallia New" w:cs="Browallia New" w:hint="cs"/>
                <w:spacing w:val="-4"/>
                <w:sz w:val="22"/>
                <w:szCs w:val="22"/>
                <w:cs/>
              </w:rPr>
              <w:t>อื่น</w:t>
            </w:r>
          </w:p>
        </w:tc>
        <w:tc>
          <w:tcPr>
            <w:tcW w:w="975" w:type="dxa"/>
          </w:tcPr>
          <w:p w14:paraId="403C15D1" w14:textId="774481E7" w:rsidR="00EA439E" w:rsidRPr="008E1FDE" w:rsidRDefault="004A1A34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209</w:t>
            </w:r>
            <w:r w:rsidR="00EA439E"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872</w:t>
            </w:r>
            <w:r w:rsidR="00EA439E"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059</w:t>
            </w:r>
          </w:p>
        </w:tc>
        <w:tc>
          <w:tcPr>
            <w:tcW w:w="900" w:type="dxa"/>
          </w:tcPr>
          <w:p w14:paraId="5C1DC1D3" w14:textId="1B452C82" w:rsidR="00EA439E" w:rsidRPr="008E1FDE" w:rsidRDefault="00EA439E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-</w:t>
            </w:r>
          </w:p>
        </w:tc>
        <w:tc>
          <w:tcPr>
            <w:tcW w:w="936" w:type="dxa"/>
          </w:tcPr>
          <w:p w14:paraId="7CA19FC1" w14:textId="0F0A23F1" w:rsidR="00EA439E" w:rsidRPr="008E1FDE" w:rsidRDefault="00EA439E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-</w:t>
            </w:r>
          </w:p>
        </w:tc>
        <w:tc>
          <w:tcPr>
            <w:tcW w:w="975" w:type="dxa"/>
          </w:tcPr>
          <w:p w14:paraId="5F7AA2BA" w14:textId="0EFCD074" w:rsidR="00EA439E" w:rsidRPr="008E1FDE" w:rsidRDefault="004A1A34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209</w:t>
            </w:r>
            <w:r w:rsidR="00EA439E"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872</w:t>
            </w:r>
            <w:r w:rsidR="00EA439E"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059</w:t>
            </w:r>
          </w:p>
        </w:tc>
        <w:tc>
          <w:tcPr>
            <w:tcW w:w="975" w:type="dxa"/>
          </w:tcPr>
          <w:p w14:paraId="7EC19DE5" w14:textId="5B936BCC" w:rsidR="00EA439E" w:rsidRPr="008E1FDE" w:rsidRDefault="004A1A34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209</w:t>
            </w:r>
            <w:r w:rsidR="00EA439E"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872</w:t>
            </w:r>
            <w:r w:rsidR="00EA439E"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059</w:t>
            </w:r>
          </w:p>
        </w:tc>
      </w:tr>
      <w:tr w:rsidR="008E1FDE" w:rsidRPr="008E1FDE" w14:paraId="39A13D9D" w14:textId="77777777" w:rsidTr="0075472D">
        <w:tc>
          <w:tcPr>
            <w:tcW w:w="3528" w:type="dxa"/>
            <w:vAlign w:val="bottom"/>
          </w:tcPr>
          <w:p w14:paraId="1C7EB829" w14:textId="77777777" w:rsidR="00EA439E" w:rsidRPr="008E1FDE" w:rsidRDefault="00EA439E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254" w:right="-17"/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</w:pPr>
            <w:r w:rsidRPr="008E1FDE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75" w:type="dxa"/>
          </w:tcPr>
          <w:p w14:paraId="446BC0C8" w14:textId="7DD65B1A" w:rsidR="00EA439E" w:rsidRPr="008E1FDE" w:rsidRDefault="004A1A34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  <w:lang w:val="en-US"/>
              </w:rPr>
            </w:pP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65</w:t>
            </w:r>
            <w:r w:rsidR="00EA439E"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729</w:t>
            </w:r>
            <w:r w:rsidR="00EA439E"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778</w:t>
            </w:r>
          </w:p>
        </w:tc>
        <w:tc>
          <w:tcPr>
            <w:tcW w:w="900" w:type="dxa"/>
          </w:tcPr>
          <w:p w14:paraId="74CF81DC" w14:textId="53CEC641" w:rsidR="00EA439E" w:rsidRPr="008E1FDE" w:rsidRDefault="004A1A34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48</w:t>
            </w:r>
            <w:r w:rsidR="00EA439E"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473</w:t>
            </w:r>
            <w:r w:rsidR="00EA439E"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770</w:t>
            </w:r>
          </w:p>
        </w:tc>
        <w:tc>
          <w:tcPr>
            <w:tcW w:w="936" w:type="dxa"/>
          </w:tcPr>
          <w:p w14:paraId="57B5C085" w14:textId="7F709E41" w:rsidR="00EA439E" w:rsidRPr="008E1FDE" w:rsidRDefault="00EA439E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-</w:t>
            </w:r>
          </w:p>
        </w:tc>
        <w:tc>
          <w:tcPr>
            <w:tcW w:w="975" w:type="dxa"/>
          </w:tcPr>
          <w:p w14:paraId="72A781DC" w14:textId="00551600" w:rsidR="00EA439E" w:rsidRPr="008E1FDE" w:rsidRDefault="004A1A34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114</w:t>
            </w:r>
            <w:r w:rsidR="00EA439E"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203</w:t>
            </w:r>
            <w:r w:rsidR="00EA439E"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548</w:t>
            </w:r>
          </w:p>
        </w:tc>
        <w:tc>
          <w:tcPr>
            <w:tcW w:w="975" w:type="dxa"/>
          </w:tcPr>
          <w:p w14:paraId="1F2DC312" w14:textId="5E2B34B2" w:rsidR="00EA439E" w:rsidRPr="008E1FDE" w:rsidRDefault="004A1A34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108</w:t>
            </w:r>
            <w:r w:rsidR="00EA439E"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854</w:t>
            </w:r>
            <w:r w:rsidR="00EA439E"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213</w:t>
            </w:r>
          </w:p>
        </w:tc>
      </w:tr>
      <w:tr w:rsidR="008E1FDE" w:rsidRPr="008E1FDE" w14:paraId="57E6C214" w14:textId="77777777" w:rsidTr="0075472D">
        <w:tc>
          <w:tcPr>
            <w:tcW w:w="3528" w:type="dxa"/>
            <w:vAlign w:val="bottom"/>
          </w:tcPr>
          <w:p w14:paraId="340FF1AA" w14:textId="77777777" w:rsidR="00EA439E" w:rsidRPr="008E1FDE" w:rsidRDefault="00EA439E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254" w:right="-17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62B6D1D6" w14:textId="639B6EE1" w:rsidR="00EA439E" w:rsidRPr="008E1FDE" w:rsidRDefault="004A1A34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259</w:t>
            </w:r>
            <w:r w:rsidR="00EA439E"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344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A9CD8BC" w14:textId="7064F5CD" w:rsidR="00EA439E" w:rsidRPr="008E1FDE" w:rsidRDefault="004A1A34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249</w:t>
            </w:r>
            <w:r w:rsidR="00EA439E"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226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0E335D8C" w14:textId="3D03D604" w:rsidR="00EA439E" w:rsidRPr="008E1FDE" w:rsidRDefault="00EA439E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  <w:lang w:val="en-US"/>
              </w:rPr>
            </w:pPr>
            <w:r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63986EA4" w14:textId="79089903" w:rsidR="00EA439E" w:rsidRPr="008E1FDE" w:rsidRDefault="004A1A34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508</w:t>
            </w:r>
            <w:r w:rsidR="00EA439E"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570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69D97EEA" w14:textId="06480405" w:rsidR="00EA439E" w:rsidRPr="008E1FDE" w:rsidRDefault="004A1A34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490</w:t>
            </w:r>
            <w:r w:rsidR="00EA439E" w:rsidRPr="008E1FDE">
              <w:rPr>
                <w:rFonts w:ascii="Browallia New" w:hAnsi="Browallia New" w:cs="Browallia New"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spacing w:val="-2"/>
                <w:sz w:val="22"/>
                <w:szCs w:val="22"/>
              </w:rPr>
              <w:t>435</w:t>
            </w:r>
          </w:p>
        </w:tc>
      </w:tr>
      <w:tr w:rsidR="00EA439E" w:rsidRPr="008E1FDE" w14:paraId="649DA2ED" w14:textId="77777777" w:rsidTr="0075472D">
        <w:tc>
          <w:tcPr>
            <w:tcW w:w="3528" w:type="dxa"/>
            <w:vAlign w:val="bottom"/>
          </w:tcPr>
          <w:p w14:paraId="4AB068C2" w14:textId="77777777" w:rsidR="00EA439E" w:rsidRPr="008E1FDE" w:rsidRDefault="00EA439E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254" w:right="-17"/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  <w:t>รวมหนี้สินทางการเงินที่มิใช่อนุพันธ์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14:paraId="6CAFBF1A" w14:textId="63161118" w:rsidR="00EA439E" w:rsidRPr="008E1FDE" w:rsidRDefault="004A1A34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lang w:val="en-US"/>
              </w:rPr>
            </w:pPr>
            <w:r w:rsidRPr="004A1A34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445</w:t>
            </w:r>
            <w:r w:rsidR="00EA439E"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861</w:t>
            </w:r>
            <w:r w:rsidR="00EA439E"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181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2D43467A" w14:textId="52773474" w:rsidR="00EA439E" w:rsidRPr="008E1FDE" w:rsidRDefault="004A1A34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</w:pPr>
            <w:r w:rsidRPr="004A1A34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48</w:t>
            </w:r>
            <w:r w:rsidR="00EA439E"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722</w:t>
            </w:r>
            <w:r w:rsidR="00EA439E"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996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F37DE1" w14:textId="48F884B1" w:rsidR="00EA439E" w:rsidRPr="008E1FDE" w:rsidRDefault="00EA439E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</w:pPr>
            <w:r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14:paraId="0030E620" w14:textId="7DA9C056" w:rsidR="00EA439E" w:rsidRPr="008E1FDE" w:rsidRDefault="004A1A34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</w:pPr>
            <w:r w:rsidRPr="004A1A34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494</w:t>
            </w:r>
            <w:r w:rsidR="00EA439E"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584</w:t>
            </w:r>
            <w:r w:rsidR="00EA439E"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177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</w:tcPr>
          <w:p w14:paraId="6EF914BE" w14:textId="085BDCDF" w:rsidR="00EA439E" w:rsidRPr="008E1FDE" w:rsidRDefault="004A1A34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</w:pPr>
            <w:r w:rsidRPr="004A1A34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489</w:t>
            </w:r>
            <w:r w:rsidR="00EA439E"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216</w:t>
            </w:r>
            <w:r w:rsidR="00EA439E" w:rsidRPr="008E1FDE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,</w:t>
            </w:r>
            <w:r w:rsidRPr="004A1A34">
              <w:rPr>
                <w:rFonts w:ascii="Browallia New" w:hAnsi="Browallia New" w:cs="Browallia New"/>
                <w:b/>
                <w:bCs/>
                <w:spacing w:val="-2"/>
                <w:sz w:val="22"/>
                <w:szCs w:val="22"/>
              </w:rPr>
              <w:t>707</w:t>
            </w:r>
          </w:p>
        </w:tc>
      </w:tr>
    </w:tbl>
    <w:p w14:paraId="0E804786" w14:textId="77777777" w:rsidR="001214F7" w:rsidRPr="00890385" w:rsidRDefault="001214F7" w:rsidP="0091705B">
      <w:pPr>
        <w:ind w:left="1080" w:right="0" w:hanging="54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6A44A8F5" w14:textId="32C56870" w:rsidR="009543B5" w:rsidRPr="00890385" w:rsidRDefault="004A1A34" w:rsidP="0091705B">
      <w:pPr>
        <w:pStyle w:val="Heading2"/>
        <w:ind w:left="540" w:right="0" w:hanging="540"/>
        <w:rPr>
          <w:rFonts w:ascii="Browallia New" w:hAnsi="Browallia New" w:cs="Browallia New"/>
          <w:color w:val="auto"/>
        </w:rPr>
      </w:pPr>
      <w:r w:rsidRPr="00890385">
        <w:rPr>
          <w:rFonts w:ascii="Browallia New" w:hAnsi="Browallia New" w:cs="Browallia New"/>
          <w:color w:val="auto"/>
        </w:rPr>
        <w:t>5</w:t>
      </w:r>
      <w:r w:rsidR="009543B5" w:rsidRPr="00890385">
        <w:rPr>
          <w:rFonts w:ascii="Browallia New" w:hAnsi="Browallia New" w:cs="Browallia New"/>
          <w:color w:val="auto"/>
        </w:rPr>
        <w:t>.</w:t>
      </w:r>
      <w:r w:rsidRPr="00890385">
        <w:rPr>
          <w:rFonts w:ascii="Browallia New" w:hAnsi="Browallia New" w:cs="Browallia New"/>
          <w:color w:val="auto"/>
        </w:rPr>
        <w:t>2</w:t>
      </w:r>
      <w:r w:rsidR="009543B5" w:rsidRPr="00890385">
        <w:rPr>
          <w:rFonts w:ascii="Browallia New" w:hAnsi="Browallia New" w:cs="Browallia New"/>
          <w:color w:val="auto"/>
        </w:rPr>
        <w:tab/>
      </w:r>
      <w:r w:rsidR="009543B5" w:rsidRPr="00890385">
        <w:rPr>
          <w:rFonts w:ascii="Browallia New" w:hAnsi="Browallia New" w:cs="Browallia New"/>
          <w:color w:val="auto"/>
          <w:cs/>
        </w:rPr>
        <w:t>การบริหารส่วนของเงินทุน</w:t>
      </w:r>
    </w:p>
    <w:p w14:paraId="6712B191" w14:textId="77777777" w:rsidR="009543B5" w:rsidRPr="00890385" w:rsidRDefault="009543B5" w:rsidP="0091705B">
      <w:pPr>
        <w:ind w:left="1080" w:right="0" w:hanging="54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5332FD76" w14:textId="77777777" w:rsidR="009543B5" w:rsidRPr="00890385" w:rsidRDefault="009543B5" w:rsidP="0091705B">
      <w:pPr>
        <w:ind w:left="567" w:right="0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890385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การบริหารความเสี่ยง</w:t>
      </w:r>
    </w:p>
    <w:p w14:paraId="66328662" w14:textId="77777777" w:rsidR="009543B5" w:rsidRPr="00890385" w:rsidRDefault="009543B5" w:rsidP="0091705B">
      <w:pPr>
        <w:ind w:left="567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3B5A5ABB" w14:textId="1713E80B" w:rsidR="009543B5" w:rsidRPr="00890385" w:rsidRDefault="009543B5" w:rsidP="0091705B">
      <w:pPr>
        <w:ind w:left="567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>ว</w:t>
      </w:r>
      <w:r w:rsidR="00AE1007" w:rsidRPr="00890385">
        <w:rPr>
          <w:rFonts w:ascii="Browallia New" w:hAnsi="Browallia New" w:cs="Browallia New" w:hint="cs"/>
          <w:color w:val="auto"/>
          <w:sz w:val="28"/>
          <w:szCs w:val="28"/>
          <w:cs/>
        </w:rPr>
        <w:t>ั</w:t>
      </w: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>ตถุประสงค์ของการบริหารส่วนของทุน คือ</w:t>
      </w:r>
    </w:p>
    <w:p w14:paraId="14579ED0" w14:textId="77777777" w:rsidR="009543B5" w:rsidRPr="00890385" w:rsidRDefault="009543B5" w:rsidP="0091705B">
      <w:pPr>
        <w:ind w:left="567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0074541A" w14:textId="000F1F68" w:rsidR="009543B5" w:rsidRPr="00890385" w:rsidRDefault="006A2C04" w:rsidP="0091705B">
      <w:pPr>
        <w:pStyle w:val="ListParagraph"/>
        <w:numPr>
          <w:ilvl w:val="0"/>
          <w:numId w:val="9"/>
        </w:numPr>
        <w:tabs>
          <w:tab w:val="left" w:pos="900"/>
        </w:tabs>
        <w:spacing w:after="0" w:line="240" w:lineRule="auto"/>
        <w:ind w:left="900" w:right="0"/>
        <w:jc w:val="thaiDistribute"/>
        <w:rPr>
          <w:rFonts w:ascii="Browallia New" w:hAnsi="Browallia New" w:cs="Browallia New"/>
          <w:sz w:val="28"/>
        </w:rPr>
      </w:pPr>
      <w:r w:rsidRPr="00890385">
        <w:rPr>
          <w:rFonts w:ascii="Browallia New" w:hAnsi="Browallia New" w:cs="Browallia New" w:hint="cs"/>
          <w:sz w:val="28"/>
          <w:cs/>
        </w:rPr>
        <w:t>การ</w:t>
      </w:r>
      <w:r w:rsidR="009543B5" w:rsidRPr="00890385">
        <w:rPr>
          <w:rFonts w:ascii="Browallia New" w:hAnsi="Browallia New" w:cs="Browallia New"/>
          <w:sz w:val="28"/>
          <w:cs/>
        </w:rPr>
        <w:t>รักษาไว้ซึ่ง</w:t>
      </w:r>
      <w:r w:rsidR="00AE1007" w:rsidRPr="00890385">
        <w:rPr>
          <w:rFonts w:ascii="Browallia New" w:hAnsi="Browallia New" w:cs="Browallia New" w:hint="cs"/>
          <w:sz w:val="28"/>
          <w:cs/>
        </w:rPr>
        <w:t>ความสามารถใน</w:t>
      </w:r>
      <w:r w:rsidR="009543B5" w:rsidRPr="00890385">
        <w:rPr>
          <w:rFonts w:ascii="Browallia New" w:hAnsi="Browallia New" w:cs="Browallia New"/>
          <w:sz w:val="28"/>
          <w:cs/>
        </w:rPr>
        <w:t>การดำเนินงานต่อเนื่อง</w:t>
      </w:r>
      <w:r w:rsidRPr="00890385">
        <w:rPr>
          <w:rFonts w:ascii="Browallia New" w:hAnsi="Browallia New" w:cs="Browallia New" w:hint="cs"/>
          <w:sz w:val="28"/>
          <w:cs/>
        </w:rPr>
        <w:t xml:space="preserve"> </w:t>
      </w:r>
      <w:r w:rsidR="009543B5" w:rsidRPr="00890385">
        <w:rPr>
          <w:rFonts w:ascii="Browallia New" w:hAnsi="Browallia New" w:cs="Browallia New"/>
          <w:sz w:val="28"/>
          <w:cs/>
        </w:rPr>
        <w:t>เพื่อที่จะสามารถก่อให้เกิดผลตอบแทนแก่ผู้ถือหุ้นและ</w:t>
      </w:r>
      <w:r w:rsidRPr="00890385">
        <w:rPr>
          <w:rFonts w:ascii="Browallia New" w:hAnsi="Browallia New" w:cs="Browallia New" w:hint="cs"/>
          <w:sz w:val="28"/>
          <w:cs/>
        </w:rPr>
        <w:t>ก่อให้เกิด</w:t>
      </w:r>
      <w:r w:rsidR="009543B5" w:rsidRPr="00890385">
        <w:rPr>
          <w:rFonts w:ascii="Browallia New" w:hAnsi="Browallia New" w:cs="Browallia New"/>
          <w:sz w:val="28"/>
          <w:cs/>
        </w:rPr>
        <w:t>ประโยชน์แก่ผู้มีส่วนได้เสียอื่นๆ และ</w:t>
      </w:r>
    </w:p>
    <w:p w14:paraId="09CB2850" w14:textId="77777777" w:rsidR="009543B5" w:rsidRPr="00890385" w:rsidRDefault="006A2C04" w:rsidP="0091705B">
      <w:pPr>
        <w:pStyle w:val="ListParagraph"/>
        <w:numPr>
          <w:ilvl w:val="0"/>
          <w:numId w:val="9"/>
        </w:numPr>
        <w:tabs>
          <w:tab w:val="left" w:pos="900"/>
        </w:tabs>
        <w:spacing w:after="0" w:line="240" w:lineRule="auto"/>
        <w:ind w:left="900" w:right="0"/>
        <w:jc w:val="thaiDistribute"/>
        <w:rPr>
          <w:rFonts w:ascii="Browallia New" w:hAnsi="Browallia New" w:cs="Browallia New"/>
          <w:sz w:val="28"/>
        </w:rPr>
      </w:pPr>
      <w:r w:rsidRPr="00890385">
        <w:rPr>
          <w:rFonts w:ascii="Browallia New" w:hAnsi="Browallia New" w:cs="Browallia New" w:hint="cs"/>
          <w:sz w:val="28"/>
          <w:cs/>
        </w:rPr>
        <w:t>การ</w:t>
      </w:r>
      <w:r w:rsidR="009543B5" w:rsidRPr="00890385">
        <w:rPr>
          <w:rFonts w:ascii="Browallia New" w:hAnsi="Browallia New" w:cs="Browallia New"/>
          <w:sz w:val="28"/>
          <w:cs/>
        </w:rPr>
        <w:t>รักษาโครงสร้างเงินทุนไว้ให้อยู่ในระดับที่ก่อให้เกิดประโยชน์สูงสุด</w:t>
      </w:r>
      <w:r w:rsidRPr="00890385">
        <w:rPr>
          <w:rFonts w:ascii="Browallia New" w:hAnsi="Browallia New" w:cs="Browallia New" w:hint="cs"/>
          <w:sz w:val="28"/>
          <w:cs/>
        </w:rPr>
        <w:t>เพื่อ</w:t>
      </w:r>
      <w:r w:rsidR="009543B5" w:rsidRPr="00890385">
        <w:rPr>
          <w:rFonts w:ascii="Browallia New" w:hAnsi="Browallia New" w:cs="Browallia New"/>
          <w:sz w:val="28"/>
          <w:cs/>
        </w:rPr>
        <w:t>ลดต้นทุนเงินทุน</w:t>
      </w:r>
    </w:p>
    <w:p w14:paraId="51D647C0" w14:textId="77777777" w:rsidR="009543B5" w:rsidRPr="00890385" w:rsidRDefault="009543B5" w:rsidP="0091705B">
      <w:pPr>
        <w:ind w:left="567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248B690E" w14:textId="7C9985F0" w:rsidR="009543B5" w:rsidRPr="00890385" w:rsidRDefault="009543B5" w:rsidP="0091705B">
      <w:pPr>
        <w:ind w:left="567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 xml:space="preserve">การที่จะรักษาหรือปรับโครงสร้างของเงินทุนนั้น </w:t>
      </w:r>
      <w:r w:rsidR="006B5F49" w:rsidRPr="00890385">
        <w:rPr>
          <w:rFonts w:ascii="Browallia New" w:hAnsi="Browallia New" w:cs="Browallia New"/>
          <w:color w:val="auto"/>
          <w:sz w:val="28"/>
          <w:szCs w:val="28"/>
          <w:cs/>
        </w:rPr>
        <w:t>บริษัท</w:t>
      </w: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>อาจต้องปรับจำนวนเงินปันผลจ่าย ปรับการคืนทุนให้แก่ผู้ถือหุ้น</w:t>
      </w:r>
      <w:r w:rsidR="00376297" w:rsidRPr="00890385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 </w:t>
      </w: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>ออกหุ้นใหม่ หรือขายสินทรัพย์เพื่อลดภาระหนี้สิน</w:t>
      </w:r>
    </w:p>
    <w:p w14:paraId="134A0738" w14:textId="77777777" w:rsidR="009543B5" w:rsidRPr="00890385" w:rsidRDefault="009543B5" w:rsidP="0091705B">
      <w:pPr>
        <w:ind w:left="567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1A03AD9D" w14:textId="23083567" w:rsidR="00B94D8D" w:rsidRPr="00890385" w:rsidRDefault="009543B5" w:rsidP="0091705B">
      <w:pPr>
        <w:ind w:left="567" w:right="0"/>
        <w:jc w:val="thaiDistribute"/>
        <w:rPr>
          <w:rFonts w:ascii="Browallia New" w:hAnsi="Browallia New" w:cs="Browallia New"/>
          <w:color w:val="auto"/>
          <w:spacing w:val="-8"/>
          <w:sz w:val="28"/>
          <w:szCs w:val="28"/>
          <w:cs/>
        </w:rPr>
      </w:pPr>
      <w:r w:rsidRPr="00890385">
        <w:rPr>
          <w:rFonts w:ascii="Browallia New" w:hAnsi="Browallia New" w:cs="Browallia New"/>
          <w:color w:val="auto"/>
          <w:spacing w:val="-8"/>
          <w:sz w:val="28"/>
          <w:szCs w:val="28"/>
          <w:cs/>
        </w:rPr>
        <w:t xml:space="preserve">เช่นเดียวกับกิจการอื่นในอุตสาหกรรมเดียวกัน </w:t>
      </w:r>
      <w:r w:rsidR="006B5F49" w:rsidRPr="00890385">
        <w:rPr>
          <w:rFonts w:ascii="Browallia New" w:hAnsi="Browallia New" w:cs="Browallia New"/>
          <w:color w:val="auto"/>
          <w:spacing w:val="-8"/>
          <w:sz w:val="28"/>
          <w:szCs w:val="28"/>
          <w:cs/>
        </w:rPr>
        <w:t>บริษัท</w:t>
      </w:r>
      <w:r w:rsidRPr="00890385">
        <w:rPr>
          <w:rFonts w:ascii="Browallia New" w:hAnsi="Browallia New" w:cs="Browallia New"/>
          <w:color w:val="auto"/>
          <w:spacing w:val="-8"/>
          <w:sz w:val="28"/>
          <w:szCs w:val="28"/>
          <w:cs/>
        </w:rPr>
        <w:t>พิจารณาระดับเงินทุนอย่างสม่ำเสมอจากอัตราส่วนหนี้สินต่อทุน</w:t>
      </w:r>
    </w:p>
    <w:p w14:paraId="1A281157" w14:textId="6E2BDBFB" w:rsidR="007F4F49" w:rsidRPr="00890385" w:rsidRDefault="00DB7012" w:rsidP="0091705B">
      <w:pPr>
        <w:ind w:left="567" w:right="0"/>
        <w:jc w:val="thaiDistribute"/>
        <w:rPr>
          <w:rFonts w:ascii="Browallia New" w:hAnsi="Browallia New" w:cs="Browallia New"/>
          <w:color w:val="auto"/>
          <w:sz w:val="28"/>
          <w:szCs w:val="28"/>
          <w:cs/>
        </w:rPr>
      </w:pPr>
      <w:r w:rsidRPr="00890385">
        <w:rPr>
          <w:rFonts w:ascii="Browallia New" w:hAnsi="Browallia New" w:cs="Browallia New"/>
          <w:color w:val="auto"/>
          <w:sz w:val="28"/>
          <w:szCs w:val="28"/>
        </w:rPr>
        <w:br w:type="page"/>
      </w:r>
    </w:p>
    <w:p w14:paraId="0E2DFE04" w14:textId="1703A210" w:rsidR="009543B5" w:rsidRPr="008E1FDE" w:rsidRDefault="009543B5" w:rsidP="0091705B">
      <w:pPr>
        <w:ind w:left="567" w:right="0"/>
        <w:jc w:val="thaiDistribute"/>
        <w:rPr>
          <w:rFonts w:ascii="Browallia New" w:hAnsi="Browallia New" w:cs="Browallia New"/>
          <w:color w:val="auto"/>
          <w:spacing w:val="-2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ในระหว่างปี </w:t>
      </w:r>
      <w:r w:rsidR="00EA439E" w:rsidRPr="008E1FDE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พ.ศ. </w:t>
      </w:r>
      <w:r w:rsidR="004A1A34" w:rsidRPr="004A1A34">
        <w:rPr>
          <w:rFonts w:ascii="Browallia New" w:hAnsi="Browallia New" w:cs="Browallia New"/>
          <w:color w:val="auto"/>
          <w:spacing w:val="-4"/>
          <w:sz w:val="28"/>
          <w:szCs w:val="28"/>
        </w:rPr>
        <w:t>2568</w:t>
      </w:r>
      <w:r w:rsidRPr="008E1FDE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 กลยุทธ์ของ</w:t>
      </w:r>
      <w:r w:rsidR="006B5F49" w:rsidRPr="008E1FDE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บริษัท</w:t>
      </w:r>
      <w:r w:rsidRPr="008E1FDE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ยังคงเดิม</w:t>
      </w:r>
      <w:r w:rsidR="00261126" w:rsidRPr="008E1FDE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เช่นเดียวกับปี </w:t>
      </w:r>
      <w:r w:rsidR="00EA439E" w:rsidRPr="008E1FDE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พ.ศ. </w:t>
      </w:r>
      <w:r w:rsidR="004A1A34" w:rsidRPr="004A1A34">
        <w:rPr>
          <w:rFonts w:ascii="Browallia New" w:hAnsi="Browallia New" w:cs="Browallia New"/>
          <w:color w:val="auto"/>
          <w:spacing w:val="-4"/>
          <w:sz w:val="28"/>
          <w:szCs w:val="28"/>
        </w:rPr>
        <w:t>2567</w:t>
      </w:r>
      <w:r w:rsidRPr="008E1FDE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 คือการรักษาอัตราส่วนหนี้สินต่อทุน</w:t>
      </w:r>
      <w:r w:rsidRPr="008E1FDE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>ให้อยู่ใน</w:t>
      </w:r>
      <w:r w:rsidR="00DE0EFA" w:rsidRPr="008E1FDE">
        <w:rPr>
          <w:rFonts w:ascii="Browallia New" w:hAnsi="Browallia New" w:cs="Browallia New" w:hint="cs"/>
          <w:color w:val="auto"/>
          <w:spacing w:val="-6"/>
          <w:sz w:val="28"/>
          <w:szCs w:val="28"/>
          <w:cs/>
        </w:rPr>
        <w:t xml:space="preserve">ระดับไม่เกิน </w:t>
      </w:r>
      <w:r w:rsidR="004A1A34" w:rsidRPr="004A1A34">
        <w:rPr>
          <w:rFonts w:ascii="Browallia New" w:hAnsi="Browallia New" w:cs="Browallia New"/>
          <w:color w:val="auto"/>
          <w:spacing w:val="-6"/>
          <w:sz w:val="28"/>
          <w:szCs w:val="28"/>
        </w:rPr>
        <w:t>3</w:t>
      </w:r>
      <w:r w:rsidR="00DE0EFA" w:rsidRPr="008E1FDE">
        <w:rPr>
          <w:rFonts w:ascii="Browallia New" w:hAnsi="Browallia New" w:cs="Browallia New"/>
          <w:color w:val="auto"/>
          <w:spacing w:val="-6"/>
          <w:sz w:val="28"/>
          <w:szCs w:val="28"/>
        </w:rPr>
        <w:t xml:space="preserve"> </w:t>
      </w:r>
      <w:r w:rsidR="00DE0EFA" w:rsidRPr="008E1FDE">
        <w:rPr>
          <w:rFonts w:ascii="Browallia New" w:hAnsi="Browallia New" w:cs="Browallia New" w:hint="cs"/>
          <w:color w:val="auto"/>
          <w:spacing w:val="-6"/>
          <w:sz w:val="28"/>
          <w:szCs w:val="28"/>
          <w:cs/>
        </w:rPr>
        <w:t>เท่า</w:t>
      </w:r>
      <w:r w:rsidRPr="008E1FDE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 xml:space="preserve"> และรักษา</w:t>
      </w:r>
      <w:r w:rsidR="00265F61" w:rsidRPr="008E1FDE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>อัตราส่วนความสามารถในการชำระหนี้</w:t>
      </w:r>
      <w:r w:rsidR="00527624" w:rsidRPr="008E1FDE">
        <w:rPr>
          <w:rFonts w:ascii="Browallia New" w:hAnsi="Browallia New" w:cs="Browallia New" w:hint="cs"/>
          <w:color w:val="auto"/>
          <w:spacing w:val="-6"/>
          <w:sz w:val="28"/>
          <w:szCs w:val="28"/>
          <w:cs/>
        </w:rPr>
        <w:t xml:space="preserve">ให้สูงกว่า </w:t>
      </w:r>
      <w:r w:rsidR="004A1A34" w:rsidRPr="004A1A34">
        <w:rPr>
          <w:rFonts w:ascii="Browallia New" w:hAnsi="Browallia New" w:cs="Browallia New"/>
          <w:color w:val="auto"/>
          <w:spacing w:val="-6"/>
          <w:sz w:val="28"/>
          <w:szCs w:val="28"/>
        </w:rPr>
        <w:t>1</w:t>
      </w:r>
      <w:r w:rsidR="00527624" w:rsidRPr="008E1FDE">
        <w:rPr>
          <w:rFonts w:ascii="Browallia New" w:hAnsi="Browallia New" w:cs="Browallia New"/>
          <w:color w:val="auto"/>
          <w:spacing w:val="-6"/>
          <w:sz w:val="28"/>
          <w:szCs w:val="28"/>
        </w:rPr>
        <w:t>.</w:t>
      </w:r>
      <w:r w:rsidR="004A1A34" w:rsidRPr="004A1A34">
        <w:rPr>
          <w:rFonts w:ascii="Browallia New" w:hAnsi="Browallia New" w:cs="Browallia New"/>
          <w:color w:val="auto"/>
          <w:spacing w:val="-6"/>
          <w:sz w:val="28"/>
          <w:szCs w:val="28"/>
        </w:rPr>
        <w:t>5</w:t>
      </w:r>
      <w:r w:rsidR="00527624" w:rsidRPr="008E1FDE">
        <w:rPr>
          <w:rFonts w:ascii="Browallia New" w:hAnsi="Browallia New" w:cs="Browallia New"/>
          <w:color w:val="auto"/>
          <w:spacing w:val="-6"/>
          <w:sz w:val="28"/>
          <w:szCs w:val="28"/>
        </w:rPr>
        <w:t xml:space="preserve"> </w:t>
      </w:r>
      <w:r w:rsidR="00527624" w:rsidRPr="008E1FDE">
        <w:rPr>
          <w:rFonts w:ascii="Browallia New" w:hAnsi="Browallia New" w:cs="Browallia New" w:hint="cs"/>
          <w:color w:val="auto"/>
          <w:spacing w:val="-6"/>
          <w:sz w:val="28"/>
          <w:szCs w:val="28"/>
          <w:cs/>
        </w:rPr>
        <w:t>เท่า</w:t>
      </w:r>
      <w:r w:rsidR="00527624" w:rsidRPr="008E1FDE">
        <w:rPr>
          <w:rFonts w:ascii="Browallia New" w:hAnsi="Browallia New" w:cs="Browallia New" w:hint="cs"/>
          <w:color w:val="auto"/>
          <w:spacing w:val="-2"/>
          <w:sz w:val="28"/>
          <w:szCs w:val="28"/>
          <w:cs/>
        </w:rPr>
        <w:t xml:space="preserve"> </w:t>
      </w:r>
      <w:r w:rsidRPr="008E1FDE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 xml:space="preserve">โดย ณ วันที่ </w:t>
      </w:r>
      <w:r w:rsidR="00B94D8D" w:rsidRPr="008E1FDE">
        <w:rPr>
          <w:rFonts w:ascii="Browallia New" w:hAnsi="Browallia New" w:cs="Browallia New"/>
          <w:color w:val="auto"/>
          <w:spacing w:val="-2"/>
          <w:sz w:val="28"/>
          <w:szCs w:val="28"/>
        </w:rPr>
        <w:br/>
      </w:r>
      <w:r w:rsidR="004A1A34" w:rsidRPr="004A1A34">
        <w:rPr>
          <w:rFonts w:ascii="Browallia New" w:hAnsi="Browallia New" w:cs="Browallia New"/>
          <w:color w:val="auto"/>
          <w:spacing w:val="-2"/>
          <w:sz w:val="28"/>
          <w:szCs w:val="28"/>
        </w:rPr>
        <w:t>31</w:t>
      </w:r>
      <w:r w:rsidRPr="008E1FDE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 xml:space="preserve"> ธันวาคม </w:t>
      </w:r>
      <w:r w:rsidR="005C375C" w:rsidRPr="008E1FDE">
        <w:rPr>
          <w:rFonts w:ascii="Browallia New" w:hAnsi="Browallia New" w:cs="Browallia New" w:hint="cs"/>
          <w:color w:val="auto"/>
          <w:spacing w:val="-2"/>
          <w:sz w:val="28"/>
          <w:szCs w:val="28"/>
          <w:cs/>
        </w:rPr>
        <w:t>บริษัท</w:t>
      </w:r>
      <w:r w:rsidRPr="008E1FDE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>มีอัตราส่วนหนี้สินต่อทุน</w:t>
      </w:r>
      <w:r w:rsidR="00DE0EFA" w:rsidRPr="008E1FDE">
        <w:rPr>
          <w:rFonts w:ascii="Browallia New" w:hAnsi="Browallia New" w:cs="Browallia New" w:hint="cs"/>
          <w:color w:val="auto"/>
          <w:spacing w:val="-2"/>
          <w:sz w:val="28"/>
          <w:szCs w:val="28"/>
          <w:cs/>
        </w:rPr>
        <w:t>และ</w:t>
      </w:r>
      <w:r w:rsidR="00265F61" w:rsidRPr="008E1FDE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>อัตราส่วนความสามารถในการชำระหนี้</w:t>
      </w:r>
      <w:r w:rsidR="00265F61" w:rsidRPr="008E1FDE">
        <w:rPr>
          <w:rFonts w:ascii="Browallia New" w:hAnsi="Browallia New" w:cs="Browallia New" w:hint="cs"/>
          <w:color w:val="auto"/>
          <w:spacing w:val="-2"/>
          <w:sz w:val="28"/>
          <w:szCs w:val="28"/>
          <w:cs/>
        </w:rPr>
        <w:t>ตามลำดับ</w:t>
      </w:r>
      <w:r w:rsidRPr="008E1FDE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>ดังนี้</w:t>
      </w:r>
    </w:p>
    <w:p w14:paraId="157696E7" w14:textId="77777777" w:rsidR="00712993" w:rsidRPr="008E1FDE" w:rsidRDefault="00712993" w:rsidP="0091705B">
      <w:pPr>
        <w:ind w:left="567" w:right="0"/>
        <w:jc w:val="thaiDistribute"/>
        <w:rPr>
          <w:rFonts w:ascii="Browallia New" w:hAnsi="Browallia New" w:cs="Browallia New"/>
          <w:color w:val="auto"/>
          <w:spacing w:val="-2"/>
          <w:sz w:val="28"/>
          <w:szCs w:val="28"/>
        </w:rPr>
      </w:pPr>
    </w:p>
    <w:tbl>
      <w:tblPr>
        <w:tblW w:w="8619" w:type="dxa"/>
        <w:tblInd w:w="534" w:type="dxa"/>
        <w:shd w:val="clear" w:color="auto" w:fill="FFFFFF"/>
        <w:tblLook w:val="04A0" w:firstRow="1" w:lastRow="0" w:firstColumn="1" w:lastColumn="0" w:noHBand="0" w:noVBand="1"/>
      </w:tblPr>
      <w:tblGrid>
        <w:gridCol w:w="5739"/>
        <w:gridCol w:w="1440"/>
        <w:gridCol w:w="1440"/>
      </w:tblGrid>
      <w:tr w:rsidR="008E1FDE" w:rsidRPr="008E1FDE" w14:paraId="7CCFD2F1" w14:textId="77777777" w:rsidTr="005F75DB">
        <w:tc>
          <w:tcPr>
            <w:tcW w:w="5739" w:type="dxa"/>
            <w:vAlign w:val="bottom"/>
          </w:tcPr>
          <w:p w14:paraId="0187DF48" w14:textId="77777777" w:rsidR="009543B5" w:rsidRPr="008E1FDE" w:rsidRDefault="00933674" w:rsidP="0091705B">
            <w:pPr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</w:pPr>
            <w:bookmarkStart w:id="18" w:name="_Hlk45234752"/>
            <w:r w:rsidRPr="008E1FD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8"/>
                <w:szCs w:val="28"/>
                <w:cs/>
              </w:rPr>
              <w:t>อัตราส่วนหนี้สินต่อทุน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48D8BF2" w14:textId="4DEEB656" w:rsidR="009543B5" w:rsidRPr="008E1FDE" w:rsidRDefault="00EA439E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8E1FDE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2568</w:t>
            </w:r>
          </w:p>
          <w:p w14:paraId="553EA4FF" w14:textId="77777777" w:rsidR="009543B5" w:rsidRPr="008E1FDE" w:rsidRDefault="009543B5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8E1FDE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F4CA706" w14:textId="550879B5" w:rsidR="009543B5" w:rsidRPr="008E1FDE" w:rsidRDefault="00EA439E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8E1FDE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2567</w:t>
            </w:r>
          </w:p>
          <w:p w14:paraId="1AB06999" w14:textId="77777777" w:rsidR="009543B5" w:rsidRPr="008E1FDE" w:rsidRDefault="009543B5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8E1FDE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8E1FDE" w:rsidRPr="008E1FDE" w14:paraId="20A29132" w14:textId="77777777" w:rsidTr="008E4379">
        <w:tc>
          <w:tcPr>
            <w:tcW w:w="5739" w:type="dxa"/>
          </w:tcPr>
          <w:p w14:paraId="4BDC68E0" w14:textId="77777777" w:rsidR="00205738" w:rsidRPr="008E1FDE" w:rsidRDefault="00205738" w:rsidP="0091705B">
            <w:pPr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1B046FE" w14:textId="77777777" w:rsidR="00205738" w:rsidRPr="008E1FDE" w:rsidRDefault="00205738" w:rsidP="0091705B">
            <w:pPr>
              <w:jc w:val="right"/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2A07483" w14:textId="77777777" w:rsidR="00205738" w:rsidRPr="008E1FDE" w:rsidRDefault="00205738" w:rsidP="0091705B">
            <w:pPr>
              <w:jc w:val="right"/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</w:pPr>
          </w:p>
        </w:tc>
      </w:tr>
      <w:tr w:rsidR="008E1FDE" w:rsidRPr="008E1FDE" w14:paraId="3C9DE165" w14:textId="77777777" w:rsidTr="008E4379">
        <w:tc>
          <w:tcPr>
            <w:tcW w:w="5739" w:type="dxa"/>
          </w:tcPr>
          <w:p w14:paraId="17A8E935" w14:textId="77777777" w:rsidR="00EA439E" w:rsidRPr="008E1FDE" w:rsidRDefault="00EA439E" w:rsidP="0091705B">
            <w:pPr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</w:pPr>
            <w:r w:rsidRPr="008E1FDE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440" w:type="dxa"/>
          </w:tcPr>
          <w:p w14:paraId="46075904" w14:textId="01578FD2" w:rsidR="00EA439E" w:rsidRPr="008E1FDE" w:rsidRDefault="003B61E5" w:rsidP="0091705B">
            <w:pPr>
              <w:jc w:val="right"/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</w:pPr>
            <w:r w:rsidRPr="003B61E5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856,213,092</w:t>
            </w:r>
          </w:p>
        </w:tc>
        <w:tc>
          <w:tcPr>
            <w:tcW w:w="1440" w:type="dxa"/>
          </w:tcPr>
          <w:p w14:paraId="22EEC23A" w14:textId="3F19880D" w:rsidR="00EA439E" w:rsidRPr="008E1FDE" w:rsidRDefault="004A1A34" w:rsidP="0091705B">
            <w:pPr>
              <w:jc w:val="right"/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</w:pPr>
            <w:r w:rsidRPr="004A1A34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568</w:t>
            </w:r>
            <w:r w:rsidR="00EA439E" w:rsidRPr="008E1FDE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,</w:t>
            </w:r>
            <w:r w:rsidRPr="004A1A34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179</w:t>
            </w:r>
            <w:r w:rsidR="00EA439E" w:rsidRPr="008E1FDE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,</w:t>
            </w:r>
            <w:r w:rsidRPr="004A1A34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468</w:t>
            </w:r>
          </w:p>
        </w:tc>
      </w:tr>
      <w:tr w:rsidR="008E1FDE" w:rsidRPr="008E1FDE" w14:paraId="55214B04" w14:textId="77777777" w:rsidTr="008E4379">
        <w:tc>
          <w:tcPr>
            <w:tcW w:w="5739" w:type="dxa"/>
          </w:tcPr>
          <w:p w14:paraId="0FDCAD9F" w14:textId="77777777" w:rsidR="00EA439E" w:rsidRPr="008E1FDE" w:rsidRDefault="00EA439E" w:rsidP="0091705B">
            <w:pPr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</w:pPr>
            <w:r w:rsidRPr="008E1FDE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FFD5CA5" w14:textId="393BEF05" w:rsidR="00EA439E" w:rsidRPr="008E1FDE" w:rsidRDefault="009A2F64" w:rsidP="0091705B">
            <w:pPr>
              <w:jc w:val="right"/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</w:pPr>
            <w:r w:rsidRPr="009A2F64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690,605,238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5D7DC0A" w14:textId="13BBB12D" w:rsidR="00EA439E" w:rsidRPr="008E1FDE" w:rsidRDefault="004A1A34" w:rsidP="0091705B">
            <w:pPr>
              <w:jc w:val="right"/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</w:pPr>
            <w:r w:rsidRPr="004A1A34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689</w:t>
            </w:r>
            <w:r w:rsidR="00EA439E" w:rsidRPr="008E1FDE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,</w:t>
            </w:r>
            <w:r w:rsidRPr="004A1A34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001</w:t>
            </w:r>
            <w:r w:rsidR="00EA439E" w:rsidRPr="008E1FDE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,</w:t>
            </w:r>
            <w:r w:rsidRPr="004A1A34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033</w:t>
            </w:r>
          </w:p>
        </w:tc>
      </w:tr>
      <w:tr w:rsidR="00EA439E" w:rsidRPr="008E1FDE" w14:paraId="3192D6A9" w14:textId="77777777" w:rsidTr="008E4379">
        <w:tc>
          <w:tcPr>
            <w:tcW w:w="5739" w:type="dxa"/>
          </w:tcPr>
          <w:p w14:paraId="7947BB0E" w14:textId="77777777" w:rsidR="00EA439E" w:rsidRPr="008E1FDE" w:rsidRDefault="00EA439E" w:rsidP="0091705B">
            <w:pPr>
              <w:rPr>
                <w:rFonts w:ascii="Browallia New" w:eastAsia="Arial" w:hAnsi="Browallia New" w:cs="Browallia New"/>
                <w:b/>
                <w:bCs/>
                <w:color w:val="auto"/>
                <w:spacing w:val="-2"/>
                <w:sz w:val="28"/>
                <w:szCs w:val="28"/>
              </w:rPr>
            </w:pPr>
            <w:r w:rsidRPr="008E1FDE">
              <w:rPr>
                <w:rFonts w:ascii="Browallia New" w:eastAsia="Arial" w:hAnsi="Browallia New" w:cs="Browallia New"/>
                <w:b/>
                <w:bCs/>
                <w:color w:val="auto"/>
                <w:spacing w:val="-2"/>
                <w:sz w:val="28"/>
                <w:szCs w:val="28"/>
                <w:cs/>
              </w:rPr>
              <w:t>อัตราส่วนหนี้สินต่อทุน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FE009C9" w14:textId="712C3EC8" w:rsidR="00EA439E" w:rsidRPr="008E1FDE" w:rsidRDefault="004A1A34" w:rsidP="0091705B">
            <w:pPr>
              <w:jc w:val="right"/>
              <w:rPr>
                <w:rFonts w:ascii="Browallia New" w:eastAsia="Arial" w:hAnsi="Browallia New" w:cs="Browallia New"/>
                <w:b/>
                <w:bCs/>
                <w:color w:val="auto"/>
                <w:spacing w:val="-2"/>
                <w:sz w:val="28"/>
                <w:szCs w:val="28"/>
                <w:cs/>
              </w:rPr>
            </w:pPr>
            <w:r w:rsidRPr="004A1A34">
              <w:rPr>
                <w:rFonts w:ascii="Browallia New" w:eastAsia="Arial" w:hAnsi="Browallia New" w:cs="Browallia New" w:hint="cs"/>
                <w:b/>
                <w:bCs/>
                <w:color w:val="auto"/>
                <w:spacing w:val="-2"/>
                <w:sz w:val="28"/>
                <w:szCs w:val="28"/>
              </w:rPr>
              <w:t>1</w:t>
            </w:r>
            <w:r w:rsidR="00DC4D4D">
              <w:rPr>
                <w:rFonts w:ascii="Browallia New" w:eastAsia="Arial" w:hAnsi="Browallia New" w:cs="Browallia New" w:hint="cs"/>
                <w:b/>
                <w:bCs/>
                <w:color w:val="auto"/>
                <w:spacing w:val="-2"/>
                <w:sz w:val="28"/>
                <w:szCs w:val="28"/>
                <w:cs/>
              </w:rPr>
              <w:t>.</w:t>
            </w:r>
            <w:r w:rsidRPr="004A1A34">
              <w:rPr>
                <w:rFonts w:ascii="Browallia New" w:eastAsia="Arial" w:hAnsi="Browallia New" w:cs="Browallia New" w:hint="cs"/>
                <w:b/>
                <w:bCs/>
                <w:color w:val="auto"/>
                <w:spacing w:val="-2"/>
                <w:sz w:val="28"/>
                <w:szCs w:val="28"/>
              </w:rPr>
              <w:t>2</w:t>
            </w:r>
            <w:r w:rsidR="009A2F64">
              <w:rPr>
                <w:rFonts w:ascii="Browallia New" w:eastAsia="Arial" w:hAnsi="Browallia New" w:cs="Browallia New"/>
                <w:b/>
                <w:bCs/>
                <w:color w:val="auto"/>
                <w:spacing w:val="-2"/>
                <w:sz w:val="28"/>
                <w:szCs w:val="28"/>
              </w:rPr>
              <w:t>4</w:t>
            </w:r>
            <w:r w:rsidR="00DC4D4D">
              <w:rPr>
                <w:rFonts w:ascii="Browallia New" w:eastAsia="Arial" w:hAnsi="Browallia New" w:cs="Browallia New" w:hint="cs"/>
                <w:b/>
                <w:bCs/>
                <w:color w:val="auto"/>
                <w:spacing w:val="-2"/>
                <w:sz w:val="28"/>
                <w:szCs w:val="28"/>
                <w:cs/>
              </w:rPr>
              <w:t xml:space="preserve"> เท่า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0E44E0B" w14:textId="1C2F02C5" w:rsidR="00EA439E" w:rsidRPr="008E1FDE" w:rsidRDefault="004A1A34" w:rsidP="0091705B">
            <w:pPr>
              <w:jc w:val="right"/>
              <w:rPr>
                <w:rFonts w:ascii="Browallia New" w:eastAsia="Arial" w:hAnsi="Browallia New" w:cs="Browallia New"/>
                <w:b/>
                <w:bCs/>
                <w:color w:val="auto"/>
                <w:spacing w:val="-2"/>
                <w:sz w:val="28"/>
                <w:szCs w:val="28"/>
              </w:rPr>
            </w:pPr>
            <w:r w:rsidRPr="004A1A34">
              <w:rPr>
                <w:rFonts w:ascii="Browallia New" w:eastAsia="Arial" w:hAnsi="Browallia New" w:cs="Browallia New"/>
                <w:b/>
                <w:bCs/>
                <w:color w:val="auto"/>
                <w:spacing w:val="-2"/>
                <w:sz w:val="28"/>
                <w:szCs w:val="28"/>
              </w:rPr>
              <w:t>0</w:t>
            </w:r>
            <w:r w:rsidR="00EA439E" w:rsidRPr="008E1FDE">
              <w:rPr>
                <w:rFonts w:ascii="Browallia New" w:eastAsia="Arial" w:hAnsi="Browallia New" w:cs="Browallia New"/>
                <w:b/>
                <w:bCs/>
                <w:color w:val="auto"/>
                <w:spacing w:val="-2"/>
                <w:sz w:val="28"/>
                <w:szCs w:val="28"/>
              </w:rPr>
              <w:t>.</w:t>
            </w:r>
            <w:r w:rsidRPr="004A1A34">
              <w:rPr>
                <w:rFonts w:ascii="Browallia New" w:eastAsia="Arial" w:hAnsi="Browallia New" w:cs="Browallia New"/>
                <w:b/>
                <w:bCs/>
                <w:color w:val="auto"/>
                <w:spacing w:val="-2"/>
                <w:sz w:val="28"/>
                <w:szCs w:val="28"/>
              </w:rPr>
              <w:t>82</w:t>
            </w:r>
            <w:r w:rsidR="00EA439E" w:rsidRPr="008E1FDE">
              <w:rPr>
                <w:rFonts w:ascii="Browallia New" w:eastAsia="Arial" w:hAnsi="Browallia New" w:cs="Browallia New"/>
                <w:b/>
                <w:bCs/>
                <w:color w:val="auto"/>
                <w:spacing w:val="-2"/>
                <w:sz w:val="28"/>
                <w:szCs w:val="28"/>
              </w:rPr>
              <w:t xml:space="preserve"> </w:t>
            </w:r>
            <w:r w:rsidR="00EA439E" w:rsidRPr="008E1FDE">
              <w:rPr>
                <w:rFonts w:ascii="Browallia New" w:eastAsia="Arial" w:hAnsi="Browallia New" w:cs="Browallia New" w:hint="cs"/>
                <w:b/>
                <w:bCs/>
                <w:color w:val="auto"/>
                <w:spacing w:val="-2"/>
                <w:sz w:val="28"/>
                <w:szCs w:val="28"/>
                <w:cs/>
              </w:rPr>
              <w:t>เท่า</w:t>
            </w:r>
          </w:p>
        </w:tc>
      </w:tr>
      <w:bookmarkEnd w:id="18"/>
    </w:tbl>
    <w:p w14:paraId="6941E2FD" w14:textId="77777777" w:rsidR="003C6730" w:rsidRPr="008E1FDE" w:rsidRDefault="003C6730" w:rsidP="0091705B">
      <w:pPr>
        <w:ind w:left="540" w:right="0"/>
        <w:jc w:val="thaiDistribute"/>
        <w:rPr>
          <w:rFonts w:ascii="Browallia New" w:hAnsi="Browallia New" w:cs="Browallia New"/>
          <w:color w:val="auto"/>
          <w:spacing w:val="-2"/>
          <w:sz w:val="28"/>
          <w:szCs w:val="28"/>
        </w:rPr>
      </w:pPr>
    </w:p>
    <w:tbl>
      <w:tblPr>
        <w:tblW w:w="8610" w:type="dxa"/>
        <w:tblInd w:w="534" w:type="dxa"/>
        <w:shd w:val="clear" w:color="auto" w:fill="FFFFFF"/>
        <w:tblLook w:val="04A0" w:firstRow="1" w:lastRow="0" w:firstColumn="1" w:lastColumn="0" w:noHBand="0" w:noVBand="1"/>
      </w:tblPr>
      <w:tblGrid>
        <w:gridCol w:w="5730"/>
        <w:gridCol w:w="1440"/>
        <w:gridCol w:w="1440"/>
      </w:tblGrid>
      <w:tr w:rsidR="008E1FDE" w:rsidRPr="008E1FDE" w14:paraId="023203E6" w14:textId="77777777" w:rsidTr="005F75DB">
        <w:tc>
          <w:tcPr>
            <w:tcW w:w="5730" w:type="dxa"/>
            <w:vAlign w:val="bottom"/>
          </w:tcPr>
          <w:p w14:paraId="1FADFCB2" w14:textId="77777777" w:rsidR="00712993" w:rsidRPr="008E1FDE" w:rsidRDefault="00DE0816" w:rsidP="0091705B">
            <w:pPr>
              <w:rPr>
                <w:rFonts w:ascii="Browallia New" w:hAnsi="Browallia New" w:cs="Browallia New"/>
                <w:b/>
                <w:bCs/>
                <w:color w:val="auto"/>
                <w:spacing w:val="-2"/>
                <w:sz w:val="28"/>
                <w:szCs w:val="28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pacing w:val="-2"/>
                <w:sz w:val="28"/>
                <w:szCs w:val="28"/>
                <w:cs/>
              </w:rPr>
              <w:t>อัตราส่วนความสามารถในการชำระหนี้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0C40B02" w14:textId="641B3819" w:rsidR="00712993" w:rsidRPr="008E1FDE" w:rsidRDefault="00EA439E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8E1FDE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2568</w:t>
            </w:r>
          </w:p>
          <w:p w14:paraId="2BE73D78" w14:textId="77777777" w:rsidR="00712993" w:rsidRPr="008E1FDE" w:rsidRDefault="00712993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8E1FDE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12DF43E" w14:textId="15332833" w:rsidR="00712993" w:rsidRPr="008E1FDE" w:rsidRDefault="00EA439E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8E1FDE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sz w:val="28"/>
                <w:szCs w:val="28"/>
              </w:rPr>
              <w:t>2567</w:t>
            </w:r>
          </w:p>
          <w:p w14:paraId="3AFFCB96" w14:textId="77777777" w:rsidR="00712993" w:rsidRPr="008E1FDE" w:rsidRDefault="00712993" w:rsidP="0091705B">
            <w:pPr>
              <w:pStyle w:val="BlockText"/>
              <w:tabs>
                <w:tab w:val="clear" w:pos="1418"/>
                <w:tab w:val="clear" w:pos="3402"/>
                <w:tab w:val="clear" w:pos="4536"/>
                <w:tab w:val="clear" w:pos="5670"/>
                <w:tab w:val="clear" w:pos="6804"/>
                <w:tab w:val="clear" w:pos="7655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8E1FDE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8E1FDE" w:rsidRPr="008E1FDE" w14:paraId="4C227460" w14:textId="77777777" w:rsidTr="008E4379">
        <w:tc>
          <w:tcPr>
            <w:tcW w:w="5730" w:type="dxa"/>
          </w:tcPr>
          <w:p w14:paraId="53CC5031" w14:textId="77777777" w:rsidR="00712993" w:rsidRPr="008E1FDE" w:rsidRDefault="00712993" w:rsidP="0091705B">
            <w:pPr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02D4623" w14:textId="77777777" w:rsidR="00712993" w:rsidRPr="008E1FDE" w:rsidRDefault="00712993" w:rsidP="0091705B">
            <w:pPr>
              <w:jc w:val="right"/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3E8917E" w14:textId="77777777" w:rsidR="00712993" w:rsidRPr="008E1FDE" w:rsidRDefault="00712993" w:rsidP="0091705B">
            <w:pPr>
              <w:jc w:val="right"/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</w:pPr>
          </w:p>
        </w:tc>
      </w:tr>
      <w:tr w:rsidR="008E1FDE" w:rsidRPr="008E1FDE" w14:paraId="0179A7D5" w14:textId="77777777" w:rsidTr="008E4379">
        <w:tc>
          <w:tcPr>
            <w:tcW w:w="5730" w:type="dxa"/>
          </w:tcPr>
          <w:p w14:paraId="60D76C67" w14:textId="77777777" w:rsidR="00EA439E" w:rsidRPr="008E1FDE" w:rsidRDefault="00EA439E" w:rsidP="0091705B">
            <w:pPr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</w:pPr>
            <w:r w:rsidRPr="008E1FDE">
              <w:rPr>
                <w:rFonts w:ascii="Browallia New" w:eastAsia="Arial" w:hAnsi="Browallia New" w:cs="Browallia New" w:hint="cs"/>
                <w:color w:val="auto"/>
                <w:spacing w:val="-2"/>
                <w:sz w:val="28"/>
                <w:szCs w:val="28"/>
                <w:cs/>
              </w:rPr>
              <w:t>กำไรก่อนหักดอกเบี้ยจ่าย, ภาษีเงินได้, ค่าเสื่อมราคาและ</w:t>
            </w:r>
          </w:p>
          <w:p w14:paraId="436689FA" w14:textId="77777777" w:rsidR="00EA439E" w:rsidRPr="008E1FDE" w:rsidRDefault="00EA439E" w:rsidP="0091705B">
            <w:pPr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</w:pPr>
            <w:r w:rsidRPr="008E1FDE">
              <w:rPr>
                <w:rFonts w:ascii="Browallia New" w:eastAsia="Arial" w:hAnsi="Browallia New" w:cs="Browallia New" w:hint="cs"/>
                <w:color w:val="auto"/>
                <w:spacing w:val="-2"/>
                <w:sz w:val="28"/>
                <w:szCs w:val="28"/>
                <w:cs/>
              </w:rPr>
              <w:t xml:space="preserve">   ค่าตัดจำหน่าย </w:t>
            </w:r>
            <w:r w:rsidRPr="008E1FDE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(EBITDA)</w:t>
            </w:r>
          </w:p>
        </w:tc>
        <w:tc>
          <w:tcPr>
            <w:tcW w:w="1440" w:type="dxa"/>
            <w:vAlign w:val="bottom"/>
          </w:tcPr>
          <w:p w14:paraId="4FC81E80" w14:textId="7D6B142A" w:rsidR="00EA439E" w:rsidRPr="008E1FDE" w:rsidRDefault="004A1A34" w:rsidP="0091705B">
            <w:pPr>
              <w:jc w:val="right"/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  <w:lang w:val="en-US"/>
              </w:rPr>
            </w:pPr>
            <w:r w:rsidRPr="004A1A34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227</w:t>
            </w:r>
            <w:r w:rsidR="00A468E2" w:rsidRPr="00A468E2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319</w:t>
            </w:r>
            <w:r w:rsidR="00A468E2" w:rsidRPr="00A468E2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372</w:t>
            </w:r>
          </w:p>
        </w:tc>
        <w:tc>
          <w:tcPr>
            <w:tcW w:w="1440" w:type="dxa"/>
            <w:vAlign w:val="bottom"/>
          </w:tcPr>
          <w:p w14:paraId="7C7722A9" w14:textId="63BA3A29" w:rsidR="00EA439E" w:rsidRPr="008E1FDE" w:rsidRDefault="004A1A34" w:rsidP="0091705B">
            <w:pPr>
              <w:jc w:val="right"/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</w:pPr>
            <w:r w:rsidRPr="004A1A34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275</w:t>
            </w:r>
            <w:r w:rsidR="00EA439E" w:rsidRPr="008E1FDE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,</w:t>
            </w:r>
            <w:r w:rsidRPr="004A1A34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665</w:t>
            </w:r>
            <w:r w:rsidR="00EA439E" w:rsidRPr="008E1FDE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,</w:t>
            </w:r>
            <w:r w:rsidRPr="004A1A34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182</w:t>
            </w:r>
          </w:p>
        </w:tc>
      </w:tr>
      <w:tr w:rsidR="008E1FDE" w:rsidRPr="008E1FDE" w14:paraId="100F1D3C" w14:textId="77777777" w:rsidTr="008E4379">
        <w:tc>
          <w:tcPr>
            <w:tcW w:w="5730" w:type="dxa"/>
          </w:tcPr>
          <w:p w14:paraId="3328425D" w14:textId="311990CB" w:rsidR="00EA439E" w:rsidRPr="008E1FDE" w:rsidRDefault="00EA439E" w:rsidP="0091705B">
            <w:pPr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</w:pPr>
            <w:r w:rsidRPr="008E1FDE">
              <w:rPr>
                <w:rFonts w:ascii="Browallia New" w:eastAsia="Arial" w:hAnsi="Browallia New" w:cs="Browallia New" w:hint="cs"/>
                <w:color w:val="auto"/>
                <w:spacing w:val="-2"/>
                <w:sz w:val="28"/>
                <w:szCs w:val="28"/>
                <w:cs/>
              </w:rPr>
              <w:t>ส่วนของหนี้สินระยะยาวที่ถึงกำหนดในรอบระยะเวลา รวมดอกเบี้ย</w:t>
            </w:r>
          </w:p>
          <w:p w14:paraId="2A86B52A" w14:textId="77777777" w:rsidR="00EA439E" w:rsidRPr="008E1FDE" w:rsidRDefault="00EA439E" w:rsidP="0091705B">
            <w:pPr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</w:pPr>
            <w:r w:rsidRPr="008E1FDE">
              <w:rPr>
                <w:rFonts w:ascii="Browallia New" w:eastAsia="Arial" w:hAnsi="Browallia New" w:cs="Browallia New" w:hint="cs"/>
                <w:color w:val="auto"/>
                <w:spacing w:val="-2"/>
                <w:sz w:val="28"/>
                <w:szCs w:val="28"/>
                <w:cs/>
              </w:rPr>
              <w:t xml:space="preserve">   เงินกู้ยืมระยะยาวและระยะสั้น </w:t>
            </w:r>
            <w:r w:rsidRPr="008E1FDE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(CPLTD)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CE0E743" w14:textId="41728FAE" w:rsidR="00EA439E" w:rsidRPr="008E1FDE" w:rsidRDefault="004A1A34" w:rsidP="0091705B">
            <w:pPr>
              <w:jc w:val="right"/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  <w:cs/>
              </w:rPr>
            </w:pPr>
            <w:r w:rsidRPr="004A1A34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89</w:t>
            </w:r>
            <w:r w:rsidR="000854D4" w:rsidRPr="000854D4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,</w:t>
            </w:r>
            <w:r w:rsidRPr="004A1A34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787</w:t>
            </w:r>
            <w:r w:rsidR="000854D4" w:rsidRPr="000854D4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,</w:t>
            </w:r>
            <w:r w:rsidRPr="004A1A34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516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33414CF" w14:textId="6705C2F8" w:rsidR="00EA439E" w:rsidRPr="008E1FDE" w:rsidRDefault="004A1A34" w:rsidP="0091705B">
            <w:pPr>
              <w:jc w:val="right"/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</w:pPr>
            <w:r w:rsidRPr="004A1A34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70</w:t>
            </w:r>
            <w:r w:rsidR="00EA439E" w:rsidRPr="008E1FDE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,</w:t>
            </w:r>
            <w:r w:rsidRPr="004A1A34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976</w:t>
            </w:r>
            <w:r w:rsidR="00EA439E" w:rsidRPr="008E1FDE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,</w:t>
            </w:r>
            <w:r w:rsidRPr="004A1A34">
              <w:rPr>
                <w:rFonts w:ascii="Browallia New" w:eastAsia="Arial" w:hAnsi="Browallia New" w:cs="Browallia New"/>
                <w:color w:val="auto"/>
                <w:spacing w:val="-2"/>
                <w:sz w:val="28"/>
                <w:szCs w:val="28"/>
              </w:rPr>
              <w:t>375</w:t>
            </w:r>
          </w:p>
        </w:tc>
      </w:tr>
      <w:tr w:rsidR="00EA439E" w:rsidRPr="008E1FDE" w14:paraId="66B194A9" w14:textId="77777777" w:rsidTr="008E4379">
        <w:trPr>
          <w:trHeight w:val="169"/>
        </w:trPr>
        <w:tc>
          <w:tcPr>
            <w:tcW w:w="5730" w:type="dxa"/>
          </w:tcPr>
          <w:p w14:paraId="2EE1424B" w14:textId="77777777" w:rsidR="00EA439E" w:rsidRPr="008E1FDE" w:rsidRDefault="00EA439E" w:rsidP="0091705B">
            <w:pPr>
              <w:rPr>
                <w:rFonts w:ascii="Browallia New" w:eastAsia="Arial" w:hAnsi="Browallia New" w:cs="Browallia New"/>
                <w:b/>
                <w:bCs/>
                <w:color w:val="auto"/>
                <w:spacing w:val="-2"/>
                <w:sz w:val="28"/>
                <w:szCs w:val="28"/>
              </w:rPr>
            </w:pPr>
            <w:r w:rsidRPr="008E1FDE">
              <w:rPr>
                <w:rFonts w:ascii="Browallia New" w:eastAsia="Arial" w:hAnsi="Browallia New" w:cs="Browallia New"/>
                <w:b/>
                <w:bCs/>
                <w:color w:val="auto"/>
                <w:spacing w:val="-2"/>
                <w:sz w:val="28"/>
                <w:szCs w:val="28"/>
                <w:cs/>
              </w:rPr>
              <w:t>อัตราส่วนความสามารถในการชำระหนี้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2B8F344" w14:textId="79BECE4A" w:rsidR="00EA439E" w:rsidRPr="008E1FDE" w:rsidRDefault="004A1A34" w:rsidP="0091705B">
            <w:pPr>
              <w:jc w:val="right"/>
              <w:rPr>
                <w:rFonts w:ascii="Browallia New" w:eastAsia="Arial" w:hAnsi="Browallia New" w:cs="Browallia New"/>
                <w:b/>
                <w:bCs/>
                <w:color w:val="auto"/>
                <w:spacing w:val="-2"/>
                <w:sz w:val="28"/>
                <w:szCs w:val="28"/>
                <w:cs/>
              </w:rPr>
            </w:pPr>
            <w:r w:rsidRPr="004A1A34">
              <w:rPr>
                <w:rFonts w:ascii="Browallia New" w:eastAsia="Arial" w:hAnsi="Browallia New" w:cs="Browallia New"/>
                <w:b/>
                <w:bCs/>
                <w:color w:val="auto"/>
                <w:spacing w:val="-2"/>
                <w:sz w:val="28"/>
                <w:szCs w:val="28"/>
              </w:rPr>
              <w:t>2</w:t>
            </w:r>
            <w:r w:rsidR="000854D4" w:rsidRPr="000854D4">
              <w:rPr>
                <w:rFonts w:ascii="Browallia New" w:eastAsia="Arial" w:hAnsi="Browallia New" w:cs="Browallia New"/>
                <w:b/>
                <w:bCs/>
                <w:color w:val="auto"/>
                <w:spacing w:val="-2"/>
                <w:sz w:val="28"/>
                <w:szCs w:val="28"/>
                <w:cs/>
              </w:rPr>
              <w:t>.</w:t>
            </w:r>
            <w:r w:rsidRPr="004A1A34">
              <w:rPr>
                <w:rFonts w:ascii="Browallia New" w:eastAsia="Arial" w:hAnsi="Browallia New" w:cs="Browallia New"/>
                <w:b/>
                <w:bCs/>
                <w:color w:val="auto"/>
                <w:spacing w:val="-2"/>
                <w:sz w:val="28"/>
                <w:szCs w:val="28"/>
              </w:rPr>
              <w:t>53</w:t>
            </w:r>
            <w:r w:rsidR="000854D4">
              <w:rPr>
                <w:rFonts w:ascii="Browallia New" w:eastAsia="Arial" w:hAnsi="Browallia New" w:cs="Browallia New" w:hint="cs"/>
                <w:b/>
                <w:bCs/>
                <w:color w:val="auto"/>
                <w:spacing w:val="-2"/>
                <w:sz w:val="28"/>
                <w:szCs w:val="28"/>
                <w:cs/>
              </w:rPr>
              <w:t xml:space="preserve"> เท่า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C593E22" w14:textId="6E09D327" w:rsidR="00EA439E" w:rsidRPr="008E1FDE" w:rsidRDefault="004A1A34" w:rsidP="0091705B">
            <w:pPr>
              <w:jc w:val="right"/>
              <w:rPr>
                <w:rFonts w:ascii="Browallia New" w:eastAsia="Arial" w:hAnsi="Browallia New" w:cs="Browallia New"/>
                <w:b/>
                <w:bCs/>
                <w:color w:val="auto"/>
                <w:spacing w:val="-2"/>
                <w:sz w:val="28"/>
                <w:szCs w:val="28"/>
              </w:rPr>
            </w:pPr>
            <w:r w:rsidRPr="004A1A34">
              <w:rPr>
                <w:rFonts w:ascii="Browallia New" w:eastAsia="Arial" w:hAnsi="Browallia New" w:cs="Browallia New"/>
                <w:b/>
                <w:bCs/>
                <w:color w:val="auto"/>
                <w:spacing w:val="-2"/>
                <w:sz w:val="28"/>
                <w:szCs w:val="28"/>
              </w:rPr>
              <w:t>3</w:t>
            </w:r>
            <w:r w:rsidR="00EA439E" w:rsidRPr="008E1FDE">
              <w:rPr>
                <w:rFonts w:ascii="Browallia New" w:eastAsia="Arial" w:hAnsi="Browallia New" w:cs="Browallia New"/>
                <w:b/>
                <w:bCs/>
                <w:color w:val="auto"/>
                <w:spacing w:val="-2"/>
                <w:sz w:val="28"/>
                <w:szCs w:val="28"/>
              </w:rPr>
              <w:t>.</w:t>
            </w:r>
            <w:r w:rsidRPr="004A1A34">
              <w:rPr>
                <w:rFonts w:ascii="Browallia New" w:eastAsia="Arial" w:hAnsi="Browallia New" w:cs="Browallia New"/>
                <w:b/>
                <w:bCs/>
                <w:color w:val="auto"/>
                <w:spacing w:val="-2"/>
                <w:sz w:val="28"/>
                <w:szCs w:val="28"/>
              </w:rPr>
              <w:t>88</w:t>
            </w:r>
            <w:r w:rsidR="00EA439E" w:rsidRPr="008E1FDE">
              <w:rPr>
                <w:rFonts w:ascii="Browallia New" w:eastAsia="Arial" w:hAnsi="Browallia New" w:cs="Browallia New"/>
                <w:b/>
                <w:bCs/>
                <w:color w:val="auto"/>
                <w:spacing w:val="-2"/>
                <w:sz w:val="28"/>
                <w:szCs w:val="28"/>
              </w:rPr>
              <w:t xml:space="preserve"> </w:t>
            </w:r>
            <w:r w:rsidR="00EA439E" w:rsidRPr="008E1FDE">
              <w:rPr>
                <w:rFonts w:ascii="Browallia New" w:eastAsia="Arial" w:hAnsi="Browallia New" w:cs="Browallia New" w:hint="cs"/>
                <w:b/>
                <w:bCs/>
                <w:color w:val="auto"/>
                <w:spacing w:val="-2"/>
                <w:sz w:val="28"/>
                <w:szCs w:val="28"/>
                <w:cs/>
              </w:rPr>
              <w:t>เท่า</w:t>
            </w:r>
          </w:p>
        </w:tc>
      </w:tr>
    </w:tbl>
    <w:p w14:paraId="45A11054" w14:textId="00B26C9E" w:rsidR="00A753E6" w:rsidRPr="004A1A34" w:rsidRDefault="00A753E6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4EFC46CC" w14:textId="1E35B46E" w:rsidR="003C6730" w:rsidRPr="004A1A34" w:rsidRDefault="003C6730" w:rsidP="0091705B">
      <w:pPr>
        <w:ind w:left="540" w:right="0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4A1A34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การคงไว้ซึ่งอัตราส่วนตามสัญญาเงินกู้</w:t>
      </w:r>
    </w:p>
    <w:p w14:paraId="3F34E99C" w14:textId="77777777" w:rsidR="003C6730" w:rsidRPr="004A1A34" w:rsidRDefault="003C6730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6BF2D5EB" w14:textId="6F5534C1" w:rsidR="003C6730" w:rsidRPr="004A1A34" w:rsidRDefault="003C6730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>ภายใต้เงื่อนไขของวงเงินกู้</w:t>
      </w:r>
      <w:r w:rsidR="00710AE9" w:rsidRPr="004A1A34">
        <w:rPr>
          <w:rFonts w:ascii="Browallia New" w:hAnsi="Browallia New" w:cs="Browallia New" w:hint="cs"/>
          <w:color w:val="auto"/>
          <w:sz w:val="28"/>
          <w:szCs w:val="28"/>
          <w:cs/>
        </w:rPr>
        <w:t>ธนาคาร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>หลักของ</w:t>
      </w:r>
      <w:r w:rsidR="005C375C" w:rsidRPr="004A1A34">
        <w:rPr>
          <w:rFonts w:ascii="Browallia New" w:hAnsi="Browallia New" w:cs="Browallia New" w:hint="cs"/>
          <w:color w:val="auto"/>
          <w:sz w:val="28"/>
          <w:szCs w:val="28"/>
          <w:cs/>
        </w:rPr>
        <w:t>บริษัท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 </w:t>
      </w:r>
      <w:r w:rsidR="006B5F49" w:rsidRPr="004A1A34">
        <w:rPr>
          <w:rFonts w:ascii="Browallia New" w:hAnsi="Browallia New" w:cs="Browallia New"/>
          <w:color w:val="auto"/>
          <w:sz w:val="28"/>
          <w:szCs w:val="28"/>
          <w:cs/>
        </w:rPr>
        <w:t>บริษัท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จะต้องคงไว้ซึ่งอัตราส่วนทางการเงินดังนี้ </w:t>
      </w:r>
    </w:p>
    <w:p w14:paraId="5E0586D0" w14:textId="77777777" w:rsidR="003C6730" w:rsidRPr="004A1A34" w:rsidRDefault="003C6730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1511CFE1" w14:textId="40FF7F52" w:rsidR="003C6730" w:rsidRPr="004A1A34" w:rsidRDefault="003C6730" w:rsidP="0091705B">
      <w:pPr>
        <w:numPr>
          <w:ilvl w:val="0"/>
          <w:numId w:val="11"/>
        </w:numPr>
        <w:tabs>
          <w:tab w:val="left" w:pos="900"/>
        </w:tabs>
        <w:ind w:left="90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>อัตราส่วน</w:t>
      </w:r>
      <w:r w:rsidR="00153CDC"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หนี้สินต่อส่วนของผู้ถือหุ้น </w:t>
      </w:r>
      <w:bookmarkStart w:id="19" w:name="_Hlk63352186"/>
      <w:r w:rsidR="00153CDC" w:rsidRPr="004A1A34">
        <w:rPr>
          <w:rFonts w:ascii="Browallia New" w:hAnsi="Browallia New" w:cs="Browallia New"/>
          <w:color w:val="auto"/>
          <w:sz w:val="28"/>
          <w:szCs w:val="28"/>
          <w:cs/>
        </w:rPr>
        <w:t>(</w:t>
      </w:r>
      <w:r w:rsidR="00153CDC" w:rsidRPr="004A1A34">
        <w:rPr>
          <w:rFonts w:ascii="Browallia New" w:hAnsi="Browallia New" w:cs="Browallia New"/>
          <w:color w:val="auto"/>
          <w:sz w:val="28"/>
          <w:szCs w:val="28"/>
        </w:rPr>
        <w:t>D/E Ratio)</w:t>
      </w:r>
      <w:bookmarkEnd w:id="19"/>
      <w:r w:rsidR="00153CDC" w:rsidRPr="004A1A34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153CDC"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ไม่เกิน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3</w:t>
      </w:r>
      <w:r w:rsidR="00153CDC"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 เท่า และไม่ต่ำกว่า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0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 และ</w:t>
      </w:r>
    </w:p>
    <w:p w14:paraId="676096F2" w14:textId="2A519712" w:rsidR="003C6730" w:rsidRPr="004A1A34" w:rsidRDefault="00265F61" w:rsidP="0091705B">
      <w:pPr>
        <w:numPr>
          <w:ilvl w:val="0"/>
          <w:numId w:val="11"/>
        </w:numPr>
        <w:tabs>
          <w:tab w:val="left" w:pos="900"/>
        </w:tabs>
        <w:ind w:left="90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>อัตราส่วนความสามารถในการชำระหนี้</w:t>
      </w:r>
      <w:r w:rsidR="00153CDC" w:rsidRPr="004A1A34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272A88" w:rsidRPr="004A1A34">
        <w:rPr>
          <w:rFonts w:ascii="Browallia New" w:hAnsi="Browallia New" w:cs="Browallia New"/>
          <w:color w:val="auto"/>
          <w:sz w:val="28"/>
          <w:szCs w:val="28"/>
        </w:rPr>
        <w:t xml:space="preserve">(DSCR) </w:t>
      </w:r>
      <w:r w:rsidR="00153CDC"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ต้องสูงกว่า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1</w:t>
      </w:r>
      <w:r w:rsidR="00153CDC" w:rsidRPr="004A1A34">
        <w:rPr>
          <w:rFonts w:ascii="Browallia New" w:hAnsi="Browallia New" w:cs="Browallia New"/>
          <w:color w:val="auto"/>
          <w:sz w:val="28"/>
          <w:szCs w:val="28"/>
          <w:cs/>
        </w:rPr>
        <w:t>.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5</w:t>
      </w:r>
      <w:r w:rsidR="00153CDC"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 เท่า</w:t>
      </w:r>
    </w:p>
    <w:p w14:paraId="7F8BA232" w14:textId="77777777" w:rsidR="003C6730" w:rsidRPr="004A1A34" w:rsidRDefault="003C6730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2ADA41AA" w14:textId="6DA6E3B6" w:rsidR="003C6730" w:rsidRPr="00890385" w:rsidRDefault="00135674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  <w:cs/>
        </w:rPr>
      </w:pPr>
      <w:r w:rsidRPr="004A1A34">
        <w:rPr>
          <w:rFonts w:ascii="Browallia New" w:hAnsi="Browallia New" w:cs="Browallia New" w:hint="cs"/>
          <w:color w:val="auto"/>
          <w:sz w:val="28"/>
          <w:szCs w:val="28"/>
          <w:cs/>
        </w:rPr>
        <w:t>บริษัท</w:t>
      </w:r>
      <w:r w:rsidR="003C6730"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สามารถคงไว้ซึ่งอัตราส่วนทางการเงินตลอดรอบระยะเวลารายงาน ณ วันที่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31</w:t>
      </w:r>
      <w:r w:rsidR="003C6730" w:rsidRPr="004A1A34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3C6730"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ธันวาคม </w:t>
      </w:r>
      <w:r w:rsidR="00EA439E"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พ.ศ.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2568</w:t>
      </w:r>
      <w:r w:rsidR="003C6730" w:rsidRPr="004A1A34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153CDC" w:rsidRPr="00890385">
        <w:rPr>
          <w:rFonts w:ascii="Browallia New" w:hAnsi="Browallia New" w:cs="Browallia New"/>
          <w:color w:val="auto"/>
          <w:sz w:val="28"/>
          <w:szCs w:val="28"/>
          <w:cs/>
        </w:rPr>
        <w:t>อัตราส่วนหนี้สินต่อ</w:t>
      </w:r>
      <w:r w:rsidR="00DE0EFA" w:rsidRPr="00890385">
        <w:rPr>
          <w:rFonts w:ascii="Browallia New" w:hAnsi="Browallia New" w:cs="Browallia New" w:hint="cs"/>
          <w:color w:val="auto"/>
          <w:sz w:val="28"/>
          <w:szCs w:val="28"/>
          <w:cs/>
        </w:rPr>
        <w:t>ทุน</w:t>
      </w:r>
      <w:r w:rsidR="00153CDC" w:rsidRPr="00890385">
        <w:rPr>
          <w:rFonts w:ascii="Browallia New" w:hAnsi="Browallia New" w:cs="Browallia New"/>
          <w:color w:val="auto"/>
          <w:sz w:val="28"/>
          <w:szCs w:val="28"/>
          <w:cs/>
        </w:rPr>
        <w:t xml:space="preserve"> (</w:t>
      </w:r>
      <w:r w:rsidR="00153CDC" w:rsidRPr="00890385">
        <w:rPr>
          <w:rFonts w:ascii="Browallia New" w:hAnsi="Browallia New" w:cs="Browallia New"/>
          <w:color w:val="auto"/>
          <w:sz w:val="28"/>
          <w:szCs w:val="28"/>
        </w:rPr>
        <w:t>D/E Ratio)</w:t>
      </w:r>
      <w:r w:rsidR="003C6730" w:rsidRPr="00890385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3C6730" w:rsidRPr="00890385">
        <w:rPr>
          <w:rFonts w:ascii="Browallia New" w:hAnsi="Browallia New" w:cs="Browallia New"/>
          <w:color w:val="auto"/>
          <w:sz w:val="28"/>
          <w:szCs w:val="28"/>
          <w:cs/>
        </w:rPr>
        <w:t xml:space="preserve">เท่ากับ </w:t>
      </w:r>
      <w:r w:rsidR="004A1A34" w:rsidRPr="00890385">
        <w:rPr>
          <w:rFonts w:ascii="Browallia New" w:eastAsia="Arial" w:hAnsi="Browallia New" w:cs="Browallia New"/>
          <w:color w:val="auto"/>
          <w:sz w:val="28"/>
          <w:szCs w:val="28"/>
        </w:rPr>
        <w:t>1</w:t>
      </w:r>
      <w:r w:rsidR="00A47385" w:rsidRPr="00890385">
        <w:rPr>
          <w:rFonts w:ascii="Browallia New" w:hAnsi="Browallia New" w:cs="Browallia New" w:hint="cs"/>
          <w:color w:val="auto"/>
          <w:sz w:val="28"/>
          <w:szCs w:val="28"/>
          <w:cs/>
        </w:rPr>
        <w:t>.</w:t>
      </w:r>
      <w:r w:rsidR="004A1A34" w:rsidRPr="00890385">
        <w:rPr>
          <w:rFonts w:ascii="Browallia New" w:hAnsi="Browallia New" w:cs="Browallia New" w:hint="cs"/>
          <w:color w:val="auto"/>
          <w:sz w:val="28"/>
          <w:szCs w:val="28"/>
        </w:rPr>
        <w:t>2</w:t>
      </w:r>
      <w:r w:rsidR="00DB4F95">
        <w:rPr>
          <w:rFonts w:ascii="Browallia New" w:hAnsi="Browallia New" w:cs="Browallia New"/>
          <w:color w:val="auto"/>
          <w:sz w:val="28"/>
          <w:szCs w:val="28"/>
        </w:rPr>
        <w:t>4</w:t>
      </w:r>
      <w:r w:rsidR="00EA439E" w:rsidRPr="00890385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8A2AB0" w:rsidRPr="00890385">
        <w:rPr>
          <w:rFonts w:ascii="Browallia New" w:hAnsi="Browallia New" w:cs="Browallia New" w:hint="cs"/>
          <w:color w:val="auto"/>
          <w:sz w:val="28"/>
          <w:szCs w:val="28"/>
          <w:cs/>
        </w:rPr>
        <w:t>เท่า</w:t>
      </w:r>
      <w:r w:rsidR="003C6730" w:rsidRPr="00890385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E80622" w:rsidRPr="00890385">
        <w:rPr>
          <w:rFonts w:ascii="Browallia New" w:hAnsi="Browallia New" w:cs="Browallia New"/>
          <w:color w:val="auto"/>
          <w:sz w:val="28"/>
          <w:szCs w:val="28"/>
        </w:rPr>
        <w:t>(</w:t>
      </w:r>
      <w:r w:rsidR="00EA439E" w:rsidRPr="00890385">
        <w:rPr>
          <w:rFonts w:ascii="Browallia New" w:hAnsi="Browallia New" w:cs="Browallia New"/>
          <w:color w:val="auto"/>
          <w:sz w:val="28"/>
          <w:szCs w:val="28"/>
          <w:cs/>
        </w:rPr>
        <w:t xml:space="preserve">พ.ศ. 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2567</w:t>
      </w:r>
      <w:r w:rsidR="00E80622" w:rsidRPr="00890385">
        <w:rPr>
          <w:rFonts w:ascii="Browallia New" w:hAnsi="Browallia New" w:cs="Browallia New"/>
          <w:color w:val="auto"/>
          <w:sz w:val="28"/>
          <w:szCs w:val="28"/>
        </w:rPr>
        <w:t xml:space="preserve"> : 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0</w:t>
      </w:r>
      <w:r w:rsidR="00EA439E" w:rsidRPr="00890385">
        <w:rPr>
          <w:rFonts w:ascii="Browallia New" w:hAnsi="Browallia New" w:cs="Browallia New"/>
          <w:color w:val="auto"/>
          <w:sz w:val="28"/>
          <w:szCs w:val="28"/>
        </w:rPr>
        <w:t>.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82</w:t>
      </w:r>
      <w:r w:rsidR="00EA439E" w:rsidRPr="00890385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E80622" w:rsidRPr="00890385">
        <w:rPr>
          <w:rFonts w:ascii="Browallia New" w:hAnsi="Browallia New" w:cs="Browallia New" w:hint="cs"/>
          <w:color w:val="auto"/>
          <w:sz w:val="28"/>
          <w:szCs w:val="28"/>
          <w:cs/>
        </w:rPr>
        <w:t>เท่า</w:t>
      </w:r>
      <w:r w:rsidR="00E80622" w:rsidRPr="00890385">
        <w:rPr>
          <w:rFonts w:ascii="Browallia New" w:hAnsi="Browallia New" w:cs="Browallia New"/>
          <w:color w:val="auto"/>
          <w:sz w:val="28"/>
          <w:szCs w:val="28"/>
        </w:rPr>
        <w:t xml:space="preserve">) </w:t>
      </w:r>
      <w:r w:rsidR="00153CDC" w:rsidRPr="00890385">
        <w:rPr>
          <w:rFonts w:ascii="Browallia New" w:hAnsi="Browallia New" w:cs="Browallia New"/>
          <w:color w:val="auto"/>
          <w:sz w:val="28"/>
          <w:szCs w:val="28"/>
          <w:cs/>
        </w:rPr>
        <w:t>และ</w:t>
      </w:r>
      <w:r w:rsidR="00BD67E7" w:rsidRPr="00890385">
        <w:rPr>
          <w:rFonts w:ascii="Browallia New" w:hAnsi="Browallia New" w:cs="Browallia New"/>
          <w:color w:val="auto"/>
          <w:sz w:val="28"/>
          <w:szCs w:val="28"/>
          <w:cs/>
        </w:rPr>
        <w:t>อัตราส่วนความสามารถ</w:t>
      </w:r>
      <w:r w:rsidR="00890385">
        <w:rPr>
          <w:rFonts w:ascii="Browallia New" w:hAnsi="Browallia New" w:cs="Browallia New"/>
          <w:color w:val="auto"/>
          <w:sz w:val="28"/>
          <w:szCs w:val="28"/>
          <w:cs/>
        </w:rPr>
        <w:br/>
      </w:r>
      <w:r w:rsidR="00BD67E7" w:rsidRPr="00890385">
        <w:rPr>
          <w:rFonts w:ascii="Browallia New" w:hAnsi="Browallia New" w:cs="Browallia New"/>
          <w:color w:val="auto"/>
          <w:sz w:val="28"/>
          <w:szCs w:val="28"/>
          <w:cs/>
        </w:rPr>
        <w:t>ในการชำระหนี้</w:t>
      </w:r>
      <w:r w:rsidR="00153CDC" w:rsidRPr="00890385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272A88" w:rsidRPr="00890385">
        <w:rPr>
          <w:rFonts w:ascii="Browallia New" w:hAnsi="Browallia New" w:cs="Browallia New"/>
          <w:color w:val="auto"/>
          <w:sz w:val="28"/>
          <w:szCs w:val="28"/>
        </w:rPr>
        <w:t xml:space="preserve">(DSCR) </w:t>
      </w:r>
      <w:r w:rsidR="00153CDC" w:rsidRPr="00890385">
        <w:rPr>
          <w:rFonts w:ascii="Browallia New" w:hAnsi="Browallia New" w:cs="Browallia New"/>
          <w:color w:val="auto"/>
          <w:sz w:val="28"/>
          <w:szCs w:val="28"/>
          <w:cs/>
        </w:rPr>
        <w:t xml:space="preserve">เท่ากับ </w:t>
      </w:r>
      <w:r w:rsidR="004A1A34" w:rsidRPr="00890385">
        <w:rPr>
          <w:rFonts w:ascii="Browallia New" w:hAnsi="Browallia New" w:cs="Browallia New" w:hint="cs"/>
          <w:color w:val="auto"/>
          <w:sz w:val="28"/>
          <w:szCs w:val="28"/>
        </w:rPr>
        <w:t>2</w:t>
      </w:r>
      <w:r w:rsidR="00A47385" w:rsidRPr="00890385">
        <w:rPr>
          <w:rFonts w:ascii="Browallia New" w:hAnsi="Browallia New" w:cs="Browallia New" w:hint="cs"/>
          <w:color w:val="auto"/>
          <w:sz w:val="28"/>
          <w:szCs w:val="28"/>
          <w:cs/>
        </w:rPr>
        <w:t>.</w:t>
      </w:r>
      <w:r w:rsidR="004A1A34" w:rsidRPr="00890385">
        <w:rPr>
          <w:rFonts w:ascii="Browallia New" w:hAnsi="Browallia New" w:cs="Browallia New" w:hint="cs"/>
          <w:color w:val="auto"/>
          <w:sz w:val="28"/>
          <w:szCs w:val="28"/>
        </w:rPr>
        <w:t>53</w:t>
      </w:r>
      <w:r w:rsidR="00EA439E" w:rsidRPr="00890385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153CDC" w:rsidRPr="00890385">
        <w:rPr>
          <w:rFonts w:ascii="Browallia New" w:hAnsi="Browallia New" w:cs="Browallia New"/>
          <w:color w:val="auto"/>
          <w:sz w:val="28"/>
          <w:szCs w:val="28"/>
          <w:cs/>
        </w:rPr>
        <w:t>เท่า</w:t>
      </w:r>
      <w:r w:rsidR="00E80622" w:rsidRPr="00890385">
        <w:rPr>
          <w:rFonts w:ascii="Browallia New" w:hAnsi="Browallia New" w:cs="Browallia New"/>
          <w:color w:val="auto"/>
          <w:sz w:val="28"/>
          <w:szCs w:val="28"/>
        </w:rPr>
        <w:t xml:space="preserve"> (</w:t>
      </w:r>
      <w:r w:rsidR="00EA439E" w:rsidRPr="00890385">
        <w:rPr>
          <w:rFonts w:ascii="Browallia New" w:hAnsi="Browallia New" w:cs="Browallia New"/>
          <w:color w:val="auto"/>
          <w:sz w:val="28"/>
          <w:szCs w:val="28"/>
          <w:cs/>
        </w:rPr>
        <w:t xml:space="preserve">พ.ศ. 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2567</w:t>
      </w:r>
      <w:r w:rsidR="00E80622" w:rsidRPr="00890385">
        <w:rPr>
          <w:rFonts w:ascii="Browallia New" w:hAnsi="Browallia New" w:cs="Browallia New"/>
          <w:color w:val="auto"/>
          <w:sz w:val="28"/>
          <w:szCs w:val="28"/>
        </w:rPr>
        <w:t xml:space="preserve"> : 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3</w:t>
      </w:r>
      <w:r w:rsidR="00EA439E" w:rsidRPr="00890385">
        <w:rPr>
          <w:rFonts w:ascii="Browallia New" w:hAnsi="Browallia New" w:cs="Browallia New"/>
          <w:color w:val="auto"/>
          <w:sz w:val="28"/>
          <w:szCs w:val="28"/>
        </w:rPr>
        <w:t>.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88</w:t>
      </w:r>
      <w:r w:rsidR="00EA439E" w:rsidRPr="00890385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E80622" w:rsidRPr="00890385">
        <w:rPr>
          <w:rFonts w:ascii="Browallia New" w:hAnsi="Browallia New" w:cs="Browallia New" w:hint="cs"/>
          <w:color w:val="auto"/>
          <w:sz w:val="28"/>
          <w:szCs w:val="28"/>
          <w:cs/>
        </w:rPr>
        <w:t>เท่า</w:t>
      </w:r>
      <w:r w:rsidR="00E80622" w:rsidRPr="00890385">
        <w:rPr>
          <w:rFonts w:ascii="Browallia New" w:hAnsi="Browallia New" w:cs="Browallia New"/>
          <w:color w:val="auto"/>
          <w:sz w:val="28"/>
          <w:szCs w:val="28"/>
        </w:rPr>
        <w:t>)</w:t>
      </w:r>
    </w:p>
    <w:p w14:paraId="1215E702" w14:textId="410B1BD7" w:rsidR="00505F89" w:rsidRPr="00890385" w:rsidRDefault="00DB7012" w:rsidP="0091705B">
      <w:pPr>
        <w:ind w:right="0"/>
        <w:outlineLvl w:val="0"/>
        <w:rPr>
          <w:rFonts w:ascii="Browallia New" w:hAnsi="Browallia New" w:cs="Browallia New"/>
          <w:color w:val="auto"/>
          <w:sz w:val="28"/>
          <w:szCs w:val="28"/>
        </w:rPr>
      </w:pPr>
      <w:r w:rsidRPr="00890385">
        <w:rPr>
          <w:rFonts w:ascii="Browallia New" w:hAnsi="Browallia New" w:cs="Browallia New"/>
          <w:color w:val="auto"/>
          <w:sz w:val="28"/>
          <w:szCs w:val="28"/>
        </w:rPr>
        <w:br w:type="page"/>
      </w: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CB1AAE" w:rsidRPr="008E1FDE" w14:paraId="17A17800" w14:textId="77777777" w:rsidTr="008E4379">
        <w:trPr>
          <w:trHeight w:val="386"/>
        </w:trPr>
        <w:tc>
          <w:tcPr>
            <w:tcW w:w="9029" w:type="dxa"/>
            <w:vAlign w:val="center"/>
          </w:tcPr>
          <w:p w14:paraId="6D4BFFCE" w14:textId="6DE4D2B8" w:rsidR="00CB1AAE" w:rsidRPr="008E1FDE" w:rsidRDefault="004A1A34" w:rsidP="0091705B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6</w:t>
            </w:r>
            <w:r w:rsidR="0002649C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02649C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มูลค่ายุติธรรม</w:t>
            </w:r>
          </w:p>
        </w:tc>
      </w:tr>
    </w:tbl>
    <w:p w14:paraId="28855CB6" w14:textId="77777777" w:rsidR="00505F89" w:rsidRPr="008E1FDE" w:rsidRDefault="00505F89" w:rsidP="0091705B">
      <w:pPr>
        <w:ind w:left="540" w:right="0" w:hanging="540"/>
        <w:outlineLvl w:val="0"/>
        <w:rPr>
          <w:rFonts w:ascii="Browallia New" w:hAnsi="Browallia New" w:cs="Browallia New"/>
          <w:color w:val="auto"/>
          <w:sz w:val="28"/>
          <w:szCs w:val="28"/>
        </w:rPr>
      </w:pPr>
    </w:p>
    <w:p w14:paraId="0D1E08D9" w14:textId="166326E7" w:rsidR="005339F1" w:rsidRPr="008E1FDE" w:rsidRDefault="004C02C1" w:rsidP="0091705B">
      <w:pPr>
        <w:ind w:right="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8E1FDE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>มูลค่ายุติธรรม</w:t>
      </w:r>
      <w:r w:rsidR="005F6472" w:rsidRPr="0091705B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>และมูลค่าตามบัญชี</w:t>
      </w:r>
      <w:r w:rsidRPr="008E1FDE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>ของสินทรัพย์และหนี้สินทางการเงินของบริษัทมีมูลค่าใกล้เคียง</w:t>
      </w:r>
      <w:r w:rsidR="005F6472" w:rsidRPr="0091705B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>มูลค่า</w:t>
      </w:r>
      <w:r w:rsidRPr="0091705B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>ตามบัญชี</w:t>
      </w:r>
      <w:r w:rsidRPr="008E1FDE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>เนื่องจากส่วนใหญ่เป็นเครื่องมือทางการเงินระยะสั้น ยกเว้นเงินกู้ยืมระยะยาวจากสถาบันการเงิน</w:t>
      </w:r>
      <w:r w:rsidR="0042606F" w:rsidRPr="008E1FDE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 xml:space="preserve"> </w:t>
      </w:r>
      <w:r w:rsidR="00694BD9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>ซึ่ง</w:t>
      </w:r>
      <w:r w:rsidRPr="008E1FDE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 xml:space="preserve">ได้เปิดเผยไว้ในหมายเหตุประกอบงบการเงิน ข้อ </w:t>
      </w:r>
      <w:r w:rsidR="004A1A34" w:rsidRPr="004A1A34">
        <w:rPr>
          <w:rFonts w:ascii="Browallia New" w:eastAsia="Arial Unicode MS" w:hAnsi="Browallia New" w:cs="Browallia New"/>
          <w:color w:val="auto"/>
          <w:sz w:val="28"/>
          <w:szCs w:val="28"/>
        </w:rPr>
        <w:t>1</w:t>
      </w:r>
      <w:r w:rsidR="004A1A34" w:rsidRPr="004A1A34">
        <w:rPr>
          <w:rFonts w:ascii="Browallia New" w:eastAsia="Arial Unicode MS" w:hAnsi="Browallia New" w:cs="Browallia New" w:hint="cs"/>
          <w:color w:val="auto"/>
          <w:sz w:val="28"/>
          <w:szCs w:val="28"/>
        </w:rPr>
        <w:t>8</w:t>
      </w:r>
    </w:p>
    <w:p w14:paraId="54462387" w14:textId="77777777" w:rsidR="004C02C1" w:rsidRPr="008E1FDE" w:rsidRDefault="004C02C1" w:rsidP="0091705B">
      <w:pPr>
        <w:ind w:left="540" w:right="0" w:hanging="540"/>
        <w:outlineLvl w:val="0"/>
        <w:rPr>
          <w:rFonts w:ascii="Browallia New" w:hAnsi="Browallia New" w:cs="Browallia New"/>
          <w:color w:val="auto"/>
          <w:sz w:val="28"/>
          <w:szCs w:val="28"/>
        </w:rPr>
      </w:pPr>
    </w:p>
    <w:p w14:paraId="21CDE2D0" w14:textId="77777777" w:rsidR="0026368C" w:rsidRPr="008E1FDE" w:rsidRDefault="0026368C" w:rsidP="0091705B">
      <w:pPr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8E1FDE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มูลค่ายุติธรรมแบ่งออกเป็นลำดับชั้นตามข้อมูลที่ใช้ดังนี้</w:t>
      </w:r>
    </w:p>
    <w:p w14:paraId="72830732" w14:textId="77777777" w:rsidR="0026368C" w:rsidRPr="008E1FDE" w:rsidRDefault="0026368C" w:rsidP="0091705B">
      <w:pPr>
        <w:ind w:left="540" w:right="0" w:hanging="540"/>
        <w:outlineLvl w:val="0"/>
        <w:rPr>
          <w:rFonts w:ascii="Browallia New" w:hAnsi="Browallia New" w:cs="Browallia New"/>
          <w:color w:val="auto"/>
          <w:sz w:val="28"/>
          <w:szCs w:val="28"/>
        </w:rPr>
      </w:pPr>
    </w:p>
    <w:p w14:paraId="27B80DDD" w14:textId="047D0628" w:rsidR="0026368C" w:rsidRPr="008E1FDE" w:rsidRDefault="0026368C" w:rsidP="0091705B">
      <w:pPr>
        <w:tabs>
          <w:tab w:val="left" w:pos="1080"/>
        </w:tabs>
        <w:ind w:left="1260" w:right="27" w:hanging="1260"/>
        <w:contextualSpacing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8E1FDE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ข้อมูลระดับ</w:t>
      </w:r>
      <w:r w:rsidRPr="008E1FDE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="004A1A34" w:rsidRPr="004A1A34">
        <w:rPr>
          <w:rFonts w:ascii="Browallia New" w:eastAsia="Arial Unicode MS" w:hAnsi="Browallia New" w:cs="Browallia New"/>
          <w:color w:val="auto"/>
          <w:sz w:val="28"/>
          <w:szCs w:val="28"/>
        </w:rPr>
        <w:t>1</w:t>
      </w:r>
      <w:r w:rsidR="00C26142" w:rsidRPr="008E1FDE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8E1FDE">
        <w:rPr>
          <w:rFonts w:ascii="Browallia New" w:eastAsia="Arial Unicode MS" w:hAnsi="Browallia New" w:cs="Browallia New"/>
          <w:color w:val="auto"/>
          <w:sz w:val="28"/>
          <w:szCs w:val="28"/>
        </w:rPr>
        <w:t>:</w:t>
      </w:r>
      <w:r w:rsidR="00C26142" w:rsidRPr="008E1FDE">
        <w:rPr>
          <w:rFonts w:ascii="Browallia New" w:eastAsia="Arial Unicode MS" w:hAnsi="Browallia New" w:cs="Browallia New"/>
          <w:color w:val="auto"/>
          <w:sz w:val="28"/>
          <w:szCs w:val="28"/>
        </w:rPr>
        <w:tab/>
      </w:r>
      <w:r w:rsidRPr="008E1FDE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มูลค่ายุติธรรมของเครื่องมือทางการเงินอ้างอิงจากราคาเสนอซื้อปัจจุบันหรือราคาปิดที่อ้างอิงจากตลาดหลักทรัพย์แห่งประเทศไทยหรือสมาคมตลาดตราสารหนี้ไทย</w:t>
      </w:r>
    </w:p>
    <w:p w14:paraId="5AF8A522" w14:textId="35CA906D" w:rsidR="0026368C" w:rsidRPr="008E1FDE" w:rsidRDefault="0026368C" w:rsidP="0091705B">
      <w:pPr>
        <w:tabs>
          <w:tab w:val="left" w:pos="1080"/>
        </w:tabs>
        <w:ind w:left="1260" w:right="27" w:hanging="1260"/>
        <w:contextualSpacing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8E1FDE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ข้อมูลระดับ </w:t>
      </w:r>
      <w:r w:rsidR="004A1A34" w:rsidRPr="004A1A34">
        <w:rPr>
          <w:rFonts w:ascii="Browallia New" w:eastAsia="Arial Unicode MS" w:hAnsi="Browallia New" w:cs="Browallia New"/>
          <w:color w:val="auto"/>
          <w:sz w:val="28"/>
          <w:szCs w:val="28"/>
        </w:rPr>
        <w:t>2</w:t>
      </w:r>
      <w:r w:rsidR="00C26142" w:rsidRPr="008E1FDE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8E1FDE">
        <w:rPr>
          <w:rFonts w:ascii="Browallia New" w:eastAsia="Arial Unicode MS" w:hAnsi="Browallia New" w:cs="Browallia New"/>
          <w:color w:val="auto"/>
          <w:sz w:val="28"/>
          <w:szCs w:val="28"/>
        </w:rPr>
        <w:t>:</w:t>
      </w:r>
      <w:r w:rsidR="00C26142" w:rsidRPr="008E1FDE">
        <w:rPr>
          <w:rFonts w:ascii="Browallia New" w:eastAsia="Arial Unicode MS" w:hAnsi="Browallia New" w:cs="Browallia New"/>
          <w:color w:val="auto"/>
          <w:sz w:val="28"/>
          <w:szCs w:val="28"/>
        </w:rPr>
        <w:tab/>
      </w:r>
      <w:r w:rsidRPr="008E1FDE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0FE3FEFE" w14:textId="546E24BE" w:rsidR="008D25E3" w:rsidRPr="008E1FDE" w:rsidRDefault="0026368C" w:rsidP="0091705B">
      <w:pPr>
        <w:tabs>
          <w:tab w:val="left" w:pos="1080"/>
        </w:tabs>
        <w:ind w:left="1260" w:right="27" w:hanging="1260"/>
        <w:contextualSpacing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8E1FDE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ข้อมูลระดับ </w:t>
      </w:r>
      <w:r w:rsidR="004A1A34" w:rsidRPr="004A1A34">
        <w:rPr>
          <w:rFonts w:ascii="Browallia New" w:eastAsia="Arial Unicode MS" w:hAnsi="Browallia New" w:cs="Browallia New"/>
          <w:color w:val="auto"/>
          <w:sz w:val="28"/>
          <w:szCs w:val="28"/>
        </w:rPr>
        <w:t>3</w:t>
      </w:r>
      <w:r w:rsidR="00C26142" w:rsidRPr="008E1FDE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8E1FDE">
        <w:rPr>
          <w:rFonts w:ascii="Browallia New" w:eastAsia="Arial Unicode MS" w:hAnsi="Browallia New" w:cs="Browallia New"/>
          <w:color w:val="auto"/>
          <w:sz w:val="28"/>
          <w:szCs w:val="28"/>
        </w:rPr>
        <w:t>:</w:t>
      </w:r>
      <w:r w:rsidRPr="008E1FDE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ในตลาด</w:t>
      </w:r>
    </w:p>
    <w:p w14:paraId="38BA107E" w14:textId="77777777" w:rsidR="004608E2" w:rsidRPr="008E1FDE" w:rsidRDefault="004608E2" w:rsidP="0091705B">
      <w:pPr>
        <w:ind w:left="540" w:right="0" w:hanging="540"/>
        <w:outlineLvl w:val="0"/>
        <w:rPr>
          <w:rFonts w:ascii="Browallia New" w:hAnsi="Browallia New" w:cs="Browallia New"/>
          <w:color w:val="auto"/>
          <w:sz w:val="28"/>
          <w:szCs w:val="28"/>
        </w:rPr>
      </w:pPr>
    </w:p>
    <w:p w14:paraId="551790C8" w14:textId="77777777" w:rsidR="0026368C" w:rsidRPr="008E1FDE" w:rsidRDefault="0026368C" w:rsidP="0091705B">
      <w:pPr>
        <w:pStyle w:val="ListParagraph"/>
        <w:spacing w:after="0" w:line="240" w:lineRule="auto"/>
        <w:ind w:left="0"/>
        <w:jc w:val="thaiDistribute"/>
        <w:outlineLvl w:val="1"/>
        <w:rPr>
          <w:rFonts w:ascii="Browallia New" w:eastAsia="Arial Unicode MS" w:hAnsi="Browallia New" w:cs="Browallia New"/>
          <w:i/>
          <w:iCs/>
          <w:sz w:val="28"/>
        </w:rPr>
      </w:pPr>
      <w:bookmarkStart w:id="20" w:name="_Toc48681840"/>
      <w:r w:rsidRPr="008E1FDE">
        <w:rPr>
          <w:rFonts w:ascii="Browallia New" w:eastAsia="Arial Unicode MS" w:hAnsi="Browallia New" w:cs="Browallia New"/>
          <w:i/>
          <w:iCs/>
          <w:sz w:val="28"/>
          <w:cs/>
        </w:rPr>
        <w:t>การโอนระหว่างระดับของชั้นมูลค่ายุติธรรม</w:t>
      </w:r>
      <w:bookmarkEnd w:id="20"/>
    </w:p>
    <w:p w14:paraId="041A2ECA" w14:textId="77777777" w:rsidR="00511CE7" w:rsidRPr="008E1FDE" w:rsidRDefault="00511CE7" w:rsidP="0091705B">
      <w:pPr>
        <w:ind w:left="540" w:right="0" w:hanging="540"/>
        <w:outlineLvl w:val="0"/>
        <w:rPr>
          <w:rFonts w:ascii="Browallia New" w:hAnsi="Browallia New" w:cs="Browallia New"/>
          <w:color w:val="auto"/>
          <w:sz w:val="28"/>
          <w:szCs w:val="28"/>
        </w:rPr>
      </w:pPr>
    </w:p>
    <w:p w14:paraId="7B819E99" w14:textId="77777777" w:rsidR="0026368C" w:rsidRPr="008E1FDE" w:rsidRDefault="0026368C" w:rsidP="0091705B">
      <w:pPr>
        <w:jc w:val="thaiDistribute"/>
        <w:rPr>
          <w:rFonts w:ascii="Browallia New" w:hAnsi="Browallia New" w:cs="Browallia New"/>
          <w:color w:val="auto"/>
          <w:sz w:val="28"/>
          <w:szCs w:val="28"/>
          <w:cs/>
        </w:rPr>
      </w:pP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บริษัทไม่มีการโอนระดับชั้นของมูลค่ายุติธรรม</w:t>
      </w:r>
      <w:r w:rsidR="00272A88" w:rsidRPr="008E1FDE">
        <w:rPr>
          <w:rFonts w:ascii="Browallia New" w:hAnsi="Browallia New" w:cs="Browallia New"/>
          <w:color w:val="auto"/>
          <w:sz w:val="28"/>
          <w:szCs w:val="28"/>
          <w:cs/>
        </w:rPr>
        <w:t>ในระหว่างปี</w:t>
      </w:r>
    </w:p>
    <w:p w14:paraId="36AE3BA9" w14:textId="6237D8ED" w:rsidR="0026368C" w:rsidRPr="008E1FDE" w:rsidRDefault="0026368C" w:rsidP="0091705B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CB1AAE" w:rsidRPr="008E1FDE" w14:paraId="33F869C5" w14:textId="77777777" w:rsidTr="008E4379">
        <w:trPr>
          <w:trHeight w:val="386"/>
        </w:trPr>
        <w:tc>
          <w:tcPr>
            <w:tcW w:w="9029" w:type="dxa"/>
            <w:vAlign w:val="center"/>
          </w:tcPr>
          <w:p w14:paraId="55338169" w14:textId="50F24B53" w:rsidR="00CB1AAE" w:rsidRPr="008E1FDE" w:rsidRDefault="004A1A34" w:rsidP="0091705B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bookmarkStart w:id="21" w:name="_Toc378755753"/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7</w:t>
            </w:r>
            <w:r w:rsidR="00F97BF2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F97BF2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ประมาณการทางบัญชีที่สำคัญ และการใช้</w:t>
            </w:r>
            <w:r w:rsidR="00662F28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วิจารณญาณ</w:t>
            </w:r>
          </w:p>
        </w:tc>
      </w:tr>
    </w:tbl>
    <w:p w14:paraId="5BFE6F20" w14:textId="77777777" w:rsidR="00272469" w:rsidRPr="008E1FDE" w:rsidRDefault="00272469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  <w:cs/>
        </w:rPr>
      </w:pPr>
    </w:p>
    <w:p w14:paraId="4AFA002E" w14:textId="5E4C0922" w:rsidR="00272469" w:rsidRPr="008E1FDE" w:rsidRDefault="009959EB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การประมาณการ</w:t>
      </w:r>
      <w:r w:rsidRPr="0091705B">
        <w:rPr>
          <w:rFonts w:ascii="Browallia New" w:hAnsi="Browallia New" w:cs="Browallia New"/>
          <w:color w:val="auto"/>
          <w:sz w:val="28"/>
          <w:szCs w:val="28"/>
          <w:cs/>
        </w:rPr>
        <w:t>ข้อสมมติ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และการใช้</w:t>
      </w:r>
      <w:r w:rsidR="00662F28" w:rsidRPr="008E1FDE">
        <w:rPr>
          <w:rFonts w:ascii="Browallia New" w:hAnsi="Browallia New" w:cs="Browallia New"/>
          <w:color w:val="auto"/>
          <w:sz w:val="28"/>
          <w:szCs w:val="28"/>
          <w:cs/>
        </w:rPr>
        <w:t>วิจารณญาณ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ได้มีการประเมินทบทวนอย่างต่อเนื่องและอยู่บนพื้นฐานของ</w:t>
      </w: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>ประสบการณ์ในอดีตและปัจจัยอื่นๆ ซึ่งรวมถึงการคาดการณ์ถึงเหตุการณ์ในอนาคตที่เชื่อว่ามีเหตุผลในสถานการณ์ขณะนั้น</w:t>
      </w:r>
    </w:p>
    <w:p w14:paraId="12454A8A" w14:textId="77777777" w:rsidR="00BC3731" w:rsidRPr="008E1FDE" w:rsidRDefault="00BC3731" w:rsidP="00D424B5">
      <w:pPr>
        <w:pStyle w:val="ListParagraph"/>
        <w:spacing w:after="0" w:line="240" w:lineRule="auto"/>
        <w:ind w:left="0" w:right="0"/>
        <w:jc w:val="thaiDistribute"/>
        <w:rPr>
          <w:rFonts w:ascii="Browallia New" w:eastAsia="Arial Unicode MS" w:hAnsi="Browallia New" w:cs="Browallia New"/>
          <w:sz w:val="28"/>
        </w:rPr>
      </w:pPr>
    </w:p>
    <w:p w14:paraId="07494BC8" w14:textId="77777777" w:rsidR="00BC3731" w:rsidRPr="008E1FDE" w:rsidRDefault="00BC3731" w:rsidP="0091705B">
      <w:pPr>
        <w:pStyle w:val="Heading2"/>
        <w:keepLines/>
        <w:numPr>
          <w:ilvl w:val="0"/>
          <w:numId w:val="10"/>
        </w:numPr>
        <w:ind w:left="540" w:right="0" w:hanging="540"/>
        <w:jc w:val="thaiDistribute"/>
        <w:rPr>
          <w:rFonts w:ascii="Browallia New" w:eastAsia="Arial Unicode MS" w:hAnsi="Browallia New" w:cs="Browallia New"/>
          <w:b w:val="0"/>
          <w:color w:val="auto"/>
        </w:rPr>
      </w:pPr>
      <w:bookmarkStart w:id="22" w:name="_Toc48681846"/>
      <w:r w:rsidRPr="008E1FDE">
        <w:rPr>
          <w:rFonts w:ascii="Browallia New" w:eastAsia="Arial Unicode MS" w:hAnsi="Browallia New" w:cs="Browallia New"/>
          <w:b w:val="0"/>
          <w:color w:val="auto"/>
          <w:cs/>
        </w:rPr>
        <w:t>ภาระผูกพันผลประโยชน์เมื่อเกษียณอายุ</w:t>
      </w:r>
      <w:bookmarkEnd w:id="22"/>
    </w:p>
    <w:p w14:paraId="21ECDB40" w14:textId="77777777" w:rsidR="00BC3731" w:rsidRPr="008E1FDE" w:rsidRDefault="00BC3731" w:rsidP="0091705B">
      <w:pPr>
        <w:pStyle w:val="ListParagraph"/>
        <w:spacing w:after="0" w:line="240" w:lineRule="auto"/>
        <w:ind w:left="540" w:right="0"/>
        <w:jc w:val="thaiDistribute"/>
        <w:rPr>
          <w:rFonts w:ascii="Browallia New" w:eastAsia="Arial Unicode MS" w:hAnsi="Browallia New" w:cs="Browallia New"/>
          <w:sz w:val="28"/>
        </w:rPr>
      </w:pPr>
    </w:p>
    <w:p w14:paraId="16A3E471" w14:textId="03688DB7" w:rsidR="00BC3731" w:rsidRPr="008E1FDE" w:rsidRDefault="00BC3731" w:rsidP="0091705B">
      <w:pPr>
        <w:pStyle w:val="ListParagraph"/>
        <w:spacing w:after="0" w:line="240" w:lineRule="auto"/>
        <w:ind w:left="540" w:right="0"/>
        <w:jc w:val="thaiDistribute"/>
        <w:rPr>
          <w:rFonts w:ascii="Browallia New" w:eastAsia="Arial Unicode MS" w:hAnsi="Browallia New" w:cs="Browallia New"/>
          <w:sz w:val="28"/>
        </w:rPr>
      </w:pPr>
      <w:r w:rsidRPr="008E1FDE">
        <w:rPr>
          <w:rFonts w:ascii="Browallia New" w:eastAsia="Arial Unicode MS" w:hAnsi="Browallia New" w:cs="Browallia New"/>
          <w:sz w:val="28"/>
          <w:cs/>
        </w:rPr>
        <w:t>มูลค่าปัจจุบันของภาระผูกพันผลประโยชน์เมื่อเกษียณอายุขึ้นอยู่กับ</w:t>
      </w:r>
      <w:r w:rsidRPr="0091705B">
        <w:rPr>
          <w:rFonts w:ascii="Browallia New" w:eastAsia="Arial Unicode MS" w:hAnsi="Browallia New" w:cs="Browallia New"/>
          <w:sz w:val="28"/>
          <w:cs/>
        </w:rPr>
        <w:t>ข้อสมมติ</w:t>
      </w:r>
      <w:r w:rsidRPr="008E1FDE">
        <w:rPr>
          <w:rFonts w:ascii="Browallia New" w:eastAsia="Arial Unicode MS" w:hAnsi="Browallia New" w:cs="Browallia New"/>
          <w:sz w:val="28"/>
          <w:cs/>
        </w:rPr>
        <w:t xml:space="preserve">หลายข้อ </w:t>
      </w:r>
      <w:r w:rsidRPr="0091705B">
        <w:rPr>
          <w:rFonts w:ascii="Browallia New" w:eastAsia="Arial Unicode MS" w:hAnsi="Browallia New" w:cs="Browallia New"/>
          <w:sz w:val="28"/>
          <w:cs/>
        </w:rPr>
        <w:t>ข้อสมมติ</w:t>
      </w:r>
      <w:r w:rsidRPr="008E1FDE">
        <w:rPr>
          <w:rFonts w:ascii="Browallia New" w:eastAsia="Arial Unicode MS" w:hAnsi="Browallia New" w:cs="Browallia New"/>
          <w:sz w:val="28"/>
          <w:cs/>
        </w:rPr>
        <w:t>ที่ใช้และผลกระทบจากการเปลี่ยนแปลงที่เป็นไปได้ของ</w:t>
      </w:r>
      <w:r w:rsidRPr="0091705B">
        <w:rPr>
          <w:rFonts w:ascii="Browallia New" w:eastAsia="Arial Unicode MS" w:hAnsi="Browallia New" w:cs="Browallia New"/>
          <w:sz w:val="28"/>
          <w:cs/>
        </w:rPr>
        <w:t>ข้อสมมติ</w:t>
      </w:r>
      <w:r w:rsidRPr="008E1FDE">
        <w:rPr>
          <w:rFonts w:ascii="Browallia New" w:eastAsia="Arial Unicode MS" w:hAnsi="Browallia New" w:cs="Browallia New"/>
          <w:sz w:val="28"/>
          <w:cs/>
        </w:rPr>
        <w:t>ได้เปิดเผยข้อมูลอยู่ในหมายเหตุ</w:t>
      </w:r>
      <w:r w:rsidR="00161B1C" w:rsidRPr="008E1FDE">
        <w:rPr>
          <w:rFonts w:ascii="Browallia New" w:eastAsia="Arial Unicode MS" w:hAnsi="Browallia New" w:cs="Browallia New"/>
          <w:sz w:val="28"/>
        </w:rPr>
        <w:t xml:space="preserve"> </w:t>
      </w:r>
      <w:r w:rsidR="004A1A34" w:rsidRPr="004A1A34">
        <w:rPr>
          <w:rFonts w:ascii="Browallia New" w:eastAsia="Arial Unicode MS" w:hAnsi="Browallia New" w:cs="Browallia New" w:hint="cs"/>
          <w:sz w:val="28"/>
        </w:rPr>
        <w:t>20</w:t>
      </w:r>
    </w:p>
    <w:p w14:paraId="287F93C0" w14:textId="5B7D4EB7" w:rsidR="00774FE0" w:rsidRPr="00890385" w:rsidRDefault="00774FE0" w:rsidP="00890385">
      <w:pPr>
        <w:pStyle w:val="ListParagraph"/>
        <w:spacing w:after="0" w:line="240" w:lineRule="auto"/>
        <w:ind w:left="540" w:right="0"/>
        <w:jc w:val="thaiDistribute"/>
        <w:rPr>
          <w:rFonts w:ascii="Browallia New" w:eastAsia="Arial Unicode MS" w:hAnsi="Browallia New" w:cs="Browallia New"/>
          <w:sz w:val="28"/>
        </w:rPr>
      </w:pPr>
    </w:p>
    <w:p w14:paraId="4153F847" w14:textId="69BFF47F" w:rsidR="00D4588C" w:rsidRPr="00890385" w:rsidRDefault="00D4588C" w:rsidP="00890385">
      <w:pPr>
        <w:pStyle w:val="Heading2"/>
        <w:keepLines/>
        <w:numPr>
          <w:ilvl w:val="0"/>
          <w:numId w:val="10"/>
        </w:numPr>
        <w:ind w:left="540" w:right="0" w:hanging="540"/>
        <w:jc w:val="thaiDistribute"/>
        <w:rPr>
          <w:rFonts w:ascii="Browallia New" w:eastAsia="Arial Unicode MS" w:hAnsi="Browallia New" w:cs="Browallia New"/>
          <w:b w:val="0"/>
          <w:color w:val="auto"/>
        </w:rPr>
      </w:pPr>
      <w:r w:rsidRPr="00890385">
        <w:rPr>
          <w:rFonts w:ascii="Browallia New" w:eastAsia="Arial Unicode MS" w:hAnsi="Browallia New" w:cs="Browallia New"/>
          <w:b w:val="0"/>
          <w:color w:val="auto"/>
          <w:cs/>
        </w:rPr>
        <w:t>การปันส่วนราคาของรายการ</w:t>
      </w:r>
      <w:r w:rsidR="00890673" w:rsidRPr="00890385">
        <w:rPr>
          <w:rFonts w:ascii="Browallia New" w:eastAsia="Arial Unicode MS" w:hAnsi="Browallia New" w:cs="Browallia New"/>
          <w:b w:val="0"/>
          <w:color w:val="auto"/>
          <w:cs/>
        </w:rPr>
        <w:t>ในสัญญ</w:t>
      </w:r>
      <w:r w:rsidR="00890673" w:rsidRPr="00890385">
        <w:rPr>
          <w:rFonts w:ascii="Browallia New" w:eastAsia="Arial Unicode MS" w:hAnsi="Browallia New" w:cs="Browallia New" w:hint="cs"/>
          <w:b w:val="0"/>
          <w:color w:val="auto"/>
          <w:cs/>
        </w:rPr>
        <w:t>าที่ทำ</w:t>
      </w:r>
      <w:r w:rsidR="00890673" w:rsidRPr="00890385">
        <w:rPr>
          <w:rFonts w:ascii="Browallia New" w:eastAsia="Arial Unicode MS" w:hAnsi="Browallia New" w:cs="Browallia New"/>
          <w:b w:val="0"/>
          <w:color w:val="auto"/>
          <w:cs/>
        </w:rPr>
        <w:t>กับลูกค้</w:t>
      </w:r>
      <w:r w:rsidR="00890673" w:rsidRPr="00890385">
        <w:rPr>
          <w:rFonts w:ascii="Browallia New" w:eastAsia="Arial Unicode MS" w:hAnsi="Browallia New" w:cs="Browallia New" w:hint="cs"/>
          <w:b w:val="0"/>
          <w:color w:val="auto"/>
          <w:cs/>
        </w:rPr>
        <w:t>า</w:t>
      </w:r>
    </w:p>
    <w:p w14:paraId="4D68993A" w14:textId="77777777" w:rsidR="00D4588C" w:rsidRPr="00890385" w:rsidRDefault="00D4588C" w:rsidP="00890385">
      <w:pPr>
        <w:pStyle w:val="ListParagraph"/>
        <w:spacing w:after="0" w:line="240" w:lineRule="auto"/>
        <w:ind w:left="540" w:right="0"/>
        <w:jc w:val="thaiDistribute"/>
        <w:rPr>
          <w:rFonts w:ascii="Browallia New" w:eastAsia="Arial Unicode MS" w:hAnsi="Browallia New" w:cs="Browallia New"/>
          <w:sz w:val="28"/>
        </w:rPr>
      </w:pPr>
    </w:p>
    <w:p w14:paraId="40CB3351" w14:textId="405DA142" w:rsidR="00D4588C" w:rsidRPr="00890385" w:rsidRDefault="00D4588C" w:rsidP="00890385">
      <w:pPr>
        <w:pStyle w:val="ListParagraph"/>
        <w:spacing w:after="0" w:line="240" w:lineRule="auto"/>
        <w:ind w:left="540" w:right="0"/>
        <w:jc w:val="thaiDistribute"/>
        <w:rPr>
          <w:rFonts w:ascii="Browallia New" w:hAnsi="Browallia New" w:cs="Browallia New"/>
          <w:sz w:val="28"/>
          <w:cs/>
        </w:rPr>
      </w:pPr>
      <w:r w:rsidRPr="00890385">
        <w:rPr>
          <w:rFonts w:ascii="Browallia New" w:hAnsi="Browallia New" w:cs="Browallia New"/>
          <w:sz w:val="28"/>
          <w:cs/>
        </w:rPr>
        <w:t>โปรแกรมสิทธิพิเศษแก่ลูกค้าได้ให้สิทธิในการได้รับส่วนลดแก่ลูกค้า ถือเป็นภาระที่ต้องปฏิบัติตามสัญญา</w:t>
      </w:r>
      <w:r w:rsidR="00890385">
        <w:rPr>
          <w:rFonts w:ascii="Browallia New" w:hAnsi="Browallia New" w:cs="Browallia New"/>
          <w:sz w:val="28"/>
          <w:cs/>
        </w:rPr>
        <w:br/>
      </w:r>
      <w:r w:rsidRPr="00890385">
        <w:rPr>
          <w:rFonts w:ascii="Browallia New" w:hAnsi="Browallia New" w:cs="Browallia New"/>
          <w:sz w:val="28"/>
          <w:cs/>
        </w:rPr>
        <w:t>แยก</w:t>
      </w:r>
      <w:r w:rsidRPr="00890385">
        <w:rPr>
          <w:rFonts w:ascii="Browallia New" w:eastAsia="Arial Unicode MS" w:hAnsi="Browallia New" w:cs="Browallia New"/>
          <w:sz w:val="28"/>
          <w:cs/>
        </w:rPr>
        <w:t>ต่างหาก</w:t>
      </w:r>
      <w:r w:rsidRPr="00890385">
        <w:rPr>
          <w:rFonts w:ascii="Browallia New" w:hAnsi="Browallia New" w:cs="Browallia New"/>
          <w:sz w:val="28"/>
          <w:cs/>
        </w:rPr>
        <w:t xml:space="preserve"> ราคาของรายการจึงถูกปันส่วนไปยังสินค้าที่ขายตามวิธีราคาขายแบบเอกเทศ </w:t>
      </w:r>
      <w:r w:rsidR="004D7D8D" w:rsidRPr="00890385">
        <w:rPr>
          <w:rFonts w:ascii="Browallia New" w:hAnsi="Browallia New" w:cs="Browallia New"/>
          <w:sz w:val="28"/>
        </w:rPr>
        <w:t xml:space="preserve"> </w:t>
      </w:r>
      <w:r w:rsidR="001C3088" w:rsidRPr="00890385">
        <w:rPr>
          <w:rFonts w:ascii="Browallia New" w:hAnsi="Browallia New" w:cs="Browallia New"/>
          <w:sz w:val="28"/>
          <w:cs/>
        </w:rPr>
        <w:t>การเปลี่ยนแปลงในประมาณการราคาขายแบบเอกเทศจะส่งผลอย่างมีนัยสำคัญต่อการปันส่วนราคาของรายการรวมไปยัง</w:t>
      </w:r>
      <w:r w:rsidR="00890385">
        <w:rPr>
          <w:rFonts w:ascii="Browallia New" w:hAnsi="Browallia New" w:cs="Browallia New"/>
          <w:sz w:val="28"/>
          <w:cs/>
        </w:rPr>
        <w:br/>
      </w:r>
      <w:r w:rsidR="001C3088" w:rsidRPr="00890385">
        <w:rPr>
          <w:rFonts w:ascii="Browallia New" w:hAnsi="Browallia New" w:cs="Browallia New"/>
          <w:sz w:val="28"/>
          <w:cs/>
        </w:rPr>
        <w:t>แต่ละภาระที่ต้องปฏิบัติ</w:t>
      </w:r>
      <w:r w:rsidR="001C3088" w:rsidRPr="00890385">
        <w:rPr>
          <w:rFonts w:ascii="Browallia New" w:hAnsi="Browallia New" w:cs="Browallia New" w:hint="cs"/>
          <w:sz w:val="28"/>
          <w:cs/>
        </w:rPr>
        <w:t xml:space="preserve"> </w:t>
      </w:r>
      <w:r w:rsidR="000E63B8" w:rsidRPr="00890385">
        <w:rPr>
          <w:rFonts w:ascii="Browallia New" w:hAnsi="Browallia New" w:cs="Browallia New"/>
          <w:sz w:val="28"/>
          <w:cs/>
        </w:rPr>
        <w:t>การปันส่วนดังกล่าวจะมีผลกระทบต่อการรับรู้รายได้และหนี้สินที่เกิดจากสัญญา</w:t>
      </w:r>
      <w:r w:rsidR="000E63B8" w:rsidRPr="00890385">
        <w:rPr>
          <w:rFonts w:ascii="Browallia New" w:hAnsi="Browallia New" w:cs="Browallia New" w:hint="cs"/>
          <w:sz w:val="28"/>
          <w:cs/>
        </w:rPr>
        <w:t xml:space="preserve"> </w:t>
      </w:r>
      <w:r w:rsidR="001C3088" w:rsidRPr="00890385">
        <w:rPr>
          <w:rFonts w:ascii="Browallia New" w:hAnsi="Browallia New" w:cs="Browallia New" w:hint="cs"/>
          <w:sz w:val="28"/>
          <w:cs/>
        </w:rPr>
        <w:t>ทั้งนี้</w:t>
      </w:r>
      <w:r w:rsidR="004D7D8D" w:rsidRPr="00890385">
        <w:rPr>
          <w:rFonts w:ascii="Browallia New" w:hAnsi="Browallia New" w:cs="Browallia New" w:hint="cs"/>
          <w:sz w:val="28"/>
          <w:cs/>
        </w:rPr>
        <w:t>บริษัท</w:t>
      </w:r>
      <w:r w:rsidR="00B64618" w:rsidRPr="00890385">
        <w:rPr>
          <w:rFonts w:ascii="Browallia New" w:hAnsi="Browallia New" w:cs="Browallia New" w:hint="cs"/>
          <w:sz w:val="28"/>
          <w:cs/>
        </w:rPr>
        <w:t>สามารถ</w:t>
      </w:r>
      <w:r w:rsidR="004D7D8D" w:rsidRPr="00890385">
        <w:rPr>
          <w:rFonts w:ascii="Browallia New" w:hAnsi="Browallia New" w:cs="Browallia New"/>
          <w:sz w:val="28"/>
          <w:cs/>
        </w:rPr>
        <w:t>หาราคาขายแบบเอกเทศ</w:t>
      </w:r>
      <w:r w:rsidR="004D7D8D" w:rsidRPr="00890385">
        <w:rPr>
          <w:rFonts w:ascii="Browallia New" w:hAnsi="Browallia New" w:cs="Browallia New" w:hint="cs"/>
          <w:sz w:val="28"/>
          <w:cs/>
        </w:rPr>
        <w:t>ได้</w:t>
      </w:r>
      <w:r w:rsidR="00B64618" w:rsidRPr="00890385">
        <w:rPr>
          <w:rFonts w:ascii="Browallia New" w:hAnsi="Browallia New" w:cs="Browallia New" w:hint="cs"/>
          <w:sz w:val="28"/>
          <w:cs/>
        </w:rPr>
        <w:t>อย่างน่าเชื่อถือ</w:t>
      </w:r>
      <w:r w:rsidR="001755E9" w:rsidRPr="00890385">
        <w:rPr>
          <w:rFonts w:ascii="Browallia New" w:hAnsi="Browallia New" w:cs="Browallia New" w:hint="cs"/>
          <w:sz w:val="28"/>
          <w:cs/>
        </w:rPr>
        <w:t xml:space="preserve"> </w:t>
      </w:r>
    </w:p>
    <w:p w14:paraId="5A5307AB" w14:textId="7141A755" w:rsidR="002A3D98" w:rsidRPr="00890385" w:rsidRDefault="00890385" w:rsidP="00890385">
      <w:pPr>
        <w:pStyle w:val="ListParagraph"/>
        <w:spacing w:after="0" w:line="240" w:lineRule="auto"/>
        <w:ind w:left="540" w:right="0"/>
        <w:jc w:val="thaiDistribute"/>
        <w:rPr>
          <w:rFonts w:ascii="Browallia New" w:eastAsia="Arial Unicode MS" w:hAnsi="Browallia New" w:cs="Browallia New"/>
          <w:sz w:val="28"/>
        </w:rPr>
      </w:pPr>
      <w:r>
        <w:rPr>
          <w:rFonts w:ascii="Browallia New" w:eastAsia="Arial Unicode MS" w:hAnsi="Browallia New" w:cs="Browallia New"/>
          <w:sz w:val="28"/>
          <w:cs/>
        </w:rPr>
        <w:br w:type="page"/>
      </w:r>
    </w:p>
    <w:p w14:paraId="3E59FF7E" w14:textId="77777777" w:rsidR="002A3D98" w:rsidRPr="00890385" w:rsidRDefault="002A3D98" w:rsidP="00890385">
      <w:pPr>
        <w:pStyle w:val="Heading2"/>
        <w:keepLines/>
        <w:numPr>
          <w:ilvl w:val="0"/>
          <w:numId w:val="10"/>
        </w:numPr>
        <w:ind w:left="540" w:right="0" w:hanging="540"/>
        <w:jc w:val="thaiDistribute"/>
        <w:rPr>
          <w:rFonts w:ascii="Browallia New" w:eastAsia="Arial Unicode MS" w:hAnsi="Browallia New" w:cs="Browallia New"/>
          <w:b w:val="0"/>
          <w:color w:val="auto"/>
        </w:rPr>
      </w:pPr>
      <w:r w:rsidRPr="00890385">
        <w:rPr>
          <w:rFonts w:ascii="Browallia New" w:eastAsia="Arial Unicode MS" w:hAnsi="Browallia New" w:cs="Browallia New"/>
          <w:b w:val="0"/>
          <w:color w:val="auto"/>
          <w:cs/>
        </w:rPr>
        <w:t>การด้อยค่าของสินทรัพย์ทางการเงิน</w:t>
      </w:r>
    </w:p>
    <w:p w14:paraId="1DAB4C7B" w14:textId="77777777" w:rsidR="002A3D98" w:rsidRPr="00890385" w:rsidRDefault="002A3D98" w:rsidP="00890385">
      <w:pPr>
        <w:pStyle w:val="ListParagraph"/>
        <w:spacing w:after="0" w:line="240" w:lineRule="auto"/>
        <w:ind w:left="540" w:right="0"/>
        <w:jc w:val="thaiDistribute"/>
        <w:rPr>
          <w:rFonts w:ascii="Browallia New" w:eastAsia="Arial Unicode MS" w:hAnsi="Browallia New" w:cs="Browallia New"/>
          <w:sz w:val="24"/>
          <w:szCs w:val="24"/>
        </w:rPr>
      </w:pPr>
    </w:p>
    <w:p w14:paraId="4FA1DE01" w14:textId="49C77ACB" w:rsidR="002A3D98" w:rsidRPr="00890385" w:rsidRDefault="002A3D98" w:rsidP="00890385">
      <w:pPr>
        <w:pStyle w:val="ListParagraph"/>
        <w:spacing w:after="0" w:line="240" w:lineRule="auto"/>
        <w:ind w:left="540" w:right="0"/>
        <w:jc w:val="thaiDistribute"/>
        <w:rPr>
          <w:rFonts w:ascii="Browallia New" w:eastAsia="Cordia New" w:hAnsi="Browallia New" w:cs="Browallia New"/>
          <w:sz w:val="28"/>
        </w:rPr>
      </w:pPr>
      <w:r w:rsidRPr="00890385">
        <w:rPr>
          <w:rFonts w:ascii="Browallia New" w:eastAsia="Cordia New" w:hAnsi="Browallia New" w:cs="Browallia New"/>
          <w:spacing w:val="-4"/>
          <w:sz w:val="28"/>
          <w:cs/>
        </w:rPr>
        <w:t>ผลขาดทุนจากการด้อยค่าของสินทรัพย์ทางการเงินอ้างอิงจาก</w:t>
      </w:r>
      <w:r w:rsidR="00E63D2E" w:rsidRPr="00890385">
        <w:rPr>
          <w:rFonts w:ascii="Browallia New" w:eastAsia="Cordia New" w:hAnsi="Browallia New" w:cs="Browallia New" w:hint="cs"/>
          <w:spacing w:val="-4"/>
          <w:sz w:val="28"/>
          <w:cs/>
        </w:rPr>
        <w:t>ข้อ</w:t>
      </w:r>
      <w:r w:rsidRPr="00890385">
        <w:rPr>
          <w:rFonts w:ascii="Browallia New" w:eastAsia="Cordia New" w:hAnsi="Browallia New" w:cs="Browallia New"/>
          <w:spacing w:val="-4"/>
          <w:sz w:val="28"/>
          <w:cs/>
        </w:rPr>
        <w:t>สมมติที่เกี่ยวกับความเสี่ยงในการผิดนัดชำระหนี้</w:t>
      </w:r>
      <w:r w:rsidRPr="00890385">
        <w:rPr>
          <w:rFonts w:ascii="Browallia New" w:eastAsia="Cordia New" w:hAnsi="Browallia New" w:cs="Browallia New"/>
          <w:sz w:val="28"/>
          <w:cs/>
        </w:rPr>
        <w:t xml:space="preserve">และอัตราการขาดทุนที่คาดว่าจะเกิด </w:t>
      </w:r>
      <w:r w:rsidR="00272A88" w:rsidRPr="00890385">
        <w:rPr>
          <w:rFonts w:ascii="Browallia New" w:eastAsia="Cordia New" w:hAnsi="Browallia New" w:cs="Browallia New" w:hint="cs"/>
          <w:sz w:val="28"/>
          <w:cs/>
        </w:rPr>
        <w:t>บริษัท</w:t>
      </w:r>
      <w:r w:rsidRPr="00890385">
        <w:rPr>
          <w:rFonts w:ascii="Browallia New" w:eastAsia="Cordia New" w:hAnsi="Browallia New" w:cs="Browallia New"/>
          <w:sz w:val="28"/>
          <w:cs/>
        </w:rPr>
        <w:t>ใช้</w:t>
      </w:r>
      <w:r w:rsidR="00890673" w:rsidRPr="00890385">
        <w:rPr>
          <w:rFonts w:ascii="Browallia New" w:eastAsia="Cordia New" w:hAnsi="Browallia New" w:cs="Browallia New"/>
          <w:sz w:val="28"/>
          <w:cs/>
        </w:rPr>
        <w:t>วิจารณญาณ</w:t>
      </w:r>
      <w:r w:rsidRPr="00890385">
        <w:rPr>
          <w:rFonts w:ascii="Browallia New" w:eastAsia="Cordia New" w:hAnsi="Browallia New" w:cs="Browallia New"/>
          <w:sz w:val="28"/>
          <w:cs/>
        </w:rPr>
        <w:t>ในการประเมินข้อสมมติ</w:t>
      </w:r>
      <w:r w:rsidR="00E63D2E" w:rsidRPr="00890385">
        <w:rPr>
          <w:rFonts w:ascii="Browallia New" w:eastAsia="Cordia New" w:hAnsi="Browallia New" w:cs="Browallia New" w:hint="cs"/>
          <w:sz w:val="28"/>
          <w:cs/>
        </w:rPr>
        <w:t>เ</w:t>
      </w:r>
      <w:r w:rsidRPr="00890385">
        <w:rPr>
          <w:rFonts w:ascii="Browallia New" w:eastAsia="Cordia New" w:hAnsi="Browallia New" w:cs="Browallia New"/>
          <w:sz w:val="28"/>
          <w:cs/>
        </w:rPr>
        <w:t>หล่านี้ และพิจารณาเลือ</w:t>
      </w:r>
      <w:r w:rsidR="00890673" w:rsidRPr="00890385">
        <w:rPr>
          <w:rFonts w:ascii="Browallia New" w:eastAsia="Cordia New" w:hAnsi="Browallia New" w:cs="Browallia New" w:hint="cs"/>
          <w:sz w:val="28"/>
          <w:cs/>
        </w:rPr>
        <w:t>ก</w:t>
      </w:r>
      <w:r w:rsidRPr="00890385">
        <w:rPr>
          <w:rFonts w:ascii="Browallia New" w:eastAsia="Cordia New" w:hAnsi="Browallia New" w:cs="Browallia New"/>
          <w:sz w:val="28"/>
          <w:cs/>
        </w:rPr>
        <w:t>ปัจจัยที่ส่งผลต่อการคำนวณการด้อยค่าบนพื้นฐานของข้อมูลในอดีตของ</w:t>
      </w:r>
      <w:r w:rsidR="00AA5DBC" w:rsidRPr="00890385">
        <w:rPr>
          <w:rFonts w:ascii="Browallia New" w:eastAsia="Cordia New" w:hAnsi="Browallia New" w:cs="Browallia New" w:hint="cs"/>
          <w:sz w:val="28"/>
          <w:cs/>
        </w:rPr>
        <w:t>บริษัท</w:t>
      </w:r>
      <w:r w:rsidRPr="00890385">
        <w:rPr>
          <w:rFonts w:ascii="Browallia New" w:eastAsia="Cordia New" w:hAnsi="Browallia New" w:cs="Browallia New"/>
          <w:sz w:val="28"/>
          <w:cs/>
        </w:rPr>
        <w:t>และสภาวะแวดล้อม</w:t>
      </w:r>
      <w:r w:rsidRPr="00890385">
        <w:rPr>
          <w:rFonts w:ascii="Browallia New" w:eastAsia="Arial Unicode MS" w:hAnsi="Browallia New" w:cs="Browallia New"/>
          <w:sz w:val="28"/>
          <w:cs/>
        </w:rPr>
        <w:t>ทาง</w:t>
      </w:r>
      <w:r w:rsidRPr="00890385">
        <w:rPr>
          <w:rFonts w:ascii="Browallia New" w:eastAsia="Cordia New" w:hAnsi="Browallia New" w:cs="Browallia New"/>
          <w:sz w:val="28"/>
          <w:cs/>
        </w:rPr>
        <w:t>ตลาด</w:t>
      </w:r>
      <w:r w:rsidR="00920DF9" w:rsidRPr="00890385">
        <w:rPr>
          <w:rFonts w:ascii="Browallia New" w:eastAsia="Cordia New" w:hAnsi="Browallia New" w:cs="Browallia New"/>
          <w:sz w:val="28"/>
        </w:rPr>
        <w:br/>
      </w:r>
      <w:r w:rsidRPr="00890385">
        <w:rPr>
          <w:rFonts w:ascii="Browallia New" w:eastAsia="Cordia New" w:hAnsi="Browallia New" w:cs="Browallia New"/>
          <w:sz w:val="28"/>
          <w:cs/>
        </w:rPr>
        <w:t>ที่เกิดขึ้น รวมทั้งการคาดการณ์เหตุการณ์ในอนาคต ณ ทุกสิ้นรอบระยะเวลารายงาน</w:t>
      </w:r>
    </w:p>
    <w:bookmarkEnd w:id="21"/>
    <w:p w14:paraId="0FCEA59B" w14:textId="2BE69295" w:rsidR="00CA524D" w:rsidRPr="00890385" w:rsidRDefault="00CA524D" w:rsidP="00890385">
      <w:pPr>
        <w:pStyle w:val="ListParagraph"/>
        <w:spacing w:after="0" w:line="240" w:lineRule="auto"/>
        <w:ind w:left="540" w:right="0"/>
        <w:jc w:val="thaiDistribute"/>
        <w:rPr>
          <w:rFonts w:ascii="Browallia New" w:eastAsia="Arial Unicode MS" w:hAnsi="Browallia New" w:cs="Browallia New"/>
          <w:sz w:val="24"/>
          <w:szCs w:val="24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CB1AAE" w:rsidRPr="00890385" w14:paraId="62622093" w14:textId="77777777" w:rsidTr="008E4379">
        <w:trPr>
          <w:trHeight w:val="386"/>
        </w:trPr>
        <w:tc>
          <w:tcPr>
            <w:tcW w:w="9029" w:type="dxa"/>
            <w:vAlign w:val="center"/>
          </w:tcPr>
          <w:p w14:paraId="05B3EB9A" w14:textId="5A60AC6E" w:rsidR="00CB1AAE" w:rsidRPr="00890385" w:rsidRDefault="004A1A34" w:rsidP="00890385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8</w:t>
            </w:r>
            <w:r w:rsidR="00F97BF2"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F97BF2"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ข้อมูลจำแนกตามส่วนงาน</w:t>
            </w:r>
          </w:p>
        </w:tc>
      </w:tr>
    </w:tbl>
    <w:p w14:paraId="698898FE" w14:textId="77777777" w:rsidR="00CA524D" w:rsidRPr="00890385" w:rsidRDefault="00CA524D" w:rsidP="00890385">
      <w:pPr>
        <w:pStyle w:val="BlockText"/>
        <w:tabs>
          <w:tab w:val="clear" w:pos="1418"/>
          <w:tab w:val="clear" w:pos="3402"/>
          <w:tab w:val="clear" w:pos="4536"/>
          <w:tab w:val="clear" w:pos="5670"/>
          <w:tab w:val="clear" w:pos="6804"/>
          <w:tab w:val="clear" w:pos="7655"/>
        </w:tabs>
        <w:spacing w:line="240" w:lineRule="auto"/>
        <w:ind w:left="0" w:right="0"/>
        <w:jc w:val="thaiDistribute"/>
        <w:rPr>
          <w:rFonts w:ascii="Browallia New" w:eastAsia="Cordia New" w:hAnsi="Browallia New" w:cs="Browallia New"/>
          <w:sz w:val="24"/>
          <w:szCs w:val="24"/>
        </w:rPr>
      </w:pPr>
    </w:p>
    <w:p w14:paraId="38623033" w14:textId="630046F4" w:rsidR="00CA524D" w:rsidRPr="00890385" w:rsidRDefault="00CA524D" w:rsidP="00890385">
      <w:pPr>
        <w:pStyle w:val="BlockText"/>
        <w:tabs>
          <w:tab w:val="clear" w:pos="1418"/>
          <w:tab w:val="clear" w:pos="3402"/>
          <w:tab w:val="clear" w:pos="4536"/>
          <w:tab w:val="clear" w:pos="5670"/>
          <w:tab w:val="clear" w:pos="6804"/>
          <w:tab w:val="clear" w:pos="7655"/>
        </w:tabs>
        <w:spacing w:line="240" w:lineRule="auto"/>
        <w:ind w:left="0" w:right="0"/>
        <w:jc w:val="thaiDistribute"/>
        <w:rPr>
          <w:rFonts w:ascii="Browallia New" w:eastAsia="Cordia New" w:hAnsi="Browallia New" w:cs="Browallia New"/>
          <w:sz w:val="28"/>
          <w:szCs w:val="28"/>
        </w:rPr>
      </w:pPr>
      <w:r w:rsidRPr="00890385">
        <w:rPr>
          <w:rFonts w:ascii="Browallia New" w:eastAsia="Cordia New" w:hAnsi="Browallia New" w:cs="Browallia New"/>
          <w:spacing w:val="-2"/>
          <w:sz w:val="28"/>
          <w:szCs w:val="28"/>
          <w:cs/>
        </w:rPr>
        <w:t>คณะกรรมการกำหนดกลยุทธ์ของ</w:t>
      </w:r>
      <w:r w:rsidRPr="00890385">
        <w:rPr>
          <w:rFonts w:ascii="Browallia New" w:eastAsia="Cordia New" w:hAnsi="Browallia New" w:cs="Browallia New" w:hint="cs"/>
          <w:spacing w:val="-2"/>
          <w:sz w:val="28"/>
          <w:szCs w:val="28"/>
          <w:cs/>
        </w:rPr>
        <w:t>บริษัท</w:t>
      </w:r>
      <w:r w:rsidRPr="00890385">
        <w:rPr>
          <w:rFonts w:ascii="Browallia New" w:eastAsia="Cordia New" w:hAnsi="Browallia New" w:cs="Browallia New"/>
          <w:spacing w:val="-2"/>
          <w:sz w:val="28"/>
          <w:szCs w:val="28"/>
          <w:cs/>
        </w:rPr>
        <w:t>ซึ่งประกอบไปด้วย ประธานเจ้าหน้าที่บริหาร</w:t>
      </w:r>
      <w:r w:rsidRPr="00890385">
        <w:rPr>
          <w:rFonts w:ascii="Browallia New" w:eastAsia="Cordia New" w:hAnsi="Browallia New" w:cs="Browallia New" w:hint="cs"/>
          <w:spacing w:val="-2"/>
          <w:sz w:val="28"/>
          <w:szCs w:val="28"/>
          <w:cs/>
        </w:rPr>
        <w:t xml:space="preserve"> </w:t>
      </w:r>
      <w:r w:rsidRPr="00890385">
        <w:rPr>
          <w:rFonts w:ascii="Browallia New" w:eastAsia="Cordia New" w:hAnsi="Browallia New" w:cs="Browallia New"/>
          <w:spacing w:val="-2"/>
          <w:sz w:val="28"/>
          <w:szCs w:val="28"/>
          <w:cs/>
        </w:rPr>
        <w:t>(</w:t>
      </w:r>
      <w:r w:rsidRPr="00890385">
        <w:rPr>
          <w:rFonts w:ascii="Browallia New" w:eastAsia="Cordia New" w:hAnsi="Browallia New" w:cs="Browallia New"/>
          <w:spacing w:val="-2"/>
          <w:sz w:val="28"/>
          <w:szCs w:val="28"/>
        </w:rPr>
        <w:t>CEO</w:t>
      </w:r>
      <w:r w:rsidRPr="00890385">
        <w:rPr>
          <w:rFonts w:ascii="Browallia New" w:eastAsia="Cordia New" w:hAnsi="Browallia New" w:cs="Browallia New"/>
          <w:spacing w:val="-2"/>
          <w:sz w:val="28"/>
          <w:szCs w:val="28"/>
          <w:cs/>
        </w:rPr>
        <w:t>) ได้พิจารณาผลประกอบการ</w:t>
      </w:r>
      <w:r w:rsidRPr="00890385">
        <w:rPr>
          <w:rFonts w:ascii="Browallia New" w:eastAsia="Cordia New" w:hAnsi="Browallia New" w:cs="Browallia New"/>
          <w:sz w:val="28"/>
          <w:szCs w:val="28"/>
          <w:cs/>
        </w:rPr>
        <w:t>ของ</w:t>
      </w:r>
      <w:r w:rsidRPr="00890385">
        <w:rPr>
          <w:rFonts w:ascii="Browallia New" w:eastAsia="Cordia New" w:hAnsi="Browallia New" w:cs="Browallia New" w:hint="cs"/>
          <w:sz w:val="28"/>
          <w:szCs w:val="28"/>
          <w:cs/>
        </w:rPr>
        <w:t>บริษัทเพียงส่วนงานเดียว</w:t>
      </w:r>
      <w:r w:rsidRPr="00890385">
        <w:rPr>
          <w:rFonts w:ascii="Browallia New" w:eastAsia="Cordia New" w:hAnsi="Browallia New" w:cs="Browallia New"/>
          <w:sz w:val="28"/>
          <w:szCs w:val="28"/>
          <w:cs/>
        </w:rPr>
        <w:t xml:space="preserve"> </w:t>
      </w:r>
      <w:r w:rsidRPr="00890385">
        <w:rPr>
          <w:rFonts w:ascii="Browallia New" w:eastAsia="Cordia New" w:hAnsi="Browallia New" w:cs="Browallia New" w:hint="cs"/>
          <w:sz w:val="28"/>
          <w:szCs w:val="28"/>
          <w:cs/>
        </w:rPr>
        <w:t>เนื่องจากบริษัทผลิตและจำหน่ายสินค้า</w:t>
      </w:r>
      <w:r w:rsidR="005E41C9" w:rsidRPr="00890385">
        <w:rPr>
          <w:rFonts w:ascii="Browallia New" w:eastAsia="Cordia New" w:hAnsi="Browallia New" w:cs="Browallia New" w:hint="cs"/>
          <w:sz w:val="28"/>
          <w:szCs w:val="28"/>
          <w:cs/>
        </w:rPr>
        <w:t>ที่เป็นกลุ่มผลิตภัณฑ์เดียวกันและจำหน่าย</w:t>
      </w:r>
      <w:r w:rsidRPr="00890385">
        <w:rPr>
          <w:rFonts w:ascii="Browallia New" w:eastAsia="Cordia New" w:hAnsi="Browallia New" w:cs="Browallia New" w:hint="cs"/>
          <w:sz w:val="28"/>
          <w:szCs w:val="28"/>
          <w:cs/>
        </w:rPr>
        <w:t>ภายในประเทศเท่านั้น ดังนั้น</w:t>
      </w:r>
      <w:r w:rsidR="008D25E3" w:rsidRPr="00890385">
        <w:rPr>
          <w:rFonts w:ascii="Browallia New" w:eastAsia="Cordia New" w:hAnsi="Browallia New" w:cs="Browallia New" w:hint="cs"/>
          <w:sz w:val="28"/>
          <w:szCs w:val="28"/>
          <w:cs/>
        </w:rPr>
        <w:t>งบการเงินนี้</w:t>
      </w:r>
      <w:r w:rsidR="00230F38" w:rsidRPr="00890385">
        <w:rPr>
          <w:rFonts w:ascii="Browallia New" w:eastAsia="Cordia New" w:hAnsi="Browallia New" w:cs="Browallia New" w:hint="cs"/>
          <w:sz w:val="28"/>
          <w:szCs w:val="28"/>
          <w:cs/>
        </w:rPr>
        <w:t>ได้เสนอข้อมูลทางการเงินจำแนกตามส่วนงานเป็นส่วนงานเดียว</w:t>
      </w:r>
    </w:p>
    <w:p w14:paraId="29DFEBE5" w14:textId="77777777" w:rsidR="00CA524D" w:rsidRPr="00890385" w:rsidRDefault="00CA524D" w:rsidP="00890385">
      <w:pPr>
        <w:pStyle w:val="BlockText"/>
        <w:tabs>
          <w:tab w:val="clear" w:pos="1418"/>
          <w:tab w:val="clear" w:pos="3402"/>
          <w:tab w:val="clear" w:pos="4536"/>
          <w:tab w:val="clear" w:pos="5670"/>
          <w:tab w:val="clear" w:pos="6804"/>
          <w:tab w:val="clear" w:pos="7655"/>
        </w:tabs>
        <w:spacing w:line="240" w:lineRule="auto"/>
        <w:ind w:left="0" w:right="0"/>
        <w:jc w:val="thaiDistribute"/>
        <w:rPr>
          <w:rFonts w:ascii="Browallia New" w:eastAsia="Cordia New" w:hAnsi="Browallia New" w:cs="Browallia New"/>
          <w:sz w:val="24"/>
          <w:szCs w:val="24"/>
        </w:rPr>
      </w:pPr>
    </w:p>
    <w:p w14:paraId="0E698217" w14:textId="77777777" w:rsidR="00CA524D" w:rsidRPr="00890385" w:rsidRDefault="00CA524D" w:rsidP="00890385">
      <w:pPr>
        <w:pStyle w:val="BlockText"/>
        <w:tabs>
          <w:tab w:val="clear" w:pos="1418"/>
          <w:tab w:val="clear" w:pos="3402"/>
          <w:tab w:val="clear" w:pos="4536"/>
          <w:tab w:val="clear" w:pos="5670"/>
          <w:tab w:val="clear" w:pos="6804"/>
          <w:tab w:val="clear" w:pos="7655"/>
        </w:tabs>
        <w:spacing w:line="240" w:lineRule="auto"/>
        <w:ind w:left="0" w:right="0"/>
        <w:jc w:val="thaiDistribute"/>
        <w:rPr>
          <w:rFonts w:ascii="Browallia New" w:eastAsia="Cordia New" w:hAnsi="Browallia New" w:cs="Browallia New"/>
          <w:sz w:val="28"/>
          <w:szCs w:val="28"/>
        </w:rPr>
      </w:pPr>
      <w:r w:rsidRPr="00890385">
        <w:rPr>
          <w:rFonts w:ascii="Browallia New" w:eastAsia="Cordia New" w:hAnsi="Browallia New" w:cs="Browallia New"/>
          <w:sz w:val="28"/>
          <w:szCs w:val="28"/>
          <w:cs/>
        </w:rPr>
        <w:t>คณะกรรมการกำหนดกลยุทธ์วัดผลการดำเนินงานโดยพิจารณาจาก</w:t>
      </w:r>
      <w:r w:rsidRPr="00890385">
        <w:rPr>
          <w:rFonts w:ascii="Browallia New" w:eastAsia="Cordia New" w:hAnsi="Browallia New" w:cs="Browallia New"/>
          <w:sz w:val="28"/>
          <w:szCs w:val="28"/>
        </w:rPr>
        <w:t xml:space="preserve"> </w:t>
      </w:r>
      <w:r w:rsidRPr="00890385">
        <w:rPr>
          <w:rFonts w:ascii="Browallia New" w:eastAsia="Cordia New" w:hAnsi="Browallia New" w:cs="Browallia New"/>
          <w:sz w:val="28"/>
          <w:szCs w:val="28"/>
          <w:cs/>
        </w:rPr>
        <w:t>รายได้และกำไร</w:t>
      </w:r>
      <w:r w:rsidRPr="00890385">
        <w:rPr>
          <w:rFonts w:ascii="Browallia New" w:eastAsia="Cordia New" w:hAnsi="Browallia New" w:cs="Browallia New" w:hint="cs"/>
          <w:sz w:val="28"/>
          <w:szCs w:val="28"/>
          <w:cs/>
        </w:rPr>
        <w:t>ก่อนหักภาษี</w:t>
      </w:r>
    </w:p>
    <w:p w14:paraId="00B0744A" w14:textId="77777777" w:rsidR="00CA524D" w:rsidRPr="00890385" w:rsidRDefault="00CA524D" w:rsidP="00890385">
      <w:pPr>
        <w:pStyle w:val="BlockText"/>
        <w:tabs>
          <w:tab w:val="clear" w:pos="1418"/>
          <w:tab w:val="clear" w:pos="3402"/>
          <w:tab w:val="clear" w:pos="4536"/>
          <w:tab w:val="clear" w:pos="5670"/>
          <w:tab w:val="clear" w:pos="6804"/>
          <w:tab w:val="clear" w:pos="7655"/>
        </w:tabs>
        <w:spacing w:line="240" w:lineRule="auto"/>
        <w:ind w:left="0" w:right="0"/>
        <w:jc w:val="thaiDistribute"/>
        <w:rPr>
          <w:rFonts w:ascii="Browallia New" w:eastAsia="Cordia New" w:hAnsi="Browallia New" w:cs="Browallia New"/>
          <w:sz w:val="24"/>
          <w:szCs w:val="24"/>
        </w:rPr>
      </w:pPr>
    </w:p>
    <w:p w14:paraId="03C5C89F" w14:textId="28789691" w:rsidR="00911CDB" w:rsidRPr="00890385" w:rsidRDefault="00C82710" w:rsidP="00890385">
      <w:pPr>
        <w:pStyle w:val="BlockText"/>
        <w:tabs>
          <w:tab w:val="clear" w:pos="1418"/>
          <w:tab w:val="clear" w:pos="3402"/>
          <w:tab w:val="clear" w:pos="4536"/>
          <w:tab w:val="clear" w:pos="5670"/>
          <w:tab w:val="clear" w:pos="6804"/>
          <w:tab w:val="clear" w:pos="7655"/>
        </w:tabs>
        <w:spacing w:line="240" w:lineRule="auto"/>
        <w:ind w:left="0" w:right="0"/>
        <w:jc w:val="thaiDistribute"/>
        <w:rPr>
          <w:rFonts w:ascii="Browallia New" w:eastAsia="Cordia New" w:hAnsi="Browallia New" w:cs="Browallia New"/>
          <w:sz w:val="28"/>
          <w:szCs w:val="28"/>
        </w:rPr>
      </w:pPr>
      <w:r w:rsidRPr="00890385">
        <w:rPr>
          <w:rFonts w:ascii="Browallia New" w:eastAsia="Cordia New" w:hAnsi="Browallia New" w:cs="Browallia New"/>
          <w:sz w:val="28"/>
          <w:szCs w:val="28"/>
          <w:cs/>
        </w:rPr>
        <w:t>รายได้</w:t>
      </w:r>
      <w:r w:rsidR="00CD04FA" w:rsidRPr="00890385">
        <w:rPr>
          <w:rFonts w:ascii="Browallia New" w:eastAsia="Cordia New" w:hAnsi="Browallia New" w:cs="Browallia New" w:hint="cs"/>
          <w:sz w:val="28"/>
          <w:szCs w:val="28"/>
          <w:cs/>
        </w:rPr>
        <w:t>จากการขาย</w:t>
      </w:r>
      <w:r w:rsidRPr="00890385">
        <w:rPr>
          <w:rFonts w:ascii="Browallia New" w:eastAsia="Cordia New" w:hAnsi="Browallia New" w:cs="Browallia New"/>
          <w:sz w:val="28"/>
          <w:szCs w:val="28"/>
          <w:cs/>
        </w:rPr>
        <w:t>ของบริษัท</w:t>
      </w:r>
      <w:r w:rsidR="00604F5C" w:rsidRPr="00890385">
        <w:rPr>
          <w:rFonts w:ascii="Browallia New" w:eastAsia="Cordia New" w:hAnsi="Browallia New" w:cs="Browallia New"/>
          <w:sz w:val="28"/>
          <w:szCs w:val="28"/>
          <w:cs/>
        </w:rPr>
        <w:t>มีจังหวะเวลาการรับรู้รายได้เมื่อปฏิบัติตามภาระที่ต้องปฏิบัติเสร็จสิ้น (</w:t>
      </w:r>
      <w:r w:rsidR="00604F5C" w:rsidRPr="00890385">
        <w:rPr>
          <w:rFonts w:ascii="Browallia New" w:eastAsia="Cordia New" w:hAnsi="Browallia New" w:cs="Browallia New"/>
          <w:sz w:val="28"/>
          <w:szCs w:val="28"/>
        </w:rPr>
        <w:t xml:space="preserve">point in time) </w:t>
      </w:r>
      <w:r w:rsidR="00604F5C" w:rsidRPr="00890385">
        <w:rPr>
          <w:rFonts w:ascii="Browallia New" w:eastAsia="Cordia New" w:hAnsi="Browallia New" w:cs="Browallia New"/>
          <w:spacing w:val="-6"/>
          <w:sz w:val="28"/>
          <w:szCs w:val="28"/>
          <w:cs/>
        </w:rPr>
        <w:t xml:space="preserve">จำนวน </w:t>
      </w:r>
      <w:r w:rsidR="00091754" w:rsidRPr="00890385">
        <w:rPr>
          <w:rFonts w:ascii="Browallia New" w:eastAsia="Cordia New" w:hAnsi="Browallia New" w:cs="Browallia New"/>
          <w:spacing w:val="-6"/>
          <w:sz w:val="28"/>
          <w:szCs w:val="28"/>
        </w:rPr>
        <w:t>1,090.45</w:t>
      </w:r>
      <w:r w:rsidR="00604F5C" w:rsidRPr="00890385">
        <w:rPr>
          <w:rFonts w:ascii="Browallia New" w:eastAsia="Cordia New" w:hAnsi="Browallia New" w:cs="Browallia New"/>
          <w:spacing w:val="-6"/>
          <w:sz w:val="28"/>
          <w:szCs w:val="28"/>
        </w:rPr>
        <w:t xml:space="preserve"> </w:t>
      </w:r>
      <w:r w:rsidR="00604F5C" w:rsidRPr="00890385">
        <w:rPr>
          <w:rFonts w:ascii="Browallia New" w:eastAsia="Cordia New" w:hAnsi="Browallia New" w:cs="Browallia New"/>
          <w:spacing w:val="-6"/>
          <w:sz w:val="28"/>
          <w:szCs w:val="28"/>
          <w:cs/>
        </w:rPr>
        <w:t xml:space="preserve">ล้านบาท (พ.ศ. </w:t>
      </w:r>
      <w:r w:rsidR="00604F5C" w:rsidRPr="00890385">
        <w:rPr>
          <w:rFonts w:ascii="Browallia New" w:eastAsia="Cordia New" w:hAnsi="Browallia New" w:cs="Browallia New"/>
          <w:spacing w:val="-6"/>
          <w:sz w:val="28"/>
          <w:szCs w:val="28"/>
        </w:rPr>
        <w:t>2567</w:t>
      </w:r>
      <w:r w:rsidR="00604F5C" w:rsidRPr="00890385">
        <w:rPr>
          <w:rFonts w:ascii="Browallia New" w:eastAsia="Cordia New" w:hAnsi="Browallia New" w:cs="Browallia New"/>
          <w:spacing w:val="-6"/>
          <w:sz w:val="28"/>
          <w:szCs w:val="28"/>
          <w:cs/>
        </w:rPr>
        <w:t xml:space="preserve"> : </w:t>
      </w:r>
      <w:r w:rsidR="00E4178E" w:rsidRPr="00890385">
        <w:rPr>
          <w:rFonts w:ascii="Browallia New" w:eastAsia="Cordia New" w:hAnsi="Browallia New" w:cs="Browallia New"/>
          <w:spacing w:val="-6"/>
          <w:sz w:val="28"/>
          <w:szCs w:val="28"/>
        </w:rPr>
        <w:t>1,169.48</w:t>
      </w:r>
      <w:r w:rsidR="00604F5C" w:rsidRPr="00890385">
        <w:rPr>
          <w:rFonts w:ascii="Browallia New" w:eastAsia="Cordia New" w:hAnsi="Browallia New" w:cs="Browallia New"/>
          <w:spacing w:val="-6"/>
          <w:sz w:val="28"/>
          <w:szCs w:val="28"/>
          <w:cs/>
        </w:rPr>
        <w:t xml:space="preserve"> ล้านบาท) และตลอดช่วงเวลาที่ปฏิบัติตามภาระที่ต้องปฏิบัติ (</w:t>
      </w:r>
      <w:r w:rsidR="00604F5C" w:rsidRPr="00890385">
        <w:rPr>
          <w:rFonts w:ascii="Browallia New" w:eastAsia="Cordia New" w:hAnsi="Browallia New" w:cs="Browallia New"/>
          <w:spacing w:val="-6"/>
          <w:sz w:val="28"/>
          <w:szCs w:val="28"/>
        </w:rPr>
        <w:t>over time)</w:t>
      </w:r>
      <w:r w:rsidR="00604F5C" w:rsidRPr="00890385">
        <w:rPr>
          <w:rFonts w:ascii="Browallia New" w:eastAsia="Cordia New" w:hAnsi="Browallia New" w:cs="Browallia New"/>
          <w:sz w:val="28"/>
          <w:szCs w:val="28"/>
        </w:rPr>
        <w:t xml:space="preserve"> </w:t>
      </w:r>
      <w:r w:rsidR="00604F5C" w:rsidRPr="00890385">
        <w:rPr>
          <w:rFonts w:ascii="Browallia New" w:eastAsia="Cordia New" w:hAnsi="Browallia New" w:cs="Browallia New"/>
          <w:sz w:val="28"/>
          <w:szCs w:val="28"/>
          <w:cs/>
        </w:rPr>
        <w:t xml:space="preserve">จำนวน </w:t>
      </w:r>
      <w:r w:rsidR="00A85723" w:rsidRPr="00890385">
        <w:rPr>
          <w:rFonts w:ascii="Browallia New" w:eastAsia="Cordia New" w:hAnsi="Browallia New" w:cs="Browallia New"/>
          <w:sz w:val="28"/>
          <w:szCs w:val="28"/>
        </w:rPr>
        <w:t>32.4</w:t>
      </w:r>
      <w:r w:rsidR="00047887" w:rsidRPr="00890385">
        <w:rPr>
          <w:rFonts w:ascii="Browallia New" w:eastAsia="Cordia New" w:hAnsi="Browallia New" w:cs="Browallia New"/>
          <w:sz w:val="28"/>
          <w:szCs w:val="28"/>
        </w:rPr>
        <w:t>5</w:t>
      </w:r>
      <w:r w:rsidR="00604F5C" w:rsidRPr="00890385">
        <w:rPr>
          <w:rFonts w:ascii="Browallia New" w:eastAsia="Cordia New" w:hAnsi="Browallia New" w:cs="Browallia New"/>
          <w:sz w:val="28"/>
          <w:szCs w:val="28"/>
          <w:cs/>
        </w:rPr>
        <w:t xml:space="preserve"> ล้านบาท (พ.ศ. </w:t>
      </w:r>
      <w:r w:rsidR="00604F5C" w:rsidRPr="00890385">
        <w:rPr>
          <w:rFonts w:ascii="Browallia New" w:eastAsia="Cordia New" w:hAnsi="Browallia New" w:cs="Browallia New"/>
          <w:sz w:val="28"/>
          <w:szCs w:val="28"/>
        </w:rPr>
        <w:t>2567</w:t>
      </w:r>
      <w:r w:rsidR="00604F5C" w:rsidRPr="00890385">
        <w:rPr>
          <w:rFonts w:ascii="Browallia New" w:eastAsia="Cordia New" w:hAnsi="Browallia New" w:cs="Browallia New"/>
          <w:sz w:val="28"/>
          <w:szCs w:val="28"/>
          <w:cs/>
        </w:rPr>
        <w:t xml:space="preserve"> : </w:t>
      </w:r>
      <w:r w:rsidR="004F60F9" w:rsidRPr="00890385">
        <w:rPr>
          <w:rFonts w:ascii="Browallia New" w:eastAsia="Cordia New" w:hAnsi="Browallia New" w:cs="Browallia New"/>
          <w:sz w:val="28"/>
          <w:szCs w:val="28"/>
        </w:rPr>
        <w:t>34.8</w:t>
      </w:r>
      <w:r w:rsidR="009672AA" w:rsidRPr="00890385">
        <w:rPr>
          <w:rFonts w:ascii="Browallia New" w:eastAsia="Cordia New" w:hAnsi="Browallia New" w:cs="Browallia New"/>
          <w:sz w:val="28"/>
          <w:szCs w:val="28"/>
        </w:rPr>
        <w:t>8</w:t>
      </w:r>
      <w:r w:rsidR="00604F5C" w:rsidRPr="00890385">
        <w:rPr>
          <w:rFonts w:ascii="Browallia New" w:eastAsia="Cordia New" w:hAnsi="Browallia New" w:cs="Browallia New"/>
          <w:sz w:val="28"/>
          <w:szCs w:val="28"/>
          <w:cs/>
        </w:rPr>
        <w:t xml:space="preserve"> ล้านบาท)</w:t>
      </w:r>
    </w:p>
    <w:p w14:paraId="16E6C25E" w14:textId="77777777" w:rsidR="00911CDB" w:rsidRPr="00890385" w:rsidRDefault="00911CDB" w:rsidP="00890385">
      <w:pPr>
        <w:pStyle w:val="BlockText"/>
        <w:tabs>
          <w:tab w:val="clear" w:pos="1418"/>
          <w:tab w:val="clear" w:pos="3402"/>
          <w:tab w:val="clear" w:pos="4536"/>
          <w:tab w:val="clear" w:pos="5670"/>
          <w:tab w:val="clear" w:pos="6804"/>
          <w:tab w:val="clear" w:pos="7655"/>
        </w:tabs>
        <w:spacing w:line="240" w:lineRule="auto"/>
        <w:ind w:left="0" w:right="0"/>
        <w:jc w:val="thaiDistribute"/>
        <w:rPr>
          <w:rFonts w:ascii="Browallia New" w:eastAsia="Cordia New" w:hAnsi="Browallia New" w:cs="Browallia New"/>
          <w:sz w:val="24"/>
          <w:szCs w:val="24"/>
        </w:rPr>
      </w:pPr>
    </w:p>
    <w:p w14:paraId="0C69FCC0" w14:textId="6215CD02" w:rsidR="00540D14" w:rsidRPr="00890385" w:rsidRDefault="00540D14" w:rsidP="00890385">
      <w:pPr>
        <w:pStyle w:val="BlockText"/>
        <w:tabs>
          <w:tab w:val="clear" w:pos="1418"/>
          <w:tab w:val="clear" w:pos="3402"/>
          <w:tab w:val="clear" w:pos="4536"/>
          <w:tab w:val="clear" w:pos="5670"/>
          <w:tab w:val="clear" w:pos="6804"/>
          <w:tab w:val="clear" w:pos="7655"/>
        </w:tabs>
        <w:spacing w:line="240" w:lineRule="auto"/>
        <w:ind w:left="0" w:right="0"/>
        <w:jc w:val="thaiDistribute"/>
        <w:rPr>
          <w:rFonts w:ascii="Browallia New" w:eastAsia="Cordia New" w:hAnsi="Browallia New" w:cs="Browallia New"/>
          <w:sz w:val="28"/>
          <w:szCs w:val="28"/>
        </w:rPr>
      </w:pPr>
      <w:r w:rsidRPr="00890385">
        <w:rPr>
          <w:rFonts w:ascii="Browallia New" w:eastAsia="Cordia New" w:hAnsi="Browallia New" w:cs="Browallia New"/>
          <w:sz w:val="28"/>
          <w:szCs w:val="28"/>
          <w:cs/>
        </w:rPr>
        <w:t>บริษัทมีรายได้ที่มาจากลูกค้ารายใหญ่</w:t>
      </w:r>
      <w:r w:rsidR="00745A87" w:rsidRPr="00890385">
        <w:rPr>
          <w:rFonts w:ascii="Browallia New" w:eastAsia="Cordia New" w:hAnsi="Browallia New" w:cs="Browallia New" w:hint="cs"/>
          <w:sz w:val="28"/>
          <w:szCs w:val="28"/>
          <w:cs/>
        </w:rPr>
        <w:t>จำนวน</w:t>
      </w:r>
      <w:r w:rsidR="00D73175" w:rsidRPr="00890385">
        <w:rPr>
          <w:rFonts w:ascii="Browallia New" w:eastAsia="Cordia New" w:hAnsi="Browallia New" w:cs="Browallia New" w:hint="cs"/>
          <w:sz w:val="28"/>
          <w:szCs w:val="28"/>
          <w:cs/>
        </w:rPr>
        <w:t xml:space="preserve"> </w:t>
      </w:r>
      <w:r w:rsidR="004A1A34" w:rsidRPr="00890385">
        <w:rPr>
          <w:rFonts w:ascii="Browallia New" w:eastAsia="Cordia New" w:hAnsi="Browallia New" w:cs="Browallia New"/>
          <w:sz w:val="28"/>
          <w:szCs w:val="28"/>
        </w:rPr>
        <w:t>1</w:t>
      </w:r>
      <w:r w:rsidR="00D73175" w:rsidRPr="00890385">
        <w:rPr>
          <w:rFonts w:ascii="Browallia New" w:eastAsia="Cordia New" w:hAnsi="Browallia New" w:cs="Browallia New"/>
          <w:sz w:val="28"/>
          <w:szCs w:val="28"/>
        </w:rPr>
        <w:t xml:space="preserve"> </w:t>
      </w:r>
      <w:r w:rsidR="00D73175" w:rsidRPr="00890385">
        <w:rPr>
          <w:rFonts w:ascii="Browallia New" w:eastAsia="Cordia New" w:hAnsi="Browallia New" w:cs="Browallia New" w:hint="cs"/>
          <w:sz w:val="28"/>
          <w:szCs w:val="28"/>
          <w:cs/>
        </w:rPr>
        <w:t>ราย</w:t>
      </w:r>
      <w:r w:rsidR="00EA543F" w:rsidRPr="00890385">
        <w:rPr>
          <w:rFonts w:ascii="Browallia New" w:eastAsia="Cordia New" w:hAnsi="Browallia New" w:cs="Browallia New" w:hint="cs"/>
          <w:sz w:val="28"/>
          <w:szCs w:val="28"/>
          <w:cs/>
        </w:rPr>
        <w:t xml:space="preserve"> </w:t>
      </w:r>
      <w:r w:rsidRPr="00890385">
        <w:rPr>
          <w:rFonts w:ascii="Browallia New" w:eastAsia="Cordia New" w:hAnsi="Browallia New" w:cs="Browallia New"/>
          <w:sz w:val="28"/>
          <w:szCs w:val="28"/>
          <w:cs/>
        </w:rPr>
        <w:t>จำนวน</w:t>
      </w:r>
      <w:r w:rsidRPr="00890385">
        <w:rPr>
          <w:rFonts w:ascii="Browallia New" w:eastAsia="Cordia New" w:hAnsi="Browallia New" w:cs="Browallia New"/>
          <w:sz w:val="28"/>
          <w:szCs w:val="28"/>
        </w:rPr>
        <w:t xml:space="preserve"> </w:t>
      </w:r>
      <w:r w:rsidR="004A1A34" w:rsidRPr="00890385">
        <w:rPr>
          <w:rFonts w:ascii="Browallia New" w:eastAsia="Cordia New" w:hAnsi="Browallia New" w:cs="Browallia New" w:hint="cs"/>
          <w:sz w:val="28"/>
          <w:szCs w:val="28"/>
        </w:rPr>
        <w:t>162</w:t>
      </w:r>
      <w:r w:rsidR="00FC119C" w:rsidRPr="00890385">
        <w:rPr>
          <w:rFonts w:ascii="Browallia New" w:eastAsia="Cordia New" w:hAnsi="Browallia New" w:cs="Browallia New" w:hint="cs"/>
          <w:sz w:val="28"/>
          <w:szCs w:val="28"/>
          <w:cs/>
        </w:rPr>
        <w:t>.</w:t>
      </w:r>
      <w:r w:rsidR="004A1A34" w:rsidRPr="00890385">
        <w:rPr>
          <w:rFonts w:ascii="Browallia New" w:eastAsia="Cordia New" w:hAnsi="Browallia New" w:cs="Browallia New" w:hint="cs"/>
          <w:sz w:val="28"/>
          <w:szCs w:val="28"/>
        </w:rPr>
        <w:t>90</w:t>
      </w:r>
      <w:r w:rsidR="00EA439E" w:rsidRPr="00890385">
        <w:rPr>
          <w:rFonts w:ascii="Browallia New" w:eastAsia="Cordia New" w:hAnsi="Browallia New" w:cs="Browallia New"/>
          <w:sz w:val="28"/>
          <w:szCs w:val="28"/>
        </w:rPr>
        <w:t xml:space="preserve"> </w:t>
      </w:r>
      <w:r w:rsidRPr="00890385">
        <w:rPr>
          <w:rFonts w:ascii="Browallia New" w:eastAsia="Cordia New" w:hAnsi="Browallia New" w:cs="Browallia New"/>
          <w:sz w:val="28"/>
          <w:szCs w:val="28"/>
          <w:cs/>
        </w:rPr>
        <w:t>ล้านบาท</w:t>
      </w:r>
      <w:r w:rsidR="007A5EEB" w:rsidRPr="00890385">
        <w:rPr>
          <w:rFonts w:ascii="Browallia New" w:eastAsia="Cordia New" w:hAnsi="Browallia New" w:cs="Browallia New" w:hint="cs"/>
          <w:sz w:val="28"/>
          <w:szCs w:val="28"/>
          <w:cs/>
        </w:rPr>
        <w:t xml:space="preserve"> </w:t>
      </w:r>
      <w:r w:rsidR="00272A88" w:rsidRPr="00890385">
        <w:rPr>
          <w:rFonts w:ascii="Browallia New" w:eastAsia="Cordia New" w:hAnsi="Browallia New" w:cs="Browallia New" w:hint="cs"/>
          <w:sz w:val="28"/>
          <w:szCs w:val="28"/>
          <w:cs/>
        </w:rPr>
        <w:t>(</w:t>
      </w:r>
      <w:r w:rsidR="00EA439E" w:rsidRPr="00890385">
        <w:rPr>
          <w:rFonts w:ascii="Browallia New" w:eastAsia="Cordia New" w:hAnsi="Browallia New" w:cs="Browallia New" w:hint="cs"/>
          <w:sz w:val="28"/>
          <w:szCs w:val="28"/>
          <w:cs/>
        </w:rPr>
        <w:t xml:space="preserve">พ.ศ. </w:t>
      </w:r>
      <w:r w:rsidR="004A1A34" w:rsidRPr="00890385">
        <w:rPr>
          <w:rFonts w:ascii="Browallia New" w:eastAsia="Cordia New" w:hAnsi="Browallia New" w:cs="Browallia New" w:hint="cs"/>
          <w:sz w:val="28"/>
          <w:szCs w:val="28"/>
        </w:rPr>
        <w:t>2567</w:t>
      </w:r>
      <w:r w:rsidR="00272A88" w:rsidRPr="00890385">
        <w:rPr>
          <w:rFonts w:ascii="Browallia New" w:eastAsia="Cordia New" w:hAnsi="Browallia New" w:cs="Browallia New" w:hint="cs"/>
          <w:sz w:val="28"/>
          <w:szCs w:val="28"/>
          <w:cs/>
        </w:rPr>
        <w:t xml:space="preserve"> </w:t>
      </w:r>
      <w:r w:rsidR="00272A88" w:rsidRPr="00890385">
        <w:rPr>
          <w:rFonts w:ascii="Browallia New" w:eastAsia="Cordia New" w:hAnsi="Browallia New" w:cs="Browallia New"/>
          <w:sz w:val="28"/>
          <w:szCs w:val="28"/>
        </w:rPr>
        <w:t xml:space="preserve">: </w:t>
      </w:r>
      <w:r w:rsidR="00F8573B" w:rsidRPr="00890385">
        <w:rPr>
          <w:rFonts w:ascii="Browallia New" w:eastAsia="Cordia New" w:hAnsi="Browallia New" w:cs="Browallia New"/>
          <w:sz w:val="28"/>
          <w:szCs w:val="28"/>
          <w:cs/>
        </w:rPr>
        <w:t>ลูกค้าราย</w:t>
      </w:r>
      <w:r w:rsidR="00586457" w:rsidRPr="00890385">
        <w:rPr>
          <w:rFonts w:ascii="Browallia New" w:eastAsia="Cordia New" w:hAnsi="Browallia New" w:cs="Browallia New" w:hint="cs"/>
          <w:sz w:val="28"/>
          <w:szCs w:val="28"/>
          <w:cs/>
        </w:rPr>
        <w:t>ใหญ่</w:t>
      </w:r>
      <w:r w:rsidR="00F8573B" w:rsidRPr="00890385">
        <w:rPr>
          <w:rFonts w:ascii="Browallia New" w:eastAsia="Cordia New" w:hAnsi="Browallia New" w:cs="Browallia New"/>
          <w:sz w:val="28"/>
          <w:szCs w:val="28"/>
          <w:cs/>
        </w:rPr>
        <w:t xml:space="preserve"> </w:t>
      </w:r>
      <w:r w:rsidR="004A1A34" w:rsidRPr="00890385">
        <w:rPr>
          <w:rFonts w:ascii="Browallia New" w:eastAsia="Cordia New" w:hAnsi="Browallia New" w:cs="Browallia New"/>
          <w:sz w:val="28"/>
          <w:szCs w:val="28"/>
        </w:rPr>
        <w:t>1</w:t>
      </w:r>
      <w:r w:rsidR="00F8573B" w:rsidRPr="00890385">
        <w:rPr>
          <w:rFonts w:ascii="Browallia New" w:eastAsia="Cordia New" w:hAnsi="Browallia New" w:cs="Browallia New"/>
          <w:sz w:val="28"/>
          <w:szCs w:val="28"/>
        </w:rPr>
        <w:t xml:space="preserve"> </w:t>
      </w:r>
      <w:r w:rsidR="00586457" w:rsidRPr="00890385">
        <w:rPr>
          <w:rFonts w:ascii="Browallia New" w:eastAsia="Cordia New" w:hAnsi="Browallia New" w:cs="Browallia New" w:hint="cs"/>
          <w:sz w:val="28"/>
          <w:szCs w:val="28"/>
          <w:cs/>
        </w:rPr>
        <w:t xml:space="preserve">ราย </w:t>
      </w:r>
      <w:r w:rsidR="00F8573B" w:rsidRPr="00890385">
        <w:rPr>
          <w:rFonts w:ascii="Browallia New" w:eastAsia="Cordia New" w:hAnsi="Browallia New" w:cs="Browallia New"/>
          <w:sz w:val="28"/>
          <w:szCs w:val="28"/>
          <w:cs/>
        </w:rPr>
        <w:t>จำนวน</w:t>
      </w:r>
      <w:r w:rsidR="00F8573B" w:rsidRPr="00890385">
        <w:rPr>
          <w:rFonts w:ascii="Browallia New" w:eastAsia="Cordia New" w:hAnsi="Browallia New" w:cs="Browallia New"/>
          <w:sz w:val="28"/>
          <w:szCs w:val="28"/>
        </w:rPr>
        <w:t xml:space="preserve"> </w:t>
      </w:r>
      <w:r w:rsidR="004A1A34" w:rsidRPr="00890385">
        <w:rPr>
          <w:rFonts w:ascii="Browallia New" w:eastAsia="Cordia New" w:hAnsi="Browallia New" w:cs="Browallia New"/>
          <w:sz w:val="28"/>
          <w:szCs w:val="28"/>
        </w:rPr>
        <w:t>183</w:t>
      </w:r>
      <w:r w:rsidR="00EA439E" w:rsidRPr="00890385">
        <w:rPr>
          <w:rFonts w:ascii="Browallia New" w:eastAsia="Cordia New" w:hAnsi="Browallia New" w:cs="Browallia New"/>
          <w:sz w:val="28"/>
          <w:szCs w:val="28"/>
          <w:lang w:val="en-US"/>
        </w:rPr>
        <w:t>.</w:t>
      </w:r>
      <w:r w:rsidR="004A1A34" w:rsidRPr="00890385">
        <w:rPr>
          <w:rFonts w:ascii="Browallia New" w:eastAsia="Cordia New" w:hAnsi="Browallia New" w:cs="Browallia New"/>
          <w:sz w:val="28"/>
          <w:szCs w:val="28"/>
        </w:rPr>
        <w:t>49</w:t>
      </w:r>
      <w:r w:rsidR="00EA439E" w:rsidRPr="00890385">
        <w:rPr>
          <w:rFonts w:ascii="Browallia New" w:eastAsia="Cordia New" w:hAnsi="Browallia New" w:cs="Browallia New"/>
          <w:sz w:val="28"/>
          <w:szCs w:val="28"/>
        </w:rPr>
        <w:t xml:space="preserve"> </w:t>
      </w:r>
      <w:r w:rsidR="00F8573B" w:rsidRPr="00890385">
        <w:rPr>
          <w:rFonts w:ascii="Browallia New" w:eastAsia="Cordia New" w:hAnsi="Browallia New" w:cs="Browallia New"/>
          <w:sz w:val="28"/>
          <w:szCs w:val="28"/>
          <w:cs/>
        </w:rPr>
        <w:t>ล้านบาท</w:t>
      </w:r>
      <w:r w:rsidR="00111147" w:rsidRPr="00890385">
        <w:rPr>
          <w:rFonts w:ascii="Browallia New" w:eastAsia="Cordia New" w:hAnsi="Browallia New" w:cs="Browallia New"/>
          <w:sz w:val="28"/>
          <w:szCs w:val="28"/>
        </w:rPr>
        <w:t>)</w:t>
      </w:r>
    </w:p>
    <w:p w14:paraId="5911F843" w14:textId="423E6891" w:rsidR="00F97BF2" w:rsidRPr="00890385" w:rsidRDefault="00F97BF2" w:rsidP="00890385">
      <w:pPr>
        <w:pStyle w:val="BlockText"/>
        <w:tabs>
          <w:tab w:val="clear" w:pos="1418"/>
          <w:tab w:val="clear" w:pos="3402"/>
          <w:tab w:val="clear" w:pos="4536"/>
          <w:tab w:val="clear" w:pos="5670"/>
          <w:tab w:val="clear" w:pos="6804"/>
          <w:tab w:val="clear" w:pos="7655"/>
        </w:tabs>
        <w:spacing w:line="240" w:lineRule="auto"/>
        <w:ind w:left="0" w:right="0"/>
        <w:jc w:val="thaiDistribute"/>
        <w:rPr>
          <w:rFonts w:ascii="Browallia New" w:eastAsia="Cordia New" w:hAnsi="Browallia New" w:cs="Browallia New"/>
          <w:sz w:val="24"/>
          <w:szCs w:val="24"/>
          <w:cs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CB1AAE" w:rsidRPr="00890385" w14:paraId="17402684" w14:textId="77777777" w:rsidTr="008E4379">
        <w:trPr>
          <w:trHeight w:val="386"/>
        </w:trPr>
        <w:tc>
          <w:tcPr>
            <w:tcW w:w="9029" w:type="dxa"/>
            <w:vAlign w:val="center"/>
          </w:tcPr>
          <w:p w14:paraId="216E159F" w14:textId="7528FFA0" w:rsidR="00CB1AAE" w:rsidRPr="00890385" w:rsidRDefault="004A1A34" w:rsidP="00890385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9</w:t>
            </w:r>
            <w:r w:rsidR="00F97BF2"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F97BF2" w:rsidRPr="00890385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</w:tr>
    </w:tbl>
    <w:p w14:paraId="131260CF" w14:textId="77777777" w:rsidR="00CA524D" w:rsidRPr="00890385" w:rsidRDefault="00CA524D" w:rsidP="00890385">
      <w:pPr>
        <w:pStyle w:val="BlockText"/>
        <w:tabs>
          <w:tab w:val="clear" w:pos="1418"/>
          <w:tab w:val="clear" w:pos="3402"/>
          <w:tab w:val="clear" w:pos="4536"/>
          <w:tab w:val="clear" w:pos="5670"/>
          <w:tab w:val="clear" w:pos="6804"/>
          <w:tab w:val="clear" w:pos="7655"/>
        </w:tabs>
        <w:spacing w:line="240" w:lineRule="auto"/>
        <w:ind w:left="0" w:right="0"/>
        <w:jc w:val="thaiDistribute"/>
        <w:rPr>
          <w:rFonts w:ascii="Browallia New" w:eastAsia="Cordia New" w:hAnsi="Browallia New" w:cs="Browallia New"/>
          <w:sz w:val="24"/>
          <w:szCs w:val="24"/>
        </w:rPr>
      </w:pPr>
    </w:p>
    <w:tbl>
      <w:tblPr>
        <w:tblW w:w="9144" w:type="dxa"/>
        <w:tblLayout w:type="fixed"/>
        <w:tblLook w:val="0000" w:firstRow="0" w:lastRow="0" w:firstColumn="0" w:lastColumn="0" w:noHBand="0" w:noVBand="0"/>
      </w:tblPr>
      <w:tblGrid>
        <w:gridCol w:w="6264"/>
        <w:gridCol w:w="1440"/>
        <w:gridCol w:w="1440"/>
      </w:tblGrid>
      <w:tr w:rsidR="008E1FDE" w:rsidRPr="00890385" w14:paraId="5693FEA1" w14:textId="77777777" w:rsidTr="005F75DB">
        <w:tc>
          <w:tcPr>
            <w:tcW w:w="6264" w:type="dxa"/>
            <w:vAlign w:val="center"/>
          </w:tcPr>
          <w:p w14:paraId="4318AA49" w14:textId="77777777" w:rsidR="00F8573B" w:rsidRPr="00890385" w:rsidRDefault="00F8573B" w:rsidP="00890385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24497821" w14:textId="4C94EBAA" w:rsidR="00F8573B" w:rsidRPr="00890385" w:rsidRDefault="00EA439E" w:rsidP="008903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90385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890385">
              <w:rPr>
                <w:rFonts w:ascii="Browallia New" w:hAnsi="Browallia New" w:cs="Browallia New"/>
                <w:b/>
                <w:bCs/>
                <w:color w:val="auto"/>
              </w:rPr>
              <w:t>2568</w:t>
            </w:r>
          </w:p>
        </w:tc>
        <w:tc>
          <w:tcPr>
            <w:tcW w:w="1440" w:type="dxa"/>
            <w:vAlign w:val="center"/>
          </w:tcPr>
          <w:p w14:paraId="31925A03" w14:textId="3B6F2C2F" w:rsidR="00F8573B" w:rsidRPr="00890385" w:rsidRDefault="00EA439E" w:rsidP="008903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90385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890385">
              <w:rPr>
                <w:rFonts w:ascii="Browallia New" w:hAnsi="Browallia New" w:cs="Browallia New"/>
                <w:b/>
                <w:bCs/>
                <w:color w:val="auto"/>
              </w:rPr>
              <w:t>2567</w:t>
            </w:r>
          </w:p>
        </w:tc>
      </w:tr>
      <w:tr w:rsidR="008E1FDE" w:rsidRPr="00890385" w14:paraId="64F5D386" w14:textId="77777777" w:rsidTr="008E4379">
        <w:tc>
          <w:tcPr>
            <w:tcW w:w="6264" w:type="dxa"/>
            <w:vAlign w:val="center"/>
          </w:tcPr>
          <w:p w14:paraId="069C42A7" w14:textId="77777777" w:rsidR="00F8573B" w:rsidRPr="00890385" w:rsidRDefault="00F8573B" w:rsidP="00890385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3B5C42E" w14:textId="77777777" w:rsidR="00F8573B" w:rsidRPr="00890385" w:rsidRDefault="00F8573B" w:rsidP="008903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90385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F33E570" w14:textId="77777777" w:rsidR="00F8573B" w:rsidRPr="00890385" w:rsidRDefault="00F8573B" w:rsidP="008903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90385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</w:tr>
      <w:tr w:rsidR="008E1FDE" w:rsidRPr="00890385" w14:paraId="518150E9" w14:textId="77777777" w:rsidTr="008E4379">
        <w:tc>
          <w:tcPr>
            <w:tcW w:w="6264" w:type="dxa"/>
            <w:vAlign w:val="center"/>
          </w:tcPr>
          <w:p w14:paraId="45C0B3B7" w14:textId="77777777" w:rsidR="00F8573B" w:rsidRPr="00890385" w:rsidRDefault="00F8573B" w:rsidP="00890385">
            <w:pPr>
              <w:tabs>
                <w:tab w:val="left" w:pos="1800"/>
              </w:tabs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CBB4CE0" w14:textId="77777777" w:rsidR="00F8573B" w:rsidRPr="00890385" w:rsidRDefault="00F8573B" w:rsidP="00890385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880D53E" w14:textId="77777777" w:rsidR="00F8573B" w:rsidRPr="00890385" w:rsidRDefault="00F8573B" w:rsidP="00890385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890385" w14:paraId="3A0DB454" w14:textId="77777777" w:rsidTr="008E4379">
        <w:tc>
          <w:tcPr>
            <w:tcW w:w="6264" w:type="dxa"/>
            <w:vAlign w:val="center"/>
          </w:tcPr>
          <w:p w14:paraId="6909ECFC" w14:textId="77777777" w:rsidR="00EA439E" w:rsidRPr="00890385" w:rsidRDefault="00EA439E" w:rsidP="00890385">
            <w:pPr>
              <w:tabs>
                <w:tab w:val="left" w:pos="2430"/>
              </w:tabs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890385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เงินสดในมือ</w:t>
            </w:r>
          </w:p>
        </w:tc>
        <w:tc>
          <w:tcPr>
            <w:tcW w:w="1440" w:type="dxa"/>
            <w:vAlign w:val="center"/>
          </w:tcPr>
          <w:p w14:paraId="3CD5606E" w14:textId="6251C190" w:rsidR="00EA439E" w:rsidRPr="00890385" w:rsidRDefault="004A1A34" w:rsidP="00890385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890385">
              <w:rPr>
                <w:rFonts w:ascii="Browallia New" w:hAnsi="Browallia New" w:cs="Browallia New"/>
                <w:color w:val="auto"/>
                <w:sz w:val="28"/>
                <w:szCs w:val="28"/>
              </w:rPr>
              <w:t>43</w:t>
            </w:r>
            <w:r w:rsidR="009E2DDA" w:rsidRPr="00890385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890385">
              <w:rPr>
                <w:rFonts w:ascii="Browallia New" w:hAnsi="Browallia New" w:cs="Browallia New"/>
                <w:color w:val="auto"/>
                <w:sz w:val="28"/>
                <w:szCs w:val="28"/>
              </w:rPr>
              <w:t>101</w:t>
            </w:r>
          </w:p>
        </w:tc>
        <w:tc>
          <w:tcPr>
            <w:tcW w:w="1440" w:type="dxa"/>
            <w:vAlign w:val="center"/>
          </w:tcPr>
          <w:p w14:paraId="60E1307A" w14:textId="78A5300E" w:rsidR="00EA439E" w:rsidRPr="00890385" w:rsidRDefault="004A1A34" w:rsidP="00890385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890385">
              <w:rPr>
                <w:rFonts w:ascii="Browallia New" w:hAnsi="Browallia New" w:cs="Browallia New"/>
                <w:color w:val="auto"/>
                <w:sz w:val="28"/>
                <w:szCs w:val="28"/>
              </w:rPr>
              <w:t>37</w:t>
            </w:r>
            <w:r w:rsidR="00EA439E" w:rsidRPr="00890385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890385">
              <w:rPr>
                <w:rFonts w:ascii="Browallia New" w:hAnsi="Browallia New" w:cs="Browallia New"/>
                <w:color w:val="auto"/>
                <w:sz w:val="28"/>
                <w:szCs w:val="28"/>
              </w:rPr>
              <w:t>540</w:t>
            </w:r>
          </w:p>
        </w:tc>
      </w:tr>
      <w:tr w:rsidR="008E1FDE" w:rsidRPr="00890385" w14:paraId="7B56C16E" w14:textId="77777777" w:rsidTr="00257615">
        <w:tc>
          <w:tcPr>
            <w:tcW w:w="6264" w:type="dxa"/>
            <w:vAlign w:val="center"/>
          </w:tcPr>
          <w:p w14:paraId="3ACBC598" w14:textId="54B97371" w:rsidR="00EA439E" w:rsidRPr="00890385" w:rsidRDefault="00EA439E" w:rsidP="00890385">
            <w:pPr>
              <w:tabs>
                <w:tab w:val="left" w:pos="1350"/>
                <w:tab w:val="left" w:pos="2430"/>
              </w:tabs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890385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เงินฝาก</w:t>
            </w:r>
            <w:r w:rsidRPr="00890385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ธนาคาร</w:t>
            </w:r>
            <w:r w:rsidRPr="00890385">
              <w:rPr>
                <w:rFonts w:ascii="Browallia New" w:hAnsi="Browallia New" w:cs="Browallia New"/>
                <w:color w:val="auto"/>
                <w:sz w:val="28"/>
                <w:szCs w:val="28"/>
              </w:rPr>
              <w:tab/>
            </w:r>
            <w:r w:rsidRPr="00890385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- </w:t>
            </w:r>
            <w:r w:rsidRPr="00890385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ประเภทฝากกระแสรายวัน</w:t>
            </w:r>
          </w:p>
        </w:tc>
        <w:tc>
          <w:tcPr>
            <w:tcW w:w="1440" w:type="dxa"/>
            <w:vAlign w:val="center"/>
          </w:tcPr>
          <w:p w14:paraId="36683235" w14:textId="104903B2" w:rsidR="00EA439E" w:rsidRPr="00890385" w:rsidRDefault="004A1A34" w:rsidP="00890385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val="en-US" w:eastAsia="en-GB"/>
              </w:rPr>
            </w:pPr>
            <w:r w:rsidRPr="00890385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20</w:t>
            </w:r>
            <w:r w:rsidR="009E2DDA" w:rsidRPr="00890385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val="en-US" w:eastAsia="en-GB"/>
              </w:rPr>
              <w:t>,</w:t>
            </w:r>
            <w:r w:rsidRPr="00890385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027</w:t>
            </w:r>
            <w:r w:rsidR="009E2DDA" w:rsidRPr="00890385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val="en-US" w:eastAsia="en-GB"/>
              </w:rPr>
              <w:t>,</w:t>
            </w:r>
            <w:r w:rsidRPr="00890385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877</w:t>
            </w:r>
          </w:p>
        </w:tc>
        <w:tc>
          <w:tcPr>
            <w:tcW w:w="1440" w:type="dxa"/>
            <w:vAlign w:val="center"/>
          </w:tcPr>
          <w:p w14:paraId="565AFADD" w14:textId="1E25C5C9" w:rsidR="00EA439E" w:rsidRPr="00890385" w:rsidRDefault="004A1A34" w:rsidP="00890385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890385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31</w:t>
            </w:r>
            <w:r w:rsidR="00EA439E" w:rsidRPr="00890385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890385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250</w:t>
            </w:r>
            <w:r w:rsidR="00EA439E" w:rsidRPr="00890385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890385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454</w:t>
            </w:r>
          </w:p>
        </w:tc>
      </w:tr>
      <w:tr w:rsidR="008E1FDE" w:rsidRPr="00890385" w14:paraId="6D2D6FCC" w14:textId="77777777" w:rsidTr="009E2DDA">
        <w:tc>
          <w:tcPr>
            <w:tcW w:w="6264" w:type="dxa"/>
            <w:vAlign w:val="center"/>
          </w:tcPr>
          <w:p w14:paraId="4A478E4C" w14:textId="3ACC7599" w:rsidR="00EA439E" w:rsidRPr="00890385" w:rsidRDefault="00EA439E" w:rsidP="00890385">
            <w:pPr>
              <w:tabs>
                <w:tab w:val="left" w:pos="1350"/>
                <w:tab w:val="left" w:pos="2430"/>
              </w:tabs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890385">
              <w:rPr>
                <w:rFonts w:ascii="Browallia New" w:hAnsi="Browallia New" w:cs="Browallia New"/>
                <w:color w:val="auto"/>
                <w:sz w:val="28"/>
                <w:szCs w:val="28"/>
              </w:rPr>
              <w:tab/>
            </w:r>
            <w:r w:rsidRPr="00890385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 xml:space="preserve">- </w:t>
            </w:r>
            <w:r w:rsidRPr="00890385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ประเภทออมทรัพย์</w:t>
            </w:r>
          </w:p>
        </w:tc>
        <w:tc>
          <w:tcPr>
            <w:tcW w:w="1440" w:type="dxa"/>
          </w:tcPr>
          <w:p w14:paraId="362AE4D5" w14:textId="735D1C32" w:rsidR="00EA439E" w:rsidRPr="00890385" w:rsidRDefault="004A1A34" w:rsidP="00890385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890385">
              <w:rPr>
                <w:rFonts w:ascii="Browallia New" w:hAnsi="Browallia New" w:cs="Browallia New"/>
                <w:color w:val="auto"/>
                <w:sz w:val="28"/>
                <w:szCs w:val="28"/>
              </w:rPr>
              <w:t>3</w:t>
            </w:r>
            <w:r w:rsidR="009E2DDA" w:rsidRPr="00890385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890385">
              <w:rPr>
                <w:rFonts w:ascii="Browallia New" w:hAnsi="Browallia New" w:cs="Browallia New"/>
                <w:color w:val="auto"/>
                <w:sz w:val="28"/>
                <w:szCs w:val="28"/>
              </w:rPr>
              <w:t>911</w:t>
            </w:r>
            <w:r w:rsidR="009E2DDA" w:rsidRPr="00890385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890385">
              <w:rPr>
                <w:rFonts w:ascii="Browallia New" w:hAnsi="Browallia New" w:cs="Browallia New"/>
                <w:color w:val="auto"/>
                <w:sz w:val="28"/>
                <w:szCs w:val="28"/>
              </w:rPr>
              <w:t>360</w:t>
            </w:r>
          </w:p>
        </w:tc>
        <w:tc>
          <w:tcPr>
            <w:tcW w:w="1440" w:type="dxa"/>
          </w:tcPr>
          <w:p w14:paraId="26999673" w14:textId="311354F7" w:rsidR="00EA439E" w:rsidRPr="00890385" w:rsidRDefault="004A1A34" w:rsidP="00890385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890385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15</w:t>
            </w:r>
            <w:r w:rsidR="00EA439E" w:rsidRPr="00890385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890385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007</w:t>
            </w:r>
            <w:r w:rsidR="00EA439E" w:rsidRPr="00890385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890385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090</w:t>
            </w:r>
          </w:p>
        </w:tc>
      </w:tr>
      <w:tr w:rsidR="008E1FDE" w:rsidRPr="00890385" w14:paraId="68222452" w14:textId="77777777" w:rsidTr="009E2DDA">
        <w:trPr>
          <w:trHeight w:val="85"/>
        </w:trPr>
        <w:tc>
          <w:tcPr>
            <w:tcW w:w="6264" w:type="dxa"/>
            <w:vAlign w:val="center"/>
          </w:tcPr>
          <w:p w14:paraId="0F1B7589" w14:textId="198EE75E" w:rsidR="00EA439E" w:rsidRPr="00890385" w:rsidRDefault="00EA439E" w:rsidP="00890385">
            <w:pPr>
              <w:tabs>
                <w:tab w:val="left" w:pos="1350"/>
                <w:tab w:val="left" w:pos="2430"/>
              </w:tabs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890385">
              <w:rPr>
                <w:rFonts w:ascii="Browallia New" w:hAnsi="Browallia New" w:cs="Browallia New"/>
                <w:color w:val="auto"/>
                <w:sz w:val="28"/>
                <w:szCs w:val="28"/>
              </w:rPr>
              <w:tab/>
            </w:r>
            <w:r w:rsidRPr="00890385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 xml:space="preserve">- </w:t>
            </w:r>
            <w:r w:rsidRPr="00890385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ประเภทออมทรัพย</w:t>
            </w:r>
            <w:r w:rsidRPr="00890385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 xml:space="preserve">์ที่ติดภาระค้ำประกันไม่เกิน </w:t>
            </w:r>
            <w:r w:rsidR="004A1A34" w:rsidRPr="00890385">
              <w:rPr>
                <w:rFonts w:ascii="Browallia New" w:hAnsi="Browallia New" w:cs="Browallia New"/>
                <w:color w:val="auto"/>
                <w:sz w:val="28"/>
                <w:szCs w:val="28"/>
              </w:rPr>
              <w:t>3</w:t>
            </w:r>
            <w:r w:rsidRPr="00890385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  <w:r w:rsidRPr="00890385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เดือน</w:t>
            </w:r>
          </w:p>
        </w:tc>
        <w:tc>
          <w:tcPr>
            <w:tcW w:w="1440" w:type="dxa"/>
          </w:tcPr>
          <w:p w14:paraId="2B78BB93" w14:textId="594531FB" w:rsidR="00EA439E" w:rsidRPr="00890385" w:rsidRDefault="004A1A34" w:rsidP="00890385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890385">
              <w:rPr>
                <w:rFonts w:ascii="Browallia New" w:hAnsi="Browallia New" w:cs="Browallia New"/>
                <w:color w:val="auto"/>
                <w:sz w:val="28"/>
                <w:szCs w:val="28"/>
              </w:rPr>
              <w:t>19</w:t>
            </w:r>
            <w:r w:rsidR="009E2DDA" w:rsidRPr="00890385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890385">
              <w:rPr>
                <w:rFonts w:ascii="Browallia New" w:hAnsi="Browallia New" w:cs="Browallia New"/>
                <w:color w:val="auto"/>
                <w:sz w:val="28"/>
                <w:szCs w:val="28"/>
              </w:rPr>
              <w:t>500</w:t>
            </w:r>
            <w:r w:rsidR="009E2DDA" w:rsidRPr="00890385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890385">
              <w:rPr>
                <w:rFonts w:ascii="Browallia New" w:hAnsi="Browallia New" w:cs="Browallia New"/>
                <w:color w:val="auto"/>
                <w:sz w:val="28"/>
                <w:szCs w:val="28"/>
              </w:rPr>
              <w:t>000</w:t>
            </w:r>
          </w:p>
        </w:tc>
        <w:tc>
          <w:tcPr>
            <w:tcW w:w="1440" w:type="dxa"/>
          </w:tcPr>
          <w:p w14:paraId="51C0AFB9" w14:textId="382B2DB8" w:rsidR="00EA439E" w:rsidRPr="00890385" w:rsidRDefault="004A1A34" w:rsidP="00890385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890385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12</w:t>
            </w:r>
            <w:r w:rsidR="00EA439E" w:rsidRPr="00890385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890385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013</w:t>
            </w:r>
            <w:r w:rsidR="00EA439E" w:rsidRPr="00890385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890385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903</w:t>
            </w:r>
          </w:p>
        </w:tc>
      </w:tr>
      <w:tr w:rsidR="00492A24" w:rsidRPr="00890385" w14:paraId="3DF291D0" w14:textId="77777777" w:rsidTr="009E2DDA">
        <w:trPr>
          <w:trHeight w:val="85"/>
        </w:trPr>
        <w:tc>
          <w:tcPr>
            <w:tcW w:w="6264" w:type="dxa"/>
            <w:vAlign w:val="center"/>
          </w:tcPr>
          <w:p w14:paraId="47A6A9B0" w14:textId="5C72FD1C" w:rsidR="00492A24" w:rsidRPr="00890385" w:rsidRDefault="00492A24" w:rsidP="00890385">
            <w:pPr>
              <w:tabs>
                <w:tab w:val="left" w:pos="1350"/>
                <w:tab w:val="left" w:pos="2430"/>
              </w:tabs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890385">
              <w:rPr>
                <w:rFonts w:ascii="Browallia New" w:hAnsi="Browallia New" w:cs="Browallia New"/>
                <w:color w:val="auto"/>
                <w:sz w:val="28"/>
                <w:szCs w:val="28"/>
              </w:rPr>
              <w:tab/>
            </w:r>
            <w:r w:rsidRPr="00890385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 xml:space="preserve">- </w:t>
            </w:r>
            <w:r w:rsidRPr="00890385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ประเภท</w:t>
            </w:r>
            <w:r w:rsidR="00674B0B" w:rsidRPr="00890385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 xml:space="preserve">ฝากประจำระยะเวลาไม่เกิน </w:t>
            </w:r>
            <w:r w:rsidR="00674B0B" w:rsidRPr="00890385">
              <w:rPr>
                <w:rFonts w:ascii="Browallia New" w:hAnsi="Browallia New" w:cs="Browallia New"/>
                <w:color w:val="auto"/>
                <w:sz w:val="28"/>
                <w:szCs w:val="28"/>
              </w:rPr>
              <w:t>3</w:t>
            </w:r>
            <w:r w:rsidR="00674B0B" w:rsidRPr="00890385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440" w:type="dxa"/>
          </w:tcPr>
          <w:p w14:paraId="5FC8A478" w14:textId="6927874E" w:rsidR="00492A24" w:rsidRPr="00890385" w:rsidRDefault="00492A24" w:rsidP="00890385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890385">
              <w:rPr>
                <w:rFonts w:ascii="Browallia New" w:hAnsi="Browallia New" w:cs="Browallia New"/>
                <w:color w:val="auto"/>
                <w:sz w:val="28"/>
                <w:szCs w:val="28"/>
              </w:rPr>
              <w:t>2,0</w:t>
            </w:r>
            <w:r w:rsidR="00994CA5" w:rsidRPr="00890385">
              <w:rPr>
                <w:rFonts w:ascii="Browallia New" w:hAnsi="Browallia New" w:cs="Browallia New"/>
                <w:color w:val="auto"/>
                <w:sz w:val="28"/>
                <w:szCs w:val="28"/>
              </w:rPr>
              <w:t>44</w:t>
            </w:r>
          </w:p>
        </w:tc>
        <w:tc>
          <w:tcPr>
            <w:tcW w:w="1440" w:type="dxa"/>
          </w:tcPr>
          <w:p w14:paraId="2F5A8023" w14:textId="2AD50DA9" w:rsidR="00492A24" w:rsidRPr="00890385" w:rsidRDefault="00492A24" w:rsidP="00890385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890385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-</w:t>
            </w:r>
          </w:p>
        </w:tc>
      </w:tr>
      <w:tr w:rsidR="00492A24" w:rsidRPr="00890385" w14:paraId="4B5C594E" w14:textId="77777777" w:rsidTr="008E4379">
        <w:trPr>
          <w:trHeight w:val="85"/>
        </w:trPr>
        <w:tc>
          <w:tcPr>
            <w:tcW w:w="6264" w:type="dxa"/>
            <w:vAlign w:val="center"/>
          </w:tcPr>
          <w:p w14:paraId="0326E3E4" w14:textId="37A71098" w:rsidR="00492A24" w:rsidRPr="00890385" w:rsidRDefault="00492A24" w:rsidP="00890385">
            <w:pPr>
              <w:jc w:val="both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890385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6016232" w14:textId="0E7EF20B" w:rsidR="00492A24" w:rsidRPr="00890385" w:rsidRDefault="002C7AA6" w:rsidP="00890385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890385">
              <w:rPr>
                <w:rFonts w:ascii="Browallia New" w:hAnsi="Browallia New" w:cs="Browallia New"/>
                <w:color w:val="auto"/>
                <w:sz w:val="28"/>
                <w:szCs w:val="28"/>
              </w:rPr>
              <w:t>43,484,382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E20CCC3" w14:textId="05C13EF7" w:rsidR="00492A24" w:rsidRPr="00890385" w:rsidRDefault="00492A24" w:rsidP="00890385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890385">
              <w:rPr>
                <w:rFonts w:ascii="Browallia New" w:hAnsi="Browallia New" w:cs="Browallia New"/>
                <w:color w:val="auto"/>
                <w:sz w:val="28"/>
                <w:szCs w:val="28"/>
              </w:rPr>
              <w:t>58,308,987</w:t>
            </w:r>
          </w:p>
        </w:tc>
      </w:tr>
    </w:tbl>
    <w:p w14:paraId="4F67BAEA" w14:textId="6E19CF5F" w:rsidR="004A1A34" w:rsidRPr="00890385" w:rsidRDefault="004A1A34" w:rsidP="00890385">
      <w:pPr>
        <w:pStyle w:val="BlockText"/>
        <w:tabs>
          <w:tab w:val="clear" w:pos="1418"/>
          <w:tab w:val="clear" w:pos="3402"/>
          <w:tab w:val="clear" w:pos="4536"/>
          <w:tab w:val="clear" w:pos="5670"/>
          <w:tab w:val="clear" w:pos="6804"/>
          <w:tab w:val="clear" w:pos="7655"/>
        </w:tabs>
        <w:spacing w:line="240" w:lineRule="auto"/>
        <w:ind w:left="0" w:right="0"/>
        <w:jc w:val="thaiDistribute"/>
        <w:rPr>
          <w:rFonts w:ascii="Browallia New" w:eastAsia="Cordia New" w:hAnsi="Browallia New" w:cs="Browallia New"/>
          <w:sz w:val="24"/>
          <w:szCs w:val="24"/>
          <w:cs/>
        </w:rPr>
      </w:pPr>
    </w:p>
    <w:p w14:paraId="4DB5043E" w14:textId="043B4F30" w:rsidR="00413091" w:rsidRPr="004A1A34" w:rsidRDefault="00413091" w:rsidP="00CC3867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bookmarkStart w:id="23" w:name="_Hlk221104289"/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ณ วันที่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31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 ธันวาคม พ.ศ.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2568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 บริษัทได้นำบัญชีเงินฝากธนาคารบางส่วนของบริษัทจำนวน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19</w:t>
      </w:r>
      <w:r w:rsidR="006662CE" w:rsidRPr="004A1A34">
        <w:rPr>
          <w:rFonts w:ascii="Browallia New" w:hAnsi="Browallia New" w:cs="Browallia New"/>
          <w:color w:val="auto"/>
          <w:sz w:val="28"/>
          <w:szCs w:val="28"/>
          <w:lang w:val="en-US"/>
        </w:rPr>
        <w:t>,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500</w:t>
      </w:r>
      <w:r w:rsidR="006662CE" w:rsidRPr="004A1A34">
        <w:rPr>
          <w:rFonts w:ascii="Browallia New" w:hAnsi="Browallia New" w:cs="Browallia New"/>
          <w:color w:val="auto"/>
          <w:sz w:val="28"/>
          <w:szCs w:val="28"/>
          <w:lang w:val="en-US"/>
        </w:rPr>
        <w:t>,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000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 บาท </w:t>
      </w:r>
      <w:r w:rsidR="004A1A34">
        <w:rPr>
          <w:rFonts w:ascii="Browallia New" w:hAnsi="Browallia New" w:cs="Browallia New"/>
          <w:color w:val="auto"/>
          <w:sz w:val="28"/>
          <w:szCs w:val="28"/>
          <w:cs/>
        </w:rPr>
        <w:br/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>(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31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 ธันวาคม พ.ศ.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2567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 :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12</w:t>
      </w:r>
      <w:r w:rsidR="00B33AF3" w:rsidRPr="004A1A34">
        <w:rPr>
          <w:rFonts w:ascii="Browallia New" w:hAnsi="Browallia New" w:cs="Browallia New"/>
          <w:color w:val="auto"/>
          <w:sz w:val="28"/>
          <w:szCs w:val="28"/>
        </w:rPr>
        <w:t>,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013</w:t>
      </w:r>
      <w:r w:rsidR="00B33AF3" w:rsidRPr="004A1A34">
        <w:rPr>
          <w:rFonts w:ascii="Browallia New" w:hAnsi="Browallia New" w:cs="Browallia New"/>
          <w:color w:val="auto"/>
          <w:sz w:val="28"/>
          <w:szCs w:val="28"/>
        </w:rPr>
        <w:t>,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903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 บาท) เป็นหลักทรัพย์ค้ำประกันสำหรับวงเงินในการออกตั๋วสัญญาใช้เงินซึ่งมีอายุ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3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 เดือนกับสถาบันการเงินในสกุลเงินบาทโดยมีวงเงินในการออกตั๋วสัญญาจำนวน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80</w:t>
      </w:r>
      <w:r w:rsidR="006662CE" w:rsidRPr="004A1A34">
        <w:rPr>
          <w:rFonts w:ascii="Browallia New" w:hAnsi="Browallia New" w:cs="Browallia New"/>
          <w:color w:val="auto"/>
          <w:sz w:val="28"/>
          <w:szCs w:val="28"/>
        </w:rPr>
        <w:t>,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000</w:t>
      </w:r>
      <w:r w:rsidR="006662CE" w:rsidRPr="004A1A34">
        <w:rPr>
          <w:rFonts w:ascii="Browallia New" w:hAnsi="Browallia New" w:cs="Browallia New"/>
          <w:color w:val="auto"/>
          <w:sz w:val="28"/>
          <w:szCs w:val="28"/>
        </w:rPr>
        <w:t>,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000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 บาท (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31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 ธันวาคม พ.ศ.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2567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 :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80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,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000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,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000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 บาท) (หมายเหตุ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1</w:t>
      </w:r>
      <w:r w:rsidR="004A1A34" w:rsidRPr="004A1A34">
        <w:rPr>
          <w:rFonts w:ascii="Browallia New" w:hAnsi="Browallia New" w:cs="Browallia New" w:hint="cs"/>
          <w:color w:val="auto"/>
          <w:sz w:val="28"/>
          <w:szCs w:val="28"/>
        </w:rPr>
        <w:t>8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>.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1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>)</w:t>
      </w:r>
      <w:bookmarkEnd w:id="23"/>
    </w:p>
    <w:p w14:paraId="26AB4230" w14:textId="2A8C3C97" w:rsidR="00120FAF" w:rsidRPr="004A1A34" w:rsidRDefault="00890385" w:rsidP="0091705B">
      <w:pPr>
        <w:pStyle w:val="BodyText"/>
        <w:ind w:right="0"/>
        <w:jc w:val="thaiDistribute"/>
        <w:rPr>
          <w:rFonts w:ascii="Browallia New" w:hAnsi="Browallia New" w:cs="Browallia New"/>
          <w:b w:val="0"/>
          <w:bCs w:val="0"/>
          <w:color w:val="auto"/>
          <w:spacing w:val="-4"/>
        </w:rPr>
      </w:pPr>
      <w:r>
        <w:rPr>
          <w:rFonts w:ascii="Browallia New" w:hAnsi="Browallia New" w:cs="Browallia New"/>
          <w:b w:val="0"/>
          <w:bCs w:val="0"/>
          <w:color w:val="auto"/>
          <w:spacing w:val="-4"/>
          <w:cs/>
        </w:rPr>
        <w:br w:type="page"/>
      </w:r>
    </w:p>
    <w:p w14:paraId="00F6ECFA" w14:textId="5BC6314E" w:rsidR="00941A32" w:rsidRPr="004A1A34" w:rsidRDefault="004A1A34" w:rsidP="00941A32">
      <w:pPr>
        <w:tabs>
          <w:tab w:val="left" w:pos="560"/>
        </w:tabs>
        <w:ind w:left="-14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4A1A34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>10</w:t>
      </w:r>
      <w:r w:rsidR="00941A32" w:rsidRPr="004A1A34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ab/>
      </w:r>
      <w:r w:rsidR="00FA071C" w:rsidRPr="004A1A34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เงินฝากสถาบันการเงิน</w:t>
      </w:r>
      <w:r w:rsidR="00A95031"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cs/>
        </w:rPr>
        <w:t>ที่</w:t>
      </w:r>
      <w:r w:rsidR="00FA071C" w:rsidRPr="004A1A34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ติดภาระค้ำประกัน</w:t>
      </w:r>
    </w:p>
    <w:p w14:paraId="6214032D" w14:textId="77777777" w:rsidR="00FA071C" w:rsidRPr="004A1A34" w:rsidRDefault="00FA071C" w:rsidP="004A1A34">
      <w:pPr>
        <w:pStyle w:val="BodyText"/>
        <w:ind w:right="0"/>
        <w:jc w:val="thaiDistribute"/>
        <w:rPr>
          <w:rFonts w:ascii="Browallia New" w:hAnsi="Browallia New" w:cs="Browallia New"/>
          <w:b w:val="0"/>
          <w:bCs w:val="0"/>
          <w:color w:val="auto"/>
          <w:spacing w:val="-4"/>
        </w:rPr>
      </w:pPr>
    </w:p>
    <w:p w14:paraId="1A76910C" w14:textId="6D05D10B" w:rsidR="00FA071C" w:rsidRPr="004A1A34" w:rsidRDefault="00FA071C" w:rsidP="00FA071C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ณ วันที่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31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 ธันวาคม พ.ศ.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2568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 บริษัทได้นำบัญชีเงินฝาก</w:t>
      </w:r>
      <w:r w:rsidR="00292F3C" w:rsidRPr="004A1A34">
        <w:rPr>
          <w:rFonts w:ascii="Browallia New" w:hAnsi="Browallia New" w:cs="Browallia New" w:hint="cs"/>
          <w:color w:val="auto"/>
          <w:sz w:val="28"/>
          <w:szCs w:val="28"/>
          <w:cs/>
        </w:rPr>
        <w:t>ประจำ</w:t>
      </w:r>
      <w:r w:rsidR="00EC7B8C" w:rsidRPr="004A1A34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ระยะเวลา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12</w:t>
      </w:r>
      <w:r w:rsidR="00EC7B8C" w:rsidRPr="004A1A34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EC7B8C" w:rsidRPr="004A1A34">
        <w:rPr>
          <w:rFonts w:ascii="Browallia New" w:hAnsi="Browallia New" w:cs="Browallia New" w:hint="cs"/>
          <w:color w:val="auto"/>
          <w:sz w:val="28"/>
          <w:szCs w:val="28"/>
          <w:cs/>
        </w:rPr>
        <w:t>เดือน</w:t>
      </w:r>
      <w:r w:rsidR="00292F3C" w:rsidRPr="004A1A34">
        <w:rPr>
          <w:rFonts w:ascii="Browallia New" w:hAnsi="Browallia New" w:cs="Browallia New" w:hint="cs"/>
          <w:color w:val="auto"/>
          <w:sz w:val="28"/>
          <w:szCs w:val="28"/>
          <w:cs/>
        </w:rPr>
        <w:t>กับ</w:t>
      </w:r>
      <w:r w:rsidR="00292F3C" w:rsidRPr="004A1A34">
        <w:rPr>
          <w:rFonts w:ascii="Browallia New" w:hAnsi="Browallia New" w:cs="Browallia New"/>
          <w:color w:val="auto"/>
          <w:sz w:val="28"/>
          <w:szCs w:val="28"/>
          <w:cs/>
        </w:rPr>
        <w:t>สถาบันการเงิน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จำนวน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7</w:t>
      </w:r>
      <w:r w:rsidRPr="004A1A34">
        <w:rPr>
          <w:rFonts w:ascii="Browallia New" w:hAnsi="Browallia New" w:cs="Browallia New"/>
          <w:color w:val="auto"/>
          <w:sz w:val="28"/>
          <w:szCs w:val="28"/>
          <w:lang w:val="en-US"/>
        </w:rPr>
        <w:t>,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500</w:t>
      </w:r>
      <w:r w:rsidRPr="004A1A34">
        <w:rPr>
          <w:rFonts w:ascii="Browallia New" w:hAnsi="Browallia New" w:cs="Browallia New"/>
          <w:color w:val="auto"/>
          <w:sz w:val="28"/>
          <w:szCs w:val="28"/>
          <w:lang w:val="en-US"/>
        </w:rPr>
        <w:t>,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000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 บาท เป็นหลักทรัพย์ค้ำประกันสำหรับวงเงินในการออกตั๋วสัญญาใช้เงิน</w:t>
      </w:r>
      <w:r w:rsidR="00997F81">
        <w:rPr>
          <w:rFonts w:ascii="Browallia New" w:hAnsi="Browallia New" w:cs="Browallia New" w:hint="cs"/>
          <w:color w:val="auto"/>
          <w:sz w:val="28"/>
          <w:szCs w:val="28"/>
          <w:cs/>
        </w:rPr>
        <w:t>กับ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สถาบันการเงินในสกุลเงินบาทโดยมีวงเงินในการออกตั๋วสัญญาจำนวน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50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,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000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,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000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 บาท </w:t>
      </w:r>
      <w:r w:rsidR="00701E59" w:rsidRPr="00701E59">
        <w:rPr>
          <w:rFonts w:ascii="Browallia New" w:hAnsi="Browallia New" w:cs="Browallia New"/>
          <w:color w:val="auto"/>
          <w:sz w:val="28"/>
          <w:szCs w:val="28"/>
          <w:cs/>
        </w:rPr>
        <w:t xml:space="preserve">(หมายเหตุ </w:t>
      </w:r>
      <w:r w:rsidR="00701E59">
        <w:rPr>
          <w:rFonts w:ascii="Browallia New" w:hAnsi="Browallia New" w:cs="Browallia New"/>
          <w:color w:val="auto"/>
          <w:sz w:val="28"/>
          <w:szCs w:val="28"/>
        </w:rPr>
        <w:t>18</w:t>
      </w:r>
      <w:r w:rsidR="00701E59" w:rsidRPr="00701E59">
        <w:rPr>
          <w:rFonts w:ascii="Browallia New" w:hAnsi="Browallia New" w:cs="Browallia New"/>
          <w:color w:val="auto"/>
          <w:sz w:val="28"/>
          <w:szCs w:val="28"/>
          <w:cs/>
        </w:rPr>
        <w:t>.</w:t>
      </w:r>
      <w:r w:rsidR="00701E59">
        <w:rPr>
          <w:rFonts w:ascii="Browallia New" w:hAnsi="Browallia New" w:cs="Browallia New"/>
          <w:color w:val="auto"/>
          <w:sz w:val="28"/>
          <w:szCs w:val="28"/>
        </w:rPr>
        <w:t>1</w:t>
      </w:r>
      <w:r w:rsidR="00701E59" w:rsidRPr="00701E59">
        <w:rPr>
          <w:rFonts w:ascii="Browallia New" w:hAnsi="Browallia New" w:cs="Browallia New"/>
          <w:color w:val="auto"/>
          <w:sz w:val="28"/>
          <w:szCs w:val="28"/>
          <w:cs/>
        </w:rPr>
        <w:t xml:space="preserve">) 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>(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31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 ธันวาคม พ.ศ.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2567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 : </w:t>
      </w:r>
      <w:r w:rsidR="00977F02" w:rsidRPr="004A1A34">
        <w:rPr>
          <w:rFonts w:ascii="Browallia New" w:hAnsi="Browallia New" w:cs="Browallia New" w:hint="cs"/>
          <w:color w:val="auto"/>
          <w:sz w:val="28"/>
          <w:szCs w:val="28"/>
          <w:cs/>
        </w:rPr>
        <w:t>ไม่มี</w:t>
      </w:r>
      <w:r w:rsidRPr="004A1A34">
        <w:rPr>
          <w:rFonts w:ascii="Browallia New" w:hAnsi="Browallia New" w:cs="Browallia New"/>
          <w:color w:val="auto"/>
          <w:sz w:val="28"/>
          <w:szCs w:val="28"/>
          <w:cs/>
        </w:rPr>
        <w:t xml:space="preserve">) </w:t>
      </w:r>
    </w:p>
    <w:p w14:paraId="0EE85776" w14:textId="77777777" w:rsidR="00941A32" w:rsidRPr="004A1A34" w:rsidRDefault="00941A32" w:rsidP="0091705B">
      <w:pPr>
        <w:pStyle w:val="BodyText"/>
        <w:ind w:right="0"/>
        <w:jc w:val="thaiDistribute"/>
        <w:rPr>
          <w:rFonts w:ascii="Browallia New" w:hAnsi="Browallia New" w:cs="Browallia New"/>
          <w:b w:val="0"/>
          <w:bCs w:val="0"/>
          <w:color w:val="auto"/>
          <w:spacing w:val="-4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CB1AAE" w:rsidRPr="004A1A34" w14:paraId="2C433A6C" w14:textId="77777777" w:rsidTr="008E4379">
        <w:trPr>
          <w:trHeight w:val="386"/>
        </w:trPr>
        <w:tc>
          <w:tcPr>
            <w:tcW w:w="9029" w:type="dxa"/>
            <w:vAlign w:val="center"/>
          </w:tcPr>
          <w:p w14:paraId="563AE3D5" w14:textId="15B53C76" w:rsidR="00CB1AAE" w:rsidRPr="004A1A34" w:rsidRDefault="004A1A34" w:rsidP="0091705B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1</w:t>
            </w:r>
            <w:r w:rsidRPr="004A1A3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</w:rPr>
              <w:t>1</w:t>
            </w:r>
            <w:r w:rsidR="00F97BF2"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F97BF2"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ลูกหนี้การค้าและลูกหนี้</w:t>
            </w:r>
            <w:r w:rsidR="00614826" w:rsidRPr="004A1A3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หมุนเวียน</w:t>
            </w:r>
            <w:r w:rsidR="00F97BF2"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อื่น - สุทธิ</w:t>
            </w:r>
          </w:p>
        </w:tc>
      </w:tr>
    </w:tbl>
    <w:p w14:paraId="2A25051F" w14:textId="77777777" w:rsidR="00F97BF2" w:rsidRPr="004A1A34" w:rsidRDefault="00F97BF2" w:rsidP="0091705B">
      <w:pPr>
        <w:pStyle w:val="BodyText"/>
        <w:ind w:left="540" w:right="0" w:hanging="540"/>
        <w:jc w:val="thaiDistribute"/>
        <w:rPr>
          <w:rFonts w:ascii="Browallia New" w:hAnsi="Browallia New" w:cs="Browallia New"/>
          <w:b w:val="0"/>
          <w:bCs w:val="0"/>
          <w:color w:val="auto"/>
          <w:spacing w:val="-4"/>
        </w:rPr>
      </w:pPr>
    </w:p>
    <w:tbl>
      <w:tblPr>
        <w:tblW w:w="9144" w:type="dxa"/>
        <w:tblLayout w:type="fixed"/>
        <w:tblLook w:val="0000" w:firstRow="0" w:lastRow="0" w:firstColumn="0" w:lastColumn="0" w:noHBand="0" w:noVBand="0"/>
      </w:tblPr>
      <w:tblGrid>
        <w:gridCol w:w="6264"/>
        <w:gridCol w:w="1440"/>
        <w:gridCol w:w="1440"/>
      </w:tblGrid>
      <w:tr w:rsidR="008E1FDE" w:rsidRPr="004A1A34" w14:paraId="144D8F19" w14:textId="77777777" w:rsidTr="005F75DB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69423F77" w14:textId="77777777" w:rsidR="00143868" w:rsidRPr="004A1A34" w:rsidRDefault="00143868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2D89A3D4" w14:textId="6DC0F144" w:rsidR="00143868" w:rsidRPr="004A1A34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145ECF90" w14:textId="69190A25" w:rsidR="00143868" w:rsidRPr="004A1A34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2567</w:t>
            </w:r>
          </w:p>
        </w:tc>
      </w:tr>
      <w:tr w:rsidR="008E1FDE" w:rsidRPr="004A1A34" w14:paraId="1280D09D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7E776601" w14:textId="77777777" w:rsidR="00143868" w:rsidRPr="004A1A34" w:rsidRDefault="00143868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912FD8" w14:textId="77777777" w:rsidR="00143868" w:rsidRPr="004A1A34" w:rsidRDefault="00143868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E5587E" w14:textId="77777777" w:rsidR="00143868" w:rsidRPr="004A1A34" w:rsidRDefault="00143868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</w:tr>
      <w:tr w:rsidR="008E1FDE" w:rsidRPr="004A1A34" w14:paraId="098F10D3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72CFCDCE" w14:textId="77777777" w:rsidR="00143868" w:rsidRPr="004A1A34" w:rsidRDefault="00143868" w:rsidP="0091705B">
            <w:pPr>
              <w:tabs>
                <w:tab w:val="left" w:pos="1800"/>
              </w:tabs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9174F93" w14:textId="77777777" w:rsidR="00143868" w:rsidRPr="004A1A34" w:rsidRDefault="00143868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E547811" w14:textId="77777777" w:rsidR="00143868" w:rsidRPr="004A1A34" w:rsidRDefault="00143868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4A1A34" w14:paraId="1F1115FD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508530D0" w14:textId="77777777" w:rsidR="00EA439E" w:rsidRPr="004A1A34" w:rsidRDefault="00EA439E" w:rsidP="0091705B">
            <w:pPr>
              <w:tabs>
                <w:tab w:val="left" w:pos="1611"/>
              </w:tabs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  <w:t>ลูกหนี้การค้า - กิจการอื่น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20AE8451" w14:textId="7061CBDF" w:rsidR="00EA439E" w:rsidRPr="004A1A34" w:rsidRDefault="00662652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662652">
              <w:rPr>
                <w:rFonts w:ascii="Browallia New" w:hAnsi="Browallia New" w:cs="Browallia New"/>
                <w:color w:val="auto"/>
                <w:sz w:val="28"/>
                <w:szCs w:val="28"/>
              </w:rPr>
              <w:t>268,879,285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6216C85A" w14:textId="791B5AE9" w:rsidR="00EA439E" w:rsidRPr="004A1A34" w:rsidRDefault="00E87E31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E87E31">
              <w:rPr>
                <w:rFonts w:ascii="Browallia New" w:hAnsi="Browallia New" w:cs="Browallia New"/>
                <w:color w:val="auto"/>
                <w:sz w:val="28"/>
                <w:szCs w:val="28"/>
              </w:rPr>
              <w:t>279,812,572</w:t>
            </w:r>
          </w:p>
        </w:tc>
      </w:tr>
      <w:tr w:rsidR="008E1FDE" w:rsidRPr="004A1A34" w14:paraId="5BEA4DC8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6D8556F6" w14:textId="29EC0F98" w:rsidR="00EA439E" w:rsidRPr="004A1A34" w:rsidRDefault="00EA439E" w:rsidP="0091705B">
            <w:pPr>
              <w:tabs>
                <w:tab w:val="left" w:pos="1611"/>
              </w:tabs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  <w:t>ลูกหนี้การค้า -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 xml:space="preserve"> 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  <w:t xml:space="preserve">กิจการที่เกี่ยวข้องกัน (หมายเหตุ 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</w:t>
            </w:r>
            <w:r w:rsidR="004A1A34"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8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.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  <w:t>)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2F660338" w14:textId="290D70AE" w:rsidR="00EA439E" w:rsidRPr="004A1A34" w:rsidRDefault="009F7A72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9F7A72">
              <w:rPr>
                <w:rFonts w:ascii="Browallia New" w:hAnsi="Browallia New" w:cs="Browallia New"/>
                <w:color w:val="auto"/>
                <w:sz w:val="28"/>
                <w:szCs w:val="28"/>
              </w:rPr>
              <w:t>5,589,064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77964BE3" w14:textId="28ACCD71" w:rsidR="00EA439E" w:rsidRPr="004A1A34" w:rsidRDefault="006549B5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6549B5">
              <w:rPr>
                <w:rFonts w:ascii="Browallia New" w:hAnsi="Browallia New" w:cs="Browallia New"/>
                <w:color w:val="auto"/>
                <w:sz w:val="28"/>
                <w:szCs w:val="28"/>
              </w:rPr>
              <w:t>7,309,061</w:t>
            </w:r>
          </w:p>
        </w:tc>
      </w:tr>
      <w:tr w:rsidR="008E1FDE" w:rsidRPr="004A1A34" w14:paraId="44198D99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46B6D77C" w14:textId="77777777" w:rsidR="00EA439E" w:rsidRPr="004A1A34" w:rsidRDefault="00EA439E" w:rsidP="0091705B">
            <w:pPr>
              <w:tabs>
                <w:tab w:val="left" w:pos="1611"/>
              </w:tabs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  <w:t>เช็ครับลงวันที่ล่วงหน้า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6F75841D" w14:textId="382597C0" w:rsidR="00EA439E" w:rsidRPr="004A1A34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39</w:t>
            </w:r>
            <w:r w:rsidR="00364FD3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449</w:t>
            </w:r>
            <w:r w:rsidR="00364FD3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273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0A5A4519" w14:textId="5B5373C6" w:rsidR="00EA439E" w:rsidRPr="004A1A34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35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067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185</w:t>
            </w:r>
          </w:p>
        </w:tc>
      </w:tr>
      <w:tr w:rsidR="008E1FDE" w:rsidRPr="004A1A34" w14:paraId="16A7FAE4" w14:textId="77777777" w:rsidTr="00671E6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235A054B" w14:textId="60BFD474" w:rsidR="00EA439E" w:rsidRPr="004A1A34" w:rsidRDefault="00EA439E" w:rsidP="0091705B">
            <w:pPr>
              <w:tabs>
                <w:tab w:val="left" w:pos="1611"/>
              </w:tabs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 xml:space="preserve">  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  <w:t>ค่าเผื่อผลขาดทุนที่คาดว่าจะเกิดขึ้น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 xml:space="preserve"> (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  <w:t xml:space="preserve">หมายเหตุ 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.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.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89D880" w14:textId="1BA0D40A" w:rsidR="00EA439E" w:rsidRPr="004A1A34" w:rsidRDefault="00364FD3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858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742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438090" w14:textId="2816D67F" w:rsidR="00EA439E" w:rsidRPr="004A1A34" w:rsidRDefault="00EA439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678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230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)</w:t>
            </w:r>
          </w:p>
        </w:tc>
      </w:tr>
      <w:tr w:rsidR="008E1FDE" w:rsidRPr="004A1A34" w14:paraId="1ABAC279" w14:textId="77777777" w:rsidTr="00671E6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4550C9EE" w14:textId="77777777" w:rsidR="00EA439E" w:rsidRPr="004A1A34" w:rsidRDefault="00EA439E" w:rsidP="0091705B">
            <w:pPr>
              <w:tabs>
                <w:tab w:val="left" w:pos="1611"/>
              </w:tabs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  <w:t>รวมลูกหนี้การค้า -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5F85C7" w14:textId="51CEAAF3" w:rsidR="00EA439E" w:rsidRPr="004A1A34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311</w:t>
            </w:r>
            <w:r w:rsidR="00364FD3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058</w:t>
            </w:r>
            <w:r w:rsidR="00364FD3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88</w:t>
            </w:r>
            <w:r w:rsidR="007F5A64">
              <w:rPr>
                <w:rFonts w:ascii="Browallia New" w:hAnsi="Browallia New" w:cs="Browallia New"/>
                <w:color w:val="auto"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9C06B9" w14:textId="27591354" w:rsidR="00EA439E" w:rsidRPr="004A1A34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319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510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588</w:t>
            </w:r>
          </w:p>
        </w:tc>
      </w:tr>
      <w:tr w:rsidR="008E1FDE" w:rsidRPr="004A1A34" w14:paraId="2AAF3EDF" w14:textId="77777777" w:rsidTr="00671E6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0061280E" w14:textId="77777777" w:rsidR="00EA439E" w:rsidRPr="004A1A34" w:rsidRDefault="00EA439E" w:rsidP="0091705B">
            <w:pPr>
              <w:tabs>
                <w:tab w:val="left" w:pos="1611"/>
              </w:tabs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A4A5430" w14:textId="77777777" w:rsidR="00EA439E" w:rsidRPr="004A1A34" w:rsidRDefault="00EA439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08C8AA3" w14:textId="77777777" w:rsidR="00EA439E" w:rsidRPr="004A1A34" w:rsidRDefault="00EA439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4A1A34" w14:paraId="01970572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106F4CC1" w14:textId="7A13F45A" w:rsidR="00EA439E" w:rsidRPr="004A1A34" w:rsidRDefault="00EA439E" w:rsidP="0091705B">
            <w:pPr>
              <w:tabs>
                <w:tab w:val="left" w:pos="1611"/>
              </w:tabs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  <w:lang w:val="en-US"/>
              </w:rPr>
              <w:t>ลูกหนี้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  <w:t>หมุนเวียน</w:t>
            </w: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  <w:lang w:val="en-US"/>
              </w:rPr>
              <w:t>อื่น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 xml:space="preserve"> 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  <w:t>- กิจการอื่น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18E03A52" w14:textId="0D374385" w:rsidR="00EA439E" w:rsidRPr="004A1A34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177</w:t>
            </w:r>
            <w:r w:rsidR="00563B77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900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6D2A0F3A" w14:textId="3E95032C" w:rsidR="00EA439E" w:rsidRPr="004A1A34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188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333</w:t>
            </w:r>
          </w:p>
        </w:tc>
      </w:tr>
      <w:tr w:rsidR="008E1FDE" w:rsidRPr="004A1A34" w14:paraId="3D1AB33F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777F2623" w14:textId="37611684" w:rsidR="00EA439E" w:rsidRPr="004A1A34" w:rsidRDefault="00EA439E" w:rsidP="0091705B">
            <w:pPr>
              <w:tabs>
                <w:tab w:val="left" w:pos="1611"/>
              </w:tabs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</w:pP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  <w:lang w:val="en-US"/>
              </w:rPr>
              <w:t>ลูกหนี้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  <w:t>หมุนเวียน</w:t>
            </w: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  <w:lang w:val="en-US"/>
              </w:rPr>
              <w:t>อื่น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 xml:space="preserve"> 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  <w:t>-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 xml:space="preserve"> 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  <w:t xml:space="preserve">กิจการที่เกี่ยวข้องกัน (หมายเหตุ 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</w:t>
            </w:r>
            <w:r w:rsidR="004A1A34"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8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.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63E6F4F0" w14:textId="59F23D09" w:rsidR="00EA439E" w:rsidRPr="004A1A34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243</w:t>
            </w:r>
            <w:r w:rsidR="00563B77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818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2E4F8E81" w14:textId="7A36195A" w:rsidR="00EA439E" w:rsidRPr="004A1A34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126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096</w:t>
            </w:r>
          </w:p>
        </w:tc>
      </w:tr>
      <w:tr w:rsidR="008E1FDE" w:rsidRPr="004A1A34" w14:paraId="35DE3261" w14:textId="77777777" w:rsidTr="00563B77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2EF09BAF" w14:textId="257C8E04" w:rsidR="00EA439E" w:rsidRPr="004A1A34" w:rsidRDefault="00EA439E" w:rsidP="0091705B">
            <w:pPr>
              <w:tabs>
                <w:tab w:val="left" w:pos="1611"/>
              </w:tabs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  <w:t>เงินมัดจำ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5F915B5E" w14:textId="6CABC1D0" w:rsidR="00EA439E" w:rsidRPr="004A1A34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</w:t>
            </w:r>
            <w:r w:rsidR="00563B77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759</w:t>
            </w:r>
            <w:r w:rsidR="00563B77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</w:t>
            </w:r>
            <w:r w:rsidR="00D37452">
              <w:rPr>
                <w:rFonts w:ascii="Browallia New" w:hAnsi="Browallia New" w:cs="Browallia New"/>
                <w:color w:val="auto"/>
                <w:sz w:val="28"/>
                <w:szCs w:val="28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666B1A56" w14:textId="536C51E4" w:rsidR="00EA439E" w:rsidRPr="004A1A34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496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201</w:t>
            </w:r>
          </w:p>
        </w:tc>
      </w:tr>
      <w:tr w:rsidR="008E1FDE" w:rsidRPr="004A1A34" w14:paraId="5DED0A59" w14:textId="77777777" w:rsidTr="00563B77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07C1FB93" w14:textId="68792D10" w:rsidR="00EA439E" w:rsidRPr="004A1A34" w:rsidRDefault="00EA439E" w:rsidP="0091705B">
            <w:pPr>
              <w:tabs>
                <w:tab w:val="left" w:pos="1611"/>
              </w:tabs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  <w:t>ค่าใช้จ่ายจ่ายล่วงหน้า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37DCF02C" w14:textId="5D15DA02" w:rsidR="00EA439E" w:rsidRPr="004A1A34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</w:t>
            </w:r>
            <w:r w:rsidR="00563B77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139</w:t>
            </w:r>
            <w:r w:rsidR="00563B77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534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31F6A38C" w14:textId="40BE8350" w:rsidR="00EA439E" w:rsidRPr="004A1A34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019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566</w:t>
            </w:r>
          </w:p>
        </w:tc>
      </w:tr>
      <w:tr w:rsidR="00563B77" w:rsidRPr="004A1A34" w14:paraId="21C1755C" w14:textId="77777777" w:rsidTr="00563B77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65969521" w14:textId="768FF766" w:rsidR="00563B77" w:rsidRPr="004A1A34" w:rsidRDefault="00563B77" w:rsidP="0091705B">
            <w:pPr>
              <w:tabs>
                <w:tab w:val="left" w:pos="1611"/>
              </w:tabs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</w:pP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  <w:lang w:val="en-US"/>
              </w:rPr>
              <w:t>ดอกเบี้ยค้างรับ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CE3EE2D" w14:textId="42DFC87D" w:rsidR="00563B77" w:rsidRPr="004A1A34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562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F35105C" w14:textId="7E367F74" w:rsidR="00563B77" w:rsidRPr="004A1A34" w:rsidRDefault="00563B77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-</w:t>
            </w:r>
          </w:p>
        </w:tc>
      </w:tr>
      <w:tr w:rsidR="00EA439E" w:rsidRPr="004A1A34" w14:paraId="4F20BC31" w14:textId="77777777" w:rsidTr="008E4379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2E606" w14:textId="16BC7BFB" w:rsidR="00EA439E" w:rsidRPr="004A1A34" w:rsidRDefault="00EA439E" w:rsidP="0091705B">
            <w:pPr>
              <w:tabs>
                <w:tab w:val="left" w:pos="1611"/>
              </w:tabs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  <w:t>รวมลูกหนี้การค้าและลูกหนี้หมุนเวียนอื่น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- </w:t>
            </w: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2F7163" w14:textId="5D02C00E" w:rsidR="00EA439E" w:rsidRPr="004A1A34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324</w:t>
            </w:r>
            <w:r w:rsidR="00563B77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379</w:t>
            </w:r>
            <w:r w:rsidR="00563B77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814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1DAA73" w14:textId="43927D96" w:rsidR="00EA439E" w:rsidRPr="004A1A34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328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340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784</w:t>
            </w:r>
          </w:p>
        </w:tc>
      </w:tr>
    </w:tbl>
    <w:p w14:paraId="020419F3" w14:textId="60FD2D11" w:rsidR="00F40D48" w:rsidRPr="004A1A34" w:rsidRDefault="00F40D48" w:rsidP="0091705B">
      <w:pPr>
        <w:pStyle w:val="BodyText"/>
        <w:ind w:right="0"/>
        <w:jc w:val="thaiDistribute"/>
        <w:rPr>
          <w:rFonts w:ascii="Browallia New" w:hAnsi="Browallia New" w:cs="Browallia New"/>
          <w:b w:val="0"/>
          <w:bCs w:val="0"/>
          <w:color w:val="auto"/>
          <w:spacing w:val="-4"/>
        </w:rPr>
      </w:pPr>
      <w:bookmarkStart w:id="24" w:name="_Toc378755764"/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CB1AAE" w:rsidRPr="004A1A34" w14:paraId="09B0FFA5" w14:textId="77777777" w:rsidTr="008E4379">
        <w:trPr>
          <w:trHeight w:val="386"/>
        </w:trPr>
        <w:tc>
          <w:tcPr>
            <w:tcW w:w="9029" w:type="dxa"/>
            <w:vAlign w:val="center"/>
          </w:tcPr>
          <w:p w14:paraId="72643779" w14:textId="548E0700" w:rsidR="00CB1AAE" w:rsidRPr="004A1A34" w:rsidRDefault="004A1A34" w:rsidP="0091705B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1</w:t>
            </w:r>
            <w:r w:rsidRPr="004A1A3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</w:rPr>
              <w:t>2</w:t>
            </w:r>
            <w:r w:rsidR="004A099A"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4A099A"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สินทรัพย์ทางการเงินและหนี้สินทางการเงิน</w:t>
            </w:r>
          </w:p>
        </w:tc>
      </w:tr>
    </w:tbl>
    <w:p w14:paraId="664C0986" w14:textId="77777777" w:rsidR="00DD694F" w:rsidRPr="004A1A34" w:rsidRDefault="00DD694F" w:rsidP="0091705B">
      <w:pPr>
        <w:pStyle w:val="BodyText"/>
        <w:ind w:right="0"/>
        <w:jc w:val="thaiDistribute"/>
        <w:rPr>
          <w:rFonts w:ascii="Browallia New" w:hAnsi="Browallia New" w:cs="Browallia New"/>
          <w:b w:val="0"/>
          <w:bCs w:val="0"/>
          <w:color w:val="auto"/>
          <w:spacing w:val="-4"/>
        </w:rPr>
      </w:pPr>
    </w:p>
    <w:p w14:paraId="0E163672" w14:textId="0A6802F0" w:rsidR="00DD694F" w:rsidRPr="004A1A34" w:rsidRDefault="00EC1993" w:rsidP="0091705B">
      <w:pPr>
        <w:pStyle w:val="BodyText"/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auto"/>
        </w:rPr>
      </w:pPr>
      <w:r w:rsidRPr="004A1A34">
        <w:rPr>
          <w:rFonts w:ascii="Browallia New" w:eastAsia="Arial Unicode MS" w:hAnsi="Browallia New" w:cs="Browallia New" w:hint="cs"/>
          <w:b w:val="0"/>
          <w:bCs w:val="0"/>
          <w:color w:val="auto"/>
          <w:cs/>
        </w:rPr>
        <w:t>บริษัท</w:t>
      </w:r>
      <w:r w:rsidRPr="004A1A34">
        <w:rPr>
          <w:rFonts w:ascii="Browallia New" w:eastAsia="Arial Unicode MS" w:hAnsi="Browallia New" w:cs="Browallia New"/>
          <w:b w:val="0"/>
          <w:bCs w:val="0"/>
          <w:color w:val="auto"/>
          <w:cs/>
        </w:rPr>
        <w:t>มี</w:t>
      </w:r>
      <w:r w:rsidR="00710AE9" w:rsidRPr="004A1A34">
        <w:rPr>
          <w:rFonts w:ascii="Browallia New" w:eastAsia="Arial Unicode MS" w:hAnsi="Browallia New" w:cs="Browallia New"/>
          <w:b w:val="0"/>
          <w:bCs w:val="0"/>
          <w:color w:val="auto"/>
          <w:cs/>
        </w:rPr>
        <w:t xml:space="preserve">สินทรัพย์ทางการเงินและหนี้สินทางการเงิน </w:t>
      </w:r>
      <w:r w:rsidRPr="004A1A34">
        <w:rPr>
          <w:rFonts w:ascii="Browallia New" w:eastAsia="Arial Unicode MS" w:hAnsi="Browallia New" w:cs="Browallia New"/>
          <w:b w:val="0"/>
          <w:bCs w:val="0"/>
          <w:color w:val="auto"/>
          <w:cs/>
        </w:rPr>
        <w:t>ดังต่อไปนี้</w:t>
      </w:r>
    </w:p>
    <w:p w14:paraId="1DB353B6" w14:textId="77777777" w:rsidR="00920DF9" w:rsidRPr="004A1A34" w:rsidRDefault="00920DF9" w:rsidP="0091705B">
      <w:pPr>
        <w:pStyle w:val="BodyText"/>
        <w:ind w:right="0"/>
        <w:jc w:val="thaiDistribute"/>
        <w:rPr>
          <w:rFonts w:ascii="Browallia New" w:eastAsia="Arial Unicode MS" w:hAnsi="Browallia New" w:cs="Browallia New"/>
          <w:b w:val="0"/>
          <w:bCs w:val="0"/>
          <w:color w:val="auto"/>
          <w:cs/>
        </w:rPr>
      </w:pPr>
    </w:p>
    <w:tbl>
      <w:tblPr>
        <w:tblW w:w="9122" w:type="dxa"/>
        <w:tblInd w:w="18" w:type="dxa"/>
        <w:tblLayout w:type="fixed"/>
        <w:tblLook w:val="0600" w:firstRow="0" w:lastRow="0" w:firstColumn="0" w:lastColumn="0" w:noHBand="1" w:noVBand="1"/>
      </w:tblPr>
      <w:tblGrid>
        <w:gridCol w:w="4709"/>
        <w:gridCol w:w="1533"/>
        <w:gridCol w:w="1440"/>
        <w:gridCol w:w="1440"/>
      </w:tblGrid>
      <w:tr w:rsidR="008E1FDE" w:rsidRPr="004A1A34" w14:paraId="161C6643" w14:textId="77777777" w:rsidTr="005F75DB">
        <w:tc>
          <w:tcPr>
            <w:tcW w:w="4709" w:type="dxa"/>
            <w:vAlign w:val="bottom"/>
          </w:tcPr>
          <w:p w14:paraId="1F41530A" w14:textId="77777777" w:rsidR="00EC1993" w:rsidRPr="004A1A34" w:rsidRDefault="00EC1993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533" w:type="dxa"/>
          </w:tcPr>
          <w:p w14:paraId="281B5D1C" w14:textId="77777777" w:rsidR="00EC1993" w:rsidRPr="004A1A34" w:rsidRDefault="00EC1993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3CCFB0AC" w14:textId="2C0A9F2F" w:rsidR="00EC1993" w:rsidRPr="004A1A34" w:rsidRDefault="00EA439E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2568</w:t>
            </w:r>
          </w:p>
        </w:tc>
        <w:tc>
          <w:tcPr>
            <w:tcW w:w="1440" w:type="dxa"/>
            <w:vAlign w:val="center"/>
          </w:tcPr>
          <w:p w14:paraId="06B9847D" w14:textId="3E3A5E99" w:rsidR="00EC1993" w:rsidRPr="004A1A34" w:rsidRDefault="00EA439E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2567</w:t>
            </w:r>
          </w:p>
        </w:tc>
      </w:tr>
      <w:tr w:rsidR="008E1FDE" w:rsidRPr="004A1A34" w14:paraId="4185F7F2" w14:textId="77777777" w:rsidTr="008E4379">
        <w:tc>
          <w:tcPr>
            <w:tcW w:w="4709" w:type="dxa"/>
          </w:tcPr>
          <w:p w14:paraId="5A8BCA51" w14:textId="77777777" w:rsidR="00EC1993" w:rsidRPr="004A1A34" w:rsidRDefault="00EC1993" w:rsidP="0091705B">
            <w:pPr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533" w:type="dxa"/>
          </w:tcPr>
          <w:p w14:paraId="3FDD652F" w14:textId="77777777" w:rsidR="00EC1993" w:rsidRPr="004A1A34" w:rsidRDefault="00EC1993" w:rsidP="0091705B">
            <w:pPr>
              <w:ind w:left="504" w:hanging="504"/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B7F9B29" w14:textId="77777777" w:rsidR="00EC1993" w:rsidRPr="004A1A34" w:rsidRDefault="00EC1993" w:rsidP="0091705B">
            <w:pPr>
              <w:ind w:left="504" w:hanging="504"/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9703AA0" w14:textId="77777777" w:rsidR="00EC1993" w:rsidRPr="004A1A34" w:rsidRDefault="00EC1993" w:rsidP="0091705B">
            <w:pPr>
              <w:ind w:left="504" w:hanging="504"/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</w:tr>
      <w:tr w:rsidR="008E1FDE" w:rsidRPr="004A1A34" w14:paraId="3FF3F84B" w14:textId="77777777" w:rsidTr="008E4379">
        <w:tc>
          <w:tcPr>
            <w:tcW w:w="4709" w:type="dxa"/>
          </w:tcPr>
          <w:p w14:paraId="4B85E75D" w14:textId="77777777" w:rsidR="00DD694F" w:rsidRPr="004A1A34" w:rsidRDefault="00DD694F" w:rsidP="0091705B">
            <w:pPr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1533" w:type="dxa"/>
          </w:tcPr>
          <w:p w14:paraId="6B09BC90" w14:textId="77777777" w:rsidR="00DD694F" w:rsidRPr="004A1A34" w:rsidRDefault="00DD694F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F93E216" w14:textId="77777777" w:rsidR="00DD694F" w:rsidRPr="004A1A34" w:rsidRDefault="00DD694F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75556E9" w14:textId="77777777" w:rsidR="00DD694F" w:rsidRPr="004A1A34" w:rsidRDefault="00DD694F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</w:p>
        </w:tc>
      </w:tr>
      <w:tr w:rsidR="008E1FDE" w:rsidRPr="004A1A34" w14:paraId="7A09C686" w14:textId="77777777" w:rsidTr="008E4379">
        <w:tc>
          <w:tcPr>
            <w:tcW w:w="4709" w:type="dxa"/>
          </w:tcPr>
          <w:p w14:paraId="0D89324F" w14:textId="77777777" w:rsidR="00EC1993" w:rsidRPr="004A1A34" w:rsidRDefault="00EC1993" w:rsidP="0091705B">
            <w:pPr>
              <w:jc w:val="thaiDistribute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สินทรัพย์ทางการเงินที่วัดด้วยราคาทุนตัดจำหน่าย</w:t>
            </w:r>
          </w:p>
        </w:tc>
        <w:tc>
          <w:tcPr>
            <w:tcW w:w="1533" w:type="dxa"/>
          </w:tcPr>
          <w:p w14:paraId="635BCB1A" w14:textId="77777777" w:rsidR="00EC1993" w:rsidRPr="004A1A34" w:rsidRDefault="00EC1993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38B8C72" w14:textId="77777777" w:rsidR="00EC1993" w:rsidRPr="004A1A34" w:rsidRDefault="00EC1993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B97CFC0" w14:textId="77777777" w:rsidR="00EC1993" w:rsidRPr="004A1A34" w:rsidRDefault="00EC1993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4A1A34" w14:paraId="03B90B24" w14:textId="77777777" w:rsidTr="008E4379">
        <w:tc>
          <w:tcPr>
            <w:tcW w:w="4709" w:type="dxa"/>
          </w:tcPr>
          <w:p w14:paraId="6411F159" w14:textId="77777777" w:rsidR="00EA439E" w:rsidRPr="004A1A34" w:rsidRDefault="00EA439E" w:rsidP="0091705B">
            <w:pPr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 xml:space="preserve">- 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533" w:type="dxa"/>
          </w:tcPr>
          <w:p w14:paraId="1F64C81D" w14:textId="77777777" w:rsidR="00EA439E" w:rsidRPr="004A1A34" w:rsidRDefault="00EA439E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85DBFC6" w14:textId="36785F61" w:rsidR="00EA439E" w:rsidRPr="004A1A34" w:rsidRDefault="00F4077E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F4077E">
              <w:rPr>
                <w:rFonts w:ascii="Browallia New" w:hAnsi="Browallia New" w:cs="Browallia New"/>
                <w:color w:val="auto"/>
                <w:sz w:val="28"/>
                <w:szCs w:val="28"/>
              </w:rPr>
              <w:t>43,484,382</w:t>
            </w:r>
          </w:p>
        </w:tc>
        <w:tc>
          <w:tcPr>
            <w:tcW w:w="1440" w:type="dxa"/>
          </w:tcPr>
          <w:p w14:paraId="3F92F475" w14:textId="3F9697C3" w:rsidR="00EA439E" w:rsidRPr="004A1A34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58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308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987</w:t>
            </w:r>
          </w:p>
        </w:tc>
      </w:tr>
      <w:tr w:rsidR="008E1FDE" w:rsidRPr="004A1A34" w14:paraId="66AC29EB" w14:textId="77777777" w:rsidTr="006C64CB">
        <w:tc>
          <w:tcPr>
            <w:tcW w:w="4709" w:type="dxa"/>
          </w:tcPr>
          <w:p w14:paraId="3DBB7B18" w14:textId="421C919A" w:rsidR="00EA439E" w:rsidRPr="004A1A34" w:rsidRDefault="00EA439E" w:rsidP="0091705B">
            <w:pPr>
              <w:jc w:val="thaiDistribute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 xml:space="preserve">- 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เงินลงทุนระยะสั้น</w:t>
            </w:r>
          </w:p>
        </w:tc>
        <w:tc>
          <w:tcPr>
            <w:tcW w:w="1533" w:type="dxa"/>
          </w:tcPr>
          <w:p w14:paraId="5C6E0F46" w14:textId="77777777" w:rsidR="00EA439E" w:rsidRPr="004A1A34" w:rsidRDefault="00EA439E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54CDC2E" w14:textId="5BCD035C" w:rsidR="00EA439E" w:rsidRPr="004A1A34" w:rsidRDefault="00F4077E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14:paraId="70A78BD4" w14:textId="7782ECEF" w:rsidR="00EA439E" w:rsidRPr="004A1A34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031</w:t>
            </w:r>
          </w:p>
        </w:tc>
      </w:tr>
      <w:tr w:rsidR="000050C6" w:rsidRPr="004A1A34" w14:paraId="6A703017" w14:textId="77777777" w:rsidTr="006C64CB">
        <w:tc>
          <w:tcPr>
            <w:tcW w:w="4709" w:type="dxa"/>
          </w:tcPr>
          <w:p w14:paraId="41B1C589" w14:textId="12BDECF1" w:rsidR="000050C6" w:rsidRPr="004A1A34" w:rsidRDefault="000050C6" w:rsidP="0091705B">
            <w:pPr>
              <w:jc w:val="thaiDistribute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 xml:space="preserve">- </w:t>
            </w:r>
            <w:r w:rsidR="008C4FC9" w:rsidRPr="008C4FC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เงินฝากสถาบันการเงินที่ติดภาระค้ำประกัน</w:t>
            </w:r>
          </w:p>
        </w:tc>
        <w:tc>
          <w:tcPr>
            <w:tcW w:w="1533" w:type="dxa"/>
          </w:tcPr>
          <w:p w14:paraId="5BF3E39F" w14:textId="77777777" w:rsidR="000050C6" w:rsidRPr="004A1A34" w:rsidRDefault="000050C6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6703636" w14:textId="10C1F176" w:rsidR="000050C6" w:rsidRPr="004A1A34" w:rsidRDefault="00F4077E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auto"/>
                <w:sz w:val="28"/>
                <w:szCs w:val="28"/>
              </w:rPr>
              <w:t>7,500,000</w:t>
            </w:r>
          </w:p>
        </w:tc>
        <w:tc>
          <w:tcPr>
            <w:tcW w:w="1440" w:type="dxa"/>
          </w:tcPr>
          <w:p w14:paraId="09DC7B3B" w14:textId="1B379F03" w:rsidR="000050C6" w:rsidRPr="004A1A34" w:rsidRDefault="008C4FC9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</w:tr>
      <w:tr w:rsidR="008E1FDE" w:rsidRPr="004A1A34" w14:paraId="2870CF5F" w14:textId="77777777" w:rsidTr="006C64CB">
        <w:tc>
          <w:tcPr>
            <w:tcW w:w="4709" w:type="dxa"/>
          </w:tcPr>
          <w:p w14:paraId="45A34327" w14:textId="6F8A3431" w:rsidR="00EA439E" w:rsidRPr="004A1A34" w:rsidRDefault="00EA439E" w:rsidP="0091705B">
            <w:pPr>
              <w:jc w:val="thaiDistribute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 xml:space="preserve">- 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533" w:type="dxa"/>
          </w:tcPr>
          <w:p w14:paraId="23541752" w14:textId="77777777" w:rsidR="00EA439E" w:rsidRPr="004A1A34" w:rsidRDefault="00EA439E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</w:tcPr>
          <w:p w14:paraId="6C0F6AB2" w14:textId="6DDB735D" w:rsidR="00EA439E" w:rsidRPr="004A1A34" w:rsidRDefault="0075325E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75325E">
              <w:rPr>
                <w:rFonts w:ascii="Browallia New" w:hAnsi="Browallia New" w:cs="Browallia New"/>
                <w:color w:val="auto"/>
                <w:sz w:val="28"/>
                <w:szCs w:val="28"/>
              </w:rPr>
              <w:t>311,481,16</w:t>
            </w:r>
            <w:r w:rsidR="00DE6D61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0</w:t>
            </w:r>
          </w:p>
        </w:tc>
        <w:tc>
          <w:tcPr>
            <w:tcW w:w="1440" w:type="dxa"/>
          </w:tcPr>
          <w:p w14:paraId="267D1A90" w14:textId="7CF375C2" w:rsidR="00EA439E" w:rsidRPr="004A1A34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319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825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017</w:t>
            </w:r>
          </w:p>
        </w:tc>
      </w:tr>
      <w:tr w:rsidR="00EA439E" w:rsidRPr="004A1A34" w14:paraId="1A7F9212" w14:textId="77777777" w:rsidTr="008E4379">
        <w:tc>
          <w:tcPr>
            <w:tcW w:w="4709" w:type="dxa"/>
            <w:vAlign w:val="bottom"/>
          </w:tcPr>
          <w:p w14:paraId="0AD026D0" w14:textId="088ED82A" w:rsidR="00EA439E" w:rsidRPr="004A1A34" w:rsidRDefault="00EA439E" w:rsidP="0091705B">
            <w:pPr>
              <w:jc w:val="thaiDistribute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A1A34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533" w:type="dxa"/>
          </w:tcPr>
          <w:p w14:paraId="6E6DAEFC" w14:textId="77777777" w:rsidR="00EA439E" w:rsidRPr="004A1A34" w:rsidRDefault="00EA439E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0DEE6F2" w14:textId="0117EE39" w:rsidR="00EA439E" w:rsidRPr="004A1A34" w:rsidRDefault="00DD479C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DD479C">
              <w:rPr>
                <w:rFonts w:ascii="Browallia New" w:hAnsi="Browallia New" w:cs="Browallia New"/>
                <w:color w:val="auto"/>
                <w:sz w:val="28"/>
                <w:szCs w:val="28"/>
              </w:rPr>
              <w:t>362,465,54</w:t>
            </w:r>
            <w:r w:rsidR="00DE6D61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24E8CE3" w14:textId="762B3FB7" w:rsidR="00EA439E" w:rsidRPr="004A1A34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378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136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035</w:t>
            </w:r>
          </w:p>
        </w:tc>
      </w:tr>
    </w:tbl>
    <w:p w14:paraId="609F0206" w14:textId="77777777" w:rsidR="00B03E2B" w:rsidRPr="004A1A34" w:rsidRDefault="00890385" w:rsidP="0091705B">
      <w:pPr>
        <w:pStyle w:val="BodyText"/>
        <w:ind w:right="0"/>
        <w:jc w:val="thaiDistribute"/>
        <w:rPr>
          <w:rFonts w:ascii="Browallia New" w:hAnsi="Browallia New" w:cs="Browallia New"/>
          <w:b w:val="0"/>
          <w:bCs w:val="0"/>
          <w:color w:val="auto"/>
          <w:spacing w:val="-4"/>
        </w:rPr>
      </w:pPr>
      <w:r>
        <w:rPr>
          <w:rFonts w:ascii="Browallia New" w:hAnsi="Browallia New" w:cs="Browallia New"/>
          <w:b w:val="0"/>
          <w:bCs w:val="0"/>
          <w:color w:val="auto"/>
          <w:spacing w:val="-4"/>
          <w:cs/>
        </w:rPr>
        <w:br w:type="page"/>
      </w:r>
    </w:p>
    <w:tbl>
      <w:tblPr>
        <w:tblW w:w="9122" w:type="dxa"/>
        <w:tblInd w:w="18" w:type="dxa"/>
        <w:tblLayout w:type="fixed"/>
        <w:tblLook w:val="0600" w:firstRow="0" w:lastRow="0" w:firstColumn="0" w:lastColumn="0" w:noHBand="1" w:noVBand="1"/>
      </w:tblPr>
      <w:tblGrid>
        <w:gridCol w:w="4709"/>
        <w:gridCol w:w="1533"/>
        <w:gridCol w:w="1440"/>
        <w:gridCol w:w="1440"/>
      </w:tblGrid>
      <w:tr w:rsidR="008E1FDE" w:rsidRPr="004A1A34" w14:paraId="44195ED0" w14:textId="77777777" w:rsidTr="005F75DB">
        <w:tc>
          <w:tcPr>
            <w:tcW w:w="4709" w:type="dxa"/>
            <w:vAlign w:val="bottom"/>
          </w:tcPr>
          <w:p w14:paraId="26E06FFA" w14:textId="77777777" w:rsidR="00B03E2B" w:rsidRPr="004A1A34" w:rsidRDefault="00B03E2B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533" w:type="dxa"/>
          </w:tcPr>
          <w:p w14:paraId="0B349829" w14:textId="77777777" w:rsidR="00B03E2B" w:rsidRPr="004A1A34" w:rsidRDefault="00B03E2B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7BBE1FEA" w14:textId="2C0004CF" w:rsidR="00B03E2B" w:rsidRPr="004A1A34" w:rsidRDefault="00EA439E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2568</w:t>
            </w:r>
          </w:p>
        </w:tc>
        <w:tc>
          <w:tcPr>
            <w:tcW w:w="1440" w:type="dxa"/>
            <w:vAlign w:val="center"/>
          </w:tcPr>
          <w:p w14:paraId="47DB5359" w14:textId="60FEE03C" w:rsidR="00B03E2B" w:rsidRPr="004A1A34" w:rsidRDefault="00EA439E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2567</w:t>
            </w:r>
          </w:p>
        </w:tc>
      </w:tr>
      <w:tr w:rsidR="008E1FDE" w:rsidRPr="004A1A34" w14:paraId="497CA132" w14:textId="77777777" w:rsidTr="008E4379">
        <w:tc>
          <w:tcPr>
            <w:tcW w:w="4709" w:type="dxa"/>
          </w:tcPr>
          <w:p w14:paraId="1C573778" w14:textId="77777777" w:rsidR="00B03E2B" w:rsidRPr="004A1A34" w:rsidRDefault="00B03E2B" w:rsidP="0091705B">
            <w:pPr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533" w:type="dxa"/>
          </w:tcPr>
          <w:p w14:paraId="58F7AB44" w14:textId="77777777" w:rsidR="00B03E2B" w:rsidRPr="004A1A34" w:rsidRDefault="00B03E2B" w:rsidP="0091705B">
            <w:pPr>
              <w:ind w:left="504" w:hanging="504"/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0724425" w14:textId="77777777" w:rsidR="00B03E2B" w:rsidRPr="004A1A34" w:rsidRDefault="00B03E2B" w:rsidP="0091705B">
            <w:pPr>
              <w:ind w:left="504" w:hanging="504"/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AACFD42" w14:textId="77777777" w:rsidR="00B03E2B" w:rsidRPr="004A1A34" w:rsidRDefault="00B03E2B" w:rsidP="0091705B">
            <w:pPr>
              <w:ind w:left="504" w:hanging="504"/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</w:tr>
      <w:tr w:rsidR="008E1FDE" w:rsidRPr="004A1A34" w14:paraId="2D5C4683" w14:textId="77777777" w:rsidTr="008E4379">
        <w:tc>
          <w:tcPr>
            <w:tcW w:w="4709" w:type="dxa"/>
          </w:tcPr>
          <w:p w14:paraId="4D40DB4C" w14:textId="77777777" w:rsidR="00B03E2B" w:rsidRPr="004A1A34" w:rsidRDefault="00B03E2B" w:rsidP="0091705B">
            <w:pPr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หนี้สิน</w:t>
            </w: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ทางการเงิน</w:t>
            </w:r>
          </w:p>
        </w:tc>
        <w:tc>
          <w:tcPr>
            <w:tcW w:w="1533" w:type="dxa"/>
          </w:tcPr>
          <w:p w14:paraId="4C29CE2C" w14:textId="77777777" w:rsidR="00B03E2B" w:rsidRPr="004A1A34" w:rsidRDefault="00B03E2B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AD74679" w14:textId="77777777" w:rsidR="00B03E2B" w:rsidRPr="004A1A34" w:rsidRDefault="00B03E2B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FB77DA7" w14:textId="77777777" w:rsidR="00B03E2B" w:rsidRPr="004A1A34" w:rsidRDefault="00B03E2B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</w:p>
        </w:tc>
      </w:tr>
      <w:tr w:rsidR="008E1FDE" w:rsidRPr="004A1A34" w14:paraId="4A29062C" w14:textId="77777777" w:rsidTr="008E4379">
        <w:tc>
          <w:tcPr>
            <w:tcW w:w="4709" w:type="dxa"/>
          </w:tcPr>
          <w:p w14:paraId="4809D712" w14:textId="77777777" w:rsidR="00B03E2B" w:rsidRPr="004A1A34" w:rsidRDefault="00B03E2B" w:rsidP="0091705B">
            <w:pPr>
              <w:jc w:val="thaiDistribute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A1A34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หนี้สิน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ทางการเงินที่วัดด้วยราคาทุนตัดจำหน่าย</w:t>
            </w:r>
          </w:p>
        </w:tc>
        <w:tc>
          <w:tcPr>
            <w:tcW w:w="1533" w:type="dxa"/>
          </w:tcPr>
          <w:p w14:paraId="3C8CB251" w14:textId="77777777" w:rsidR="00B03E2B" w:rsidRPr="004A1A34" w:rsidRDefault="00B03E2B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CA1B306" w14:textId="77777777" w:rsidR="00B03E2B" w:rsidRPr="004A1A34" w:rsidRDefault="00B03E2B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25DF912" w14:textId="77777777" w:rsidR="00B03E2B" w:rsidRPr="004A1A34" w:rsidRDefault="00B03E2B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4A1A34" w14:paraId="4CD431D1" w14:textId="77777777" w:rsidTr="008E4379">
        <w:tc>
          <w:tcPr>
            <w:tcW w:w="4709" w:type="dxa"/>
            <w:vAlign w:val="bottom"/>
          </w:tcPr>
          <w:p w14:paraId="22DEAFA3" w14:textId="33F98DF1" w:rsidR="00EA439E" w:rsidRPr="004A1A34" w:rsidRDefault="00EA439E" w:rsidP="0091705B">
            <w:pPr>
              <w:numPr>
                <w:ilvl w:val="0"/>
                <w:numId w:val="2"/>
              </w:numPr>
              <w:ind w:left="127" w:hanging="127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533" w:type="dxa"/>
          </w:tcPr>
          <w:p w14:paraId="5404B809" w14:textId="77777777" w:rsidR="00EA439E" w:rsidRPr="004A1A34" w:rsidRDefault="00EA439E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4151779" w14:textId="5D99006A" w:rsidR="00EA439E" w:rsidRPr="004A1A34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225</w:t>
            </w:r>
            <w:r w:rsidR="00A45BA9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000</w:t>
            </w:r>
            <w:r w:rsidR="00A45BA9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000</w:t>
            </w:r>
          </w:p>
        </w:tc>
        <w:tc>
          <w:tcPr>
            <w:tcW w:w="1440" w:type="dxa"/>
          </w:tcPr>
          <w:p w14:paraId="48324D81" w14:textId="27AF4985" w:rsidR="00EA439E" w:rsidRPr="004A1A34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170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000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000</w:t>
            </w:r>
          </w:p>
        </w:tc>
      </w:tr>
      <w:tr w:rsidR="008E1FDE" w:rsidRPr="004A1A34" w14:paraId="29322F2B" w14:textId="77777777" w:rsidTr="008E4379">
        <w:tc>
          <w:tcPr>
            <w:tcW w:w="4709" w:type="dxa"/>
            <w:vAlign w:val="bottom"/>
          </w:tcPr>
          <w:p w14:paraId="0388049C" w14:textId="46C6A5B4" w:rsidR="00EA439E" w:rsidRPr="004A1A34" w:rsidRDefault="00EA439E" w:rsidP="0091705B">
            <w:pPr>
              <w:numPr>
                <w:ilvl w:val="0"/>
                <w:numId w:val="2"/>
              </w:numPr>
              <w:ind w:left="127" w:hanging="127"/>
              <w:jc w:val="thaiDistribute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533" w:type="dxa"/>
          </w:tcPr>
          <w:p w14:paraId="14257472" w14:textId="77777777" w:rsidR="00EA439E" w:rsidRPr="004A1A34" w:rsidRDefault="00EA439E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BF0ED7C" w14:textId="7AA22D26" w:rsidR="00EA439E" w:rsidRPr="004A1A34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285</w:t>
            </w:r>
            <w:r w:rsidR="00A45BA9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078</w:t>
            </w:r>
            <w:r w:rsidR="00A45BA9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791</w:t>
            </w:r>
          </w:p>
        </w:tc>
        <w:tc>
          <w:tcPr>
            <w:tcW w:w="1440" w:type="dxa"/>
          </w:tcPr>
          <w:p w14:paraId="64D3B777" w14:textId="7D69AD9B" w:rsidR="00EA439E" w:rsidRPr="004A1A34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209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872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059</w:t>
            </w:r>
          </w:p>
        </w:tc>
      </w:tr>
      <w:tr w:rsidR="008E1FDE" w:rsidRPr="004A1A34" w14:paraId="3D17E54F" w14:textId="77777777" w:rsidTr="008E4379">
        <w:tc>
          <w:tcPr>
            <w:tcW w:w="4709" w:type="dxa"/>
            <w:vAlign w:val="bottom"/>
          </w:tcPr>
          <w:p w14:paraId="05483D6C" w14:textId="5F7CFBC9" w:rsidR="00EA439E" w:rsidRPr="004A1A34" w:rsidRDefault="00EA439E" w:rsidP="0091705B">
            <w:pPr>
              <w:numPr>
                <w:ilvl w:val="0"/>
                <w:numId w:val="2"/>
              </w:numPr>
              <w:ind w:left="127" w:hanging="127"/>
              <w:jc w:val="thaiDistribute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533" w:type="dxa"/>
          </w:tcPr>
          <w:p w14:paraId="3F68FF92" w14:textId="77777777" w:rsidR="00EA439E" w:rsidRPr="004A1A34" w:rsidRDefault="00EA439E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A216BBE" w14:textId="64476069" w:rsidR="00EA439E" w:rsidRPr="004A1A34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232</w:t>
            </w:r>
            <w:r w:rsidR="00A45BA9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209</w:t>
            </w:r>
            <w:r w:rsidR="00A45BA9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657</w:t>
            </w:r>
          </w:p>
        </w:tc>
        <w:tc>
          <w:tcPr>
            <w:tcW w:w="1440" w:type="dxa"/>
          </w:tcPr>
          <w:p w14:paraId="2F2F1A7C" w14:textId="555D7379" w:rsidR="00EA439E" w:rsidRPr="004A1A34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108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854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213</w:t>
            </w:r>
          </w:p>
        </w:tc>
      </w:tr>
      <w:tr w:rsidR="008E1FDE" w:rsidRPr="004A1A34" w14:paraId="01F0E17E" w14:textId="77777777" w:rsidTr="008E4379">
        <w:tc>
          <w:tcPr>
            <w:tcW w:w="4709" w:type="dxa"/>
            <w:vAlign w:val="bottom"/>
          </w:tcPr>
          <w:p w14:paraId="219D7758" w14:textId="3D0D24FE" w:rsidR="00EA439E" w:rsidRPr="004A1A34" w:rsidRDefault="00EA439E" w:rsidP="0091705B">
            <w:pPr>
              <w:numPr>
                <w:ilvl w:val="0"/>
                <w:numId w:val="2"/>
              </w:numPr>
              <w:ind w:left="127" w:hanging="127"/>
              <w:jc w:val="thaiDistribute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533" w:type="dxa"/>
          </w:tcPr>
          <w:p w14:paraId="30F83B25" w14:textId="77777777" w:rsidR="00EA439E" w:rsidRPr="004A1A34" w:rsidRDefault="00EA439E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E01BB8E" w14:textId="6284404B" w:rsidR="00EA439E" w:rsidRPr="004A1A34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243</w:t>
            </w:r>
            <w:r w:rsidR="00D909E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801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3850A81" w14:textId="44828958" w:rsidR="00EA439E" w:rsidRPr="004A1A34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490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435</w:t>
            </w:r>
          </w:p>
        </w:tc>
      </w:tr>
      <w:tr w:rsidR="00EA439E" w:rsidRPr="004A1A34" w14:paraId="02E8A860" w14:textId="77777777" w:rsidTr="008E4379">
        <w:tc>
          <w:tcPr>
            <w:tcW w:w="4709" w:type="dxa"/>
            <w:vAlign w:val="bottom"/>
          </w:tcPr>
          <w:p w14:paraId="6829D45E" w14:textId="09ACDA96" w:rsidR="00EA439E" w:rsidRPr="004A1A34" w:rsidRDefault="00EA439E" w:rsidP="0091705B">
            <w:pPr>
              <w:jc w:val="thaiDistribute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4A1A34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533" w:type="dxa"/>
          </w:tcPr>
          <w:p w14:paraId="27C4FA35" w14:textId="77777777" w:rsidR="00EA439E" w:rsidRPr="004A1A34" w:rsidRDefault="00EA439E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ABF97D9" w14:textId="2FF31FE2" w:rsidR="00EA439E" w:rsidRPr="004A1A34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742</w:t>
            </w:r>
            <w:r w:rsidR="00D909E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532</w:t>
            </w:r>
            <w:r w:rsidR="00D909E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249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3313C72" w14:textId="2DD4EFD6" w:rsidR="00EA439E" w:rsidRPr="004A1A34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489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216</w:t>
            </w:r>
            <w:r w:rsidR="00EA439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707</w:t>
            </w:r>
          </w:p>
        </w:tc>
      </w:tr>
    </w:tbl>
    <w:p w14:paraId="32901EE0" w14:textId="0A2362AE" w:rsidR="003F70EC" w:rsidRPr="004A1A34" w:rsidRDefault="003F70EC" w:rsidP="0091705B">
      <w:pPr>
        <w:pStyle w:val="BodyText"/>
        <w:ind w:right="0"/>
        <w:jc w:val="thaiDistribute"/>
        <w:rPr>
          <w:rFonts w:ascii="Browallia New" w:hAnsi="Browallia New" w:cs="Browallia New"/>
          <w:b w:val="0"/>
          <w:bCs w:val="0"/>
          <w:color w:val="auto"/>
          <w:spacing w:val="-4"/>
        </w:rPr>
      </w:pPr>
    </w:p>
    <w:p w14:paraId="5DFD5376" w14:textId="67165584" w:rsidR="00DD694F" w:rsidRPr="004A1A34" w:rsidRDefault="00DD694F" w:rsidP="0091705B">
      <w:pPr>
        <w:numPr>
          <w:ilvl w:val="0"/>
          <w:numId w:val="24"/>
        </w:num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bookmarkStart w:id="25" w:name="_Toc48681880"/>
      <w:r w:rsidRPr="004A1A34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รายละเอียดของสินทรัพย์ทางการเงิน</w:t>
      </w:r>
      <w:bookmarkEnd w:id="25"/>
      <w:r w:rsidRPr="004A1A34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</w:t>
      </w:r>
    </w:p>
    <w:p w14:paraId="5A77CFC6" w14:textId="77777777" w:rsidR="00DD694F" w:rsidRPr="008E1FDE" w:rsidRDefault="00DD694F" w:rsidP="0091705B">
      <w:pPr>
        <w:pStyle w:val="BodyText"/>
        <w:ind w:right="0"/>
        <w:jc w:val="thaiDistribute"/>
        <w:rPr>
          <w:rFonts w:ascii="Browallia New" w:hAnsi="Browallia New" w:cs="Browallia New"/>
          <w:b w:val="0"/>
          <w:bCs w:val="0"/>
          <w:color w:val="auto"/>
          <w:spacing w:val="-4"/>
        </w:rPr>
      </w:pPr>
    </w:p>
    <w:tbl>
      <w:tblPr>
        <w:tblW w:w="860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635"/>
        <w:gridCol w:w="978"/>
        <w:gridCol w:w="978"/>
        <w:gridCol w:w="1012"/>
        <w:gridCol w:w="1008"/>
        <w:gridCol w:w="994"/>
        <w:gridCol w:w="995"/>
      </w:tblGrid>
      <w:tr w:rsidR="008E1FDE" w:rsidRPr="008E1FDE" w14:paraId="01C4A667" w14:textId="77777777" w:rsidTr="006A57E3">
        <w:tc>
          <w:tcPr>
            <w:tcW w:w="2635" w:type="dxa"/>
          </w:tcPr>
          <w:p w14:paraId="416ACD13" w14:textId="77777777" w:rsidR="00DD694F" w:rsidRPr="008E1FDE" w:rsidRDefault="00DD694F" w:rsidP="0091705B">
            <w:pPr>
              <w:rPr>
                <w:rFonts w:ascii="Browallia New" w:hAnsi="Browallia New" w:cs="Browallia New"/>
                <w:color w:val="auto"/>
                <w:spacing w:val="-4"/>
              </w:rPr>
            </w:pPr>
          </w:p>
        </w:tc>
        <w:tc>
          <w:tcPr>
            <w:tcW w:w="2968" w:type="dxa"/>
            <w:gridSpan w:val="3"/>
            <w:tcBorders>
              <w:bottom w:val="single" w:sz="4" w:space="0" w:color="auto"/>
            </w:tcBorders>
          </w:tcPr>
          <w:p w14:paraId="394A2C31" w14:textId="2ED952F0" w:rsidR="00DD694F" w:rsidRPr="008E1FDE" w:rsidRDefault="00DD694F" w:rsidP="0091705B">
            <w:pPr>
              <w:ind w:left="-22"/>
              <w:jc w:val="center"/>
              <w:rPr>
                <w:rFonts w:ascii="Browallia New" w:hAnsi="Browallia New" w:cs="Browallia New"/>
                <w:b/>
                <w:bCs/>
                <w:color w:val="auto"/>
                <w:spacing w:val="-4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  <w:t xml:space="preserve">ณ วันที่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pacing w:val="-4"/>
              </w:rPr>
              <w:t>31</w:t>
            </w:r>
            <w:r w:rsidRPr="008E1FDE">
              <w:rPr>
                <w:rFonts w:ascii="Browallia New" w:hAnsi="Browallia New" w:cs="Browallia New"/>
                <w:b/>
                <w:bCs/>
                <w:color w:val="auto"/>
                <w:spacing w:val="-4"/>
              </w:rPr>
              <w:t xml:space="preserve"> </w:t>
            </w:r>
            <w:r w:rsidRPr="008E1FDE"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  <w:t xml:space="preserve">ธันวาคม </w:t>
            </w:r>
            <w:r w:rsidR="00EA439E" w:rsidRPr="008E1FDE"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pacing w:val="-4"/>
              </w:rPr>
              <w:t>2568</w:t>
            </w:r>
          </w:p>
        </w:tc>
        <w:tc>
          <w:tcPr>
            <w:tcW w:w="2997" w:type="dxa"/>
            <w:gridSpan w:val="3"/>
            <w:tcBorders>
              <w:bottom w:val="single" w:sz="4" w:space="0" w:color="auto"/>
            </w:tcBorders>
          </w:tcPr>
          <w:p w14:paraId="6D8E28EB" w14:textId="49FAD840" w:rsidR="00DD694F" w:rsidRPr="008E1FDE" w:rsidRDefault="00DD694F" w:rsidP="0091705B">
            <w:pPr>
              <w:ind w:left="-22"/>
              <w:jc w:val="center"/>
              <w:rPr>
                <w:rFonts w:ascii="Browallia New" w:hAnsi="Browallia New" w:cs="Browallia New"/>
                <w:b/>
                <w:bCs/>
                <w:color w:val="auto"/>
                <w:spacing w:val="-4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  <w:t xml:space="preserve">ณ วันที่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pacing w:val="-4"/>
              </w:rPr>
              <w:t>31</w:t>
            </w:r>
            <w:r w:rsidRPr="008E1FDE">
              <w:rPr>
                <w:rFonts w:ascii="Browallia New" w:hAnsi="Browallia New" w:cs="Browallia New"/>
                <w:b/>
                <w:bCs/>
                <w:color w:val="auto"/>
                <w:spacing w:val="-4"/>
              </w:rPr>
              <w:t xml:space="preserve"> </w:t>
            </w:r>
            <w:r w:rsidRPr="008E1FDE"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  <w:t xml:space="preserve">ธันวาคม </w:t>
            </w:r>
            <w:r w:rsidR="00EA439E" w:rsidRPr="008E1FDE"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pacing w:val="-4"/>
              </w:rPr>
              <w:t>2567</w:t>
            </w:r>
          </w:p>
        </w:tc>
      </w:tr>
      <w:tr w:rsidR="008E1FDE" w:rsidRPr="008E1FDE" w14:paraId="27058880" w14:textId="77777777" w:rsidTr="006A57E3">
        <w:tc>
          <w:tcPr>
            <w:tcW w:w="2635" w:type="dxa"/>
          </w:tcPr>
          <w:p w14:paraId="7030679A" w14:textId="77777777" w:rsidR="00DD694F" w:rsidRPr="008E1FDE" w:rsidRDefault="00DD694F" w:rsidP="0091705B">
            <w:pPr>
              <w:rPr>
                <w:rFonts w:ascii="Browallia New" w:hAnsi="Browallia New" w:cs="Browallia New"/>
                <w:color w:val="auto"/>
                <w:spacing w:val="-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bottom"/>
          </w:tcPr>
          <w:p w14:paraId="78F60E4F" w14:textId="77777777" w:rsidR="00DD694F" w:rsidRPr="008E1FDE" w:rsidRDefault="0094200D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color w:val="auto"/>
                <w:spacing w:val="-4"/>
                <w:cs/>
              </w:rPr>
              <w:t>หมุนเวียน</w:t>
            </w:r>
          </w:p>
          <w:p w14:paraId="128FD71A" w14:textId="77777777" w:rsidR="00DD694F" w:rsidRPr="008E1FDE" w:rsidRDefault="00DD694F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  <w:t>บาท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bottom"/>
          </w:tcPr>
          <w:p w14:paraId="333BB13A" w14:textId="77777777" w:rsidR="00DD694F" w:rsidRPr="008E1FDE" w:rsidRDefault="0094200D" w:rsidP="0091705B">
            <w:pPr>
              <w:ind w:left="-120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color w:val="auto"/>
                <w:spacing w:val="-4"/>
                <w:cs/>
              </w:rPr>
              <w:t>ไม่หมุนเวียน</w:t>
            </w:r>
          </w:p>
          <w:p w14:paraId="140ABB11" w14:textId="77777777" w:rsidR="00DD694F" w:rsidRPr="008E1FDE" w:rsidRDefault="00DD694F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  <w:t>บาท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vAlign w:val="bottom"/>
          </w:tcPr>
          <w:p w14:paraId="5FB0D7E9" w14:textId="77777777" w:rsidR="00DD694F" w:rsidRPr="008E1FDE" w:rsidRDefault="00DD694F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  <w:t>รวม</w:t>
            </w:r>
          </w:p>
          <w:p w14:paraId="1E57DD17" w14:textId="77777777" w:rsidR="00DD694F" w:rsidRPr="008E1FDE" w:rsidRDefault="00DD694F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  <w:t>บาท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698854BB" w14:textId="77777777" w:rsidR="00DD694F" w:rsidRPr="008E1FDE" w:rsidRDefault="0094200D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color w:val="auto"/>
                <w:spacing w:val="-4"/>
                <w:cs/>
              </w:rPr>
              <w:t>หมุนเวียน</w:t>
            </w:r>
          </w:p>
          <w:p w14:paraId="2E277289" w14:textId="77777777" w:rsidR="00DD694F" w:rsidRPr="008E1FDE" w:rsidRDefault="00DD694F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  <w:t>บาท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bottom"/>
          </w:tcPr>
          <w:p w14:paraId="52548DCB" w14:textId="77777777" w:rsidR="00DD694F" w:rsidRPr="008E1FDE" w:rsidRDefault="0094200D" w:rsidP="0091705B">
            <w:pPr>
              <w:ind w:left="-155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8"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color w:val="auto"/>
                <w:spacing w:val="-8"/>
                <w:cs/>
              </w:rPr>
              <w:t>ไม่หมุนเวียน</w:t>
            </w:r>
          </w:p>
          <w:p w14:paraId="10D0966A" w14:textId="77777777" w:rsidR="00DD694F" w:rsidRPr="008E1FDE" w:rsidRDefault="00DD694F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  <w:t>บาท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bottom"/>
          </w:tcPr>
          <w:p w14:paraId="525E37E1" w14:textId="77777777" w:rsidR="00DD694F" w:rsidRPr="008E1FDE" w:rsidRDefault="00DD694F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  <w:t>รวม</w:t>
            </w:r>
          </w:p>
          <w:p w14:paraId="03928503" w14:textId="77777777" w:rsidR="00DD694F" w:rsidRPr="008E1FDE" w:rsidRDefault="00DD694F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  <w:t>บาท</w:t>
            </w:r>
          </w:p>
        </w:tc>
      </w:tr>
      <w:tr w:rsidR="008E1FDE" w:rsidRPr="008E1FDE" w14:paraId="2120BD9A" w14:textId="77777777" w:rsidTr="006A57E3">
        <w:tc>
          <w:tcPr>
            <w:tcW w:w="2635" w:type="dxa"/>
          </w:tcPr>
          <w:p w14:paraId="692EB3F0" w14:textId="77777777" w:rsidR="00A16C49" w:rsidRPr="008E1FDE" w:rsidRDefault="00A16C49" w:rsidP="0091705B">
            <w:pPr>
              <w:rPr>
                <w:rFonts w:ascii="Browallia New" w:eastAsia="Arial Unicode MS" w:hAnsi="Browallia New" w:cs="Browallia New"/>
                <w:color w:val="auto"/>
                <w:spacing w:val="-4"/>
                <w:cs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</w:tcPr>
          <w:p w14:paraId="3FB9F224" w14:textId="77777777" w:rsidR="00A16C49" w:rsidRPr="008E1FDE" w:rsidRDefault="00A16C49" w:rsidP="0091705B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</w:tcPr>
          <w:p w14:paraId="5B8B191B" w14:textId="77777777" w:rsidR="00A16C49" w:rsidRPr="008E1FDE" w:rsidRDefault="00A16C49" w:rsidP="0091705B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</w:tcPr>
          <w:p w14:paraId="024F0C56" w14:textId="77777777" w:rsidR="00A16C49" w:rsidRPr="008E1FDE" w:rsidRDefault="00A16C49" w:rsidP="0091705B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</w:tcPr>
          <w:p w14:paraId="2D98E575" w14:textId="77777777" w:rsidR="00A16C49" w:rsidRPr="008E1FDE" w:rsidRDefault="00A16C49" w:rsidP="0091705B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</w:tcPr>
          <w:p w14:paraId="5DA78568" w14:textId="77777777" w:rsidR="00A16C49" w:rsidRPr="008E1FDE" w:rsidRDefault="00A16C49" w:rsidP="0091705B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7EB5D7B2" w14:textId="77777777" w:rsidR="00A16C49" w:rsidRPr="008E1FDE" w:rsidRDefault="00A16C49" w:rsidP="0091705B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</w:p>
        </w:tc>
      </w:tr>
      <w:tr w:rsidR="008E1FDE" w:rsidRPr="008E1FDE" w14:paraId="37C93864" w14:textId="77777777" w:rsidTr="006A57E3">
        <w:tc>
          <w:tcPr>
            <w:tcW w:w="2635" w:type="dxa"/>
          </w:tcPr>
          <w:p w14:paraId="1A526A1F" w14:textId="77777777" w:rsidR="00EA439E" w:rsidRPr="008E1FDE" w:rsidRDefault="00EA439E" w:rsidP="0091705B">
            <w:pPr>
              <w:rPr>
                <w:rFonts w:ascii="Browallia New" w:hAnsi="Browallia New" w:cs="Browallia New"/>
                <w:color w:val="auto"/>
                <w:spacing w:val="-4"/>
                <w:cs/>
              </w:rPr>
            </w:pPr>
            <w:r w:rsidRPr="008E1FDE">
              <w:rPr>
                <w:rFonts w:ascii="Browallia New" w:eastAsia="Arial Unicode MS" w:hAnsi="Browallia New" w:cs="Browallia New"/>
                <w:color w:val="auto"/>
                <w:spacing w:val="-4"/>
                <w:cs/>
              </w:rPr>
              <w:t>เงินสดและรายการเทียบเท่าเงินสด</w:t>
            </w:r>
          </w:p>
        </w:tc>
        <w:tc>
          <w:tcPr>
            <w:tcW w:w="978" w:type="dxa"/>
          </w:tcPr>
          <w:p w14:paraId="66BDF602" w14:textId="7687EFFA" w:rsidR="00EA439E" w:rsidRPr="008E1FDE" w:rsidRDefault="0065792D" w:rsidP="0091705B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 w:rsidRPr="0065792D">
              <w:rPr>
                <w:rFonts w:ascii="Browallia New" w:hAnsi="Browallia New" w:cs="Browallia New"/>
                <w:color w:val="auto"/>
                <w:spacing w:val="-4"/>
              </w:rPr>
              <w:t>43,484,382</w:t>
            </w:r>
          </w:p>
        </w:tc>
        <w:tc>
          <w:tcPr>
            <w:tcW w:w="978" w:type="dxa"/>
          </w:tcPr>
          <w:p w14:paraId="2093A742" w14:textId="0D1EB106" w:rsidR="00EA439E" w:rsidRPr="005E10D8" w:rsidRDefault="005E10D8" w:rsidP="0091705B">
            <w:pPr>
              <w:jc w:val="right"/>
              <w:rPr>
                <w:rFonts w:ascii="Browallia New" w:hAnsi="Browallia New" w:cs="Browallia New"/>
                <w:color w:val="auto"/>
                <w:spacing w:val="-4"/>
                <w:lang w:val="en-US"/>
              </w:rPr>
            </w:pPr>
            <w:r>
              <w:rPr>
                <w:rFonts w:ascii="Browallia New" w:hAnsi="Browallia New" w:cs="Browallia New"/>
                <w:color w:val="auto"/>
                <w:spacing w:val="-4"/>
                <w:lang w:val="en-US"/>
              </w:rPr>
              <w:t>-</w:t>
            </w:r>
          </w:p>
        </w:tc>
        <w:tc>
          <w:tcPr>
            <w:tcW w:w="1012" w:type="dxa"/>
          </w:tcPr>
          <w:p w14:paraId="5B846478" w14:textId="3F7B099F" w:rsidR="00EA439E" w:rsidRPr="008E1FDE" w:rsidRDefault="00304ED5" w:rsidP="0091705B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 w:rsidRPr="00304ED5">
              <w:rPr>
                <w:rFonts w:ascii="Browallia New" w:hAnsi="Browallia New" w:cs="Browallia New"/>
                <w:color w:val="auto"/>
                <w:spacing w:val="-4"/>
              </w:rPr>
              <w:t>43,484,382</w:t>
            </w:r>
          </w:p>
        </w:tc>
        <w:tc>
          <w:tcPr>
            <w:tcW w:w="1008" w:type="dxa"/>
          </w:tcPr>
          <w:p w14:paraId="010F331A" w14:textId="002BCDDE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58</w:t>
            </w:r>
            <w:r w:rsidR="00EA439E" w:rsidRPr="008E1FDE">
              <w:rPr>
                <w:rFonts w:ascii="Browallia New" w:hAnsi="Browallia New" w:cs="Browallia New"/>
                <w:color w:val="auto"/>
                <w:spacing w:val="-4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308</w:t>
            </w:r>
            <w:r w:rsidR="00EA439E" w:rsidRPr="008E1FDE">
              <w:rPr>
                <w:rFonts w:ascii="Browallia New" w:hAnsi="Browallia New" w:cs="Browallia New"/>
                <w:color w:val="auto"/>
                <w:spacing w:val="-4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987</w:t>
            </w:r>
          </w:p>
        </w:tc>
        <w:tc>
          <w:tcPr>
            <w:tcW w:w="994" w:type="dxa"/>
          </w:tcPr>
          <w:p w14:paraId="3F282850" w14:textId="149272DD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>-</w:t>
            </w:r>
          </w:p>
        </w:tc>
        <w:tc>
          <w:tcPr>
            <w:tcW w:w="995" w:type="dxa"/>
          </w:tcPr>
          <w:p w14:paraId="029F63ED" w14:textId="3B5FB2A2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58</w:t>
            </w:r>
            <w:r w:rsidR="00EA439E" w:rsidRPr="008E1FDE">
              <w:rPr>
                <w:rFonts w:ascii="Browallia New" w:hAnsi="Browallia New" w:cs="Browallia New"/>
                <w:color w:val="auto"/>
                <w:spacing w:val="-4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308</w:t>
            </w:r>
            <w:r w:rsidR="00EA439E" w:rsidRPr="008E1FDE">
              <w:rPr>
                <w:rFonts w:ascii="Browallia New" w:hAnsi="Browallia New" w:cs="Browallia New"/>
                <w:color w:val="auto"/>
                <w:spacing w:val="-4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987</w:t>
            </w:r>
          </w:p>
        </w:tc>
      </w:tr>
      <w:tr w:rsidR="00B24B61" w:rsidRPr="008E1FDE" w14:paraId="25E7E2F3" w14:textId="77777777" w:rsidTr="006A57E3">
        <w:tc>
          <w:tcPr>
            <w:tcW w:w="2635" w:type="dxa"/>
          </w:tcPr>
          <w:p w14:paraId="633E6D9F" w14:textId="15683A25" w:rsidR="00B24B61" w:rsidRPr="008E1FDE" w:rsidRDefault="00B24B61" w:rsidP="00B24B61">
            <w:pPr>
              <w:rPr>
                <w:rFonts w:ascii="Browallia New" w:hAnsi="Browallia New" w:cs="Browallia New"/>
                <w:color w:val="auto"/>
                <w:spacing w:val="-4"/>
                <w:cs/>
              </w:rPr>
            </w:pPr>
            <w:r w:rsidRPr="008E1FDE">
              <w:rPr>
                <w:rFonts w:ascii="Browallia New" w:hAnsi="Browallia New" w:cs="Browallia New"/>
                <w:color w:val="auto"/>
                <w:spacing w:val="-4"/>
                <w:cs/>
              </w:rPr>
              <w:t>เงินลงทุนระยะสั้น</w:t>
            </w:r>
          </w:p>
        </w:tc>
        <w:tc>
          <w:tcPr>
            <w:tcW w:w="978" w:type="dxa"/>
          </w:tcPr>
          <w:p w14:paraId="6D00597B" w14:textId="4F6098BA" w:rsidR="00B24B61" w:rsidRPr="004A1A34" w:rsidRDefault="00304ED5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>
              <w:rPr>
                <w:rFonts w:ascii="Browallia New" w:hAnsi="Browallia New" w:cs="Browallia New" w:hint="cs"/>
                <w:color w:val="auto"/>
                <w:spacing w:val="-4"/>
                <w:cs/>
              </w:rPr>
              <w:t>-</w:t>
            </w:r>
          </w:p>
        </w:tc>
        <w:tc>
          <w:tcPr>
            <w:tcW w:w="978" w:type="dxa"/>
          </w:tcPr>
          <w:p w14:paraId="4175B307" w14:textId="2EB1AD47" w:rsidR="00B24B61" w:rsidRDefault="00B24B61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>
              <w:rPr>
                <w:rFonts w:ascii="Browallia New" w:hAnsi="Browallia New" w:cs="Browallia New"/>
                <w:color w:val="auto"/>
                <w:spacing w:val="-4"/>
              </w:rPr>
              <w:t>-</w:t>
            </w:r>
          </w:p>
        </w:tc>
        <w:tc>
          <w:tcPr>
            <w:tcW w:w="1012" w:type="dxa"/>
          </w:tcPr>
          <w:p w14:paraId="5B61EA62" w14:textId="0F4A9C5F" w:rsidR="00B24B61" w:rsidRPr="004A1A34" w:rsidRDefault="00304ED5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>
              <w:rPr>
                <w:rFonts w:ascii="Browallia New" w:hAnsi="Browallia New" w:cs="Browallia New" w:hint="cs"/>
                <w:color w:val="auto"/>
                <w:spacing w:val="-4"/>
                <w:cs/>
              </w:rPr>
              <w:t>-</w:t>
            </w:r>
          </w:p>
        </w:tc>
        <w:tc>
          <w:tcPr>
            <w:tcW w:w="1008" w:type="dxa"/>
          </w:tcPr>
          <w:p w14:paraId="56699F72" w14:textId="53EEEAA4" w:rsidR="00B24B61" w:rsidRPr="004A1A34" w:rsidRDefault="00B24B61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2</w:t>
            </w: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031</w:t>
            </w:r>
          </w:p>
        </w:tc>
        <w:tc>
          <w:tcPr>
            <w:tcW w:w="994" w:type="dxa"/>
          </w:tcPr>
          <w:p w14:paraId="2D16BD32" w14:textId="0FAC7A36" w:rsidR="00B24B61" w:rsidRPr="008E1FDE" w:rsidRDefault="00B24B61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>-</w:t>
            </w:r>
          </w:p>
        </w:tc>
        <w:tc>
          <w:tcPr>
            <w:tcW w:w="995" w:type="dxa"/>
          </w:tcPr>
          <w:p w14:paraId="5C64E667" w14:textId="66D91AEB" w:rsidR="00B24B61" w:rsidRPr="004A1A34" w:rsidRDefault="00B24B61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2</w:t>
            </w: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031</w:t>
            </w:r>
          </w:p>
        </w:tc>
      </w:tr>
      <w:tr w:rsidR="00003377" w:rsidRPr="008E1FDE" w14:paraId="3451F282" w14:textId="77777777" w:rsidTr="006A57E3">
        <w:tc>
          <w:tcPr>
            <w:tcW w:w="2635" w:type="dxa"/>
          </w:tcPr>
          <w:p w14:paraId="3BA3592C" w14:textId="6AA12391" w:rsidR="00003377" w:rsidRPr="008E1FDE" w:rsidRDefault="00003377" w:rsidP="00B24B61">
            <w:pPr>
              <w:rPr>
                <w:rFonts w:ascii="Browallia New" w:hAnsi="Browallia New" w:cs="Browallia New"/>
                <w:color w:val="auto"/>
                <w:spacing w:val="-4"/>
                <w:cs/>
              </w:rPr>
            </w:pPr>
            <w:r w:rsidRPr="00003377">
              <w:rPr>
                <w:rFonts w:ascii="Browallia New" w:hAnsi="Browallia New" w:cs="Browallia New"/>
                <w:color w:val="auto"/>
                <w:spacing w:val="-4"/>
                <w:cs/>
              </w:rPr>
              <w:t>เงินฝากสถาบันการเงิน</w:t>
            </w:r>
            <w:r w:rsidR="0086123B">
              <w:rPr>
                <w:rFonts w:ascii="Browallia New" w:hAnsi="Browallia New" w:cs="Browallia New" w:hint="cs"/>
                <w:color w:val="auto"/>
                <w:spacing w:val="-4"/>
                <w:cs/>
              </w:rPr>
              <w:t>ที่</w:t>
            </w:r>
            <w:r w:rsidRPr="00003377">
              <w:rPr>
                <w:rFonts w:ascii="Browallia New" w:hAnsi="Browallia New" w:cs="Browallia New"/>
                <w:color w:val="auto"/>
                <w:spacing w:val="-4"/>
                <w:cs/>
              </w:rPr>
              <w:t>ติดภาระค้ำ</w:t>
            </w:r>
          </w:p>
        </w:tc>
        <w:tc>
          <w:tcPr>
            <w:tcW w:w="978" w:type="dxa"/>
          </w:tcPr>
          <w:p w14:paraId="04A0AF60" w14:textId="77777777" w:rsidR="00003377" w:rsidRPr="004A1A34" w:rsidRDefault="00003377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</w:p>
        </w:tc>
        <w:tc>
          <w:tcPr>
            <w:tcW w:w="978" w:type="dxa"/>
          </w:tcPr>
          <w:p w14:paraId="2374A6CE" w14:textId="77777777" w:rsidR="00003377" w:rsidRDefault="00003377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</w:p>
        </w:tc>
        <w:tc>
          <w:tcPr>
            <w:tcW w:w="1012" w:type="dxa"/>
          </w:tcPr>
          <w:p w14:paraId="4D2FF7C4" w14:textId="77777777" w:rsidR="00003377" w:rsidRPr="004A1A34" w:rsidRDefault="00003377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</w:p>
        </w:tc>
        <w:tc>
          <w:tcPr>
            <w:tcW w:w="1008" w:type="dxa"/>
          </w:tcPr>
          <w:p w14:paraId="4440E641" w14:textId="77777777" w:rsidR="00003377" w:rsidRPr="004A1A34" w:rsidRDefault="00003377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</w:p>
        </w:tc>
        <w:tc>
          <w:tcPr>
            <w:tcW w:w="994" w:type="dxa"/>
          </w:tcPr>
          <w:p w14:paraId="08CE3378" w14:textId="77777777" w:rsidR="00003377" w:rsidRPr="008E1FDE" w:rsidRDefault="00003377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</w:p>
        </w:tc>
        <w:tc>
          <w:tcPr>
            <w:tcW w:w="995" w:type="dxa"/>
          </w:tcPr>
          <w:p w14:paraId="69992CA0" w14:textId="77777777" w:rsidR="00003377" w:rsidRPr="004A1A34" w:rsidRDefault="00003377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</w:p>
        </w:tc>
      </w:tr>
      <w:tr w:rsidR="00B24B61" w:rsidRPr="008E1FDE" w14:paraId="6A6584B6" w14:textId="77777777" w:rsidTr="006A57E3">
        <w:tc>
          <w:tcPr>
            <w:tcW w:w="2635" w:type="dxa"/>
          </w:tcPr>
          <w:p w14:paraId="7032E943" w14:textId="3340B0E7" w:rsidR="00B24B61" w:rsidRPr="008E1FDE" w:rsidRDefault="00003377" w:rsidP="00B24B61">
            <w:pPr>
              <w:rPr>
                <w:rFonts w:ascii="Browallia New" w:hAnsi="Browallia New" w:cs="Browallia New"/>
                <w:color w:val="auto"/>
                <w:spacing w:val="-4"/>
                <w:cs/>
              </w:rPr>
            </w:pP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 xml:space="preserve">    </w:t>
            </w:r>
            <w:r w:rsidRPr="00003377">
              <w:rPr>
                <w:rFonts w:ascii="Browallia New" w:hAnsi="Browallia New" w:cs="Browallia New"/>
                <w:color w:val="auto"/>
                <w:spacing w:val="-4"/>
                <w:cs/>
              </w:rPr>
              <w:t>ประกัน</w:t>
            </w:r>
          </w:p>
        </w:tc>
        <w:tc>
          <w:tcPr>
            <w:tcW w:w="978" w:type="dxa"/>
          </w:tcPr>
          <w:p w14:paraId="6C2B95B1" w14:textId="2E49FAA9" w:rsidR="00B24B61" w:rsidRPr="004A1A34" w:rsidRDefault="008E6DC7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 w:rsidRPr="008E6DC7">
              <w:rPr>
                <w:rFonts w:ascii="Browallia New" w:hAnsi="Browallia New" w:cs="Browallia New"/>
                <w:color w:val="auto"/>
                <w:spacing w:val="-4"/>
              </w:rPr>
              <w:t>7,500,000</w:t>
            </w:r>
          </w:p>
        </w:tc>
        <w:tc>
          <w:tcPr>
            <w:tcW w:w="978" w:type="dxa"/>
          </w:tcPr>
          <w:p w14:paraId="5F1A85EF" w14:textId="4D989FD2" w:rsidR="00B24B61" w:rsidRDefault="008E6DC7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>
              <w:rPr>
                <w:rFonts w:ascii="Browallia New" w:hAnsi="Browallia New" w:cs="Browallia New"/>
                <w:color w:val="auto"/>
                <w:spacing w:val="-4"/>
              </w:rPr>
              <w:t>-</w:t>
            </w:r>
          </w:p>
        </w:tc>
        <w:tc>
          <w:tcPr>
            <w:tcW w:w="1012" w:type="dxa"/>
          </w:tcPr>
          <w:p w14:paraId="17910B8D" w14:textId="14B0617C" w:rsidR="00B24B61" w:rsidRPr="004A1A34" w:rsidRDefault="008E6DC7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 w:rsidRPr="008E6DC7">
              <w:rPr>
                <w:rFonts w:ascii="Browallia New" w:hAnsi="Browallia New" w:cs="Browallia New"/>
                <w:color w:val="auto"/>
                <w:spacing w:val="-4"/>
              </w:rPr>
              <w:t>7,500,000</w:t>
            </w:r>
          </w:p>
        </w:tc>
        <w:tc>
          <w:tcPr>
            <w:tcW w:w="1008" w:type="dxa"/>
          </w:tcPr>
          <w:p w14:paraId="3274DF04" w14:textId="40F6FA8E" w:rsidR="00B24B61" w:rsidRPr="008E6DC7" w:rsidRDefault="008E6DC7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  <w:lang w:val="en-US"/>
              </w:rPr>
            </w:pPr>
            <w:r>
              <w:rPr>
                <w:rFonts w:ascii="Browallia New" w:hAnsi="Browallia New" w:cs="Browallia New"/>
                <w:color w:val="auto"/>
                <w:spacing w:val="-4"/>
              </w:rPr>
              <w:t>-</w:t>
            </w:r>
          </w:p>
        </w:tc>
        <w:tc>
          <w:tcPr>
            <w:tcW w:w="994" w:type="dxa"/>
          </w:tcPr>
          <w:p w14:paraId="489C582C" w14:textId="4A29EF1C" w:rsidR="00B24B61" w:rsidRPr="008E1FDE" w:rsidRDefault="00541569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>
              <w:rPr>
                <w:rFonts w:ascii="Browallia New" w:hAnsi="Browallia New" w:cs="Browallia New"/>
                <w:color w:val="auto"/>
                <w:spacing w:val="-4"/>
              </w:rPr>
              <w:t>-</w:t>
            </w:r>
          </w:p>
        </w:tc>
        <w:tc>
          <w:tcPr>
            <w:tcW w:w="995" w:type="dxa"/>
          </w:tcPr>
          <w:p w14:paraId="30EF60E8" w14:textId="5DF6E364" w:rsidR="00B24B61" w:rsidRPr="004A1A34" w:rsidRDefault="008E6DC7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>
              <w:rPr>
                <w:rFonts w:ascii="Browallia New" w:hAnsi="Browallia New" w:cs="Browallia New"/>
                <w:color w:val="auto"/>
                <w:spacing w:val="-4"/>
              </w:rPr>
              <w:t>-</w:t>
            </w:r>
          </w:p>
        </w:tc>
      </w:tr>
      <w:tr w:rsidR="00B24B61" w:rsidRPr="008E1FDE" w14:paraId="52641DCE" w14:textId="77777777" w:rsidTr="006A57E3">
        <w:tc>
          <w:tcPr>
            <w:tcW w:w="2635" w:type="dxa"/>
          </w:tcPr>
          <w:p w14:paraId="3D851E23" w14:textId="482B60F7" w:rsidR="00B24B61" w:rsidRPr="008E1FDE" w:rsidRDefault="00B24B61" w:rsidP="00B24B61">
            <w:pPr>
              <w:rPr>
                <w:rFonts w:ascii="Browallia New" w:hAnsi="Browallia New" w:cs="Browallia New"/>
                <w:color w:val="auto"/>
                <w:spacing w:val="-4"/>
                <w:cs/>
              </w:rPr>
            </w:pPr>
            <w:r w:rsidRPr="008E1FDE">
              <w:rPr>
                <w:rFonts w:ascii="Browallia New" w:hAnsi="Browallia New" w:cs="Browallia New"/>
                <w:color w:val="auto"/>
                <w:spacing w:val="-4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78" w:type="dxa"/>
          </w:tcPr>
          <w:p w14:paraId="36E1EBF9" w14:textId="60005403" w:rsidR="00B24B61" w:rsidRPr="008E1FDE" w:rsidRDefault="006549B5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 w:rsidRPr="006549B5">
              <w:rPr>
                <w:rFonts w:ascii="Browallia New" w:hAnsi="Browallia New" w:cs="Browallia New"/>
                <w:color w:val="auto"/>
                <w:spacing w:val="-4"/>
              </w:rPr>
              <w:t>314,339,902</w:t>
            </w:r>
          </w:p>
        </w:tc>
        <w:tc>
          <w:tcPr>
            <w:tcW w:w="978" w:type="dxa"/>
          </w:tcPr>
          <w:p w14:paraId="14267F55" w14:textId="7D2824F1" w:rsidR="00B24B61" w:rsidRPr="008E1FDE" w:rsidRDefault="00B24B61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>
              <w:rPr>
                <w:rFonts w:ascii="Browallia New" w:hAnsi="Browallia New" w:cs="Browallia New"/>
                <w:color w:val="auto"/>
                <w:spacing w:val="-4"/>
              </w:rPr>
              <w:t>-</w:t>
            </w:r>
          </w:p>
        </w:tc>
        <w:tc>
          <w:tcPr>
            <w:tcW w:w="1012" w:type="dxa"/>
          </w:tcPr>
          <w:p w14:paraId="23EFAB7C" w14:textId="532E9BE5" w:rsidR="00B24B61" w:rsidRPr="008E1FDE" w:rsidRDefault="006549B5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 w:rsidRPr="006549B5">
              <w:rPr>
                <w:rFonts w:ascii="Browallia New" w:hAnsi="Browallia New" w:cs="Browallia New"/>
                <w:color w:val="auto"/>
                <w:spacing w:val="-4"/>
              </w:rPr>
              <w:t>314,339,902</w:t>
            </w:r>
          </w:p>
        </w:tc>
        <w:tc>
          <w:tcPr>
            <w:tcW w:w="1008" w:type="dxa"/>
          </w:tcPr>
          <w:p w14:paraId="3C927217" w14:textId="13C2147A" w:rsidR="00B24B61" w:rsidRPr="008E1FDE" w:rsidRDefault="00B24B61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322</w:t>
            </w: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503</w:t>
            </w: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247</w:t>
            </w:r>
          </w:p>
        </w:tc>
        <w:tc>
          <w:tcPr>
            <w:tcW w:w="994" w:type="dxa"/>
          </w:tcPr>
          <w:p w14:paraId="592F9F1E" w14:textId="22D29667" w:rsidR="00B24B61" w:rsidRPr="008E1FDE" w:rsidRDefault="00B24B61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>-</w:t>
            </w:r>
          </w:p>
        </w:tc>
        <w:tc>
          <w:tcPr>
            <w:tcW w:w="995" w:type="dxa"/>
          </w:tcPr>
          <w:p w14:paraId="12F815AC" w14:textId="489D5238" w:rsidR="00B24B61" w:rsidRPr="008E1FDE" w:rsidRDefault="00B24B61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322</w:t>
            </w: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503</w:t>
            </w: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247</w:t>
            </w:r>
          </w:p>
        </w:tc>
      </w:tr>
      <w:tr w:rsidR="00B24B61" w:rsidRPr="008E1FDE" w14:paraId="6650B959" w14:textId="77777777" w:rsidTr="006A57E3">
        <w:tc>
          <w:tcPr>
            <w:tcW w:w="2635" w:type="dxa"/>
          </w:tcPr>
          <w:p w14:paraId="65D85C1F" w14:textId="45B61A1C" w:rsidR="00B24B61" w:rsidRPr="008E1FDE" w:rsidRDefault="00B24B61" w:rsidP="00B24B61">
            <w:pPr>
              <w:rPr>
                <w:rFonts w:ascii="Browallia New" w:hAnsi="Browallia New" w:cs="Browallia New"/>
                <w:color w:val="auto"/>
                <w:spacing w:val="-4"/>
              </w:rPr>
            </w:pPr>
            <w:r w:rsidRPr="008E1FDE">
              <w:rPr>
                <w:rFonts w:ascii="Browallia New" w:hAnsi="Browallia New" w:cs="Browallia New"/>
                <w:color w:val="auto"/>
                <w:spacing w:val="-4"/>
                <w:u w:val="single"/>
                <w:cs/>
              </w:rPr>
              <w:t>หัก</w:t>
            </w:r>
            <w:r w:rsidRPr="008E1FDE">
              <w:rPr>
                <w:rFonts w:ascii="Browallia New" w:hAnsi="Browallia New" w:cs="Browallia New"/>
                <w:color w:val="auto"/>
                <w:spacing w:val="-4"/>
                <w:cs/>
              </w:rPr>
              <w:t xml:space="preserve"> </w:t>
            </w: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 xml:space="preserve"> </w:t>
            </w:r>
            <w:r w:rsidRPr="008E1FDE">
              <w:rPr>
                <w:rFonts w:ascii="Browallia New" w:hAnsi="Browallia New" w:cs="Browallia New"/>
                <w:color w:val="auto"/>
                <w:spacing w:val="-4"/>
                <w:cs/>
              </w:rPr>
              <w:t>ค่าเผื่อผลขาดทุนด้านเครดิต</w:t>
            </w:r>
          </w:p>
          <w:p w14:paraId="38530DDE" w14:textId="76146C7A" w:rsidR="00B24B61" w:rsidRPr="008E1FDE" w:rsidRDefault="00B24B61" w:rsidP="00B24B61">
            <w:pPr>
              <w:rPr>
                <w:rFonts w:ascii="Browallia New" w:hAnsi="Browallia New" w:cs="Browallia New"/>
                <w:color w:val="auto"/>
                <w:spacing w:val="-4"/>
              </w:rPr>
            </w:pP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 xml:space="preserve">          </w:t>
            </w:r>
            <w:r w:rsidRPr="008E1FDE">
              <w:rPr>
                <w:rFonts w:ascii="Browallia New" w:hAnsi="Browallia New" w:cs="Browallia New"/>
                <w:color w:val="auto"/>
                <w:spacing w:val="-4"/>
                <w:cs/>
              </w:rPr>
              <w:t>ที่</w:t>
            </w:r>
            <w:r w:rsidRPr="008E1FDE">
              <w:rPr>
                <w:rFonts w:ascii="Browallia New" w:hAnsi="Browallia New" w:cs="Browallia New" w:hint="cs"/>
                <w:color w:val="auto"/>
                <w:spacing w:val="-4"/>
                <w:cs/>
              </w:rPr>
              <w:t>คาดว่า</w:t>
            </w:r>
            <w:r w:rsidRPr="008E1FDE">
              <w:rPr>
                <w:rFonts w:ascii="Browallia New" w:hAnsi="Browallia New" w:cs="Browallia New"/>
                <w:color w:val="auto"/>
                <w:spacing w:val="-4"/>
                <w:cs/>
              </w:rPr>
              <w:t>จะเกิดขึ้น</w:t>
            </w:r>
            <w:r w:rsidRPr="008E1FDE">
              <w:rPr>
                <w:rFonts w:ascii="Browallia New" w:hAnsi="Browallia New" w:cs="Browallia New" w:hint="cs"/>
                <w:color w:val="auto"/>
                <w:spacing w:val="-4"/>
                <w:cs/>
              </w:rPr>
              <w:t xml:space="preserve"> </w:t>
            </w:r>
          </w:p>
        </w:tc>
        <w:tc>
          <w:tcPr>
            <w:tcW w:w="978" w:type="dxa"/>
            <w:vAlign w:val="bottom"/>
          </w:tcPr>
          <w:p w14:paraId="6547DA1C" w14:textId="7C739C62" w:rsidR="00B24B61" w:rsidRPr="008E1FDE" w:rsidRDefault="00B24B61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 w:rsidRPr="007036EA">
              <w:rPr>
                <w:rFonts w:ascii="Browallia New" w:hAnsi="Browallia New" w:cs="Browallia New"/>
                <w:color w:val="auto"/>
                <w:spacing w:val="-4"/>
              </w:rPr>
              <w:t>(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2</w:t>
            </w:r>
            <w:r w:rsidRPr="007036EA">
              <w:rPr>
                <w:rFonts w:ascii="Browallia New" w:hAnsi="Browallia New" w:cs="Browallia New"/>
                <w:color w:val="auto"/>
                <w:spacing w:val="-4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858</w:t>
            </w:r>
            <w:r w:rsidRPr="007036EA">
              <w:rPr>
                <w:rFonts w:ascii="Browallia New" w:hAnsi="Browallia New" w:cs="Browallia New"/>
                <w:color w:val="auto"/>
                <w:spacing w:val="-4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742</w:t>
            </w:r>
            <w:r w:rsidRPr="007036EA">
              <w:rPr>
                <w:rFonts w:ascii="Browallia New" w:hAnsi="Browallia New" w:cs="Browallia New"/>
                <w:color w:val="auto"/>
                <w:spacing w:val="-4"/>
              </w:rPr>
              <w:t>)</w:t>
            </w:r>
          </w:p>
        </w:tc>
        <w:tc>
          <w:tcPr>
            <w:tcW w:w="978" w:type="dxa"/>
          </w:tcPr>
          <w:p w14:paraId="08400CF2" w14:textId="77777777" w:rsidR="00B24B61" w:rsidRDefault="00B24B61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</w:p>
          <w:p w14:paraId="1087438F" w14:textId="0CF759E3" w:rsidR="00B24B61" w:rsidRPr="008E1FDE" w:rsidRDefault="00B24B61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>
              <w:rPr>
                <w:rFonts w:ascii="Browallia New" w:hAnsi="Browallia New" w:cs="Browallia New"/>
                <w:color w:val="auto"/>
                <w:spacing w:val="-4"/>
              </w:rPr>
              <w:t>-</w:t>
            </w:r>
          </w:p>
        </w:tc>
        <w:tc>
          <w:tcPr>
            <w:tcW w:w="1012" w:type="dxa"/>
            <w:vAlign w:val="bottom"/>
          </w:tcPr>
          <w:p w14:paraId="30378131" w14:textId="0A981FF2" w:rsidR="00B24B61" w:rsidRPr="008E1FDE" w:rsidRDefault="00B24B61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 w:rsidRPr="007036EA">
              <w:rPr>
                <w:rFonts w:ascii="Browallia New" w:hAnsi="Browallia New" w:cs="Browallia New"/>
                <w:color w:val="auto"/>
                <w:spacing w:val="-4"/>
              </w:rPr>
              <w:t>(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2</w:t>
            </w:r>
            <w:r w:rsidRPr="007036EA">
              <w:rPr>
                <w:rFonts w:ascii="Browallia New" w:hAnsi="Browallia New" w:cs="Browallia New"/>
                <w:color w:val="auto"/>
                <w:spacing w:val="-4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858</w:t>
            </w:r>
            <w:r w:rsidRPr="007036EA">
              <w:rPr>
                <w:rFonts w:ascii="Browallia New" w:hAnsi="Browallia New" w:cs="Browallia New"/>
                <w:color w:val="auto"/>
                <w:spacing w:val="-4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742</w:t>
            </w:r>
            <w:r w:rsidRPr="007036EA">
              <w:rPr>
                <w:rFonts w:ascii="Browallia New" w:hAnsi="Browallia New" w:cs="Browallia New"/>
                <w:color w:val="auto"/>
                <w:spacing w:val="-4"/>
              </w:rPr>
              <w:t>)</w:t>
            </w:r>
          </w:p>
        </w:tc>
        <w:tc>
          <w:tcPr>
            <w:tcW w:w="1008" w:type="dxa"/>
            <w:vAlign w:val="bottom"/>
          </w:tcPr>
          <w:p w14:paraId="05CBF8AB" w14:textId="032A9143" w:rsidR="00B24B61" w:rsidRPr="008E1FDE" w:rsidRDefault="00B24B61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>(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2</w:t>
            </w: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678</w:t>
            </w: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230</w:t>
            </w: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>)</w:t>
            </w:r>
          </w:p>
        </w:tc>
        <w:tc>
          <w:tcPr>
            <w:tcW w:w="994" w:type="dxa"/>
          </w:tcPr>
          <w:p w14:paraId="11EF2C2A" w14:textId="77777777" w:rsidR="00B24B61" w:rsidRPr="008E1FDE" w:rsidRDefault="00B24B61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</w:p>
          <w:p w14:paraId="52B3E8DC" w14:textId="1F7DF80A" w:rsidR="00B24B61" w:rsidRPr="008E1FDE" w:rsidRDefault="00B24B61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>-</w:t>
            </w:r>
          </w:p>
        </w:tc>
        <w:tc>
          <w:tcPr>
            <w:tcW w:w="995" w:type="dxa"/>
            <w:vAlign w:val="bottom"/>
          </w:tcPr>
          <w:p w14:paraId="20332CF7" w14:textId="697A36AB" w:rsidR="00B24B61" w:rsidRPr="008E1FDE" w:rsidRDefault="00B24B61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>(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2</w:t>
            </w: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678</w:t>
            </w: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230</w:t>
            </w: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>)</w:t>
            </w:r>
          </w:p>
        </w:tc>
      </w:tr>
      <w:tr w:rsidR="00B24B61" w:rsidRPr="008E1FDE" w14:paraId="644A578A" w14:textId="77777777" w:rsidTr="006A57E3">
        <w:tc>
          <w:tcPr>
            <w:tcW w:w="2635" w:type="dxa"/>
          </w:tcPr>
          <w:p w14:paraId="5F2BAC03" w14:textId="56F28206" w:rsidR="00B24B61" w:rsidRPr="008E1FDE" w:rsidRDefault="00B24B61" w:rsidP="00B24B61">
            <w:pPr>
              <w:rPr>
                <w:rFonts w:ascii="Browallia New" w:eastAsia="Arial Unicode MS" w:hAnsi="Browallia New" w:cs="Browallia New"/>
                <w:color w:val="auto"/>
                <w:spacing w:val="-4"/>
                <w:cs/>
              </w:rPr>
            </w:pPr>
            <w:r w:rsidRPr="008E1FDE">
              <w:rPr>
                <w:rFonts w:ascii="Browallia New" w:eastAsia="Arial Unicode MS" w:hAnsi="Browallia New" w:cs="Browallia New" w:hint="cs"/>
                <w:color w:val="auto"/>
                <w:spacing w:val="-4"/>
                <w:cs/>
              </w:rPr>
              <w:t>รวม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14:paraId="2972C58F" w14:textId="2A544DBD" w:rsidR="00B24B61" w:rsidRPr="008E1FDE" w:rsidRDefault="00E7259A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 w:rsidRPr="00E7259A">
              <w:rPr>
                <w:rFonts w:ascii="Browallia New" w:hAnsi="Browallia New" w:cs="Browallia New"/>
                <w:color w:val="auto"/>
                <w:spacing w:val="-4"/>
              </w:rPr>
              <w:t>362,465,542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14:paraId="3311C9F4" w14:textId="617E6BEC" w:rsidR="00B24B61" w:rsidRPr="008E1FDE" w:rsidRDefault="00B24B61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>
              <w:rPr>
                <w:rFonts w:ascii="Browallia New" w:hAnsi="Browallia New" w:cs="Browallia New"/>
                <w:color w:val="auto"/>
                <w:spacing w:val="-4"/>
              </w:rPr>
              <w:t>-</w:t>
            </w: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</w:tcPr>
          <w:p w14:paraId="4C7D68A9" w14:textId="1BCD3675" w:rsidR="00B24B61" w:rsidRPr="008E1FDE" w:rsidRDefault="00E7259A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 w:rsidRPr="00E7259A">
              <w:rPr>
                <w:rFonts w:ascii="Browallia New" w:hAnsi="Browallia New" w:cs="Browallia New"/>
                <w:color w:val="auto"/>
                <w:spacing w:val="-4"/>
              </w:rPr>
              <w:t>362,465,542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14:paraId="0224FF21" w14:textId="688B81FA" w:rsidR="00B24B61" w:rsidRPr="008E1FDE" w:rsidRDefault="00B24B61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378</w:t>
            </w: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136</w:t>
            </w: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035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14:paraId="605C3F65" w14:textId="4D1AE048" w:rsidR="00B24B61" w:rsidRPr="008E1FDE" w:rsidRDefault="00B24B61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14:paraId="4DF8FE8D" w14:textId="4937855D" w:rsidR="00B24B61" w:rsidRPr="008E1FDE" w:rsidRDefault="00B24B61" w:rsidP="00B24B61">
            <w:pPr>
              <w:jc w:val="right"/>
              <w:rPr>
                <w:rFonts w:ascii="Browallia New" w:hAnsi="Browallia New" w:cs="Browallia New"/>
                <w:color w:val="auto"/>
                <w:spacing w:val="-4"/>
              </w:rPr>
            </w:pP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378</w:t>
            </w: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136</w:t>
            </w:r>
            <w:r w:rsidRPr="008E1FDE">
              <w:rPr>
                <w:rFonts w:ascii="Browallia New" w:hAnsi="Browallia New" w:cs="Browallia New"/>
                <w:color w:val="auto"/>
                <w:spacing w:val="-4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pacing w:val="-4"/>
              </w:rPr>
              <w:t>035</w:t>
            </w:r>
          </w:p>
        </w:tc>
      </w:tr>
    </w:tbl>
    <w:p w14:paraId="46C4445D" w14:textId="32C704BE" w:rsidR="00711F03" w:rsidRPr="008E1FDE" w:rsidRDefault="00711F03" w:rsidP="0091705B">
      <w:pPr>
        <w:pStyle w:val="BodyText"/>
        <w:ind w:right="0"/>
        <w:jc w:val="thaiDistribute"/>
        <w:rPr>
          <w:rFonts w:ascii="Browallia New" w:hAnsi="Browallia New" w:cs="Browallia New"/>
          <w:b w:val="0"/>
          <w:bCs w:val="0"/>
          <w:color w:val="auto"/>
          <w:spacing w:val="-4"/>
        </w:rPr>
      </w:pPr>
    </w:p>
    <w:p w14:paraId="016EE151" w14:textId="77777777" w:rsidR="00DD694F" w:rsidRPr="008E1FDE" w:rsidRDefault="00DD694F" w:rsidP="0091705B">
      <w:pPr>
        <w:numPr>
          <w:ilvl w:val="0"/>
          <w:numId w:val="24"/>
        </w:num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8E1FDE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ค่าเผื่อผลขาดทุนที่คาดว่าจะเกิดขึ้นสำหรับปี</w:t>
      </w:r>
    </w:p>
    <w:p w14:paraId="15C68C7D" w14:textId="77777777" w:rsidR="00DD694F" w:rsidRPr="008E1FDE" w:rsidRDefault="00DD694F" w:rsidP="0091705B">
      <w:pPr>
        <w:pStyle w:val="BodyText"/>
        <w:ind w:left="540" w:right="0"/>
        <w:jc w:val="thaiDistribute"/>
        <w:rPr>
          <w:rFonts w:ascii="Browallia New" w:hAnsi="Browallia New" w:cs="Browallia New"/>
          <w:b w:val="0"/>
          <w:bCs w:val="0"/>
          <w:color w:val="auto"/>
          <w:spacing w:val="-4"/>
        </w:rPr>
      </w:pPr>
    </w:p>
    <w:p w14:paraId="7D084364" w14:textId="484868D2" w:rsidR="00DD694F" w:rsidRPr="008E1FDE" w:rsidRDefault="00DD694F" w:rsidP="0091705B">
      <w:pPr>
        <w:ind w:left="540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ข้อมูลเกี่ยวกับค่าเผื่อผลขาดทุนและความเสี่ยงด้าน</w:t>
      </w:r>
      <w:r w:rsidR="00CD27CA" w:rsidRPr="008E1FDE">
        <w:rPr>
          <w:rFonts w:ascii="Browallia New" w:hAnsi="Browallia New" w:cs="Browallia New" w:hint="cs"/>
          <w:color w:val="auto"/>
          <w:sz w:val="28"/>
          <w:szCs w:val="28"/>
          <w:cs/>
        </w:rPr>
        <w:t>เครดิต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ของ</w:t>
      </w:r>
      <w:r w:rsidRPr="008E1FDE">
        <w:rPr>
          <w:rFonts w:ascii="Browallia New" w:hAnsi="Browallia New" w:cs="Browallia New" w:hint="cs"/>
          <w:color w:val="auto"/>
          <w:sz w:val="28"/>
          <w:szCs w:val="28"/>
          <w:cs/>
        </w:rPr>
        <w:t>บริษัท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ได้เปิดเผยไว้ในหมายเหตุข้อ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5</w:t>
      </w:r>
      <w:r w:rsidR="00CD27CA" w:rsidRPr="008E1FDE">
        <w:rPr>
          <w:rFonts w:ascii="Browallia New" w:hAnsi="Browallia New" w:cs="Browallia New"/>
          <w:color w:val="auto"/>
          <w:sz w:val="28"/>
          <w:szCs w:val="28"/>
        </w:rPr>
        <w:t>.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1</w:t>
      </w:r>
      <w:r w:rsidR="00CD27CA" w:rsidRPr="008E1FDE">
        <w:rPr>
          <w:rFonts w:ascii="Browallia New" w:hAnsi="Browallia New" w:cs="Browallia New"/>
          <w:color w:val="auto"/>
          <w:sz w:val="28"/>
          <w:szCs w:val="28"/>
        </w:rPr>
        <w:t>.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</w:t>
      </w:r>
    </w:p>
    <w:p w14:paraId="410E5092" w14:textId="38C9698F" w:rsidR="005C6DA0" w:rsidRDefault="005C6DA0" w:rsidP="00890385">
      <w:pPr>
        <w:rPr>
          <w:rFonts w:ascii="Browallia New" w:hAnsi="Browallia New" w:cs="Browallia New"/>
          <w:color w:val="auto"/>
          <w:sz w:val="28"/>
          <w:szCs w:val="28"/>
        </w:rPr>
      </w:pPr>
    </w:p>
    <w:p w14:paraId="632E427B" w14:textId="00B95F39" w:rsidR="00890385" w:rsidRPr="008E1FDE" w:rsidRDefault="00890385" w:rsidP="00890385">
      <w:pPr>
        <w:rPr>
          <w:rFonts w:ascii="Browallia New" w:hAnsi="Browallia New" w:cs="Browallia New"/>
          <w:color w:val="auto"/>
          <w:sz w:val="28"/>
          <w:szCs w:val="28"/>
          <w:cs/>
        </w:rPr>
      </w:pPr>
      <w:r>
        <w:rPr>
          <w:rFonts w:ascii="Browallia New" w:hAnsi="Browallia New" w:cs="Browallia New"/>
          <w:color w:val="auto"/>
          <w:sz w:val="28"/>
          <w:szCs w:val="28"/>
          <w:cs/>
        </w:rPr>
        <w:br w:type="page"/>
      </w: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CB1AAE" w:rsidRPr="008E1FDE" w14:paraId="745BA3E8" w14:textId="77777777" w:rsidTr="008E4379">
        <w:trPr>
          <w:trHeight w:val="386"/>
        </w:trPr>
        <w:tc>
          <w:tcPr>
            <w:tcW w:w="9029" w:type="dxa"/>
            <w:vAlign w:val="center"/>
          </w:tcPr>
          <w:p w14:paraId="5D35CF39" w14:textId="39E97424" w:rsidR="00CB1AAE" w:rsidRPr="008E1FDE" w:rsidRDefault="004A1A34" w:rsidP="0091705B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1</w:t>
            </w:r>
            <w:r w:rsidRPr="004A1A3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</w:rPr>
              <w:t>3</w:t>
            </w:r>
            <w:r w:rsidR="004A099A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4A099A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สินค้าคงเหลือ</w:t>
            </w:r>
            <w:r w:rsidR="000A7CFA" w:rsidRPr="008E1FDE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 xml:space="preserve"> </w:t>
            </w:r>
            <w:r w:rsidR="000A7CFA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 xml:space="preserve">- </w:t>
            </w:r>
            <w:r w:rsidR="000A7CFA" w:rsidRPr="008E1FDE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สุทธิ</w:t>
            </w:r>
          </w:p>
        </w:tc>
      </w:tr>
    </w:tbl>
    <w:p w14:paraId="7AABF230" w14:textId="77777777" w:rsidR="00A47979" w:rsidRPr="008E1FDE" w:rsidRDefault="00A47979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bookmarkEnd w:id="24"/>
    <w:tbl>
      <w:tblPr>
        <w:tblW w:w="9144" w:type="dxa"/>
        <w:tblLayout w:type="fixed"/>
        <w:tblLook w:val="0000" w:firstRow="0" w:lastRow="0" w:firstColumn="0" w:lastColumn="0" w:noHBand="0" w:noVBand="0"/>
      </w:tblPr>
      <w:tblGrid>
        <w:gridCol w:w="6264"/>
        <w:gridCol w:w="1440"/>
        <w:gridCol w:w="1440"/>
      </w:tblGrid>
      <w:tr w:rsidR="008E1FDE" w:rsidRPr="008E1FDE" w14:paraId="0215EB46" w14:textId="77777777" w:rsidTr="005F75DB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317725D5" w14:textId="77777777" w:rsidR="00143868" w:rsidRPr="008E1FDE" w:rsidRDefault="00143868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42F322BD" w14:textId="5AA5C9E7" w:rsidR="00143868" w:rsidRPr="008E1FDE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048875A5" w14:textId="31CA3645" w:rsidR="00143868" w:rsidRPr="008E1FDE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2567</w:t>
            </w:r>
          </w:p>
        </w:tc>
      </w:tr>
      <w:tr w:rsidR="008E1FDE" w:rsidRPr="008E1FDE" w14:paraId="1F1823DB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1DEF95FA" w14:textId="77777777" w:rsidR="00143868" w:rsidRPr="008E1FDE" w:rsidRDefault="00143868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595E7C" w14:textId="77777777" w:rsidR="00143868" w:rsidRPr="008E1FDE" w:rsidRDefault="00143868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8A6A2C" w14:textId="77777777" w:rsidR="00143868" w:rsidRPr="008E1FDE" w:rsidRDefault="00143868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</w:tr>
      <w:tr w:rsidR="008E1FDE" w:rsidRPr="008E1FDE" w14:paraId="6A9D463A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7C24446C" w14:textId="77777777" w:rsidR="00143868" w:rsidRPr="008E1FDE" w:rsidRDefault="00143868" w:rsidP="0091705B">
            <w:pPr>
              <w:tabs>
                <w:tab w:val="left" w:pos="1800"/>
              </w:tabs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661E876" w14:textId="77777777" w:rsidR="00143868" w:rsidRPr="008E1FDE" w:rsidRDefault="00143868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51FA8D8" w14:textId="77777777" w:rsidR="00143868" w:rsidRPr="008E1FDE" w:rsidRDefault="00143868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8E1FDE" w14:paraId="14980E59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2E9BFE28" w14:textId="77777777" w:rsidR="00EA439E" w:rsidRPr="008E1FDE" w:rsidRDefault="00EA439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วัตถุดิบ</w:t>
            </w:r>
            <w:r w:rsidRPr="008E1FDE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และวัสดุสิ้นเปลือง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1720B44" w14:textId="4D1511C4" w:rsidR="00EA439E" w:rsidRPr="008E1FDE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30</w:t>
            </w:r>
            <w:r w:rsidR="00F67072" w:rsidRPr="00F67072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676</w:t>
            </w:r>
            <w:r w:rsidR="00F67072" w:rsidRPr="00F67072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196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F26F528" w14:textId="43A5285A" w:rsidR="00EA439E" w:rsidRPr="008E1FDE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26</w:t>
            </w:r>
            <w:r w:rsidR="00EA439E"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007</w:t>
            </w:r>
            <w:r w:rsidR="00EA439E"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757</w:t>
            </w:r>
          </w:p>
        </w:tc>
      </w:tr>
      <w:tr w:rsidR="008E1FDE" w:rsidRPr="008E1FDE" w14:paraId="20ED688B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286B27E7" w14:textId="77777777" w:rsidR="00EA439E" w:rsidRPr="008E1FDE" w:rsidRDefault="00EA439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สินค้าระหว่างผลิต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1E68BE8" w14:textId="13C9804D" w:rsidR="00EA439E" w:rsidRPr="008E1FDE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27</w:t>
            </w:r>
            <w:r w:rsidR="00F67072" w:rsidRPr="00F67072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531</w:t>
            </w:r>
            <w:r w:rsidR="00F67072" w:rsidRPr="00F67072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583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4920597" w14:textId="5A142669" w:rsidR="00EA439E" w:rsidRPr="008E1FDE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21</w:t>
            </w:r>
            <w:r w:rsidR="00EA439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383</w:t>
            </w:r>
            <w:r w:rsidR="00EA439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062</w:t>
            </w:r>
          </w:p>
        </w:tc>
      </w:tr>
      <w:tr w:rsidR="008E1FDE" w:rsidRPr="008E1FDE" w14:paraId="72A79E14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4ED06B8B" w14:textId="77777777" w:rsidR="00EA439E" w:rsidRPr="008E1FDE" w:rsidRDefault="00EA439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สินค้าสำเร็จรูป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BAA58A" w14:textId="7F3D6DD0" w:rsidR="00EA439E" w:rsidRPr="008E1FDE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41</w:t>
            </w:r>
            <w:r w:rsidR="00F67072" w:rsidRPr="00F67072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400</w:t>
            </w:r>
            <w:r w:rsidR="00F67072" w:rsidRPr="00F67072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6D6425" w14:textId="2251723D" w:rsidR="00EA439E" w:rsidRPr="008E1FDE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31</w:t>
            </w:r>
            <w:r w:rsidR="00EA439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671</w:t>
            </w:r>
            <w:r w:rsidR="00EA439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012</w:t>
            </w:r>
          </w:p>
        </w:tc>
      </w:tr>
      <w:tr w:rsidR="008E1FDE" w:rsidRPr="008E1FDE" w14:paraId="4C039193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23685FC7" w14:textId="379A6B64" w:rsidR="00EA439E" w:rsidRPr="008E1FDE" w:rsidRDefault="00EA439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8E1FDE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62F082B" w14:textId="1B14BDBD" w:rsidR="00EA439E" w:rsidRPr="008E1FDE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99</w:t>
            </w:r>
            <w:r w:rsidR="00F67072" w:rsidRPr="00F67072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608</w:t>
            </w:r>
            <w:r w:rsidR="00F67072" w:rsidRPr="00F67072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458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594047" w14:textId="25CB6218" w:rsidR="00EA439E" w:rsidRPr="008E1FDE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79</w:t>
            </w:r>
            <w:r w:rsidR="00EA439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061</w:t>
            </w:r>
            <w:r w:rsidR="00EA439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831</w:t>
            </w:r>
          </w:p>
        </w:tc>
      </w:tr>
      <w:tr w:rsidR="008E1FDE" w:rsidRPr="008E1FDE" w14:paraId="2C7FA0FD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3FF48D91" w14:textId="56492360" w:rsidR="00EA439E" w:rsidRPr="008E1FDE" w:rsidRDefault="00EA439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u w:val="single"/>
                <w:cs/>
              </w:rPr>
              <w:t>หัก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 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  <w:r w:rsidR="00B15B09" w:rsidRPr="00B15B09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ค่าเผื่อสำหรับมูลค่าสุทธิที่จะได้รับ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3E7D35C" w14:textId="229F7673" w:rsidR="00EA439E" w:rsidRPr="008E1FDE" w:rsidRDefault="00F67072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F67072">
              <w:rPr>
                <w:rFonts w:ascii="Browallia New" w:hAnsi="Browallia New" w:cs="Browallia New"/>
                <w:color w:val="auto"/>
                <w:sz w:val="28"/>
                <w:szCs w:val="28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</w:t>
            </w:r>
            <w:r w:rsidRPr="00F67072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102</w:t>
            </w:r>
            <w:r w:rsidRPr="00F67072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606</w:t>
            </w:r>
            <w:r w:rsidRPr="00F67072"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FA4488A" w14:textId="6A0B5CB3" w:rsidR="00EA439E" w:rsidRPr="008E1FDE" w:rsidRDefault="00EA439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004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353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  <w:tr w:rsidR="00EA439E" w:rsidRPr="008E1FDE" w14:paraId="7A57E62E" w14:textId="77777777" w:rsidTr="008E4379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FCEFF" w14:textId="2A9AD9A0" w:rsidR="00EA439E" w:rsidRPr="008E1FDE" w:rsidRDefault="00EA439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C4D240" w14:textId="52932150" w:rsidR="00EA439E" w:rsidRPr="008E1FDE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98</w:t>
            </w:r>
            <w:r w:rsidR="00F67072" w:rsidRPr="00F67072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505</w:t>
            </w:r>
            <w:r w:rsidR="00F67072" w:rsidRPr="00F67072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852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C28AEA" w14:textId="248140BB" w:rsidR="00EA439E" w:rsidRPr="008E1FDE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78</w:t>
            </w:r>
            <w:r w:rsidR="00EA439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057</w:t>
            </w:r>
            <w:r w:rsidR="00EA439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478</w:t>
            </w:r>
          </w:p>
        </w:tc>
      </w:tr>
    </w:tbl>
    <w:p w14:paraId="1926753D" w14:textId="77777777" w:rsidR="00560B7D" w:rsidRPr="008E1FDE" w:rsidRDefault="00560B7D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736C68D1" w14:textId="5D941AB9" w:rsidR="003048DF" w:rsidRPr="008E1FDE" w:rsidRDefault="003048DF" w:rsidP="0091705B">
      <w:pPr>
        <w:jc w:val="thaiDistribute"/>
        <w:rPr>
          <w:rFonts w:ascii="Browallia New" w:hAnsi="Browallia New" w:cs="Browallia New"/>
          <w:color w:val="auto"/>
          <w:sz w:val="28"/>
          <w:szCs w:val="28"/>
          <w:cs/>
        </w:rPr>
      </w:pP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ต้นทุนขายที่รับรู้ในงบกำไรขาดทุน</w:t>
      </w:r>
      <w:r w:rsidR="00A176E9" w:rsidRPr="008E1FDE">
        <w:rPr>
          <w:rFonts w:ascii="Browallia New" w:hAnsi="Browallia New" w:cs="Browallia New" w:hint="cs"/>
          <w:color w:val="auto"/>
          <w:sz w:val="28"/>
          <w:szCs w:val="28"/>
          <w:cs/>
        </w:rPr>
        <w:t>ใน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ปี</w:t>
      </w:r>
      <w:r w:rsidRPr="008E1FDE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EA439E" w:rsidRPr="008E1FDE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พ.ศ. </w:t>
      </w:r>
      <w:r w:rsidR="004A1A34" w:rsidRPr="004A1A34">
        <w:rPr>
          <w:rFonts w:ascii="Browallia New" w:hAnsi="Browallia New" w:cs="Browallia New" w:hint="cs"/>
          <w:color w:val="auto"/>
          <w:sz w:val="28"/>
          <w:szCs w:val="28"/>
        </w:rPr>
        <w:t>2568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 และ</w:t>
      </w:r>
      <w:r w:rsidRPr="008E1FDE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EA439E" w:rsidRPr="008E1FDE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พ.ศ. </w:t>
      </w:r>
      <w:r w:rsidR="004A1A34" w:rsidRPr="004A1A34">
        <w:rPr>
          <w:rFonts w:ascii="Browallia New" w:hAnsi="Browallia New" w:cs="Browallia New" w:hint="cs"/>
          <w:color w:val="auto"/>
          <w:sz w:val="28"/>
          <w:szCs w:val="28"/>
        </w:rPr>
        <w:t>2567</w:t>
      </w:r>
      <w:r w:rsidRPr="008E1FDE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มีดังนี้</w:t>
      </w:r>
    </w:p>
    <w:p w14:paraId="20FE1AF4" w14:textId="77777777" w:rsidR="003048DF" w:rsidRPr="008E1FDE" w:rsidRDefault="003048DF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tbl>
      <w:tblPr>
        <w:tblW w:w="9144" w:type="dxa"/>
        <w:tblLayout w:type="fixed"/>
        <w:tblLook w:val="0000" w:firstRow="0" w:lastRow="0" w:firstColumn="0" w:lastColumn="0" w:noHBand="0" w:noVBand="0"/>
      </w:tblPr>
      <w:tblGrid>
        <w:gridCol w:w="6264"/>
        <w:gridCol w:w="1440"/>
        <w:gridCol w:w="1440"/>
      </w:tblGrid>
      <w:tr w:rsidR="008E1FDE" w:rsidRPr="008E1FDE" w14:paraId="086CCC1C" w14:textId="77777777" w:rsidTr="005F75DB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4F5CD463" w14:textId="77777777" w:rsidR="003048DF" w:rsidRPr="008E1FDE" w:rsidRDefault="003048DF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374CBA53" w14:textId="390C4182" w:rsidR="003048DF" w:rsidRPr="008E1FDE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594CC42" w14:textId="5C08866C" w:rsidR="003048DF" w:rsidRPr="008E1FDE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2567</w:t>
            </w:r>
          </w:p>
        </w:tc>
      </w:tr>
      <w:tr w:rsidR="008E1FDE" w:rsidRPr="008E1FDE" w14:paraId="4A7B44CD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50DEF043" w14:textId="77777777" w:rsidR="003048DF" w:rsidRPr="008E1FDE" w:rsidRDefault="003048DF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B42CFC" w14:textId="77777777" w:rsidR="003048DF" w:rsidRPr="008E1FDE" w:rsidRDefault="003048DF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2E6F94" w14:textId="77777777" w:rsidR="003048DF" w:rsidRPr="008E1FDE" w:rsidRDefault="003048DF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</w:tr>
      <w:tr w:rsidR="008E1FDE" w:rsidRPr="008E1FDE" w14:paraId="6EFCB02A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760B439D" w14:textId="77777777" w:rsidR="003048DF" w:rsidRPr="008E1FDE" w:rsidRDefault="003048DF" w:rsidP="0091705B">
            <w:pPr>
              <w:tabs>
                <w:tab w:val="left" w:pos="1800"/>
              </w:tabs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92DD865" w14:textId="77777777" w:rsidR="003048DF" w:rsidRPr="008E1FDE" w:rsidRDefault="003048DF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ED365FE" w14:textId="77777777" w:rsidR="003048DF" w:rsidRPr="008E1FDE" w:rsidRDefault="003048DF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8E1FDE" w14:paraId="3DED4CD3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6EFF34DD" w14:textId="77777777" w:rsidR="00EA439E" w:rsidRPr="001F50AE" w:rsidRDefault="00EA439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1F50AE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สินค้าคงเหลือที่รับรู้เป็นค่าใช้จ่าย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F9BFAFE" w14:textId="35376979" w:rsidR="00EA439E" w:rsidRPr="001F50AE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439</w:t>
            </w:r>
            <w:r w:rsidR="001F50AE" w:rsidRPr="001F50A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287</w:t>
            </w:r>
            <w:r w:rsidR="001F50AE" w:rsidRPr="001F50A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736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DF8D417" w14:textId="5343702E" w:rsidR="00EA439E" w:rsidRPr="001F50AE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481</w:t>
            </w:r>
            <w:r w:rsidR="00EA439E" w:rsidRPr="001F50A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405</w:t>
            </w:r>
            <w:r w:rsidR="00EA439E" w:rsidRPr="001F50A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362</w:t>
            </w:r>
          </w:p>
        </w:tc>
      </w:tr>
      <w:tr w:rsidR="00EA439E" w:rsidRPr="008E1FDE" w14:paraId="4F5109EA" w14:textId="77777777" w:rsidTr="008E4379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905A8" w14:textId="7C6AA70D" w:rsidR="00EA439E" w:rsidRPr="008E1FDE" w:rsidRDefault="00EA439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การรับรู้ค่าเผื่อสินค้า</w:t>
            </w:r>
            <w:r w:rsidR="00E87D51" w:rsidRPr="00E87D51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คงเหลือเป็นมูลค่าสุทธิที่จะได้รับ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AD10E" w14:textId="14D21983" w:rsidR="00EA439E" w:rsidRPr="008E1FDE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98</w:t>
            </w:r>
            <w:r w:rsidR="009C7C7E" w:rsidRPr="009C7C7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253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2C374" w14:textId="036712E2" w:rsidR="00EA439E" w:rsidRPr="008E1FDE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81</w:t>
            </w:r>
            <w:r w:rsidR="00EA439E"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747</w:t>
            </w:r>
          </w:p>
        </w:tc>
      </w:tr>
    </w:tbl>
    <w:p w14:paraId="0A0B7228" w14:textId="2BE6D5DA" w:rsidR="00330705" w:rsidRPr="008E1FDE" w:rsidRDefault="0033070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bookmarkStart w:id="26" w:name="_Toc378755768"/>
    </w:p>
    <w:p w14:paraId="1365C9F9" w14:textId="2ACFF0BA" w:rsidR="00330705" w:rsidRPr="008E1FDE" w:rsidRDefault="0033070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  <w:sectPr w:rsidR="00330705" w:rsidRPr="008E1FDE" w:rsidSect="009514E6">
          <w:headerReference w:type="default" r:id="rId11"/>
          <w:footerReference w:type="default" r:id="rId12"/>
          <w:pgSz w:w="11907" w:h="16840" w:code="9"/>
          <w:pgMar w:top="1440" w:right="1152" w:bottom="720" w:left="1728" w:header="706" w:footer="576" w:gutter="0"/>
          <w:pgNumType w:start="12"/>
          <w:cols w:space="720"/>
          <w:noEndnote/>
          <w:docGrid w:linePitch="326"/>
        </w:sectPr>
      </w:pPr>
    </w:p>
    <w:bookmarkEnd w:id="26"/>
    <w:p w14:paraId="4301FEF8" w14:textId="77777777" w:rsidR="00411B76" w:rsidRPr="008E1FDE" w:rsidRDefault="00411B76" w:rsidP="0091705B">
      <w:pPr>
        <w:pStyle w:val="Heading1"/>
        <w:ind w:left="540" w:hanging="540"/>
        <w:rPr>
          <w:rFonts w:ascii="Browallia New" w:hAnsi="Browallia New" w:cs="Browallia New"/>
          <w:b w:val="0"/>
          <w:bCs w:val="0"/>
          <w:color w:val="auto"/>
          <w:sz w:val="28"/>
        </w:rPr>
      </w:pPr>
    </w:p>
    <w:tbl>
      <w:tblPr>
        <w:tblW w:w="15390" w:type="dxa"/>
        <w:tblInd w:w="108" w:type="dxa"/>
        <w:tblLook w:val="04A0" w:firstRow="1" w:lastRow="0" w:firstColumn="1" w:lastColumn="0" w:noHBand="0" w:noVBand="1"/>
      </w:tblPr>
      <w:tblGrid>
        <w:gridCol w:w="15390"/>
      </w:tblGrid>
      <w:tr w:rsidR="00CB1AAE" w:rsidRPr="008E1FDE" w14:paraId="7DC20011" w14:textId="77777777" w:rsidTr="008E4379">
        <w:trPr>
          <w:trHeight w:val="386"/>
        </w:trPr>
        <w:tc>
          <w:tcPr>
            <w:tcW w:w="15390" w:type="dxa"/>
            <w:vAlign w:val="center"/>
          </w:tcPr>
          <w:p w14:paraId="3E9F3BB2" w14:textId="5F3CEF38" w:rsidR="00CB1AAE" w:rsidRPr="008E1FDE" w:rsidRDefault="004A1A34" w:rsidP="0091705B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1</w:t>
            </w:r>
            <w:r w:rsidRPr="004A1A3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</w:rPr>
              <w:t>4</w:t>
            </w:r>
            <w:r w:rsidR="00A2034A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C23AE9" w:rsidRPr="008E1FDE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 xml:space="preserve">ที่ดิน </w:t>
            </w:r>
            <w:r w:rsidR="00A2034A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อาคารและอุปกรณ์ และสินทรัพย์สิทธิการใช้ - สุทธิ</w:t>
            </w:r>
          </w:p>
        </w:tc>
      </w:tr>
    </w:tbl>
    <w:p w14:paraId="1689754E" w14:textId="77777777" w:rsidR="00EF34DC" w:rsidRPr="008E1FDE" w:rsidRDefault="00EF34DC" w:rsidP="0091705B">
      <w:pPr>
        <w:rPr>
          <w:rFonts w:ascii="Browallia New" w:hAnsi="Browallia New" w:cs="Browallia New"/>
          <w:color w:val="auto"/>
          <w:sz w:val="28"/>
          <w:szCs w:val="28"/>
          <w:lang w:val="x-none" w:eastAsia="x-none" w:bidi="ar-SA"/>
        </w:rPr>
      </w:pPr>
    </w:p>
    <w:tbl>
      <w:tblPr>
        <w:tblW w:w="15498" w:type="dxa"/>
        <w:tblLayout w:type="fixed"/>
        <w:tblLook w:val="0000" w:firstRow="0" w:lastRow="0" w:firstColumn="0" w:lastColumn="0" w:noHBand="0" w:noVBand="0"/>
      </w:tblPr>
      <w:tblGrid>
        <w:gridCol w:w="4446"/>
        <w:gridCol w:w="1210"/>
        <w:gridCol w:w="1276"/>
        <w:gridCol w:w="1276"/>
        <w:gridCol w:w="1276"/>
        <w:gridCol w:w="1276"/>
        <w:gridCol w:w="1210"/>
        <w:gridCol w:w="1152"/>
        <w:gridCol w:w="1152"/>
        <w:gridCol w:w="1224"/>
      </w:tblGrid>
      <w:tr w:rsidR="008E1FDE" w:rsidRPr="008E1FDE" w14:paraId="60287514" w14:textId="77777777" w:rsidTr="005F75DB">
        <w:trPr>
          <w:trHeight w:val="57"/>
        </w:trPr>
        <w:tc>
          <w:tcPr>
            <w:tcW w:w="4446" w:type="dxa"/>
            <w:vAlign w:val="bottom"/>
          </w:tcPr>
          <w:p w14:paraId="3265DED2" w14:textId="77777777" w:rsidR="00343615" w:rsidRPr="008E1FDE" w:rsidRDefault="00343615" w:rsidP="0091705B">
            <w:pPr>
              <w:tabs>
                <w:tab w:val="left" w:pos="1800"/>
              </w:tabs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br w:type="page"/>
            </w:r>
          </w:p>
        </w:tc>
        <w:tc>
          <w:tcPr>
            <w:tcW w:w="1210" w:type="dxa"/>
            <w:vAlign w:val="bottom"/>
          </w:tcPr>
          <w:p w14:paraId="0921DB96" w14:textId="77777777" w:rsidR="00343615" w:rsidRPr="008E1FDE" w:rsidRDefault="00343615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ที่ดินและส่วนปรับปรุงที่ดิน</w:t>
            </w:r>
          </w:p>
        </w:tc>
        <w:tc>
          <w:tcPr>
            <w:tcW w:w="1276" w:type="dxa"/>
            <w:vAlign w:val="bottom"/>
          </w:tcPr>
          <w:p w14:paraId="72F1ACEE" w14:textId="77777777" w:rsidR="00343615" w:rsidRPr="008E1FDE" w:rsidRDefault="00343615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อาคารและ</w:t>
            </w:r>
          </w:p>
          <w:p w14:paraId="3C842371" w14:textId="77777777" w:rsidR="00343615" w:rsidRPr="008E1FDE" w:rsidRDefault="00343615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ส่วนปรับปรุง</w:t>
            </w:r>
          </w:p>
          <w:p w14:paraId="34507EFE" w14:textId="77777777" w:rsidR="00343615" w:rsidRPr="008E1FDE" w:rsidRDefault="00343615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อาคาร</w:t>
            </w:r>
          </w:p>
        </w:tc>
        <w:tc>
          <w:tcPr>
            <w:tcW w:w="1276" w:type="dxa"/>
            <w:vAlign w:val="bottom"/>
          </w:tcPr>
          <w:p w14:paraId="0F24A10E" w14:textId="77777777" w:rsidR="00343615" w:rsidRPr="008E1FDE" w:rsidRDefault="00343615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เครื่องจักร</w:t>
            </w:r>
          </w:p>
          <w:p w14:paraId="0B435434" w14:textId="77777777" w:rsidR="00343615" w:rsidRPr="008E1FDE" w:rsidRDefault="00343615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และแม่พิมพ์</w:t>
            </w:r>
          </w:p>
        </w:tc>
        <w:tc>
          <w:tcPr>
            <w:tcW w:w="1276" w:type="dxa"/>
            <w:vAlign w:val="bottom"/>
          </w:tcPr>
          <w:p w14:paraId="3102189F" w14:textId="77777777" w:rsidR="00343615" w:rsidRPr="008E1FDE" w:rsidRDefault="00343615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เครื่องมือ</w:t>
            </w:r>
          </w:p>
          <w:p w14:paraId="38775B69" w14:textId="77777777" w:rsidR="00343615" w:rsidRPr="008E1FDE" w:rsidRDefault="00343615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และอุปกรณ์</w:t>
            </w:r>
          </w:p>
          <w:p w14:paraId="55FAA834" w14:textId="77777777" w:rsidR="00343615" w:rsidRPr="008E1FDE" w:rsidRDefault="00343615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ที่ใช้ในโรงงาน</w:t>
            </w:r>
          </w:p>
        </w:tc>
        <w:tc>
          <w:tcPr>
            <w:tcW w:w="1276" w:type="dxa"/>
            <w:vAlign w:val="bottom"/>
          </w:tcPr>
          <w:p w14:paraId="0C13C3A9" w14:textId="77777777" w:rsidR="00343615" w:rsidRPr="008E1FDE" w:rsidRDefault="00343615" w:rsidP="0091705B">
            <w:pPr>
              <w:ind w:left="-255" w:firstLine="255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210" w:type="dxa"/>
            <w:vAlign w:val="bottom"/>
          </w:tcPr>
          <w:p w14:paraId="6D45EC07" w14:textId="77777777" w:rsidR="00343615" w:rsidRPr="008E1FDE" w:rsidRDefault="00343615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ยานพาหนะ</w:t>
            </w:r>
          </w:p>
        </w:tc>
        <w:tc>
          <w:tcPr>
            <w:tcW w:w="1152" w:type="dxa"/>
            <w:vAlign w:val="bottom"/>
          </w:tcPr>
          <w:p w14:paraId="2E7CCD3E" w14:textId="77777777" w:rsidR="00343615" w:rsidRPr="008E1FDE" w:rsidRDefault="00343615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งานระหว่าง</w:t>
            </w:r>
          </w:p>
          <w:p w14:paraId="04DA9161" w14:textId="77777777" w:rsidR="00343615" w:rsidRPr="008E1FDE" w:rsidRDefault="00343615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ก่อสร้างและติดตั้ง</w:t>
            </w:r>
          </w:p>
        </w:tc>
        <w:tc>
          <w:tcPr>
            <w:tcW w:w="1152" w:type="dxa"/>
            <w:vAlign w:val="bottom"/>
          </w:tcPr>
          <w:p w14:paraId="05CF863B" w14:textId="77777777" w:rsidR="00343615" w:rsidRPr="008E1FDE" w:rsidRDefault="00343615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สินทรัพย์</w:t>
            </w:r>
          </w:p>
          <w:p w14:paraId="3957D5FA" w14:textId="055D346B" w:rsidR="00343615" w:rsidRPr="008E1FDE" w:rsidRDefault="00343615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สิทธิการใช้</w:t>
            </w:r>
          </w:p>
        </w:tc>
        <w:tc>
          <w:tcPr>
            <w:tcW w:w="1224" w:type="dxa"/>
            <w:vAlign w:val="bottom"/>
          </w:tcPr>
          <w:p w14:paraId="399C1F13" w14:textId="09606F61" w:rsidR="00343615" w:rsidRPr="008E1FDE" w:rsidRDefault="00343615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รวม</w:t>
            </w:r>
          </w:p>
        </w:tc>
      </w:tr>
      <w:tr w:rsidR="008E1FDE" w:rsidRPr="008E1FDE" w14:paraId="7654A50F" w14:textId="77777777" w:rsidTr="008E4379">
        <w:trPr>
          <w:trHeight w:val="57"/>
        </w:trPr>
        <w:tc>
          <w:tcPr>
            <w:tcW w:w="4446" w:type="dxa"/>
            <w:vAlign w:val="bottom"/>
          </w:tcPr>
          <w:p w14:paraId="0B20680B" w14:textId="77777777" w:rsidR="00343615" w:rsidRPr="008E1FDE" w:rsidRDefault="00343615" w:rsidP="0091705B">
            <w:pPr>
              <w:tabs>
                <w:tab w:val="left" w:pos="1800"/>
              </w:tabs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  <w:vAlign w:val="bottom"/>
          </w:tcPr>
          <w:p w14:paraId="7544376C" w14:textId="77777777" w:rsidR="00343615" w:rsidRPr="008E1FDE" w:rsidRDefault="00343615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50F2ABC" w14:textId="77777777" w:rsidR="00343615" w:rsidRPr="008E1FDE" w:rsidRDefault="00343615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41E75BEB" w14:textId="77777777" w:rsidR="00343615" w:rsidRPr="008E1FDE" w:rsidRDefault="00343615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3BE163E" w14:textId="77777777" w:rsidR="00343615" w:rsidRPr="008E1FDE" w:rsidRDefault="00343615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E683A7E" w14:textId="77777777" w:rsidR="00343615" w:rsidRPr="008E1FDE" w:rsidRDefault="00343615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บาท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vAlign w:val="bottom"/>
          </w:tcPr>
          <w:p w14:paraId="4F98B1D0" w14:textId="77777777" w:rsidR="00343615" w:rsidRPr="008E1FDE" w:rsidRDefault="00343615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2FEA61B0" w14:textId="77777777" w:rsidR="00343615" w:rsidRPr="008E1FDE" w:rsidRDefault="00343615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4DB270B5" w14:textId="5F4309C7" w:rsidR="00343615" w:rsidRPr="008E1FDE" w:rsidRDefault="00343615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color w:val="auto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519AAC71" w14:textId="545ADDBB" w:rsidR="00343615" w:rsidRPr="008E1FDE" w:rsidRDefault="00343615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บาท</w:t>
            </w:r>
          </w:p>
        </w:tc>
      </w:tr>
      <w:tr w:rsidR="008E1FDE" w:rsidRPr="008E1FDE" w14:paraId="1907407A" w14:textId="77777777" w:rsidTr="008E4379">
        <w:trPr>
          <w:trHeight w:val="57"/>
        </w:trPr>
        <w:tc>
          <w:tcPr>
            <w:tcW w:w="4446" w:type="dxa"/>
            <w:vAlign w:val="bottom"/>
          </w:tcPr>
          <w:p w14:paraId="284D3347" w14:textId="74520F26" w:rsidR="00343615" w:rsidRPr="00920DF9" w:rsidRDefault="00343615" w:rsidP="0091705B">
            <w:pPr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0D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ณ วันที่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1</w:t>
            </w:r>
            <w:r w:rsidRPr="00920D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มกราคม </w:t>
            </w:r>
            <w:r w:rsidR="00EA439E" w:rsidRPr="00920D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2567</w:t>
            </w:r>
          </w:p>
        </w:tc>
        <w:tc>
          <w:tcPr>
            <w:tcW w:w="1210" w:type="dxa"/>
            <w:tcBorders>
              <w:top w:val="single" w:sz="4" w:space="0" w:color="auto"/>
            </w:tcBorders>
            <w:vAlign w:val="bottom"/>
          </w:tcPr>
          <w:p w14:paraId="34B4E3F7" w14:textId="77777777" w:rsidR="00343615" w:rsidRPr="008E1FDE" w:rsidRDefault="00343615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1A9A44E9" w14:textId="77777777" w:rsidR="00343615" w:rsidRPr="008E1FDE" w:rsidRDefault="00343615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2B5271BE" w14:textId="77777777" w:rsidR="00343615" w:rsidRPr="008E1FDE" w:rsidRDefault="00343615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14E24A5C" w14:textId="77777777" w:rsidR="00343615" w:rsidRPr="008E1FDE" w:rsidRDefault="00343615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484B7813" w14:textId="77777777" w:rsidR="00343615" w:rsidRPr="008E1FDE" w:rsidRDefault="00343615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bottom"/>
          </w:tcPr>
          <w:p w14:paraId="124A43C7" w14:textId="77777777" w:rsidR="00343615" w:rsidRPr="008E1FDE" w:rsidRDefault="00343615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4616D8B9" w14:textId="77777777" w:rsidR="00343615" w:rsidRPr="008E1FDE" w:rsidRDefault="00343615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75850A38" w14:textId="77777777" w:rsidR="00343615" w:rsidRPr="008E1FDE" w:rsidRDefault="00343615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0BE5FE75" w14:textId="77777777" w:rsidR="00343615" w:rsidRPr="008E1FDE" w:rsidRDefault="00343615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8E1FDE" w:rsidRPr="008E1FDE" w14:paraId="2B9964D8" w14:textId="77777777" w:rsidTr="008E4379">
        <w:trPr>
          <w:trHeight w:val="57"/>
        </w:trPr>
        <w:tc>
          <w:tcPr>
            <w:tcW w:w="4446" w:type="dxa"/>
            <w:vAlign w:val="bottom"/>
          </w:tcPr>
          <w:p w14:paraId="46415054" w14:textId="77777777" w:rsidR="00EA439E" w:rsidRPr="00920DF9" w:rsidRDefault="00EA439E" w:rsidP="0091705B">
            <w:pPr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0DF9">
              <w:rPr>
                <w:rFonts w:ascii="Browallia New" w:hAnsi="Browallia New" w:cs="Browallia New"/>
                <w:color w:val="auto"/>
                <w:cs/>
              </w:rPr>
              <w:t>ราคาทุน</w:t>
            </w:r>
          </w:p>
        </w:tc>
        <w:tc>
          <w:tcPr>
            <w:tcW w:w="1210" w:type="dxa"/>
            <w:vAlign w:val="bottom"/>
          </w:tcPr>
          <w:p w14:paraId="52B36F58" w14:textId="5F0A9D85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141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987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083</w:t>
            </w:r>
          </w:p>
        </w:tc>
        <w:tc>
          <w:tcPr>
            <w:tcW w:w="1276" w:type="dxa"/>
            <w:vAlign w:val="bottom"/>
          </w:tcPr>
          <w:p w14:paraId="48C37216" w14:textId="2C565723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269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812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329</w:t>
            </w:r>
          </w:p>
        </w:tc>
        <w:tc>
          <w:tcPr>
            <w:tcW w:w="1276" w:type="dxa"/>
          </w:tcPr>
          <w:p w14:paraId="0CFC9E25" w14:textId="38E16EE7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515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431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399</w:t>
            </w:r>
          </w:p>
        </w:tc>
        <w:tc>
          <w:tcPr>
            <w:tcW w:w="1276" w:type="dxa"/>
            <w:vAlign w:val="bottom"/>
          </w:tcPr>
          <w:p w14:paraId="524BB759" w14:textId="412EA715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30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481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288</w:t>
            </w:r>
          </w:p>
        </w:tc>
        <w:tc>
          <w:tcPr>
            <w:tcW w:w="1276" w:type="dxa"/>
            <w:vAlign w:val="bottom"/>
          </w:tcPr>
          <w:p w14:paraId="3DC5BD3B" w14:textId="313052AD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17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454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931</w:t>
            </w:r>
          </w:p>
        </w:tc>
        <w:tc>
          <w:tcPr>
            <w:tcW w:w="1210" w:type="dxa"/>
            <w:vAlign w:val="bottom"/>
          </w:tcPr>
          <w:p w14:paraId="65F9497D" w14:textId="2F0250D1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49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506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653</w:t>
            </w:r>
          </w:p>
        </w:tc>
        <w:tc>
          <w:tcPr>
            <w:tcW w:w="1152" w:type="dxa"/>
            <w:vAlign w:val="bottom"/>
          </w:tcPr>
          <w:p w14:paraId="27851E13" w14:textId="51DB3507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51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944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187</w:t>
            </w:r>
          </w:p>
        </w:tc>
        <w:tc>
          <w:tcPr>
            <w:tcW w:w="1152" w:type="dxa"/>
          </w:tcPr>
          <w:p w14:paraId="38DF7454" w14:textId="2655C318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2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422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897</w:t>
            </w:r>
          </w:p>
        </w:tc>
        <w:tc>
          <w:tcPr>
            <w:tcW w:w="1224" w:type="dxa"/>
            <w:vAlign w:val="bottom"/>
          </w:tcPr>
          <w:p w14:paraId="6F7E818C" w14:textId="44A8CEE9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079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040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767</w:t>
            </w:r>
          </w:p>
        </w:tc>
      </w:tr>
      <w:tr w:rsidR="008E1FDE" w:rsidRPr="008E1FDE" w14:paraId="7DE32539" w14:textId="77777777" w:rsidTr="008E4379">
        <w:trPr>
          <w:trHeight w:val="57"/>
        </w:trPr>
        <w:tc>
          <w:tcPr>
            <w:tcW w:w="4446" w:type="dxa"/>
            <w:vAlign w:val="bottom"/>
          </w:tcPr>
          <w:p w14:paraId="36BE765B" w14:textId="77777777" w:rsidR="00EA439E" w:rsidRPr="00920DF9" w:rsidRDefault="00EA439E" w:rsidP="0091705B">
            <w:pPr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0DF9">
              <w:rPr>
                <w:rFonts w:ascii="Browallia New" w:hAnsi="Browallia New" w:cs="Browallia New"/>
                <w:color w:val="auto"/>
                <w:u w:val="single"/>
                <w:cs/>
              </w:rPr>
              <w:t>หัก</w:t>
            </w:r>
            <w:r w:rsidRPr="00920DF9">
              <w:rPr>
                <w:rFonts w:ascii="Browallia New" w:hAnsi="Browallia New" w:cs="Browallia New"/>
                <w:color w:val="auto"/>
                <w:cs/>
              </w:rPr>
              <w:t xml:space="preserve">  ค่าเสื่อมราคาสะสม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vAlign w:val="bottom"/>
          </w:tcPr>
          <w:p w14:paraId="43CF4A43" w14:textId="590D5FD3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576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071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260D7F1" w14:textId="6D199BFC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51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919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458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848E5BB" w14:textId="3695756F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293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135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330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7FA22514" w14:textId="5D00994D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17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919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982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A756190" w14:textId="6B771B83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11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348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550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vAlign w:val="bottom"/>
          </w:tcPr>
          <w:p w14:paraId="542C7700" w14:textId="2E71FD62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38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913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032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48DE22DA" w14:textId="0CF3F22B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0CEBD599" w14:textId="441DE6BD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989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878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4E6DFE3C" w14:textId="22E47849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414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802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301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8E1FDE" w:rsidRPr="008E1FDE" w14:paraId="301E5908" w14:textId="77777777" w:rsidTr="008E4379">
        <w:trPr>
          <w:trHeight w:val="57"/>
        </w:trPr>
        <w:tc>
          <w:tcPr>
            <w:tcW w:w="4446" w:type="dxa"/>
            <w:vAlign w:val="bottom"/>
          </w:tcPr>
          <w:p w14:paraId="0E1803B5" w14:textId="30D1EAF6" w:rsidR="00EA439E" w:rsidRPr="00920DF9" w:rsidRDefault="00C461E8" w:rsidP="0091705B">
            <w:pPr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920DF9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มูลค่า</w:t>
            </w:r>
            <w:r w:rsidR="00EA439E" w:rsidRPr="00920D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ตามบัญชี</w:t>
            </w:r>
            <w:r w:rsidRPr="00920DF9">
              <w:rPr>
                <w:rFonts w:ascii="Browallia New" w:hAnsi="Browallia New" w:cs="Browallia New"/>
                <w:b/>
                <w:bCs/>
                <w:color w:val="auto"/>
              </w:rPr>
              <w:t xml:space="preserve"> - </w:t>
            </w:r>
            <w:r w:rsidR="00EA439E" w:rsidRPr="00920D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สุทธิ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52DDF1" w14:textId="5C5D2AC2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141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411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012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194050" w14:textId="3F06E51C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217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892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871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C52E21" w14:textId="7E4C030D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222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296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069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878580" w14:textId="354B04F4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12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561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306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194D59" w14:textId="264574D9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6</w:t>
            </w:r>
            <w:r w:rsidR="00EA439E" w:rsidRPr="008E1FDE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106</w:t>
            </w:r>
            <w:r w:rsidR="00EA439E" w:rsidRPr="008E1FDE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381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B944F8" w14:textId="2D19334A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10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593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621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97BEAE" w14:textId="10FEE4FA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51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944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187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037AD1DC" w14:textId="125E4BA3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433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019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D1A4B0" w14:textId="793AE751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664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238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466</w:t>
            </w:r>
          </w:p>
        </w:tc>
      </w:tr>
      <w:tr w:rsidR="008E1FDE" w:rsidRPr="008E1FDE" w14:paraId="1FB916CC" w14:textId="77777777" w:rsidTr="008E4379">
        <w:trPr>
          <w:trHeight w:val="57"/>
        </w:trPr>
        <w:tc>
          <w:tcPr>
            <w:tcW w:w="4446" w:type="dxa"/>
            <w:vAlign w:val="bottom"/>
          </w:tcPr>
          <w:p w14:paraId="174A46D9" w14:textId="77777777" w:rsidR="00EA439E" w:rsidRPr="00920DF9" w:rsidRDefault="00EA439E" w:rsidP="0091705B">
            <w:pPr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bottom"/>
          </w:tcPr>
          <w:p w14:paraId="178CBC7D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0D27D018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4B66E389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4533EF29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46AE36A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bottom"/>
          </w:tcPr>
          <w:p w14:paraId="43A34C73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6AB8A3D4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4871E3DE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543F8C0C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8E1FDE" w:rsidRPr="008E1FDE" w14:paraId="5454E4CD" w14:textId="77777777" w:rsidTr="008E4379">
        <w:trPr>
          <w:trHeight w:val="57"/>
        </w:trPr>
        <w:tc>
          <w:tcPr>
            <w:tcW w:w="4446" w:type="dxa"/>
            <w:vAlign w:val="bottom"/>
          </w:tcPr>
          <w:p w14:paraId="1AAC557F" w14:textId="575AF38D" w:rsidR="00EA439E" w:rsidRPr="00920DF9" w:rsidRDefault="00EA439E" w:rsidP="0091705B">
            <w:pPr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920D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สำหรับปีสิ้นสุดวันที่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31</w:t>
            </w:r>
            <w:r w:rsidRPr="00920D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ธันวาคม 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2567</w:t>
            </w:r>
          </w:p>
        </w:tc>
        <w:tc>
          <w:tcPr>
            <w:tcW w:w="1210" w:type="dxa"/>
            <w:vAlign w:val="bottom"/>
          </w:tcPr>
          <w:p w14:paraId="6058A441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vAlign w:val="bottom"/>
          </w:tcPr>
          <w:p w14:paraId="43A23784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vAlign w:val="bottom"/>
          </w:tcPr>
          <w:p w14:paraId="41389DFE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vAlign w:val="bottom"/>
          </w:tcPr>
          <w:p w14:paraId="3411E75A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vAlign w:val="bottom"/>
          </w:tcPr>
          <w:p w14:paraId="2DE52583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10" w:type="dxa"/>
            <w:vAlign w:val="bottom"/>
          </w:tcPr>
          <w:p w14:paraId="4ADCE6CF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  <w:vAlign w:val="bottom"/>
          </w:tcPr>
          <w:p w14:paraId="178F7356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75485F70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24" w:type="dxa"/>
            <w:vAlign w:val="bottom"/>
          </w:tcPr>
          <w:p w14:paraId="74824A8A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8E1FDE" w:rsidRPr="008E1FDE" w14:paraId="19927A47" w14:textId="77777777" w:rsidTr="008E4379">
        <w:trPr>
          <w:trHeight w:val="57"/>
        </w:trPr>
        <w:tc>
          <w:tcPr>
            <w:tcW w:w="4446" w:type="dxa"/>
            <w:vAlign w:val="bottom"/>
          </w:tcPr>
          <w:p w14:paraId="57DA7D2A" w14:textId="5A34C9B0" w:rsidR="00EA439E" w:rsidRPr="00920DF9" w:rsidRDefault="00C461E8" w:rsidP="0091705B">
            <w:pPr>
              <w:rPr>
                <w:rFonts w:ascii="Browallia New" w:hAnsi="Browallia New" w:cs="Browallia New"/>
                <w:color w:val="auto"/>
              </w:rPr>
            </w:pPr>
            <w:r w:rsidRPr="00920DF9">
              <w:rPr>
                <w:rFonts w:ascii="Browallia New" w:hAnsi="Browallia New" w:cs="Browallia New" w:hint="cs"/>
                <w:color w:val="auto"/>
                <w:cs/>
              </w:rPr>
              <w:t>มูลค่า</w:t>
            </w:r>
            <w:r w:rsidR="00EA439E" w:rsidRPr="00920DF9">
              <w:rPr>
                <w:rFonts w:ascii="Browallia New" w:hAnsi="Browallia New" w:cs="Browallia New"/>
                <w:color w:val="auto"/>
                <w:cs/>
              </w:rPr>
              <w:t xml:space="preserve">ตามบัญชีต้นปี </w:t>
            </w:r>
            <w:r w:rsidR="00EA439E" w:rsidRPr="00920DF9">
              <w:rPr>
                <w:rFonts w:ascii="Browallia New" w:hAnsi="Browallia New" w:cs="Browallia New"/>
                <w:color w:val="auto"/>
              </w:rPr>
              <w:t xml:space="preserve">- </w:t>
            </w:r>
            <w:r w:rsidR="00EA439E" w:rsidRPr="00920DF9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210" w:type="dxa"/>
            <w:vAlign w:val="bottom"/>
          </w:tcPr>
          <w:p w14:paraId="74009549" w14:textId="606CA7D7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141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411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012</w:t>
            </w:r>
          </w:p>
        </w:tc>
        <w:tc>
          <w:tcPr>
            <w:tcW w:w="1276" w:type="dxa"/>
            <w:vAlign w:val="bottom"/>
          </w:tcPr>
          <w:p w14:paraId="556C1A56" w14:textId="78BD7B9E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217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892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871</w:t>
            </w:r>
          </w:p>
        </w:tc>
        <w:tc>
          <w:tcPr>
            <w:tcW w:w="1276" w:type="dxa"/>
            <w:vAlign w:val="bottom"/>
          </w:tcPr>
          <w:p w14:paraId="2F3B4928" w14:textId="61313956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222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296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069</w:t>
            </w:r>
          </w:p>
        </w:tc>
        <w:tc>
          <w:tcPr>
            <w:tcW w:w="1276" w:type="dxa"/>
            <w:vAlign w:val="bottom"/>
          </w:tcPr>
          <w:p w14:paraId="10725D4C" w14:textId="1C2C488B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12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561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306</w:t>
            </w:r>
          </w:p>
        </w:tc>
        <w:tc>
          <w:tcPr>
            <w:tcW w:w="1276" w:type="dxa"/>
            <w:vAlign w:val="bottom"/>
          </w:tcPr>
          <w:p w14:paraId="0E71F751" w14:textId="11C5C54D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6</w:t>
            </w:r>
            <w:r w:rsidR="00EA439E" w:rsidRPr="008E1FDE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106</w:t>
            </w:r>
            <w:r w:rsidR="00EA439E" w:rsidRPr="008E1FDE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381</w:t>
            </w:r>
          </w:p>
        </w:tc>
        <w:tc>
          <w:tcPr>
            <w:tcW w:w="1210" w:type="dxa"/>
            <w:vAlign w:val="bottom"/>
          </w:tcPr>
          <w:p w14:paraId="45299593" w14:textId="72D9454F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10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593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621</w:t>
            </w:r>
          </w:p>
        </w:tc>
        <w:tc>
          <w:tcPr>
            <w:tcW w:w="1152" w:type="dxa"/>
            <w:vAlign w:val="bottom"/>
          </w:tcPr>
          <w:p w14:paraId="675BF640" w14:textId="2E9627E0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51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944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187</w:t>
            </w:r>
          </w:p>
        </w:tc>
        <w:tc>
          <w:tcPr>
            <w:tcW w:w="1152" w:type="dxa"/>
          </w:tcPr>
          <w:p w14:paraId="4E02EAE3" w14:textId="659AB820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433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019</w:t>
            </w:r>
          </w:p>
        </w:tc>
        <w:tc>
          <w:tcPr>
            <w:tcW w:w="1224" w:type="dxa"/>
            <w:vAlign w:val="bottom"/>
          </w:tcPr>
          <w:p w14:paraId="60F9E70C" w14:textId="6A3B3074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664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238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466</w:t>
            </w:r>
          </w:p>
        </w:tc>
      </w:tr>
      <w:tr w:rsidR="008E1FDE" w:rsidRPr="008E1FDE" w14:paraId="7BB2A50B" w14:textId="77777777" w:rsidTr="008E4379">
        <w:trPr>
          <w:trHeight w:val="57"/>
        </w:trPr>
        <w:tc>
          <w:tcPr>
            <w:tcW w:w="4446" w:type="dxa"/>
            <w:vAlign w:val="bottom"/>
          </w:tcPr>
          <w:p w14:paraId="2369BF73" w14:textId="2C0335C0" w:rsidR="00EA439E" w:rsidRPr="00920DF9" w:rsidRDefault="00EA439E" w:rsidP="0091705B">
            <w:pPr>
              <w:rPr>
                <w:rFonts w:ascii="Browallia New" w:hAnsi="Browallia New" w:cs="Browallia New"/>
                <w:color w:val="auto"/>
              </w:rPr>
            </w:pPr>
            <w:r w:rsidRPr="00920DF9">
              <w:rPr>
                <w:rFonts w:ascii="Browallia New" w:hAnsi="Browallia New" w:cs="Browallia New"/>
                <w:color w:val="auto"/>
                <w:cs/>
              </w:rPr>
              <w:t>ซื้อสินทรัพย์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  <w:vAlign w:val="bottom"/>
          </w:tcPr>
          <w:p w14:paraId="2AE26776" w14:textId="569D48AE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4AA7D4B0" w14:textId="60E63F2B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115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23972DF8" w14:textId="5B4EC240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965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79CB4840" w14:textId="2E4DE98C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788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677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069FB232" w14:textId="30407A8D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730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084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  <w:vAlign w:val="bottom"/>
          </w:tcPr>
          <w:p w14:paraId="3783CDDB" w14:textId="23D53E33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6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774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757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14:paraId="567D0C0B" w14:textId="2207D218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149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282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319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1643F8C3" w14:textId="3DEFF8C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48AB007E" w14:textId="4D0497E2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162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656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637</w:t>
            </w:r>
          </w:p>
        </w:tc>
      </w:tr>
      <w:tr w:rsidR="008E1FDE" w:rsidRPr="008E1FDE" w14:paraId="23EB068D" w14:textId="77777777" w:rsidTr="008E4379">
        <w:trPr>
          <w:trHeight w:val="57"/>
        </w:trPr>
        <w:tc>
          <w:tcPr>
            <w:tcW w:w="4446" w:type="dxa"/>
            <w:vAlign w:val="bottom"/>
          </w:tcPr>
          <w:p w14:paraId="0F729ED8" w14:textId="1CAD479C" w:rsidR="00EA439E" w:rsidRPr="00920DF9" w:rsidRDefault="00EA439E" w:rsidP="0091705B">
            <w:pPr>
              <w:rPr>
                <w:rFonts w:ascii="Browallia New" w:hAnsi="Browallia New" w:cs="Browallia New"/>
                <w:color w:val="auto"/>
              </w:rPr>
            </w:pPr>
            <w:r w:rsidRPr="00920DF9">
              <w:rPr>
                <w:rFonts w:ascii="Browallia New" w:hAnsi="Browallia New" w:cs="Browallia New"/>
                <w:color w:val="auto"/>
                <w:cs/>
              </w:rPr>
              <w:t>โอนเข้า (ออก)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  <w:vAlign w:val="bottom"/>
          </w:tcPr>
          <w:p w14:paraId="3B448415" w14:textId="7A41AAD3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8E1FDE">
              <w:rPr>
                <w:rFonts w:ascii="Browallia New" w:hAnsi="Browallia New" w:cs="Browallia New"/>
                <w:color w:val="auto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4E8BFBA2" w14:textId="081C8657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6</w:t>
            </w:r>
            <w:r w:rsidR="00EA439E" w:rsidRPr="008E1FDE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183</w:t>
            </w:r>
            <w:r w:rsidR="00EA439E" w:rsidRPr="008E1FDE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892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6B41662B" w14:textId="0DF1E1DF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40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602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998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46F9642D" w14:textId="2FAE9A4C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6884E331" w14:textId="7120C56F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217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166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  <w:vAlign w:val="bottom"/>
          </w:tcPr>
          <w:p w14:paraId="4D0CCEA1" w14:textId="1E55E7A6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14:paraId="7F5FCBAE" w14:textId="4E4AEC90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48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004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056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1915C035" w14:textId="3207B59A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727B7D9A" w14:textId="4C797034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8E1FDE" w:rsidRPr="008E1FDE" w14:paraId="1396067F" w14:textId="77777777" w:rsidTr="008E4379">
        <w:trPr>
          <w:trHeight w:val="57"/>
        </w:trPr>
        <w:tc>
          <w:tcPr>
            <w:tcW w:w="4446" w:type="dxa"/>
            <w:vAlign w:val="bottom"/>
          </w:tcPr>
          <w:p w14:paraId="0A670E51" w14:textId="3F7A8580" w:rsidR="00EA439E" w:rsidRPr="00920DF9" w:rsidRDefault="00EA439E" w:rsidP="0091705B">
            <w:pPr>
              <w:rPr>
                <w:rFonts w:ascii="Browallia New" w:hAnsi="Browallia New" w:cs="Browallia New"/>
                <w:color w:val="auto"/>
                <w:cs/>
              </w:rPr>
            </w:pPr>
            <w:r w:rsidRPr="00920DF9">
              <w:rPr>
                <w:rFonts w:ascii="Browallia New" w:hAnsi="Browallia New" w:cs="Browallia New"/>
                <w:color w:val="auto"/>
                <w:cs/>
              </w:rPr>
              <w:t>จำหน่ายสินทรัพย์ - สุทธิ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  <w:vAlign w:val="bottom"/>
          </w:tcPr>
          <w:p w14:paraId="2E9CEAA8" w14:textId="47C0FC4F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54E2EF78" w14:textId="624CCA95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157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474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2109B087" w14:textId="4E12F98F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0BC5EE08" w14:textId="23EEB708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43496B38" w14:textId="7BD1DE66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  <w:vAlign w:val="bottom"/>
          </w:tcPr>
          <w:p w14:paraId="72A313AA" w14:textId="48F68205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42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472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14:paraId="7536562B" w14:textId="589FD1F9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4094A1BD" w14:textId="73328F4D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210D9BB7" w14:textId="67090AFA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199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946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8E1FDE" w:rsidRPr="008E1FDE" w14:paraId="430C8D9E" w14:textId="77777777" w:rsidTr="008E4379">
        <w:trPr>
          <w:trHeight w:val="57"/>
        </w:trPr>
        <w:tc>
          <w:tcPr>
            <w:tcW w:w="4446" w:type="dxa"/>
            <w:vAlign w:val="bottom"/>
          </w:tcPr>
          <w:p w14:paraId="7D83E5CA" w14:textId="3AFD2B0C" w:rsidR="00EA439E" w:rsidRPr="00920DF9" w:rsidRDefault="00EA439E" w:rsidP="0091705B">
            <w:pPr>
              <w:rPr>
                <w:rFonts w:ascii="Browallia New" w:hAnsi="Browallia New" w:cs="Browallia New"/>
                <w:color w:val="auto"/>
                <w:cs/>
              </w:rPr>
            </w:pPr>
            <w:r w:rsidRPr="00920DF9">
              <w:rPr>
                <w:rFonts w:ascii="Browallia New" w:hAnsi="Browallia New" w:cs="Browallia New" w:hint="cs"/>
                <w:color w:val="auto"/>
                <w:cs/>
              </w:rPr>
              <w:t>ตัด</w:t>
            </w:r>
            <w:r w:rsidRPr="00920DF9">
              <w:rPr>
                <w:rFonts w:ascii="Browallia New" w:hAnsi="Browallia New" w:cs="Browallia New"/>
                <w:color w:val="auto"/>
                <w:cs/>
              </w:rPr>
              <w:t>จำหน่ายสินทรัพย์ - สุทธิ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  <w:vAlign w:val="bottom"/>
          </w:tcPr>
          <w:p w14:paraId="4813644D" w14:textId="21CFDB61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8E1FDE">
              <w:rPr>
                <w:rFonts w:ascii="Browallia New" w:hAnsi="Browallia New" w:cs="Browallia New"/>
                <w:color w:val="auto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2AFBC9CC" w14:textId="67DF1A3B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18795933" w14:textId="6502EEF6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1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025FB4F3" w14:textId="708A853E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30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038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2CAD8354" w14:textId="1A5F80B5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2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783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  <w:vAlign w:val="bottom"/>
          </w:tcPr>
          <w:p w14:paraId="1793F813" w14:textId="1812F35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106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028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14:paraId="22A0B11E" w14:textId="7083074E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09B798EE" w14:textId="69396F65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63728B72" w14:textId="66CACE1D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138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850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8E1FDE" w:rsidRPr="008E1FDE" w14:paraId="1E299B06" w14:textId="77777777" w:rsidTr="008E4379">
        <w:trPr>
          <w:trHeight w:val="57"/>
        </w:trPr>
        <w:tc>
          <w:tcPr>
            <w:tcW w:w="4446" w:type="dxa"/>
            <w:vAlign w:val="bottom"/>
          </w:tcPr>
          <w:p w14:paraId="53A1CCE6" w14:textId="6BDB1853" w:rsidR="00EA439E" w:rsidRPr="00920DF9" w:rsidRDefault="00EA439E" w:rsidP="0091705B">
            <w:pPr>
              <w:rPr>
                <w:rFonts w:ascii="Browallia New" w:hAnsi="Browallia New" w:cs="Browallia New"/>
                <w:color w:val="auto"/>
                <w:cs/>
              </w:rPr>
            </w:pPr>
            <w:r w:rsidRPr="00920DF9">
              <w:rPr>
                <w:rFonts w:ascii="Browallia New" w:hAnsi="Browallia New" w:cs="Browallia New"/>
                <w:color w:val="auto"/>
                <w:cs/>
              </w:rPr>
              <w:t>ค่าเสื่อมราคา</w:t>
            </w:r>
            <w:r w:rsidRPr="00920DF9">
              <w:rPr>
                <w:rFonts w:ascii="Browallia New" w:hAnsi="Browallia New" w:cs="Browallia New" w:hint="cs"/>
                <w:color w:val="auto"/>
                <w:cs/>
              </w:rPr>
              <w:t>และค่าตัดจำหน่าย</w:t>
            </w:r>
          </w:p>
        </w:tc>
        <w:tc>
          <w:tcPr>
            <w:tcW w:w="12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13E7FFB" w14:textId="20F826F4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 w:hint="cs"/>
                <w:color w:val="auto"/>
              </w:rPr>
              <w:t>18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0</w:t>
            </w:r>
            <w:r w:rsidRPr="008E1FDE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361</w:t>
            </w:r>
            <w:r w:rsidRPr="008E1FDE">
              <w:rPr>
                <w:rFonts w:ascii="Browallia New" w:hAnsi="Browallia New" w:cs="Browallia New"/>
                <w:color w:val="auto"/>
                <w:lang w:val="en-US"/>
              </w:rPr>
              <w:t>)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5C06D4A" w14:textId="4CC69BA4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11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488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823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22D970F" w14:textId="0015290C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38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133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391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A090453" w14:textId="3A92DBF0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2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541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633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6F7B0E2" w14:textId="5F831C84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2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022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937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7498193" w14:textId="4930F7D4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2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605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999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9FCDC71" w14:textId="00F6D43C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</w:tcPr>
          <w:p w14:paraId="44A18E14" w14:textId="2FEE6980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485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638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4D4637F" w14:textId="494B02D5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  <w:lang w:val="en-US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57</w:t>
            </w:r>
            <w:r w:rsidRPr="008E1FDE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458</w:t>
            </w:r>
            <w:r w:rsidRPr="008E1FDE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782</w:t>
            </w:r>
            <w:r w:rsidRPr="008E1FDE">
              <w:rPr>
                <w:rFonts w:ascii="Browallia New" w:hAnsi="Browallia New" w:cs="Browallia New"/>
                <w:color w:val="auto"/>
                <w:lang w:val="en-US"/>
              </w:rPr>
              <w:t>)</w:t>
            </w:r>
          </w:p>
        </w:tc>
      </w:tr>
      <w:tr w:rsidR="008E1FDE" w:rsidRPr="008E1FDE" w14:paraId="3A642D90" w14:textId="77777777" w:rsidTr="008E4379">
        <w:trPr>
          <w:trHeight w:val="57"/>
        </w:trPr>
        <w:tc>
          <w:tcPr>
            <w:tcW w:w="4446" w:type="dxa"/>
            <w:vAlign w:val="bottom"/>
          </w:tcPr>
          <w:p w14:paraId="3D2CEFB3" w14:textId="1682FE46" w:rsidR="00EA439E" w:rsidRPr="00920DF9" w:rsidRDefault="00C461E8" w:rsidP="0091705B">
            <w:pPr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920DF9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มูลค่า</w:t>
            </w:r>
            <w:r w:rsidR="00EA439E" w:rsidRPr="00920D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ตามบัญชีปลายปี </w:t>
            </w:r>
            <w:r w:rsidR="00EA439E" w:rsidRPr="00920DF9">
              <w:rPr>
                <w:rFonts w:ascii="Browallia New" w:hAnsi="Browallia New" w:cs="Browallia New"/>
                <w:b/>
                <w:bCs/>
                <w:color w:val="auto"/>
              </w:rPr>
              <w:t xml:space="preserve">- </w:t>
            </w:r>
            <w:r w:rsidR="00EA439E" w:rsidRPr="00920D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สุทธิ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F47A8B" w14:textId="4CFE2B9B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141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230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651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0E2280" w14:textId="69B8A381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213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546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266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64E7A03" w14:textId="76230C46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226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730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675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ABCC69" w14:textId="0C84BB88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778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312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8CDB3C8" w14:textId="01C08B6E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7</w:t>
            </w:r>
            <w:r w:rsidR="00EA439E" w:rsidRPr="008E1FDE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027</w:t>
            </w:r>
            <w:r w:rsidR="00EA439E" w:rsidRPr="008E1FDE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911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76DF1E" w14:textId="0788F8D4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14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613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879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5A451B" w14:textId="0B03B4CB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153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222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450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1A1A63" w14:textId="25F0A0FD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947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381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73324A" w14:textId="4F1F38E0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769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097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525</w:t>
            </w:r>
          </w:p>
        </w:tc>
      </w:tr>
      <w:tr w:rsidR="008E1FDE" w:rsidRPr="008E1FDE" w14:paraId="670D7198" w14:textId="77777777" w:rsidTr="008E4379">
        <w:trPr>
          <w:trHeight w:val="57"/>
        </w:trPr>
        <w:tc>
          <w:tcPr>
            <w:tcW w:w="4446" w:type="dxa"/>
            <w:vAlign w:val="bottom"/>
          </w:tcPr>
          <w:p w14:paraId="3034C13C" w14:textId="77777777" w:rsidR="00EA439E" w:rsidRPr="00920DF9" w:rsidRDefault="00EA439E" w:rsidP="0091705B">
            <w:pPr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bottom"/>
          </w:tcPr>
          <w:p w14:paraId="72E5DF0E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7AB0821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763D77D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4C4EE034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08FC063B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bottom"/>
          </w:tcPr>
          <w:p w14:paraId="4787C905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3F379883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52E2AF4F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5D6C3BBF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8E1FDE" w:rsidRPr="008E1FDE" w14:paraId="6775241D" w14:textId="77777777" w:rsidTr="008E4379">
        <w:trPr>
          <w:trHeight w:val="57"/>
        </w:trPr>
        <w:tc>
          <w:tcPr>
            <w:tcW w:w="4446" w:type="dxa"/>
            <w:vAlign w:val="bottom"/>
          </w:tcPr>
          <w:p w14:paraId="09CBC836" w14:textId="2E9CD602" w:rsidR="00EA439E" w:rsidRPr="00920DF9" w:rsidRDefault="00EA439E" w:rsidP="0091705B">
            <w:pPr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920D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ณ วันที่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31</w:t>
            </w:r>
            <w:r w:rsidRPr="00920D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ธันวาคม 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2567</w:t>
            </w:r>
          </w:p>
        </w:tc>
        <w:tc>
          <w:tcPr>
            <w:tcW w:w="1210" w:type="dxa"/>
            <w:vAlign w:val="bottom"/>
          </w:tcPr>
          <w:p w14:paraId="69CC79FC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vAlign w:val="bottom"/>
          </w:tcPr>
          <w:p w14:paraId="6470A57E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vAlign w:val="bottom"/>
          </w:tcPr>
          <w:p w14:paraId="5089B0A8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vAlign w:val="bottom"/>
          </w:tcPr>
          <w:p w14:paraId="4D4B0DB9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vAlign w:val="bottom"/>
          </w:tcPr>
          <w:p w14:paraId="535A533D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10" w:type="dxa"/>
            <w:vAlign w:val="bottom"/>
          </w:tcPr>
          <w:p w14:paraId="4B382D9E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  <w:vAlign w:val="bottom"/>
          </w:tcPr>
          <w:p w14:paraId="453AD3CD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7CDC2B4C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24" w:type="dxa"/>
            <w:vAlign w:val="bottom"/>
          </w:tcPr>
          <w:p w14:paraId="2575FBEC" w14:textId="77777777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8E1FDE" w:rsidRPr="008E1FDE" w14:paraId="72650B68" w14:textId="77777777" w:rsidTr="008E4379">
        <w:trPr>
          <w:trHeight w:val="57"/>
        </w:trPr>
        <w:tc>
          <w:tcPr>
            <w:tcW w:w="4446" w:type="dxa"/>
            <w:vAlign w:val="bottom"/>
          </w:tcPr>
          <w:p w14:paraId="13F760E7" w14:textId="77777777" w:rsidR="00EA439E" w:rsidRPr="00920DF9" w:rsidRDefault="00EA439E" w:rsidP="0091705B">
            <w:pPr>
              <w:rPr>
                <w:rFonts w:ascii="Browallia New" w:hAnsi="Browallia New" w:cs="Browallia New"/>
                <w:color w:val="auto"/>
              </w:rPr>
            </w:pPr>
            <w:r w:rsidRPr="00920DF9">
              <w:rPr>
                <w:rFonts w:ascii="Browallia New" w:hAnsi="Browallia New" w:cs="Browallia New"/>
                <w:color w:val="auto"/>
                <w:cs/>
              </w:rPr>
              <w:t>ราคาทุน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  <w:vAlign w:val="bottom"/>
          </w:tcPr>
          <w:p w14:paraId="144D34C5" w14:textId="53559F27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141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987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083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70EE1B8A" w14:textId="5E683799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276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783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481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79A38340" w14:textId="540AC159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557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899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397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10EF33DA" w14:textId="43717979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31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674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595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43A4E093" w14:textId="1DE3DE17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20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053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628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  <w:vAlign w:val="bottom"/>
          </w:tcPr>
          <w:p w14:paraId="274851F4" w14:textId="122F5BDC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55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529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111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bottom"/>
          </w:tcPr>
          <w:p w14:paraId="1C7CBC5C" w14:textId="1B6B4A04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153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222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450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7852CA2B" w14:textId="651F24F7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2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422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897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1B22CF08" w14:textId="25345BC3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239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572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642</w:t>
            </w:r>
          </w:p>
        </w:tc>
      </w:tr>
      <w:tr w:rsidR="008E1FDE" w:rsidRPr="008E1FDE" w14:paraId="68582B29" w14:textId="77777777" w:rsidTr="008E4379">
        <w:trPr>
          <w:trHeight w:val="57"/>
        </w:trPr>
        <w:tc>
          <w:tcPr>
            <w:tcW w:w="4446" w:type="dxa"/>
            <w:vAlign w:val="bottom"/>
          </w:tcPr>
          <w:p w14:paraId="297393A3" w14:textId="77777777" w:rsidR="00EA439E" w:rsidRPr="00920DF9" w:rsidRDefault="00EA439E" w:rsidP="0091705B">
            <w:pPr>
              <w:tabs>
                <w:tab w:val="left" w:pos="864"/>
              </w:tabs>
              <w:rPr>
                <w:rFonts w:ascii="Browallia New" w:hAnsi="Browallia New" w:cs="Browallia New"/>
                <w:color w:val="auto"/>
                <w:cs/>
              </w:rPr>
            </w:pPr>
            <w:r w:rsidRPr="00920DF9">
              <w:rPr>
                <w:rFonts w:ascii="Browallia New" w:hAnsi="Browallia New" w:cs="Browallia New"/>
                <w:color w:val="auto"/>
                <w:u w:val="single"/>
                <w:cs/>
              </w:rPr>
              <w:t>หัก</w:t>
            </w:r>
            <w:r w:rsidRPr="00920DF9">
              <w:rPr>
                <w:rFonts w:ascii="Browallia New" w:hAnsi="Browallia New" w:cs="Browallia New"/>
                <w:color w:val="auto"/>
                <w:cs/>
              </w:rPr>
              <w:t xml:space="preserve">  ค่าเสื่อมราคาสะสม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F39B9F" w14:textId="499D81CE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756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432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A60093" w14:textId="49AA91C1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63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237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215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70CAC3" w14:textId="75723581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331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168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722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1F7FFE" w14:textId="54D0793C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19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896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283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7E155B" w14:textId="50479970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13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025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717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0614FA" w14:textId="77A93EE5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40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915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232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5FC19D" w14:textId="3F85BB5F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939B8B" w14:textId="694A8E94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1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475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516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C318E8" w14:textId="3BE0656D" w:rsidR="00EA439E" w:rsidRPr="008E1FDE" w:rsidRDefault="00EA439E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470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475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117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A439E" w:rsidRPr="008E1FDE" w14:paraId="1DF99924" w14:textId="77777777" w:rsidTr="008E4379">
        <w:trPr>
          <w:trHeight w:val="57"/>
        </w:trPr>
        <w:tc>
          <w:tcPr>
            <w:tcW w:w="4446" w:type="dxa"/>
            <w:vAlign w:val="bottom"/>
          </w:tcPr>
          <w:p w14:paraId="197CA8FA" w14:textId="746C5644" w:rsidR="00EA439E" w:rsidRPr="00920DF9" w:rsidRDefault="00C461E8" w:rsidP="0091705B">
            <w:pPr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920DF9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มูลค่า</w:t>
            </w:r>
            <w:r w:rsidR="00EA439E" w:rsidRPr="00920D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ตามบัญชี </w:t>
            </w:r>
            <w:r w:rsidR="00EA439E" w:rsidRPr="00920DF9">
              <w:rPr>
                <w:rFonts w:ascii="Browallia New" w:hAnsi="Browallia New" w:cs="Browallia New"/>
                <w:b/>
                <w:bCs/>
                <w:color w:val="auto"/>
              </w:rPr>
              <w:t xml:space="preserve">- </w:t>
            </w:r>
            <w:r w:rsidR="00EA439E" w:rsidRPr="00920D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สุทธิ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6B3391" w14:textId="742B6FB3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141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230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651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A63D15" w14:textId="2BEDBC2D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213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546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266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822EAF" w14:textId="40826D29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226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730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675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45EA88" w14:textId="1F00D390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11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778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312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434017" w14:textId="260EDCA6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7</w:t>
            </w:r>
            <w:r w:rsidR="00EA439E" w:rsidRPr="008E1FDE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027</w:t>
            </w:r>
            <w:r w:rsidR="00EA439E" w:rsidRPr="008E1FDE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911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FEA6A5" w14:textId="0E90D598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14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613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879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4BDE2F" w14:textId="2756FEE8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153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222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450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978D88" w14:textId="015601E7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947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381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71DA028" w14:textId="6EB44EE1" w:rsidR="00EA439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769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097</w:t>
            </w:r>
            <w:r w:rsidR="00EA439E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525</w:t>
            </w:r>
          </w:p>
        </w:tc>
      </w:tr>
    </w:tbl>
    <w:p w14:paraId="0B74B98C" w14:textId="77777777" w:rsidR="00111147" w:rsidRPr="008E1FDE" w:rsidRDefault="00111147" w:rsidP="0091705B">
      <w:pPr>
        <w:rPr>
          <w:rFonts w:ascii="Browallia New" w:hAnsi="Browallia New" w:cs="Browallia New"/>
          <w:color w:val="auto"/>
          <w:sz w:val="28"/>
          <w:szCs w:val="28"/>
          <w:lang w:val="x-none" w:eastAsia="x-none" w:bidi="ar-SA"/>
        </w:rPr>
      </w:pPr>
    </w:p>
    <w:p w14:paraId="17FEDD92" w14:textId="77777777" w:rsidR="00EF34DC" w:rsidRPr="008E1FDE" w:rsidRDefault="00511CE7" w:rsidP="0091705B">
      <w:pPr>
        <w:rPr>
          <w:rFonts w:ascii="Browallia New" w:hAnsi="Browallia New" w:cs="Browallia New"/>
          <w:color w:val="auto"/>
          <w:sz w:val="28"/>
          <w:szCs w:val="28"/>
          <w:lang w:val="x-none" w:eastAsia="x-none" w:bidi="ar-SA"/>
        </w:rPr>
      </w:pPr>
      <w:r w:rsidRPr="008E1FDE">
        <w:rPr>
          <w:rFonts w:ascii="Browallia New" w:hAnsi="Browallia New" w:cs="Browallia New"/>
          <w:color w:val="auto"/>
          <w:lang w:val="x-none" w:eastAsia="x-none" w:bidi="ar-SA"/>
        </w:rPr>
        <w:br w:type="page"/>
      </w:r>
    </w:p>
    <w:tbl>
      <w:tblPr>
        <w:tblW w:w="15516" w:type="dxa"/>
        <w:tblLayout w:type="fixed"/>
        <w:tblLook w:val="0000" w:firstRow="0" w:lastRow="0" w:firstColumn="0" w:lastColumn="0" w:noHBand="0" w:noVBand="0"/>
      </w:tblPr>
      <w:tblGrid>
        <w:gridCol w:w="4464"/>
        <w:gridCol w:w="1210"/>
        <w:gridCol w:w="1276"/>
        <w:gridCol w:w="1276"/>
        <w:gridCol w:w="1276"/>
        <w:gridCol w:w="1276"/>
        <w:gridCol w:w="1210"/>
        <w:gridCol w:w="1152"/>
        <w:gridCol w:w="1152"/>
        <w:gridCol w:w="1224"/>
      </w:tblGrid>
      <w:tr w:rsidR="008E1FDE" w:rsidRPr="008E1FDE" w14:paraId="513B907D" w14:textId="77777777" w:rsidTr="005F75DB">
        <w:trPr>
          <w:trHeight w:val="57"/>
        </w:trPr>
        <w:tc>
          <w:tcPr>
            <w:tcW w:w="4464" w:type="dxa"/>
            <w:vAlign w:val="bottom"/>
          </w:tcPr>
          <w:p w14:paraId="2786D5E0" w14:textId="77777777" w:rsidR="00166AC4" w:rsidRPr="008E1FDE" w:rsidRDefault="00166AC4" w:rsidP="0091705B">
            <w:pPr>
              <w:tabs>
                <w:tab w:val="left" w:pos="1800"/>
              </w:tabs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br w:type="page"/>
            </w:r>
          </w:p>
        </w:tc>
        <w:tc>
          <w:tcPr>
            <w:tcW w:w="1210" w:type="dxa"/>
            <w:vAlign w:val="bottom"/>
          </w:tcPr>
          <w:p w14:paraId="7AC7AFD0" w14:textId="77777777" w:rsidR="00166AC4" w:rsidRPr="008E1FDE" w:rsidRDefault="00166AC4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ที่ดินและส่วนปรับปรุงที่ดิน</w:t>
            </w:r>
          </w:p>
        </w:tc>
        <w:tc>
          <w:tcPr>
            <w:tcW w:w="1276" w:type="dxa"/>
            <w:vAlign w:val="bottom"/>
          </w:tcPr>
          <w:p w14:paraId="59B0BCAA" w14:textId="77777777" w:rsidR="00166AC4" w:rsidRPr="008E1FDE" w:rsidRDefault="00166AC4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อาคารและ</w:t>
            </w:r>
          </w:p>
          <w:p w14:paraId="6C42BA92" w14:textId="77777777" w:rsidR="00166AC4" w:rsidRPr="008E1FDE" w:rsidRDefault="00166AC4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ส่วนปรับปรุง</w:t>
            </w:r>
          </w:p>
          <w:p w14:paraId="56FC53B2" w14:textId="77777777" w:rsidR="00166AC4" w:rsidRPr="008E1FDE" w:rsidRDefault="00166AC4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อาคาร</w:t>
            </w:r>
          </w:p>
        </w:tc>
        <w:tc>
          <w:tcPr>
            <w:tcW w:w="1276" w:type="dxa"/>
            <w:vAlign w:val="bottom"/>
          </w:tcPr>
          <w:p w14:paraId="2923B9CB" w14:textId="77777777" w:rsidR="00166AC4" w:rsidRPr="008E1FDE" w:rsidRDefault="00166AC4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เครื่องจักร</w:t>
            </w:r>
          </w:p>
          <w:p w14:paraId="5A9B6A53" w14:textId="77777777" w:rsidR="00166AC4" w:rsidRPr="008E1FDE" w:rsidRDefault="00166AC4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และแม่พิมพ์</w:t>
            </w:r>
          </w:p>
        </w:tc>
        <w:tc>
          <w:tcPr>
            <w:tcW w:w="1276" w:type="dxa"/>
            <w:vAlign w:val="bottom"/>
          </w:tcPr>
          <w:p w14:paraId="174ADA3B" w14:textId="77777777" w:rsidR="00166AC4" w:rsidRPr="008E1FDE" w:rsidRDefault="00166AC4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เครื่องมือ</w:t>
            </w:r>
          </w:p>
          <w:p w14:paraId="2DA2C860" w14:textId="77777777" w:rsidR="00166AC4" w:rsidRPr="008E1FDE" w:rsidRDefault="00166AC4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และอุปกรณ์</w:t>
            </w:r>
          </w:p>
          <w:p w14:paraId="58EDD487" w14:textId="77777777" w:rsidR="00166AC4" w:rsidRPr="008E1FDE" w:rsidRDefault="00166AC4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ที่ใช้ในโรงงาน</w:t>
            </w:r>
          </w:p>
        </w:tc>
        <w:tc>
          <w:tcPr>
            <w:tcW w:w="1276" w:type="dxa"/>
            <w:vAlign w:val="bottom"/>
          </w:tcPr>
          <w:p w14:paraId="36FF2E16" w14:textId="77777777" w:rsidR="00166AC4" w:rsidRPr="008E1FDE" w:rsidRDefault="00166AC4" w:rsidP="0091705B">
            <w:pPr>
              <w:ind w:left="-255" w:firstLine="255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210" w:type="dxa"/>
            <w:vAlign w:val="bottom"/>
          </w:tcPr>
          <w:p w14:paraId="7697E32C" w14:textId="77777777" w:rsidR="00166AC4" w:rsidRPr="008E1FDE" w:rsidRDefault="00166AC4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ยานพาหนะ</w:t>
            </w:r>
          </w:p>
        </w:tc>
        <w:tc>
          <w:tcPr>
            <w:tcW w:w="1152" w:type="dxa"/>
            <w:vAlign w:val="bottom"/>
          </w:tcPr>
          <w:p w14:paraId="3BF2FF61" w14:textId="77777777" w:rsidR="00166AC4" w:rsidRPr="008E1FDE" w:rsidRDefault="00166AC4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งานระหว่าง</w:t>
            </w:r>
          </w:p>
          <w:p w14:paraId="743BF165" w14:textId="77777777" w:rsidR="00166AC4" w:rsidRPr="008E1FDE" w:rsidRDefault="00166AC4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ก่อสร้างและติดตั้ง</w:t>
            </w:r>
          </w:p>
        </w:tc>
        <w:tc>
          <w:tcPr>
            <w:tcW w:w="1152" w:type="dxa"/>
            <w:vAlign w:val="bottom"/>
          </w:tcPr>
          <w:p w14:paraId="0F6BF31E" w14:textId="77777777" w:rsidR="00166AC4" w:rsidRPr="008E1FDE" w:rsidRDefault="00166AC4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สินทรัพย์</w:t>
            </w:r>
          </w:p>
          <w:p w14:paraId="3B5A837D" w14:textId="77777777" w:rsidR="00166AC4" w:rsidRPr="008E1FDE" w:rsidRDefault="00166AC4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color w:val="auto"/>
                <w:sz w:val="24"/>
                <w:szCs w:val="24"/>
                <w:cs/>
              </w:rPr>
              <w:t>สิทธิการใช้</w:t>
            </w:r>
          </w:p>
        </w:tc>
        <w:tc>
          <w:tcPr>
            <w:tcW w:w="1224" w:type="dxa"/>
            <w:vAlign w:val="bottom"/>
          </w:tcPr>
          <w:p w14:paraId="1A733817" w14:textId="77777777" w:rsidR="00166AC4" w:rsidRPr="008E1FDE" w:rsidRDefault="00166AC4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รวม</w:t>
            </w:r>
          </w:p>
        </w:tc>
      </w:tr>
      <w:tr w:rsidR="008E1FDE" w:rsidRPr="008E1FDE" w14:paraId="58015356" w14:textId="77777777" w:rsidTr="008E4379">
        <w:trPr>
          <w:trHeight w:val="57"/>
        </w:trPr>
        <w:tc>
          <w:tcPr>
            <w:tcW w:w="4464" w:type="dxa"/>
            <w:vAlign w:val="bottom"/>
          </w:tcPr>
          <w:p w14:paraId="7522E5D8" w14:textId="77777777" w:rsidR="00166AC4" w:rsidRPr="008E1FDE" w:rsidRDefault="00166AC4" w:rsidP="0091705B">
            <w:pPr>
              <w:tabs>
                <w:tab w:val="left" w:pos="1800"/>
              </w:tabs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  <w:vAlign w:val="bottom"/>
          </w:tcPr>
          <w:p w14:paraId="56D898E3" w14:textId="77777777" w:rsidR="00166AC4" w:rsidRPr="008E1FDE" w:rsidRDefault="00166AC4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4E6E1B66" w14:textId="77777777" w:rsidR="00166AC4" w:rsidRPr="008E1FDE" w:rsidRDefault="00166AC4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711DF736" w14:textId="77777777" w:rsidR="00166AC4" w:rsidRPr="008E1FDE" w:rsidRDefault="00166AC4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5A1C6AF" w14:textId="77777777" w:rsidR="00166AC4" w:rsidRPr="008E1FDE" w:rsidRDefault="00166AC4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4A4FE8FC" w14:textId="77777777" w:rsidR="00166AC4" w:rsidRPr="008E1FDE" w:rsidRDefault="00166AC4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บาท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vAlign w:val="bottom"/>
          </w:tcPr>
          <w:p w14:paraId="76A9FB56" w14:textId="77777777" w:rsidR="00166AC4" w:rsidRPr="008E1FDE" w:rsidRDefault="00166AC4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721C12BE" w14:textId="77777777" w:rsidR="00166AC4" w:rsidRPr="008E1FDE" w:rsidRDefault="00166AC4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5DA7B9E3" w14:textId="77777777" w:rsidR="00166AC4" w:rsidRPr="008E1FDE" w:rsidRDefault="00166AC4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color w:val="auto"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06933267" w14:textId="77777777" w:rsidR="00166AC4" w:rsidRPr="008E1FDE" w:rsidRDefault="00166AC4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  <w:t>บาท</w:t>
            </w:r>
          </w:p>
        </w:tc>
      </w:tr>
      <w:tr w:rsidR="008E1FDE" w:rsidRPr="008E1FDE" w14:paraId="14068C92" w14:textId="77777777" w:rsidTr="008E4379">
        <w:trPr>
          <w:trHeight w:val="57"/>
        </w:trPr>
        <w:tc>
          <w:tcPr>
            <w:tcW w:w="4464" w:type="dxa"/>
            <w:vAlign w:val="bottom"/>
          </w:tcPr>
          <w:p w14:paraId="45E6F3BE" w14:textId="225BE358" w:rsidR="00166AC4" w:rsidRPr="008E1FDE" w:rsidRDefault="00166AC4" w:rsidP="0091705B">
            <w:pPr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ณ วันที่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1</w:t>
            </w: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มกราคม </w:t>
            </w:r>
            <w:r w:rsidR="00EA439E"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2568</w:t>
            </w:r>
          </w:p>
        </w:tc>
        <w:tc>
          <w:tcPr>
            <w:tcW w:w="1210" w:type="dxa"/>
            <w:tcBorders>
              <w:top w:val="single" w:sz="4" w:space="0" w:color="auto"/>
            </w:tcBorders>
            <w:vAlign w:val="bottom"/>
          </w:tcPr>
          <w:p w14:paraId="48219045" w14:textId="77777777" w:rsidR="00166AC4" w:rsidRPr="008E1FDE" w:rsidRDefault="00166AC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4AA89583" w14:textId="77777777" w:rsidR="00166AC4" w:rsidRPr="008E1FDE" w:rsidRDefault="00166AC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407C9264" w14:textId="77777777" w:rsidR="00166AC4" w:rsidRPr="008E1FDE" w:rsidRDefault="00166AC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0608CAF7" w14:textId="77777777" w:rsidR="00166AC4" w:rsidRPr="008E1FDE" w:rsidRDefault="00166AC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1A5F27E5" w14:textId="77777777" w:rsidR="00166AC4" w:rsidRPr="008E1FDE" w:rsidRDefault="00166AC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bottom"/>
          </w:tcPr>
          <w:p w14:paraId="4F8A3E94" w14:textId="77777777" w:rsidR="00166AC4" w:rsidRPr="008E1FDE" w:rsidRDefault="00166AC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058F8B10" w14:textId="77777777" w:rsidR="00166AC4" w:rsidRPr="008E1FDE" w:rsidRDefault="00166AC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37611A4B" w14:textId="77777777" w:rsidR="00166AC4" w:rsidRPr="008E1FDE" w:rsidRDefault="00166AC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233A70CF" w14:textId="77777777" w:rsidR="00166AC4" w:rsidRPr="008E1FDE" w:rsidRDefault="00166AC4" w:rsidP="0091705B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1D3EDA" w:rsidRPr="008E1FDE" w14:paraId="55561734" w14:textId="77777777" w:rsidTr="00E81742">
        <w:trPr>
          <w:trHeight w:val="57"/>
        </w:trPr>
        <w:tc>
          <w:tcPr>
            <w:tcW w:w="4464" w:type="dxa"/>
            <w:vAlign w:val="bottom"/>
          </w:tcPr>
          <w:p w14:paraId="5A4B6892" w14:textId="77777777" w:rsidR="001D3EDA" w:rsidRPr="008E1FDE" w:rsidRDefault="001D3EDA" w:rsidP="001D3EDA">
            <w:pPr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color w:val="auto"/>
                <w:cs/>
              </w:rPr>
              <w:t>ราคาทุน</w:t>
            </w:r>
          </w:p>
        </w:tc>
        <w:tc>
          <w:tcPr>
            <w:tcW w:w="1210" w:type="dxa"/>
            <w:vAlign w:val="bottom"/>
          </w:tcPr>
          <w:p w14:paraId="19F79756" w14:textId="2563A956" w:rsidR="001D3EDA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141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987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083</w:t>
            </w:r>
          </w:p>
        </w:tc>
        <w:tc>
          <w:tcPr>
            <w:tcW w:w="1276" w:type="dxa"/>
            <w:vAlign w:val="bottom"/>
          </w:tcPr>
          <w:p w14:paraId="4A75801B" w14:textId="24EEB935" w:rsidR="001D3EDA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276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783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481</w:t>
            </w:r>
          </w:p>
        </w:tc>
        <w:tc>
          <w:tcPr>
            <w:tcW w:w="1276" w:type="dxa"/>
          </w:tcPr>
          <w:p w14:paraId="18C058B0" w14:textId="16215A27" w:rsidR="001D3EDA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557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899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397</w:t>
            </w:r>
          </w:p>
        </w:tc>
        <w:tc>
          <w:tcPr>
            <w:tcW w:w="1276" w:type="dxa"/>
            <w:vAlign w:val="bottom"/>
          </w:tcPr>
          <w:p w14:paraId="2617195A" w14:textId="5628BFFE" w:rsidR="001D3EDA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31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674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595</w:t>
            </w:r>
          </w:p>
        </w:tc>
        <w:tc>
          <w:tcPr>
            <w:tcW w:w="1276" w:type="dxa"/>
            <w:vAlign w:val="bottom"/>
          </w:tcPr>
          <w:p w14:paraId="5F345B20" w14:textId="321ED14E" w:rsidR="001D3EDA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20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053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628</w:t>
            </w:r>
          </w:p>
        </w:tc>
        <w:tc>
          <w:tcPr>
            <w:tcW w:w="1210" w:type="dxa"/>
            <w:vAlign w:val="bottom"/>
          </w:tcPr>
          <w:p w14:paraId="7698B4C3" w14:textId="49D6C5FB" w:rsidR="001D3EDA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55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529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111</w:t>
            </w:r>
          </w:p>
        </w:tc>
        <w:tc>
          <w:tcPr>
            <w:tcW w:w="1152" w:type="dxa"/>
            <w:vAlign w:val="bottom"/>
          </w:tcPr>
          <w:p w14:paraId="5B5B8A62" w14:textId="6492810D" w:rsidR="001D3EDA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153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222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450</w:t>
            </w:r>
          </w:p>
        </w:tc>
        <w:tc>
          <w:tcPr>
            <w:tcW w:w="1152" w:type="dxa"/>
          </w:tcPr>
          <w:p w14:paraId="5371BA7A" w14:textId="7C7532FD" w:rsidR="001D3EDA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2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422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897</w:t>
            </w:r>
          </w:p>
        </w:tc>
        <w:tc>
          <w:tcPr>
            <w:tcW w:w="1224" w:type="dxa"/>
            <w:vAlign w:val="bottom"/>
          </w:tcPr>
          <w:p w14:paraId="4D0BB61B" w14:textId="1693B5C9" w:rsidR="001D3EDA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239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572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642</w:t>
            </w:r>
          </w:p>
        </w:tc>
      </w:tr>
      <w:tr w:rsidR="001D3EDA" w:rsidRPr="008E1FDE" w14:paraId="3B09FDB3" w14:textId="77777777" w:rsidTr="00E81742">
        <w:trPr>
          <w:trHeight w:val="57"/>
        </w:trPr>
        <w:tc>
          <w:tcPr>
            <w:tcW w:w="4464" w:type="dxa"/>
            <w:vAlign w:val="bottom"/>
          </w:tcPr>
          <w:p w14:paraId="62C50738" w14:textId="77777777" w:rsidR="001D3EDA" w:rsidRPr="008E1FDE" w:rsidRDefault="001D3EDA" w:rsidP="001D3EDA">
            <w:pPr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color w:val="auto"/>
                <w:u w:val="single"/>
                <w:cs/>
              </w:rPr>
              <w:t>หัก</w:t>
            </w:r>
            <w:r w:rsidRPr="008E1FDE">
              <w:rPr>
                <w:rFonts w:ascii="Browallia New" w:hAnsi="Browallia New" w:cs="Browallia New"/>
                <w:color w:val="auto"/>
                <w:cs/>
              </w:rPr>
              <w:t xml:space="preserve">  ค่าเสื่อมราคาสะสม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vAlign w:val="bottom"/>
          </w:tcPr>
          <w:p w14:paraId="3BB2EDAC" w14:textId="4D4A76B3" w:rsidR="001D3EDA" w:rsidRPr="0066303E" w:rsidRDefault="001D3EDA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756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432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A54C2C3" w14:textId="118B779B" w:rsidR="001D3EDA" w:rsidRPr="0066303E" w:rsidRDefault="001D3EDA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63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237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215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0C0A689" w14:textId="1092E9A8" w:rsidR="001D3EDA" w:rsidRPr="0066303E" w:rsidRDefault="001D3EDA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331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168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722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79C17443" w14:textId="65A98EA5" w:rsidR="001D3EDA" w:rsidRPr="0066303E" w:rsidRDefault="001D3EDA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19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896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283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D962BC6" w14:textId="736BF929" w:rsidR="001D3EDA" w:rsidRPr="0066303E" w:rsidRDefault="001D3EDA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13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025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717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vAlign w:val="bottom"/>
          </w:tcPr>
          <w:p w14:paraId="551A0C7E" w14:textId="02485967" w:rsidR="001D3EDA" w:rsidRPr="0066303E" w:rsidRDefault="001D3EDA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40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915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232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635E1523" w14:textId="1450AA6E" w:rsidR="001D3EDA" w:rsidRPr="0066303E" w:rsidRDefault="001D3EDA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4A3359C0" w14:textId="62F1075A" w:rsidR="001D3EDA" w:rsidRPr="0066303E" w:rsidRDefault="001D3EDA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1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475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516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2F0702FA" w14:textId="50205F38" w:rsidR="001D3EDA" w:rsidRPr="0066303E" w:rsidRDefault="001D3EDA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8E1FDE">
              <w:rPr>
                <w:rFonts w:ascii="Browallia New" w:hAnsi="Browallia New" w:cs="Browallia New"/>
                <w:color w:val="auto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470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475</w:t>
            </w:r>
            <w:r w:rsidRPr="008E1FDE">
              <w:rPr>
                <w:rFonts w:ascii="Browallia New" w:hAnsi="Browallia New" w:cs="Browallia New"/>
                <w:color w:val="auto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</w:rPr>
              <w:t>117</w:t>
            </w:r>
            <w:r w:rsidRPr="008E1FDE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1D3EDA" w:rsidRPr="008E1FDE" w14:paraId="498DA96A" w14:textId="77777777" w:rsidTr="00E81742">
        <w:trPr>
          <w:trHeight w:val="57"/>
        </w:trPr>
        <w:tc>
          <w:tcPr>
            <w:tcW w:w="4464" w:type="dxa"/>
            <w:vAlign w:val="bottom"/>
          </w:tcPr>
          <w:p w14:paraId="09567D72" w14:textId="4EBB1218" w:rsidR="001D3EDA" w:rsidRPr="00B66608" w:rsidRDefault="001D3EDA" w:rsidP="001D3EDA">
            <w:pPr>
              <w:rPr>
                <w:rFonts w:ascii="Browallia New" w:hAnsi="Browallia New" w:cs="Browallia New"/>
                <w:color w:val="auto"/>
                <w:u w:val="single"/>
                <w:cs/>
              </w:rPr>
            </w:pPr>
            <w:r w:rsidRPr="00B66608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มูลค่า</w:t>
            </w:r>
            <w:r w:rsidRPr="00B66608">
              <w:rPr>
                <w:rFonts w:ascii="Browallia New" w:hAnsi="Browallia New" w:cs="Browallia New"/>
                <w:b/>
                <w:bCs/>
                <w:color w:val="auto"/>
                <w:cs/>
              </w:rPr>
              <w:t>ตามบัญชี</w:t>
            </w:r>
            <w:r w:rsidRPr="00B66608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 xml:space="preserve"> </w:t>
            </w:r>
            <w:r w:rsidRPr="00B66608">
              <w:rPr>
                <w:rFonts w:ascii="Browallia New" w:hAnsi="Browallia New" w:cs="Browallia New"/>
                <w:b/>
                <w:bCs/>
                <w:color w:val="auto"/>
              </w:rPr>
              <w:t xml:space="preserve">- </w:t>
            </w:r>
            <w:r w:rsidRPr="00B66608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สุทธิ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17217B" w14:textId="793150A2" w:rsidR="001D3EDA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141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230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651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6C45D2" w14:textId="7CBE4AEC" w:rsidR="001D3EDA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213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546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266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BF76D5" w14:textId="135BBF2E" w:rsidR="001D3EDA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226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730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675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3EB8A6" w14:textId="50CFBA34" w:rsidR="001D3EDA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11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778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312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3E8808" w14:textId="3E12F110" w:rsidR="001D3EDA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7</w:t>
            </w:r>
            <w:r w:rsidR="001D3EDA" w:rsidRPr="008E1FDE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027</w:t>
            </w:r>
            <w:r w:rsidR="001D3EDA" w:rsidRPr="008E1FDE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911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F55892" w14:textId="3A90F772" w:rsidR="001D3EDA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14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613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879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53C5B0" w14:textId="77D26CF3" w:rsidR="001D3EDA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153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222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450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418AAED5" w14:textId="2F24EDBD" w:rsidR="001D3EDA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947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381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61F8AD" w14:textId="2EEACFC4" w:rsidR="001D3EDA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  <w:color w:val="auto"/>
              </w:rPr>
              <w:t>769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097</w:t>
            </w:r>
            <w:r w:rsidR="001D3EDA" w:rsidRPr="008E1FDE">
              <w:rPr>
                <w:rFonts w:ascii="Browallia New" w:hAnsi="Browallia New" w:cs="Browallia New"/>
                <w:color w:val="auto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</w:rPr>
              <w:t>525</w:t>
            </w:r>
          </w:p>
        </w:tc>
      </w:tr>
      <w:tr w:rsidR="008E1FDE" w:rsidRPr="008E1FDE" w14:paraId="6274FF04" w14:textId="77777777" w:rsidTr="008E4379">
        <w:trPr>
          <w:trHeight w:val="57"/>
        </w:trPr>
        <w:tc>
          <w:tcPr>
            <w:tcW w:w="4464" w:type="dxa"/>
            <w:vAlign w:val="bottom"/>
          </w:tcPr>
          <w:p w14:paraId="5AA9138F" w14:textId="77777777" w:rsidR="00096F29" w:rsidRPr="00B66608" w:rsidRDefault="00096F29" w:rsidP="0091705B">
            <w:pPr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bottom"/>
          </w:tcPr>
          <w:p w14:paraId="23604B30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40313C0A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3BD9300A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1614B266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330CA076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bottom"/>
          </w:tcPr>
          <w:p w14:paraId="0674AB8F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44E63483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20C4D6D8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3A72D57D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8E1FDE" w:rsidRPr="008E1FDE" w14:paraId="42311CC3" w14:textId="77777777" w:rsidTr="008E4379">
        <w:trPr>
          <w:trHeight w:val="57"/>
        </w:trPr>
        <w:tc>
          <w:tcPr>
            <w:tcW w:w="4464" w:type="dxa"/>
            <w:vAlign w:val="bottom"/>
          </w:tcPr>
          <w:p w14:paraId="3D6817CB" w14:textId="5E2CC4B0" w:rsidR="00096F29" w:rsidRPr="00B66608" w:rsidRDefault="00096F29" w:rsidP="0091705B">
            <w:pPr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B6660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สำหรับปีสิ้นสุดวันที่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31</w:t>
            </w:r>
            <w:r w:rsidRPr="00B6660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ธันวาคม </w:t>
            </w:r>
            <w:r w:rsidR="00EA439E" w:rsidRPr="00B6660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2568</w:t>
            </w:r>
          </w:p>
        </w:tc>
        <w:tc>
          <w:tcPr>
            <w:tcW w:w="1210" w:type="dxa"/>
            <w:vAlign w:val="bottom"/>
          </w:tcPr>
          <w:p w14:paraId="5D658A54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vAlign w:val="bottom"/>
          </w:tcPr>
          <w:p w14:paraId="1B78B294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vAlign w:val="bottom"/>
          </w:tcPr>
          <w:p w14:paraId="00678720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vAlign w:val="bottom"/>
          </w:tcPr>
          <w:p w14:paraId="1EB78250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vAlign w:val="bottom"/>
          </w:tcPr>
          <w:p w14:paraId="010EE693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10" w:type="dxa"/>
            <w:vAlign w:val="bottom"/>
          </w:tcPr>
          <w:p w14:paraId="33B0370C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  <w:vAlign w:val="bottom"/>
          </w:tcPr>
          <w:p w14:paraId="0A3C9032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1FC81BE3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24" w:type="dxa"/>
            <w:vAlign w:val="bottom"/>
          </w:tcPr>
          <w:p w14:paraId="5AE299BF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295B14" w:rsidRPr="008E1FDE" w14:paraId="1A451A2D" w14:textId="77777777" w:rsidTr="00C911A7">
        <w:trPr>
          <w:trHeight w:val="57"/>
        </w:trPr>
        <w:tc>
          <w:tcPr>
            <w:tcW w:w="4464" w:type="dxa"/>
            <w:vAlign w:val="bottom"/>
          </w:tcPr>
          <w:p w14:paraId="71293FA6" w14:textId="0BC49E5D" w:rsidR="00295B14" w:rsidRPr="00B66608" w:rsidRDefault="00295B14" w:rsidP="00295B14">
            <w:pPr>
              <w:rPr>
                <w:rFonts w:ascii="Browallia New" w:hAnsi="Browallia New" w:cs="Browallia New"/>
                <w:color w:val="auto"/>
              </w:rPr>
            </w:pPr>
            <w:r w:rsidRPr="00B66608">
              <w:rPr>
                <w:rFonts w:ascii="Browallia New" w:hAnsi="Browallia New" w:cs="Browallia New" w:hint="cs"/>
                <w:color w:val="auto"/>
                <w:cs/>
              </w:rPr>
              <w:t>มูลค่า</w:t>
            </w:r>
            <w:r w:rsidRPr="00B66608">
              <w:rPr>
                <w:rFonts w:ascii="Browallia New" w:hAnsi="Browallia New" w:cs="Browallia New"/>
                <w:color w:val="auto"/>
                <w:cs/>
              </w:rPr>
              <w:t xml:space="preserve">ตามบัญชีต้นปี </w:t>
            </w:r>
            <w:r w:rsidRPr="00B66608">
              <w:rPr>
                <w:rFonts w:ascii="Browallia New" w:hAnsi="Browallia New" w:cs="Browallia New"/>
                <w:color w:val="auto"/>
              </w:rPr>
              <w:t xml:space="preserve">- </w:t>
            </w:r>
            <w:r w:rsidRPr="00B66608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210" w:type="dxa"/>
          </w:tcPr>
          <w:p w14:paraId="567BC933" w14:textId="4CACAAF2" w:rsidR="00295B14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141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230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651</w:t>
            </w:r>
          </w:p>
        </w:tc>
        <w:tc>
          <w:tcPr>
            <w:tcW w:w="1276" w:type="dxa"/>
          </w:tcPr>
          <w:p w14:paraId="65E29A24" w14:textId="2226A8A5" w:rsidR="00295B14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213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546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266</w:t>
            </w:r>
          </w:p>
        </w:tc>
        <w:tc>
          <w:tcPr>
            <w:tcW w:w="1276" w:type="dxa"/>
          </w:tcPr>
          <w:p w14:paraId="41405781" w14:textId="375C01A0" w:rsidR="00295B14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226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730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675</w:t>
            </w:r>
          </w:p>
        </w:tc>
        <w:tc>
          <w:tcPr>
            <w:tcW w:w="1276" w:type="dxa"/>
          </w:tcPr>
          <w:p w14:paraId="5C69D670" w14:textId="081E55EA" w:rsidR="00295B14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11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778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312</w:t>
            </w:r>
          </w:p>
        </w:tc>
        <w:tc>
          <w:tcPr>
            <w:tcW w:w="1276" w:type="dxa"/>
          </w:tcPr>
          <w:p w14:paraId="63547A13" w14:textId="5CD498A7" w:rsidR="00295B14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7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027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911</w:t>
            </w:r>
          </w:p>
        </w:tc>
        <w:tc>
          <w:tcPr>
            <w:tcW w:w="1210" w:type="dxa"/>
          </w:tcPr>
          <w:p w14:paraId="3ADC209E" w14:textId="5A5C6149" w:rsidR="00295B14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14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613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879</w:t>
            </w:r>
          </w:p>
        </w:tc>
        <w:tc>
          <w:tcPr>
            <w:tcW w:w="1152" w:type="dxa"/>
          </w:tcPr>
          <w:p w14:paraId="29DC0E96" w14:textId="64F5F2C6" w:rsidR="00295B14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153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222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450</w:t>
            </w:r>
          </w:p>
        </w:tc>
        <w:tc>
          <w:tcPr>
            <w:tcW w:w="1152" w:type="dxa"/>
          </w:tcPr>
          <w:p w14:paraId="7BAC4EBD" w14:textId="03C59939" w:rsidR="00295B14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947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381</w:t>
            </w:r>
          </w:p>
        </w:tc>
        <w:tc>
          <w:tcPr>
            <w:tcW w:w="1224" w:type="dxa"/>
          </w:tcPr>
          <w:p w14:paraId="1C559515" w14:textId="3AF805B6" w:rsidR="00295B14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769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097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525</w:t>
            </w:r>
          </w:p>
        </w:tc>
      </w:tr>
      <w:tr w:rsidR="00295B14" w:rsidRPr="008E1FDE" w14:paraId="645B3D26" w14:textId="77777777" w:rsidTr="00C911A7">
        <w:trPr>
          <w:trHeight w:val="57"/>
        </w:trPr>
        <w:tc>
          <w:tcPr>
            <w:tcW w:w="4464" w:type="dxa"/>
            <w:vAlign w:val="bottom"/>
          </w:tcPr>
          <w:p w14:paraId="6809F820" w14:textId="77777777" w:rsidR="00295B14" w:rsidRPr="00B66608" w:rsidRDefault="00295B14" w:rsidP="00295B14">
            <w:pPr>
              <w:rPr>
                <w:rFonts w:ascii="Browallia New" w:hAnsi="Browallia New" w:cs="Browallia New"/>
                <w:color w:val="auto"/>
              </w:rPr>
            </w:pPr>
            <w:r w:rsidRPr="00B66608">
              <w:rPr>
                <w:rFonts w:ascii="Browallia New" w:hAnsi="Browallia New" w:cs="Browallia New"/>
                <w:color w:val="auto"/>
                <w:cs/>
              </w:rPr>
              <w:t>ซื้อสินทรัพย์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</w:tcPr>
          <w:p w14:paraId="6180E446" w14:textId="21819682" w:rsidR="00295B14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47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150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684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28C24CEA" w14:textId="26144E6B" w:rsidR="00295B14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248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410D6DAC" w14:textId="0B40138C" w:rsidR="00295B14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2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015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3B352FF5" w14:textId="535D73ED" w:rsidR="00295B14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4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533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804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027DA6FE" w14:textId="27C1D0B0" w:rsidR="00295B14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919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395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</w:tcPr>
          <w:p w14:paraId="297C21B6" w14:textId="327760F9" w:rsidR="00295B14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1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883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1A2608E1" w14:textId="45582E99" w:rsidR="00295B14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290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532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356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76A8C7D5" w14:textId="72B1A59B" w:rsidR="00295B14" w:rsidRPr="0066303E" w:rsidRDefault="00295B1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66303E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</w:tcPr>
          <w:p w14:paraId="44073A7A" w14:textId="2645797C" w:rsidR="00295B14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347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282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739</w:t>
            </w:r>
          </w:p>
        </w:tc>
      </w:tr>
      <w:tr w:rsidR="00295B14" w:rsidRPr="008E1FDE" w14:paraId="2B11077B" w14:textId="77777777" w:rsidTr="00C911A7">
        <w:trPr>
          <w:trHeight w:val="57"/>
        </w:trPr>
        <w:tc>
          <w:tcPr>
            <w:tcW w:w="4464" w:type="dxa"/>
            <w:vAlign w:val="bottom"/>
          </w:tcPr>
          <w:p w14:paraId="1B45CB0D" w14:textId="77777777" w:rsidR="00295B14" w:rsidRPr="00B66608" w:rsidRDefault="00295B14" w:rsidP="00295B14">
            <w:pPr>
              <w:rPr>
                <w:rFonts w:ascii="Browallia New" w:hAnsi="Browallia New" w:cs="Browallia New"/>
                <w:color w:val="auto"/>
              </w:rPr>
            </w:pPr>
            <w:r w:rsidRPr="00B66608">
              <w:rPr>
                <w:rFonts w:ascii="Browallia New" w:hAnsi="Browallia New" w:cs="Browallia New"/>
                <w:color w:val="auto"/>
                <w:cs/>
              </w:rPr>
              <w:t>โอนเข้า (ออก)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</w:tcPr>
          <w:p w14:paraId="5F8B68F1" w14:textId="371A2802" w:rsidR="00295B14" w:rsidRPr="0066303E" w:rsidRDefault="00295B14" w:rsidP="00CC3867">
            <w:pPr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66303E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0245E0BD" w14:textId="558A5D82" w:rsidR="00295B14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4A1A34">
              <w:rPr>
                <w:rFonts w:ascii="Browallia New" w:hAnsi="Browallia New" w:cs="Browallia New"/>
              </w:rPr>
              <w:t>3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200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4DCB5773" w14:textId="5E787472" w:rsidR="00295B14" w:rsidRPr="0066303E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78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939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933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0CE6B7BE" w14:textId="262A3C6B" w:rsidR="00295B14" w:rsidRPr="0066303E" w:rsidRDefault="00295B1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66303E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0A2399CA" w14:textId="22D90525" w:rsidR="00295B14" w:rsidRPr="0066303E" w:rsidRDefault="00295B1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66303E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</w:tcPr>
          <w:p w14:paraId="12CFA2D7" w14:textId="75E6BE5E" w:rsidR="00295B14" w:rsidRPr="0066303E" w:rsidRDefault="00295B1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66303E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42A6DE62" w14:textId="6E0F6987" w:rsidR="00295B14" w:rsidRPr="0066303E" w:rsidRDefault="00D16F65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82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139</w:t>
            </w:r>
            <w:r w:rsidR="00295B14" w:rsidRPr="0066303E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933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32DA99AC" w14:textId="7DB395C7" w:rsidR="00295B14" w:rsidRPr="0066303E" w:rsidRDefault="00295B1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66303E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</w:tcPr>
          <w:p w14:paraId="074632A1" w14:textId="480053B1" w:rsidR="00295B14" w:rsidRPr="0066303E" w:rsidRDefault="00295B1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66303E">
              <w:rPr>
                <w:rFonts w:ascii="Browallia New" w:hAnsi="Browallia New" w:cs="Browallia New"/>
              </w:rPr>
              <w:t>-</w:t>
            </w:r>
          </w:p>
        </w:tc>
      </w:tr>
      <w:tr w:rsidR="00D16F65" w:rsidRPr="008E1FDE" w14:paraId="1FD7D5E7" w14:textId="77777777" w:rsidTr="006E3616">
        <w:trPr>
          <w:trHeight w:val="57"/>
        </w:trPr>
        <w:tc>
          <w:tcPr>
            <w:tcW w:w="4464" w:type="dxa"/>
            <w:vAlign w:val="bottom"/>
          </w:tcPr>
          <w:p w14:paraId="4758CDFA" w14:textId="77777777" w:rsidR="00D16F65" w:rsidRPr="00B66608" w:rsidRDefault="00D16F65" w:rsidP="00D16F65">
            <w:pPr>
              <w:rPr>
                <w:rFonts w:ascii="Browallia New" w:hAnsi="Browallia New" w:cs="Browallia New"/>
                <w:color w:val="auto"/>
                <w:cs/>
              </w:rPr>
            </w:pPr>
            <w:r w:rsidRPr="00B66608">
              <w:rPr>
                <w:rFonts w:ascii="Browallia New" w:hAnsi="Browallia New" w:cs="Browallia New"/>
                <w:color w:val="auto"/>
                <w:cs/>
              </w:rPr>
              <w:t>จำหน่ายสินทรัพย์ - สุทธิ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</w:tcPr>
          <w:p w14:paraId="34E2D6EC" w14:textId="04647387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D16F65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7D5BF32C" w14:textId="432D759C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D16F65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4B8CDE36" w14:textId="02982FF5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1</w:t>
            </w:r>
            <w:r w:rsidRPr="00D16F65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041</w:t>
            </w:r>
            <w:r w:rsidRPr="00D16F65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965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7635A7F0" w14:textId="578F4A9E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1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037898BA" w14:textId="7A511DED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40</w:t>
            </w:r>
            <w:r w:rsidRPr="00D16F65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745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</w:tcPr>
          <w:p w14:paraId="4487D8D5" w14:textId="0B3DC1A3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78</w:t>
            </w:r>
            <w:r w:rsidRPr="00D16F65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673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2A96453D" w14:textId="079CF772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D16F65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0D333826" w14:textId="03D40FD4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D16F65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</w:tcPr>
          <w:p w14:paraId="00FDB365" w14:textId="67A7BB14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1</w:t>
            </w:r>
            <w:r w:rsidRPr="00D16F65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161</w:t>
            </w:r>
            <w:r w:rsidRPr="00D16F65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384</w:t>
            </w:r>
            <w:r>
              <w:rPr>
                <w:rFonts w:ascii="Browallia New" w:hAnsi="Browallia New" w:cs="Browallia New"/>
              </w:rPr>
              <w:t>)</w:t>
            </w:r>
          </w:p>
        </w:tc>
      </w:tr>
      <w:tr w:rsidR="00D16F65" w:rsidRPr="008E1FDE" w14:paraId="4CD53154" w14:textId="77777777" w:rsidTr="00D22C5D">
        <w:trPr>
          <w:trHeight w:val="57"/>
        </w:trPr>
        <w:tc>
          <w:tcPr>
            <w:tcW w:w="4464" w:type="dxa"/>
            <w:vAlign w:val="bottom"/>
          </w:tcPr>
          <w:p w14:paraId="3635B8D7" w14:textId="77777777" w:rsidR="00D16F65" w:rsidRPr="00B66608" w:rsidRDefault="00D16F65" w:rsidP="00D16F65">
            <w:pPr>
              <w:rPr>
                <w:rFonts w:ascii="Browallia New" w:hAnsi="Browallia New" w:cs="Browallia New"/>
                <w:color w:val="auto"/>
                <w:cs/>
              </w:rPr>
            </w:pPr>
            <w:r w:rsidRPr="00B66608">
              <w:rPr>
                <w:rFonts w:ascii="Browallia New" w:hAnsi="Browallia New" w:cs="Browallia New" w:hint="cs"/>
                <w:color w:val="auto"/>
                <w:cs/>
              </w:rPr>
              <w:t>ตัด</w:t>
            </w:r>
            <w:r w:rsidRPr="00B66608">
              <w:rPr>
                <w:rFonts w:ascii="Browallia New" w:hAnsi="Browallia New" w:cs="Browallia New"/>
                <w:color w:val="auto"/>
                <w:cs/>
              </w:rPr>
              <w:t>จำหน่ายสินทรัพย์ - สุทธิ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</w:tcPr>
          <w:p w14:paraId="4600DEBE" w14:textId="36157A1B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D16F65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2A6DFDE2" w14:textId="47083193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D16F65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58B19F4A" w14:textId="21409EB9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1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3138D212" w14:textId="453B5DA9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10</w:t>
            </w:r>
            <w:r w:rsidRPr="00D16F65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569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6BDFBD80" w14:textId="59AAE2CE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34</w:t>
            </w:r>
            <w:r w:rsidRPr="00D16F65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161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</w:tcPr>
          <w:p w14:paraId="0175C3DA" w14:textId="4A1234C3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4</w:t>
            </w:r>
            <w:r w:rsidRPr="00D16F65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053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1DE7287C" w14:textId="0CB511B2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D16F65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19E8EBAB" w14:textId="270CB31D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D16F65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</w:tcPr>
          <w:p w14:paraId="17A5C076" w14:textId="53EDA174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48</w:t>
            </w:r>
            <w:r w:rsidRPr="00D16F65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784</w:t>
            </w:r>
            <w:r>
              <w:rPr>
                <w:rFonts w:ascii="Browallia New" w:hAnsi="Browallia New" w:cs="Browallia New"/>
              </w:rPr>
              <w:t>)</w:t>
            </w:r>
          </w:p>
        </w:tc>
      </w:tr>
      <w:tr w:rsidR="00D16F65" w:rsidRPr="008E1FDE" w14:paraId="52CD5FC5" w14:textId="77777777" w:rsidTr="00466E54">
        <w:trPr>
          <w:trHeight w:val="57"/>
        </w:trPr>
        <w:tc>
          <w:tcPr>
            <w:tcW w:w="4464" w:type="dxa"/>
            <w:vAlign w:val="bottom"/>
          </w:tcPr>
          <w:p w14:paraId="29D241C7" w14:textId="77777777" w:rsidR="00D16F65" w:rsidRPr="00B66608" w:rsidRDefault="00D16F65" w:rsidP="00D16F65">
            <w:pPr>
              <w:rPr>
                <w:rFonts w:ascii="Browallia New" w:hAnsi="Browallia New" w:cs="Browallia New"/>
                <w:color w:val="auto"/>
                <w:cs/>
              </w:rPr>
            </w:pPr>
            <w:r w:rsidRPr="00B66608">
              <w:rPr>
                <w:rFonts w:ascii="Browallia New" w:hAnsi="Browallia New" w:cs="Browallia New"/>
                <w:color w:val="auto"/>
                <w:cs/>
              </w:rPr>
              <w:t>ค่าเสื่อมราคา</w:t>
            </w:r>
            <w:r w:rsidRPr="00B66608">
              <w:rPr>
                <w:rFonts w:ascii="Browallia New" w:hAnsi="Browallia New" w:cs="Browallia New" w:hint="cs"/>
                <w:color w:val="auto"/>
                <w:cs/>
              </w:rPr>
              <w:t>และค่าตัดจำหน่าย</w:t>
            </w:r>
          </w:p>
        </w:tc>
        <w:tc>
          <w:tcPr>
            <w:tcW w:w="1210" w:type="dxa"/>
            <w:tcBorders>
              <w:left w:val="nil"/>
              <w:bottom w:val="single" w:sz="4" w:space="0" w:color="auto"/>
              <w:right w:val="nil"/>
            </w:tcBorders>
          </w:tcPr>
          <w:p w14:paraId="0232361B" w14:textId="37820F77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179</w:t>
            </w:r>
            <w:r w:rsidRPr="00D16F65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868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14:paraId="5B524FDF" w14:textId="4EC199D0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12</w:t>
            </w:r>
            <w:r w:rsidRPr="00D16F65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073</w:t>
            </w:r>
            <w:r w:rsidRPr="00D16F65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093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14:paraId="7FCF0257" w14:textId="6FBC9CD8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37</w:t>
            </w:r>
            <w:r w:rsidRPr="00D16F65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493</w:t>
            </w:r>
            <w:r w:rsidRPr="00D16F65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444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14:paraId="4399BCC4" w14:textId="7BF7D85C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2</w:t>
            </w:r>
            <w:r w:rsidRPr="00D16F65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722</w:t>
            </w:r>
            <w:r w:rsidRPr="00D16F65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302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14:paraId="7BEB7A19" w14:textId="3FE28890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2</w:t>
            </w:r>
            <w:r w:rsidRPr="00D16F65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149</w:t>
            </w:r>
            <w:r w:rsidRPr="00D16F65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292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10" w:type="dxa"/>
            <w:tcBorders>
              <w:left w:val="nil"/>
              <w:bottom w:val="single" w:sz="4" w:space="0" w:color="auto"/>
              <w:right w:val="nil"/>
            </w:tcBorders>
          </w:tcPr>
          <w:p w14:paraId="13B81B8D" w14:textId="7FB56F8C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2</w:t>
            </w:r>
            <w:r w:rsidRPr="00D16F65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700</w:t>
            </w:r>
            <w:r w:rsidRPr="00D16F65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750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</w:tcPr>
          <w:p w14:paraId="1905BD7A" w14:textId="7D935070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D16F65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</w:tcPr>
          <w:p w14:paraId="754885CD" w14:textId="124822E5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484</w:t>
            </w:r>
            <w:r w:rsidRPr="00D16F65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311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</w:tcPr>
          <w:p w14:paraId="7A420BD8" w14:textId="72165AB1" w:rsidR="00D16F65" w:rsidRPr="00D16F65" w:rsidRDefault="00D16F65" w:rsidP="00CC3867">
            <w:pPr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57</w:t>
            </w:r>
            <w:r w:rsidRPr="00D16F65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803</w:t>
            </w:r>
            <w:r w:rsidRPr="00D16F65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060</w:t>
            </w:r>
            <w:r>
              <w:rPr>
                <w:rFonts w:ascii="Browallia New" w:hAnsi="Browallia New" w:cs="Browallia New"/>
              </w:rPr>
              <w:t>)</w:t>
            </w:r>
          </w:p>
        </w:tc>
      </w:tr>
      <w:tr w:rsidR="00D16F65" w:rsidRPr="008E1FDE" w14:paraId="1B697014" w14:textId="77777777" w:rsidTr="00C95CCF">
        <w:trPr>
          <w:trHeight w:val="57"/>
        </w:trPr>
        <w:tc>
          <w:tcPr>
            <w:tcW w:w="4464" w:type="dxa"/>
            <w:vAlign w:val="bottom"/>
          </w:tcPr>
          <w:p w14:paraId="2BDFDD9D" w14:textId="48906637" w:rsidR="00D16F65" w:rsidRPr="00B66608" w:rsidRDefault="00D16F65" w:rsidP="00D16F65">
            <w:pPr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B66608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มูลค่า</w:t>
            </w:r>
            <w:r w:rsidRPr="00B6660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ตามบัญชีปลายปี </w:t>
            </w:r>
            <w:r w:rsidRPr="00B66608">
              <w:rPr>
                <w:rFonts w:ascii="Browallia New" w:hAnsi="Browallia New" w:cs="Browallia New"/>
                <w:b/>
                <w:bCs/>
                <w:color w:val="auto"/>
              </w:rPr>
              <w:t xml:space="preserve">- </w:t>
            </w:r>
            <w:r w:rsidRPr="00B66608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สุทธิ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4589BB" w14:textId="48A9B55B" w:rsidR="00D16F65" w:rsidRPr="00D16F65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188</w:t>
            </w:r>
            <w:r w:rsidR="00D16F65" w:rsidRPr="00D16F65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201</w:t>
            </w:r>
            <w:r w:rsidR="00D16F65" w:rsidRPr="00D16F65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467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C19F86" w14:textId="74890CAE" w:rsidR="00D16F65" w:rsidRPr="00D16F65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204</w:t>
            </w:r>
            <w:r w:rsidR="00D16F65" w:rsidRPr="00D16F65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921</w:t>
            </w:r>
            <w:r w:rsidR="00D16F65" w:rsidRPr="00D16F65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11DAA8" w14:textId="506B275A" w:rsidR="00D16F65" w:rsidRPr="00D16F65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269</w:t>
            </w:r>
            <w:r w:rsidR="00D16F65" w:rsidRPr="00D16F65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150</w:t>
            </w:r>
            <w:r w:rsidR="00D16F65" w:rsidRPr="00D16F65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198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FE25FE" w14:textId="37F58FD4" w:rsidR="00D16F65" w:rsidRPr="00D16F65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13</w:t>
            </w:r>
            <w:r w:rsidR="00D16F65" w:rsidRPr="00D16F65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579</w:t>
            </w:r>
            <w:r w:rsidR="00D16F65" w:rsidRPr="00D16F65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043547" w14:textId="1AED8A6C" w:rsidR="00D16F65" w:rsidRPr="00D16F65" w:rsidRDefault="004A1A34" w:rsidP="00CC3867">
            <w:pPr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4A1A34">
              <w:rPr>
                <w:rFonts w:ascii="Browallia New" w:hAnsi="Browallia New" w:cs="Browallia New"/>
              </w:rPr>
              <w:t>5</w:t>
            </w:r>
            <w:r w:rsidR="00D16F65" w:rsidRPr="00D16F65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723</w:t>
            </w:r>
            <w:r w:rsidR="00D16F65" w:rsidRPr="00D16F65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108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7C9A85" w14:textId="7351C76F" w:rsidR="00D16F65" w:rsidRPr="00D16F65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13</w:t>
            </w:r>
            <w:r w:rsidR="00D16F65" w:rsidRPr="00D16F65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713</w:t>
            </w:r>
            <w:r w:rsidR="00D16F65" w:rsidRPr="00D16F65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403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409CDC" w14:textId="39F130A2" w:rsidR="00D16F65" w:rsidRPr="00D16F65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361</w:t>
            </w:r>
            <w:r w:rsidR="00D16F65" w:rsidRPr="00D16F65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614</w:t>
            </w:r>
            <w:r w:rsidR="00D16F65" w:rsidRPr="00D16F65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873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628308" w14:textId="50AA18D7" w:rsidR="00D16F65" w:rsidRPr="00D16F65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463</w:t>
            </w:r>
            <w:r w:rsidR="00D16F65" w:rsidRPr="00D16F65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070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499F19" w14:textId="024FAD39" w:rsidR="00D16F65" w:rsidRPr="00D16F65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1</w:t>
            </w:r>
            <w:r w:rsidR="00D16F65" w:rsidRPr="00D16F65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057</w:t>
            </w:r>
            <w:r w:rsidR="00D16F65" w:rsidRPr="00D16F65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367</w:t>
            </w:r>
            <w:r w:rsidR="00D16F65" w:rsidRPr="00D16F65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036</w:t>
            </w:r>
          </w:p>
        </w:tc>
      </w:tr>
      <w:tr w:rsidR="008E1FDE" w:rsidRPr="008E1FDE" w14:paraId="30CB884D" w14:textId="77777777" w:rsidTr="008E4379">
        <w:trPr>
          <w:trHeight w:val="57"/>
        </w:trPr>
        <w:tc>
          <w:tcPr>
            <w:tcW w:w="4464" w:type="dxa"/>
            <w:vAlign w:val="bottom"/>
          </w:tcPr>
          <w:p w14:paraId="36FD7B9E" w14:textId="77777777" w:rsidR="00096F29" w:rsidRPr="00B66608" w:rsidRDefault="00096F29" w:rsidP="0091705B">
            <w:pPr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bottom"/>
          </w:tcPr>
          <w:p w14:paraId="357C39C3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9C0ADC0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FD69CA0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1743AC53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1A36ABEB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bottom"/>
          </w:tcPr>
          <w:p w14:paraId="3E6E1FF3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21CC955B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1CD060A8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118D5B7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8E1FDE" w:rsidRPr="008E1FDE" w14:paraId="3BE6A760" w14:textId="77777777" w:rsidTr="008E4379">
        <w:trPr>
          <w:trHeight w:val="57"/>
        </w:trPr>
        <w:tc>
          <w:tcPr>
            <w:tcW w:w="4464" w:type="dxa"/>
            <w:vAlign w:val="bottom"/>
          </w:tcPr>
          <w:p w14:paraId="0B38BC02" w14:textId="55EB4DBC" w:rsidR="00096F29" w:rsidRPr="00B66608" w:rsidRDefault="00096F29" w:rsidP="0091705B">
            <w:pPr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B6660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ณ วันที่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31</w:t>
            </w:r>
            <w:r w:rsidRPr="00B6660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ธันวาคม </w:t>
            </w:r>
            <w:r w:rsidR="00EA439E" w:rsidRPr="00B6660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2568</w:t>
            </w:r>
          </w:p>
        </w:tc>
        <w:tc>
          <w:tcPr>
            <w:tcW w:w="1210" w:type="dxa"/>
            <w:vAlign w:val="bottom"/>
          </w:tcPr>
          <w:p w14:paraId="1A914307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vAlign w:val="bottom"/>
          </w:tcPr>
          <w:p w14:paraId="51C51867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vAlign w:val="bottom"/>
          </w:tcPr>
          <w:p w14:paraId="11461A19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vAlign w:val="bottom"/>
          </w:tcPr>
          <w:p w14:paraId="4963F7D0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vAlign w:val="bottom"/>
          </w:tcPr>
          <w:p w14:paraId="1B26D263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10" w:type="dxa"/>
            <w:vAlign w:val="bottom"/>
          </w:tcPr>
          <w:p w14:paraId="3B61E20D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  <w:vAlign w:val="bottom"/>
          </w:tcPr>
          <w:p w14:paraId="3529EE81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152" w:type="dxa"/>
          </w:tcPr>
          <w:p w14:paraId="018ABC5A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24" w:type="dxa"/>
            <w:vAlign w:val="bottom"/>
          </w:tcPr>
          <w:p w14:paraId="426871E8" w14:textId="77777777" w:rsidR="00096F29" w:rsidRPr="0066303E" w:rsidRDefault="00096F29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D52D5C" w:rsidRPr="008E1FDE" w14:paraId="41B6F25B" w14:textId="77777777" w:rsidTr="00331511">
        <w:trPr>
          <w:trHeight w:val="57"/>
        </w:trPr>
        <w:tc>
          <w:tcPr>
            <w:tcW w:w="4464" w:type="dxa"/>
            <w:vAlign w:val="bottom"/>
          </w:tcPr>
          <w:p w14:paraId="1AAFE7DE" w14:textId="77777777" w:rsidR="00D52D5C" w:rsidRPr="00B66608" w:rsidRDefault="00D52D5C" w:rsidP="00D52D5C">
            <w:pPr>
              <w:rPr>
                <w:rFonts w:ascii="Browallia New" w:hAnsi="Browallia New" w:cs="Browallia New"/>
                <w:color w:val="auto"/>
              </w:rPr>
            </w:pPr>
            <w:r w:rsidRPr="00B66608">
              <w:rPr>
                <w:rFonts w:ascii="Browallia New" w:hAnsi="Browallia New" w:cs="Browallia New"/>
                <w:color w:val="auto"/>
                <w:cs/>
              </w:rPr>
              <w:t>ราคาทุน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</w:tcPr>
          <w:p w14:paraId="695EE8E4" w14:textId="06178626" w:rsidR="00D52D5C" w:rsidRPr="00D52D5C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189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137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767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79196A56" w14:textId="49EB9CB1" w:rsidR="00D52D5C" w:rsidRPr="00D52D5C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280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231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981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5F115A94" w14:textId="1332DC05" w:rsidR="00D52D5C" w:rsidRPr="00D52D5C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636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322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304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37CCCAFD" w14:textId="22309C05" w:rsidR="00D52D5C" w:rsidRPr="00D52D5C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34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854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563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469422FA" w14:textId="51FC695F" w:rsidR="00D52D5C" w:rsidRPr="00D52D5C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19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947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854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</w:tcPr>
          <w:p w14:paraId="3C0EAD35" w14:textId="3DB0D7B5" w:rsidR="00D52D5C" w:rsidRPr="00D52D5C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56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715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311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1A17A2AC" w14:textId="65BD4EF0" w:rsidR="00D52D5C" w:rsidRPr="00D52D5C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361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614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873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7D383FCB" w14:textId="0B55A170" w:rsidR="00D52D5C" w:rsidRPr="00D52D5C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2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422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897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</w:tcPr>
          <w:p w14:paraId="71F43C37" w14:textId="3022A6A6" w:rsidR="00D52D5C" w:rsidRPr="00D52D5C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1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581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247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550</w:t>
            </w:r>
          </w:p>
        </w:tc>
      </w:tr>
      <w:tr w:rsidR="00D52D5C" w:rsidRPr="008E1FDE" w14:paraId="2FC91731" w14:textId="77777777" w:rsidTr="00331511">
        <w:trPr>
          <w:trHeight w:val="57"/>
        </w:trPr>
        <w:tc>
          <w:tcPr>
            <w:tcW w:w="4464" w:type="dxa"/>
            <w:vAlign w:val="bottom"/>
          </w:tcPr>
          <w:p w14:paraId="227C67F3" w14:textId="77777777" w:rsidR="00D52D5C" w:rsidRPr="00B66608" w:rsidRDefault="00D52D5C" w:rsidP="00D52D5C">
            <w:pPr>
              <w:tabs>
                <w:tab w:val="left" w:pos="864"/>
              </w:tabs>
              <w:rPr>
                <w:rFonts w:ascii="Browallia New" w:hAnsi="Browallia New" w:cs="Browallia New"/>
                <w:color w:val="auto"/>
                <w:cs/>
              </w:rPr>
            </w:pPr>
            <w:r w:rsidRPr="00B66608">
              <w:rPr>
                <w:rFonts w:ascii="Browallia New" w:hAnsi="Browallia New" w:cs="Browallia New"/>
                <w:color w:val="auto"/>
                <w:u w:val="single"/>
                <w:cs/>
              </w:rPr>
              <w:t>หัก</w:t>
            </w:r>
            <w:r w:rsidRPr="00B66608">
              <w:rPr>
                <w:rFonts w:ascii="Browallia New" w:hAnsi="Browallia New" w:cs="Browallia New"/>
                <w:color w:val="auto"/>
                <w:cs/>
              </w:rPr>
              <w:t xml:space="preserve">  ค่าเสื่อมราคาสะสม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AC956B" w14:textId="110D6029" w:rsidR="00D52D5C" w:rsidRPr="00D52D5C" w:rsidRDefault="00D52D5C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936</w:t>
            </w:r>
            <w:r w:rsidRPr="00D52D5C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300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ECEFEF" w14:textId="469ED93B" w:rsidR="00D52D5C" w:rsidRPr="00D52D5C" w:rsidRDefault="00D52D5C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75</w:t>
            </w:r>
            <w:r w:rsidRPr="00D52D5C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310</w:t>
            </w:r>
            <w:r w:rsidRPr="00D52D5C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308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BD50EE" w14:textId="306012BB" w:rsidR="00D52D5C" w:rsidRPr="00D52D5C" w:rsidRDefault="00D52D5C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367</w:t>
            </w:r>
            <w:r w:rsidRPr="00D52D5C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172</w:t>
            </w:r>
            <w:r w:rsidRPr="00D52D5C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106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D6A1A4" w14:textId="1F44731E" w:rsidR="00D52D5C" w:rsidRPr="00D52D5C" w:rsidRDefault="00D52D5C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21</w:t>
            </w:r>
            <w:r w:rsidRPr="00D52D5C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275</w:t>
            </w:r>
            <w:r w:rsidRPr="00D52D5C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319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03C8B2" w14:textId="2F4D58D2" w:rsidR="00D52D5C" w:rsidRPr="00D52D5C" w:rsidRDefault="00D52D5C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14</w:t>
            </w:r>
            <w:r w:rsidRPr="00D52D5C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224</w:t>
            </w:r>
            <w:r w:rsidRPr="00D52D5C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746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3756BE" w14:textId="649EB92D" w:rsidR="00D52D5C" w:rsidRPr="00D52D5C" w:rsidRDefault="00D52D5C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43</w:t>
            </w:r>
            <w:r w:rsidRPr="00D52D5C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001</w:t>
            </w:r>
            <w:r w:rsidRPr="00D52D5C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908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077716" w14:textId="26790AED" w:rsidR="00D52D5C" w:rsidRPr="00D52D5C" w:rsidRDefault="00D52D5C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D52D5C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FD2902" w14:textId="5A0B11E3" w:rsidR="00D52D5C" w:rsidRPr="00D52D5C" w:rsidRDefault="00D52D5C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1</w:t>
            </w:r>
            <w:r w:rsidRPr="00D52D5C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959</w:t>
            </w:r>
            <w:r w:rsidRPr="00D52D5C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827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1AF22B" w14:textId="6D2C6326" w:rsidR="00D52D5C" w:rsidRPr="00D52D5C" w:rsidRDefault="00D52D5C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A1A34" w:rsidRPr="004A1A34">
              <w:rPr>
                <w:rFonts w:ascii="Browallia New" w:hAnsi="Browallia New" w:cs="Browallia New"/>
              </w:rPr>
              <w:t>523</w:t>
            </w:r>
            <w:r w:rsidRPr="00D52D5C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880</w:t>
            </w:r>
            <w:r w:rsidRPr="00D52D5C">
              <w:rPr>
                <w:rFonts w:ascii="Browallia New" w:hAnsi="Browallia New" w:cs="Browallia New"/>
              </w:rPr>
              <w:t>,</w:t>
            </w:r>
            <w:r w:rsidR="004A1A34" w:rsidRPr="004A1A34">
              <w:rPr>
                <w:rFonts w:ascii="Browallia New" w:hAnsi="Browallia New" w:cs="Browallia New"/>
              </w:rPr>
              <w:t>514</w:t>
            </w:r>
            <w:r>
              <w:rPr>
                <w:rFonts w:ascii="Browallia New" w:hAnsi="Browallia New" w:cs="Browallia New"/>
              </w:rPr>
              <w:t>)</w:t>
            </w:r>
          </w:p>
        </w:tc>
      </w:tr>
      <w:tr w:rsidR="00D52D5C" w:rsidRPr="008E1FDE" w14:paraId="4459F149" w14:textId="77777777" w:rsidTr="00387E42">
        <w:trPr>
          <w:trHeight w:val="57"/>
        </w:trPr>
        <w:tc>
          <w:tcPr>
            <w:tcW w:w="4464" w:type="dxa"/>
            <w:vAlign w:val="bottom"/>
          </w:tcPr>
          <w:p w14:paraId="508B75C9" w14:textId="19B79F1A" w:rsidR="00D52D5C" w:rsidRPr="00B66608" w:rsidRDefault="00D52D5C" w:rsidP="00D52D5C">
            <w:pPr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B66608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>มูลค่า</w:t>
            </w:r>
            <w:r w:rsidRPr="00B6660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ตามบัญชี </w:t>
            </w:r>
            <w:r w:rsidRPr="00B66608">
              <w:rPr>
                <w:rFonts w:ascii="Browallia New" w:hAnsi="Browallia New" w:cs="Browallia New"/>
                <w:b/>
                <w:bCs/>
                <w:color w:val="auto"/>
              </w:rPr>
              <w:t xml:space="preserve">- </w:t>
            </w:r>
            <w:r w:rsidRPr="00B66608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สุทธิ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3288B3" w14:textId="111E0D9F" w:rsidR="00D52D5C" w:rsidRPr="00D52D5C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188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201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467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B2E4FC" w14:textId="7FDFE385" w:rsidR="00D52D5C" w:rsidRPr="00D52D5C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204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921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078CF6" w14:textId="67DC552E" w:rsidR="00D52D5C" w:rsidRPr="00D52D5C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269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150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198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B7850B" w14:textId="02138C75" w:rsidR="00D52D5C" w:rsidRPr="00D52D5C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13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579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77E25E" w14:textId="408AD97E" w:rsidR="00D52D5C" w:rsidRPr="00D52D5C" w:rsidRDefault="004A1A34" w:rsidP="00CC3867">
            <w:pPr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4A1A34">
              <w:rPr>
                <w:rFonts w:ascii="Browallia New" w:hAnsi="Browallia New" w:cs="Browallia New"/>
              </w:rPr>
              <w:t>5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723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108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341528" w14:textId="3FE2BD98" w:rsidR="00D52D5C" w:rsidRPr="00D52D5C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13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713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403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1C4D50" w14:textId="41C0878B" w:rsidR="00D52D5C" w:rsidRPr="00D52D5C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361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614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873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F0C3C1" w14:textId="21D634CA" w:rsidR="00D52D5C" w:rsidRPr="00D52D5C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463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070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929B3A" w14:textId="5E7E1E2E" w:rsidR="00D52D5C" w:rsidRPr="00D52D5C" w:rsidRDefault="004A1A34" w:rsidP="00CC3867">
            <w:pPr>
              <w:jc w:val="right"/>
              <w:rPr>
                <w:rFonts w:ascii="Browallia New" w:hAnsi="Browallia New" w:cs="Browallia New"/>
                <w:color w:val="auto"/>
              </w:rPr>
            </w:pPr>
            <w:r w:rsidRPr="004A1A34">
              <w:rPr>
                <w:rFonts w:ascii="Browallia New" w:hAnsi="Browallia New" w:cs="Browallia New"/>
              </w:rPr>
              <w:t>1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057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367</w:t>
            </w:r>
            <w:r w:rsidR="00D52D5C" w:rsidRPr="00D52D5C">
              <w:rPr>
                <w:rFonts w:ascii="Browallia New" w:hAnsi="Browallia New" w:cs="Browallia New"/>
              </w:rPr>
              <w:t>,</w:t>
            </w:r>
            <w:r w:rsidRPr="004A1A34">
              <w:rPr>
                <w:rFonts w:ascii="Browallia New" w:hAnsi="Browallia New" w:cs="Browallia New"/>
              </w:rPr>
              <w:t>036</w:t>
            </w:r>
          </w:p>
        </w:tc>
      </w:tr>
    </w:tbl>
    <w:p w14:paraId="498A68F7" w14:textId="77777777" w:rsidR="00111147" w:rsidRPr="008E1FDE" w:rsidRDefault="00111147" w:rsidP="0091705B">
      <w:pPr>
        <w:rPr>
          <w:rFonts w:ascii="Browallia New" w:hAnsi="Browallia New" w:cs="Browallia New"/>
          <w:color w:val="auto"/>
          <w:lang w:val="x-none" w:eastAsia="x-none" w:bidi="ar-SA"/>
        </w:rPr>
      </w:pPr>
    </w:p>
    <w:p w14:paraId="5DE9B7B3" w14:textId="77777777" w:rsidR="00111147" w:rsidRPr="008E1FDE" w:rsidRDefault="00111147" w:rsidP="0091705B">
      <w:pPr>
        <w:rPr>
          <w:rFonts w:ascii="Browallia New" w:hAnsi="Browallia New" w:cs="Browallia New"/>
          <w:color w:val="auto"/>
          <w:sz w:val="28"/>
          <w:szCs w:val="28"/>
          <w:lang w:val="x-none" w:eastAsia="x-none" w:bidi="ar-SA"/>
        </w:rPr>
      </w:pPr>
    </w:p>
    <w:p w14:paraId="6A394469" w14:textId="77777777" w:rsidR="003E7935" w:rsidRPr="008E1FDE" w:rsidRDefault="003E793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  <w:cs/>
        </w:rPr>
        <w:sectPr w:rsidR="003E7935" w:rsidRPr="008E1FDE" w:rsidSect="005F75DB">
          <w:pgSz w:w="16840" w:h="11907" w:orient="landscape" w:code="9"/>
          <w:pgMar w:top="1440" w:right="720" w:bottom="720" w:left="720" w:header="706" w:footer="576" w:gutter="0"/>
          <w:cols w:space="720"/>
          <w:noEndnote/>
          <w:docGrid w:linePitch="326"/>
        </w:sectPr>
      </w:pPr>
    </w:p>
    <w:p w14:paraId="3202700C" w14:textId="77777777" w:rsidR="00DB3905" w:rsidRPr="00890385" w:rsidRDefault="00DB3905" w:rsidP="0091705B">
      <w:pPr>
        <w:ind w:left="547" w:right="0" w:hanging="547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6BABB09C" w14:textId="1B0B4642" w:rsidR="00AE1870" w:rsidRPr="00890385" w:rsidRDefault="00AE1870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 xml:space="preserve">ในเดือนกุมภาพันธ์ และเดือนมิถุนายน พ.ศ. 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2568</w:t>
      </w:r>
      <w:r w:rsidRPr="00890385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 xml:space="preserve">บริษัทได้เข้าทำสัญญาซื้อที่ดินจากบุคคลภายนอก จำนวน 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43</w:t>
      </w:r>
      <w:r w:rsidRPr="00890385">
        <w:rPr>
          <w:rFonts w:ascii="Browallia New" w:hAnsi="Browallia New" w:cs="Browallia New"/>
          <w:color w:val="auto"/>
          <w:sz w:val="28"/>
          <w:szCs w:val="28"/>
        </w:rPr>
        <w:t>,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769</w:t>
      </w:r>
      <w:r w:rsidRPr="00890385">
        <w:rPr>
          <w:rFonts w:ascii="Browallia New" w:hAnsi="Browallia New" w:cs="Browallia New"/>
          <w:color w:val="auto"/>
          <w:sz w:val="28"/>
          <w:szCs w:val="28"/>
        </w:rPr>
        <w:t>,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810</w:t>
      </w:r>
      <w:r w:rsidRPr="00890385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 xml:space="preserve">บาท และ 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2</w:t>
      </w:r>
      <w:r w:rsidRPr="00890385">
        <w:rPr>
          <w:rFonts w:ascii="Browallia New" w:hAnsi="Browallia New" w:cs="Browallia New"/>
          <w:color w:val="auto"/>
          <w:sz w:val="28"/>
          <w:szCs w:val="28"/>
        </w:rPr>
        <w:t>,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122</w:t>
      </w:r>
      <w:r w:rsidRPr="00890385">
        <w:rPr>
          <w:rFonts w:ascii="Browallia New" w:hAnsi="Browallia New" w:cs="Browallia New"/>
          <w:color w:val="auto"/>
          <w:sz w:val="28"/>
          <w:szCs w:val="28"/>
        </w:rPr>
        <w:t>,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874</w:t>
      </w:r>
      <w:r w:rsidRPr="00890385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>บาท ตามลำดับ เพื่อใช้ในการประกอบธุรกิจตามปกติของบริษัท โดยบริษัท</w:t>
      </w:r>
      <w:r w:rsidR="00890385">
        <w:rPr>
          <w:rFonts w:ascii="Browallia New" w:hAnsi="Browallia New" w:cs="Browallia New"/>
          <w:color w:val="auto"/>
          <w:sz w:val="28"/>
          <w:szCs w:val="28"/>
          <w:cs/>
        </w:rPr>
        <w:br/>
      </w:r>
      <w:r w:rsidRPr="00890385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 xml:space="preserve">ได้จ่ายชำระค่าที่ดินและจดทะเบียนโอนกรรมสิทธิที่ดินแล้วในเดือนกุมภาพันธ์ และเดือนมิถุนายน พ.ศ. </w:t>
      </w:r>
      <w:r w:rsidR="004A1A34" w:rsidRPr="00890385">
        <w:rPr>
          <w:rFonts w:ascii="Browallia New" w:hAnsi="Browallia New" w:cs="Browallia New"/>
          <w:color w:val="auto"/>
          <w:spacing w:val="-2"/>
          <w:sz w:val="28"/>
          <w:szCs w:val="28"/>
        </w:rPr>
        <w:t>2568</w:t>
      </w:r>
      <w:r w:rsidRPr="00890385">
        <w:rPr>
          <w:rFonts w:ascii="Browallia New" w:hAnsi="Browallia New" w:cs="Browallia New"/>
          <w:color w:val="auto"/>
          <w:spacing w:val="-2"/>
          <w:sz w:val="28"/>
          <w:szCs w:val="28"/>
        </w:rPr>
        <w:t xml:space="preserve"> </w:t>
      </w:r>
      <w:r w:rsidRPr="00890385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>ตามลำดับ</w:t>
      </w:r>
    </w:p>
    <w:p w14:paraId="79287549" w14:textId="77777777" w:rsidR="00AE1870" w:rsidRPr="00890385" w:rsidRDefault="00AE1870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4A017EFE" w14:textId="1A931F01" w:rsidR="00AE1870" w:rsidRPr="00890385" w:rsidRDefault="00AE1870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  <w:lang w:val="en-US"/>
        </w:rPr>
      </w:pPr>
      <w:r w:rsidRPr="00890385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 xml:space="preserve">นอกจากนี้บริษัทอยู่ระหว่างการดำเนินการก่อสร้างอาคารแห่งใหม่ เพื่อเป็นอาคารสำหรับผลิตสินค้า และศูนย์นวัตกรรมของบริษัท โดยคาดว่าจะก่อสร้างเสร็จในไตรมาสที่ </w:t>
      </w:r>
      <w:r w:rsidR="004A1A34" w:rsidRPr="00890385">
        <w:rPr>
          <w:rFonts w:ascii="Browallia New" w:hAnsi="Browallia New" w:cs="Browallia New"/>
          <w:color w:val="auto"/>
          <w:spacing w:val="-2"/>
          <w:sz w:val="28"/>
          <w:szCs w:val="28"/>
        </w:rPr>
        <w:t>1</w:t>
      </w:r>
      <w:r w:rsidRPr="00890385">
        <w:rPr>
          <w:rFonts w:ascii="Browallia New" w:hAnsi="Browallia New" w:cs="Browallia New"/>
          <w:color w:val="auto"/>
          <w:spacing w:val="-2"/>
          <w:sz w:val="28"/>
          <w:szCs w:val="28"/>
        </w:rPr>
        <w:t xml:space="preserve"> </w:t>
      </w:r>
      <w:r w:rsidRPr="00890385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 xml:space="preserve">ของปี พ.ศ. </w:t>
      </w:r>
      <w:r w:rsidR="004A1A34" w:rsidRPr="00890385">
        <w:rPr>
          <w:rFonts w:ascii="Browallia New" w:hAnsi="Browallia New" w:cs="Browallia New"/>
          <w:color w:val="auto"/>
          <w:spacing w:val="-2"/>
          <w:sz w:val="28"/>
          <w:szCs w:val="28"/>
        </w:rPr>
        <w:t>2569</w:t>
      </w:r>
      <w:r w:rsidRPr="00890385">
        <w:rPr>
          <w:rFonts w:ascii="Browallia New" w:hAnsi="Browallia New" w:cs="Browallia New"/>
          <w:color w:val="auto"/>
          <w:spacing w:val="-2"/>
          <w:sz w:val="28"/>
          <w:szCs w:val="28"/>
        </w:rPr>
        <w:t xml:space="preserve"> </w:t>
      </w:r>
      <w:r w:rsidRPr="00890385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 xml:space="preserve">ณ วันที่ </w:t>
      </w:r>
      <w:r w:rsidR="004A1A34" w:rsidRPr="00890385">
        <w:rPr>
          <w:rFonts w:ascii="Browallia New" w:hAnsi="Browallia New" w:cs="Browallia New"/>
          <w:color w:val="auto"/>
          <w:spacing w:val="-2"/>
          <w:sz w:val="28"/>
          <w:szCs w:val="28"/>
        </w:rPr>
        <w:t>31</w:t>
      </w:r>
      <w:r w:rsidRPr="00890385">
        <w:rPr>
          <w:rFonts w:ascii="Browallia New" w:hAnsi="Browallia New" w:cs="Browallia New"/>
          <w:color w:val="auto"/>
          <w:spacing w:val="-2"/>
          <w:sz w:val="28"/>
          <w:szCs w:val="28"/>
        </w:rPr>
        <w:t xml:space="preserve"> </w:t>
      </w:r>
      <w:r w:rsidRPr="00890385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 xml:space="preserve">ธันวาคม พ.ศ. </w:t>
      </w:r>
      <w:r w:rsidR="004A1A34" w:rsidRPr="00890385">
        <w:rPr>
          <w:rFonts w:ascii="Browallia New" w:hAnsi="Browallia New" w:cs="Browallia New"/>
          <w:color w:val="auto"/>
          <w:spacing w:val="-2"/>
          <w:sz w:val="28"/>
          <w:szCs w:val="28"/>
        </w:rPr>
        <w:t>2568</w:t>
      </w:r>
      <w:r w:rsidRPr="00890385">
        <w:rPr>
          <w:rFonts w:ascii="Browallia New" w:hAnsi="Browallia New" w:cs="Browallia New"/>
          <w:color w:val="auto"/>
          <w:spacing w:val="-2"/>
          <w:sz w:val="28"/>
          <w:szCs w:val="28"/>
        </w:rPr>
        <w:t xml:space="preserve"> </w:t>
      </w:r>
      <w:r w:rsidRPr="00890385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>อาคารแห่งใหม่</w:t>
      </w: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 xml:space="preserve">มีมูลค่าการก่อสร้างตามบัญชี จำนวน 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321</w:t>
      </w:r>
      <w:r w:rsidR="00DB461A" w:rsidRPr="00890385">
        <w:rPr>
          <w:rFonts w:ascii="Browallia New" w:hAnsi="Browallia New" w:cs="Browallia New"/>
          <w:color w:val="auto"/>
          <w:sz w:val="28"/>
          <w:szCs w:val="28"/>
        </w:rPr>
        <w:t>,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420</w:t>
      </w:r>
      <w:r w:rsidR="00DB461A" w:rsidRPr="00890385">
        <w:rPr>
          <w:rFonts w:ascii="Browallia New" w:hAnsi="Browallia New" w:cs="Browallia New"/>
          <w:color w:val="auto"/>
          <w:sz w:val="28"/>
          <w:szCs w:val="28"/>
        </w:rPr>
        <w:t>,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414</w:t>
      </w:r>
      <w:r w:rsidRPr="00890385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 xml:space="preserve">บาท โดยจำนวน 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173</w:t>
      </w:r>
      <w:r w:rsidRPr="00890385">
        <w:rPr>
          <w:rFonts w:ascii="Browallia New" w:hAnsi="Browallia New" w:cs="Browallia New"/>
          <w:color w:val="auto"/>
          <w:sz w:val="28"/>
          <w:szCs w:val="28"/>
        </w:rPr>
        <w:t>,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351</w:t>
      </w:r>
      <w:r w:rsidRPr="00890385">
        <w:rPr>
          <w:rFonts w:ascii="Browallia New" w:hAnsi="Browallia New" w:cs="Browallia New"/>
          <w:color w:val="auto"/>
          <w:sz w:val="28"/>
          <w:szCs w:val="28"/>
        </w:rPr>
        <w:t>,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665</w:t>
      </w:r>
      <w:r w:rsidRPr="00890385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 xml:space="preserve">ล้านบาท เกิดขึ้นในปี พ.ศ. 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2568</w:t>
      </w:r>
    </w:p>
    <w:p w14:paraId="73A289C0" w14:textId="77777777" w:rsidR="00AE1870" w:rsidRPr="00890385" w:rsidRDefault="00AE1870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3B04FEA3" w14:textId="2A6FBD38" w:rsidR="00E97DF2" w:rsidRPr="00B1235F" w:rsidRDefault="00E97DF2" w:rsidP="00B1235F">
      <w:pPr>
        <w:ind w:right="0"/>
        <w:jc w:val="both"/>
        <w:rPr>
          <w:rFonts w:ascii="Browallia New" w:hAnsi="Browallia New" w:cs="Browallia New"/>
          <w:color w:val="auto"/>
          <w:spacing w:val="-4"/>
          <w:sz w:val="28"/>
          <w:szCs w:val="28"/>
        </w:rPr>
      </w:pPr>
      <w:r w:rsidRPr="00B1235F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 xml:space="preserve">ต้นทุนการกู้ยืมจำนวน </w:t>
      </w:r>
      <w:r w:rsidR="004A1A34" w:rsidRPr="00B1235F">
        <w:rPr>
          <w:rFonts w:ascii="Browallia New" w:hAnsi="Browallia New" w:cs="Browallia New"/>
          <w:color w:val="auto"/>
          <w:spacing w:val="-6"/>
          <w:sz w:val="28"/>
          <w:szCs w:val="28"/>
        </w:rPr>
        <w:t>4</w:t>
      </w:r>
      <w:r w:rsidR="00234356" w:rsidRPr="00B1235F">
        <w:rPr>
          <w:rFonts w:ascii="Browallia New" w:hAnsi="Browallia New" w:cs="Browallia New"/>
          <w:color w:val="auto"/>
          <w:spacing w:val="-6"/>
          <w:sz w:val="28"/>
          <w:szCs w:val="28"/>
        </w:rPr>
        <w:t>,</w:t>
      </w:r>
      <w:r w:rsidR="004A1A34" w:rsidRPr="00B1235F">
        <w:rPr>
          <w:rFonts w:ascii="Browallia New" w:hAnsi="Browallia New" w:cs="Browallia New"/>
          <w:color w:val="auto"/>
          <w:spacing w:val="-6"/>
          <w:sz w:val="28"/>
          <w:szCs w:val="28"/>
        </w:rPr>
        <w:t>036</w:t>
      </w:r>
      <w:r w:rsidR="00234356" w:rsidRPr="00B1235F">
        <w:rPr>
          <w:rFonts w:ascii="Browallia New" w:hAnsi="Browallia New" w:cs="Browallia New"/>
          <w:color w:val="auto"/>
          <w:spacing w:val="-6"/>
          <w:sz w:val="28"/>
          <w:szCs w:val="28"/>
        </w:rPr>
        <w:t>,</w:t>
      </w:r>
      <w:r w:rsidR="004A1A34" w:rsidRPr="00B1235F">
        <w:rPr>
          <w:rFonts w:ascii="Browallia New" w:hAnsi="Browallia New" w:cs="Browallia New"/>
          <w:color w:val="auto"/>
          <w:spacing w:val="-6"/>
          <w:sz w:val="28"/>
          <w:szCs w:val="28"/>
        </w:rPr>
        <w:t>299</w:t>
      </w:r>
      <w:r w:rsidRPr="00B1235F">
        <w:rPr>
          <w:rFonts w:ascii="Browallia New" w:hAnsi="Browallia New" w:cs="Browallia New"/>
          <w:color w:val="auto"/>
          <w:spacing w:val="-6"/>
          <w:sz w:val="28"/>
          <w:szCs w:val="28"/>
        </w:rPr>
        <w:t xml:space="preserve"> </w:t>
      </w:r>
      <w:r w:rsidRPr="00B1235F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>บาท (</w:t>
      </w:r>
      <w:r w:rsidR="00EA439E" w:rsidRPr="00B1235F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 xml:space="preserve">พ.ศ. </w:t>
      </w:r>
      <w:r w:rsidR="004A1A34" w:rsidRPr="00B1235F">
        <w:rPr>
          <w:rFonts w:ascii="Browallia New" w:hAnsi="Browallia New" w:cs="Browallia New"/>
          <w:color w:val="auto"/>
          <w:spacing w:val="-6"/>
          <w:sz w:val="28"/>
          <w:szCs w:val="28"/>
        </w:rPr>
        <w:t>2567</w:t>
      </w:r>
      <w:r w:rsidRPr="00B1235F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 xml:space="preserve"> : </w:t>
      </w:r>
      <w:r w:rsidR="004A1A34" w:rsidRPr="00B1235F">
        <w:rPr>
          <w:rFonts w:ascii="Browallia New" w:hAnsi="Browallia New" w:cs="Browallia New"/>
          <w:color w:val="auto"/>
          <w:spacing w:val="-6"/>
          <w:sz w:val="28"/>
          <w:szCs w:val="28"/>
        </w:rPr>
        <w:t>1</w:t>
      </w:r>
      <w:r w:rsidR="00EA439E" w:rsidRPr="00B1235F">
        <w:rPr>
          <w:rFonts w:ascii="Browallia New" w:hAnsi="Browallia New" w:cs="Browallia New"/>
          <w:color w:val="auto"/>
          <w:spacing w:val="-6"/>
          <w:sz w:val="28"/>
          <w:szCs w:val="28"/>
        </w:rPr>
        <w:t>,</w:t>
      </w:r>
      <w:r w:rsidR="004A1A34" w:rsidRPr="00B1235F">
        <w:rPr>
          <w:rFonts w:ascii="Browallia New" w:hAnsi="Browallia New" w:cs="Browallia New"/>
          <w:color w:val="auto"/>
          <w:spacing w:val="-6"/>
          <w:sz w:val="28"/>
          <w:szCs w:val="28"/>
        </w:rPr>
        <w:t>342</w:t>
      </w:r>
      <w:r w:rsidR="00EA439E" w:rsidRPr="00B1235F">
        <w:rPr>
          <w:rFonts w:ascii="Browallia New" w:hAnsi="Browallia New" w:cs="Browallia New"/>
          <w:color w:val="auto"/>
          <w:spacing w:val="-6"/>
          <w:sz w:val="28"/>
          <w:szCs w:val="28"/>
        </w:rPr>
        <w:t>,</w:t>
      </w:r>
      <w:r w:rsidR="004A1A34" w:rsidRPr="00B1235F">
        <w:rPr>
          <w:rFonts w:ascii="Browallia New" w:hAnsi="Browallia New" w:cs="Browallia New"/>
          <w:color w:val="auto"/>
          <w:spacing w:val="-6"/>
          <w:sz w:val="28"/>
          <w:szCs w:val="28"/>
        </w:rPr>
        <w:t>131</w:t>
      </w:r>
      <w:r w:rsidR="00EA439E" w:rsidRPr="00B1235F">
        <w:rPr>
          <w:rFonts w:ascii="Browallia New" w:hAnsi="Browallia New" w:cs="Browallia New"/>
          <w:color w:val="auto"/>
          <w:spacing w:val="-6"/>
          <w:sz w:val="28"/>
          <w:szCs w:val="28"/>
        </w:rPr>
        <w:t xml:space="preserve"> </w:t>
      </w:r>
      <w:r w:rsidR="00EA439E" w:rsidRPr="00B1235F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>บาท</w:t>
      </w:r>
      <w:r w:rsidRPr="00B1235F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 xml:space="preserve">) </w:t>
      </w:r>
      <w:bookmarkStart w:id="27" w:name="_Hlk221698337"/>
      <w:r w:rsidRPr="00B1235F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>เกิดจากเงินกู้ยืมที่กู้มาโดยเฉพาะเพื่อสร้าง</w:t>
      </w:r>
      <w:r w:rsidR="009E3355" w:rsidRPr="00B1235F">
        <w:rPr>
          <w:rFonts w:ascii="Browallia New" w:hAnsi="Browallia New" w:cs="Browallia New" w:hint="cs"/>
          <w:color w:val="auto"/>
          <w:spacing w:val="-6"/>
          <w:sz w:val="28"/>
          <w:szCs w:val="28"/>
          <w:cs/>
        </w:rPr>
        <w:t>อาคาร</w:t>
      </w:r>
      <w:r w:rsidRPr="00B1235F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>ใหม่</w:t>
      </w:r>
      <w:bookmarkEnd w:id="27"/>
      <w:r w:rsidR="0042237E" w:rsidRPr="00B1235F">
        <w:rPr>
          <w:rFonts w:ascii="Browallia New" w:hAnsi="Browallia New" w:cs="Browallia New" w:hint="cs"/>
          <w:color w:val="auto"/>
          <w:spacing w:val="-4"/>
          <w:sz w:val="28"/>
          <w:szCs w:val="28"/>
          <w:cs/>
        </w:rPr>
        <w:t xml:space="preserve"> </w:t>
      </w:r>
      <w:r w:rsidR="0042237E" w:rsidRPr="00B1235F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 xml:space="preserve">(พ.ศ. </w:t>
      </w:r>
      <w:r w:rsidR="0042237E" w:rsidRPr="00B1235F">
        <w:rPr>
          <w:rFonts w:ascii="Browallia New" w:hAnsi="Browallia New" w:cs="Browallia New"/>
          <w:color w:val="auto"/>
          <w:spacing w:val="-6"/>
          <w:sz w:val="28"/>
          <w:szCs w:val="28"/>
        </w:rPr>
        <w:t>2567</w:t>
      </w:r>
      <w:r w:rsidR="0042237E" w:rsidRPr="00B1235F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 xml:space="preserve"> : เกิดจากเงินกู้ยืมที่กู้มาโดยเฉพาะ</w:t>
      </w:r>
      <w:r w:rsidR="00F53AFD" w:rsidRPr="00B1235F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>เพื่อสร้างอาคารใหม่</w:t>
      </w:r>
      <w:r w:rsidR="0042237E" w:rsidRPr="00B1235F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>และเงินกู้ยืมที่กู้มาเพื่อวัตถุประสงค์ทั่วไป)</w:t>
      </w:r>
      <w:r w:rsidRPr="00B1235F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 xml:space="preserve"> และได้บันทึกเป็น</w:t>
      </w:r>
      <w:r w:rsidRPr="00B1235F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ต้นทุนของสินทรัพย์รวมและอยู่ในรายการซื้อสินทรัพย์ </w:t>
      </w:r>
      <w:r w:rsidR="00C62BB8" w:rsidRPr="00B1235F">
        <w:rPr>
          <w:rFonts w:ascii="Browallia New" w:hAnsi="Browallia New" w:cs="Browallia New" w:hint="cs"/>
          <w:color w:val="auto"/>
          <w:spacing w:val="-4"/>
          <w:sz w:val="28"/>
          <w:szCs w:val="28"/>
          <w:cs/>
        </w:rPr>
        <w:t>บริษัท</w:t>
      </w:r>
      <w:r w:rsidRPr="00B1235F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ใช้อัตราการตั้งขึ้นเป็นทุนร้อยละ </w:t>
      </w:r>
      <w:r w:rsidR="004A1A34" w:rsidRPr="00B1235F">
        <w:rPr>
          <w:rFonts w:ascii="Browallia New" w:hAnsi="Browallia New" w:cs="Browallia New"/>
          <w:color w:val="auto"/>
          <w:spacing w:val="-4"/>
          <w:sz w:val="28"/>
          <w:szCs w:val="28"/>
        </w:rPr>
        <w:t>3</w:t>
      </w:r>
      <w:r w:rsidR="001A6472" w:rsidRPr="00B1235F">
        <w:rPr>
          <w:rFonts w:ascii="Browallia New" w:hAnsi="Browallia New" w:cs="Browallia New"/>
          <w:color w:val="auto"/>
          <w:spacing w:val="-4"/>
          <w:sz w:val="28"/>
          <w:szCs w:val="28"/>
        </w:rPr>
        <w:t>.</w:t>
      </w:r>
      <w:r w:rsidR="004A1A34" w:rsidRPr="00B1235F">
        <w:rPr>
          <w:rFonts w:ascii="Browallia New" w:hAnsi="Browallia New" w:cs="Browallia New"/>
          <w:color w:val="auto"/>
          <w:spacing w:val="-4"/>
          <w:sz w:val="28"/>
          <w:szCs w:val="28"/>
        </w:rPr>
        <w:t>47</w:t>
      </w:r>
      <w:r w:rsidRPr="00B1235F">
        <w:rPr>
          <w:rFonts w:ascii="Browallia New" w:hAnsi="Browallia New" w:cs="Browallia New"/>
          <w:color w:val="auto"/>
          <w:spacing w:val="-4"/>
          <w:sz w:val="28"/>
          <w:szCs w:val="28"/>
        </w:rPr>
        <w:t xml:space="preserve"> </w:t>
      </w:r>
      <w:r w:rsidRPr="00B1235F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ในการคำนวณ</w:t>
      </w:r>
      <w:r w:rsidR="0042237E" w:rsidRPr="00BB0D84">
        <w:rPr>
          <w:rFonts w:ascii="Browallia New" w:hAnsi="Browallia New" w:cs="Browallia New"/>
          <w:color w:val="auto"/>
          <w:spacing w:val="-8"/>
          <w:sz w:val="28"/>
          <w:szCs w:val="28"/>
          <w:cs/>
        </w:rPr>
        <w:t>ต้นทุนการกู้ยืมที่กู้มาเพื่อวัตถุประสงค์ทั่วไป</w:t>
      </w:r>
      <w:r w:rsidR="0042237E" w:rsidRPr="00BB0D84">
        <w:rPr>
          <w:rFonts w:ascii="Browallia New" w:hAnsi="Browallia New" w:cs="Browallia New" w:hint="cs"/>
          <w:color w:val="auto"/>
          <w:spacing w:val="-8"/>
          <w:sz w:val="28"/>
          <w:szCs w:val="28"/>
          <w:cs/>
        </w:rPr>
        <w:t>ที่</w:t>
      </w:r>
      <w:r w:rsidRPr="00BB0D84">
        <w:rPr>
          <w:rFonts w:ascii="Browallia New" w:hAnsi="Browallia New" w:cs="Browallia New"/>
          <w:color w:val="auto"/>
          <w:spacing w:val="-8"/>
          <w:sz w:val="28"/>
          <w:szCs w:val="28"/>
          <w:cs/>
        </w:rPr>
        <w:t>รวมเป็นราคาทุนของสินทรัพย์ อัตราการตั้งขึ้นเป็นทุนดังกล่าวเป็นอัตราต้นทุนการกู้ยืมที่เกิดจริงจากเงินกู้ยืมที่นำมาใช้เป็นเงินทุนในการก่อสร้างโครงการ</w:t>
      </w:r>
    </w:p>
    <w:p w14:paraId="09641A73" w14:textId="77777777" w:rsidR="00E97DF2" w:rsidRPr="00890385" w:rsidRDefault="00E97DF2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22915886" w14:textId="676A09C3" w:rsidR="00F70767" w:rsidRPr="00890385" w:rsidRDefault="00F70767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 xml:space="preserve">ณ วันที่ 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31</w:t>
      </w:r>
      <w:r w:rsidRPr="00890385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 xml:space="preserve">ธันวาคม </w:t>
      </w:r>
      <w:r w:rsidR="00EA439E" w:rsidRPr="00890385">
        <w:rPr>
          <w:rFonts w:ascii="Browallia New" w:hAnsi="Browallia New" w:cs="Browallia New"/>
          <w:color w:val="auto"/>
          <w:sz w:val="28"/>
          <w:szCs w:val="28"/>
          <w:cs/>
        </w:rPr>
        <w:t xml:space="preserve">พ.ศ. 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2568</w:t>
      </w:r>
      <w:r w:rsidRPr="00890385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86308E" w:rsidRPr="00890385">
        <w:rPr>
          <w:rFonts w:ascii="Browallia New" w:hAnsi="Browallia New" w:cs="Browallia New"/>
          <w:color w:val="auto"/>
          <w:sz w:val="28"/>
          <w:szCs w:val="28"/>
          <w:cs/>
        </w:rPr>
        <w:t>ที่ดิน อาคารและเครื่องจักรบางส่วนของบริษัท ซึ่งมีมูลค่าตามบัญชี</w:t>
      </w: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>จำนวน</w:t>
      </w:r>
      <w:r w:rsidR="000669FE" w:rsidRPr="00890385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4A1A34" w:rsidRPr="004E2C77">
        <w:rPr>
          <w:rFonts w:ascii="Browallia New" w:hAnsi="Browallia New" w:cs="Browallia New"/>
          <w:color w:val="auto"/>
          <w:spacing w:val="-2"/>
          <w:sz w:val="28"/>
          <w:szCs w:val="28"/>
        </w:rPr>
        <w:t>789</w:t>
      </w:r>
      <w:r w:rsidR="00566E25" w:rsidRPr="004E2C77">
        <w:rPr>
          <w:rFonts w:ascii="Browallia New" w:hAnsi="Browallia New" w:cs="Browallia New"/>
          <w:color w:val="auto"/>
          <w:spacing w:val="-2"/>
          <w:sz w:val="28"/>
          <w:szCs w:val="28"/>
        </w:rPr>
        <w:t>,</w:t>
      </w:r>
      <w:r w:rsidR="004A1A34" w:rsidRPr="004E2C77">
        <w:rPr>
          <w:rFonts w:ascii="Browallia New" w:hAnsi="Browallia New" w:cs="Browallia New"/>
          <w:color w:val="auto"/>
          <w:spacing w:val="-2"/>
          <w:sz w:val="28"/>
          <w:szCs w:val="28"/>
        </w:rPr>
        <w:t>398</w:t>
      </w:r>
      <w:r w:rsidR="00566E25" w:rsidRPr="004E2C77">
        <w:rPr>
          <w:rFonts w:ascii="Browallia New" w:hAnsi="Browallia New" w:cs="Browallia New"/>
          <w:color w:val="auto"/>
          <w:spacing w:val="-2"/>
          <w:sz w:val="28"/>
          <w:szCs w:val="28"/>
        </w:rPr>
        <w:t>,</w:t>
      </w:r>
      <w:r w:rsidR="004A1A34" w:rsidRPr="004E2C77">
        <w:rPr>
          <w:rFonts w:ascii="Browallia New" w:hAnsi="Browallia New" w:cs="Browallia New"/>
          <w:color w:val="auto"/>
          <w:spacing w:val="-2"/>
          <w:sz w:val="28"/>
          <w:szCs w:val="28"/>
        </w:rPr>
        <w:t>689</w:t>
      </w:r>
      <w:r w:rsidR="00C11503" w:rsidRPr="004E2C77">
        <w:rPr>
          <w:rFonts w:ascii="Browallia New" w:hAnsi="Browallia New" w:cs="Browallia New"/>
          <w:color w:val="auto"/>
          <w:spacing w:val="-2"/>
          <w:sz w:val="28"/>
          <w:szCs w:val="28"/>
        </w:rPr>
        <w:t xml:space="preserve"> </w:t>
      </w:r>
      <w:r w:rsidRPr="004E2C77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>บาท (</w:t>
      </w:r>
      <w:r w:rsidR="00EA439E" w:rsidRPr="004E2C77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 xml:space="preserve">พ.ศ. </w:t>
      </w:r>
      <w:r w:rsidR="004A1A34" w:rsidRPr="004E2C77">
        <w:rPr>
          <w:rFonts w:ascii="Browallia New" w:hAnsi="Browallia New" w:cs="Browallia New"/>
          <w:color w:val="auto"/>
          <w:spacing w:val="-2"/>
          <w:sz w:val="28"/>
          <w:szCs w:val="28"/>
        </w:rPr>
        <w:t>2567</w:t>
      </w:r>
      <w:r w:rsidRPr="004E2C77">
        <w:rPr>
          <w:rFonts w:ascii="Browallia New" w:hAnsi="Browallia New" w:cs="Browallia New"/>
          <w:color w:val="auto"/>
          <w:spacing w:val="-2"/>
          <w:sz w:val="28"/>
          <w:szCs w:val="28"/>
        </w:rPr>
        <w:t xml:space="preserve"> : </w:t>
      </w:r>
      <w:r w:rsidR="004A1A34" w:rsidRPr="004E2C77">
        <w:rPr>
          <w:rFonts w:ascii="Browallia New" w:hAnsi="Browallia New" w:cs="Browallia New"/>
          <w:color w:val="auto"/>
          <w:spacing w:val="-2"/>
          <w:sz w:val="28"/>
          <w:szCs w:val="28"/>
        </w:rPr>
        <w:t>530</w:t>
      </w:r>
      <w:r w:rsidR="00EA439E" w:rsidRPr="004E2C77">
        <w:rPr>
          <w:rFonts w:ascii="Browallia New" w:hAnsi="Browallia New" w:cs="Browallia New"/>
          <w:color w:val="auto"/>
          <w:spacing w:val="-2"/>
          <w:sz w:val="28"/>
          <w:szCs w:val="28"/>
        </w:rPr>
        <w:t>,</w:t>
      </w:r>
      <w:r w:rsidR="004A1A34" w:rsidRPr="004E2C77">
        <w:rPr>
          <w:rFonts w:ascii="Browallia New" w:hAnsi="Browallia New" w:cs="Browallia New"/>
          <w:color w:val="auto"/>
          <w:spacing w:val="-2"/>
          <w:sz w:val="28"/>
          <w:szCs w:val="28"/>
        </w:rPr>
        <w:t>917</w:t>
      </w:r>
      <w:r w:rsidR="00EA439E" w:rsidRPr="004E2C77">
        <w:rPr>
          <w:rFonts w:ascii="Browallia New" w:hAnsi="Browallia New" w:cs="Browallia New"/>
          <w:color w:val="auto"/>
          <w:spacing w:val="-2"/>
          <w:sz w:val="28"/>
          <w:szCs w:val="28"/>
        </w:rPr>
        <w:t>,</w:t>
      </w:r>
      <w:r w:rsidR="004A1A34" w:rsidRPr="004E2C77">
        <w:rPr>
          <w:rFonts w:ascii="Browallia New" w:hAnsi="Browallia New" w:cs="Browallia New"/>
          <w:color w:val="auto"/>
          <w:spacing w:val="-2"/>
          <w:sz w:val="28"/>
          <w:szCs w:val="28"/>
        </w:rPr>
        <w:t>563</w:t>
      </w:r>
      <w:r w:rsidR="00EA439E" w:rsidRPr="004E2C77">
        <w:rPr>
          <w:rFonts w:ascii="Browallia New" w:hAnsi="Browallia New" w:cs="Browallia New"/>
          <w:color w:val="auto"/>
          <w:spacing w:val="-2"/>
          <w:sz w:val="28"/>
          <w:szCs w:val="28"/>
        </w:rPr>
        <w:t xml:space="preserve"> </w:t>
      </w:r>
      <w:r w:rsidRPr="004E2C77">
        <w:rPr>
          <w:rFonts w:ascii="Browallia New" w:hAnsi="Browallia New" w:cs="Browallia New"/>
          <w:color w:val="auto"/>
          <w:spacing w:val="-2"/>
          <w:sz w:val="28"/>
          <w:szCs w:val="28"/>
          <w:cs/>
        </w:rPr>
        <w:t>บาท) ได้นำไปเป็นหลักทรัพย์เพื่อค้ำประกันเงินกู้ยืมจากสถาบันการเงิน</w:t>
      </w:r>
      <w:r w:rsidRPr="00890385">
        <w:rPr>
          <w:rFonts w:ascii="Browallia New" w:hAnsi="Browallia New" w:cs="Browallia New"/>
          <w:color w:val="auto"/>
          <w:sz w:val="28"/>
          <w:szCs w:val="28"/>
          <w:cs/>
        </w:rPr>
        <w:t xml:space="preserve"> (หมายเหตุ </w:t>
      </w:r>
      <w:r w:rsidR="004A1A34" w:rsidRPr="00890385">
        <w:rPr>
          <w:rFonts w:ascii="Browallia New" w:hAnsi="Browallia New" w:cs="Browallia New"/>
          <w:color w:val="auto"/>
          <w:sz w:val="28"/>
          <w:szCs w:val="28"/>
        </w:rPr>
        <w:t>1</w:t>
      </w:r>
      <w:r w:rsidR="004A1A34" w:rsidRPr="00890385">
        <w:rPr>
          <w:rFonts w:ascii="Browallia New" w:hAnsi="Browallia New" w:cs="Browallia New" w:hint="cs"/>
          <w:color w:val="auto"/>
          <w:sz w:val="28"/>
          <w:szCs w:val="28"/>
        </w:rPr>
        <w:t>8</w:t>
      </w:r>
      <w:r w:rsidRPr="00890385">
        <w:rPr>
          <w:rFonts w:ascii="Browallia New" w:hAnsi="Browallia New" w:cs="Browallia New"/>
          <w:color w:val="auto"/>
          <w:sz w:val="28"/>
          <w:szCs w:val="28"/>
        </w:rPr>
        <w:t>)</w:t>
      </w:r>
    </w:p>
    <w:p w14:paraId="3CFDD031" w14:textId="77777777" w:rsidR="00F70767" w:rsidRPr="00890385" w:rsidRDefault="00F70767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480447D9" w14:textId="11202A24" w:rsidR="00314694" w:rsidRPr="00890385" w:rsidRDefault="00314694" w:rsidP="0091705B">
      <w:pPr>
        <w:ind w:right="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890385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ณ วันที่ </w:t>
      </w:r>
      <w:r w:rsidR="004A1A34" w:rsidRPr="00890385">
        <w:rPr>
          <w:rFonts w:ascii="Browallia New" w:eastAsia="Arial Unicode MS" w:hAnsi="Browallia New" w:cs="Browallia New"/>
          <w:color w:val="auto"/>
          <w:sz w:val="28"/>
          <w:szCs w:val="28"/>
        </w:rPr>
        <w:t>31</w:t>
      </w:r>
      <w:r w:rsidRPr="00890385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ธันวาคม มูลค่าตามบัญชีของสินทรัพย์สิทธิการใช้ประกอบด้วยรายการดังต่อไปนี้</w:t>
      </w:r>
    </w:p>
    <w:p w14:paraId="67453030" w14:textId="77777777" w:rsidR="00314694" w:rsidRPr="00890385" w:rsidRDefault="00314694" w:rsidP="0091705B">
      <w:pPr>
        <w:ind w:right="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tbl>
      <w:tblPr>
        <w:tblW w:w="9126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4"/>
        <w:gridCol w:w="1296"/>
        <w:gridCol w:w="1296"/>
      </w:tblGrid>
      <w:tr w:rsidR="008E1FDE" w:rsidRPr="008E1FDE" w14:paraId="2FB8B939" w14:textId="77777777" w:rsidTr="005F75DB"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</w:tcPr>
          <w:p w14:paraId="645691E7" w14:textId="77777777" w:rsidR="00314694" w:rsidRPr="008E1FDE" w:rsidRDefault="00314694" w:rsidP="0091705B">
            <w:pPr>
              <w:jc w:val="both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8283D68" w14:textId="366679A1" w:rsidR="00314694" w:rsidRPr="008E1FDE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 w:hint="cs"/>
                <w:b/>
                <w:bCs/>
                <w:color w:val="auto"/>
              </w:rPr>
              <w:t>2568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C8AD99" w14:textId="77F0F108" w:rsidR="00314694" w:rsidRPr="008E1FDE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 w:hint="cs"/>
                <w:b/>
                <w:bCs/>
                <w:color w:val="auto"/>
              </w:rPr>
              <w:t>2567</w:t>
            </w:r>
          </w:p>
        </w:tc>
      </w:tr>
      <w:tr w:rsidR="008E1FDE" w:rsidRPr="008E1FDE" w14:paraId="5AA9D27D" w14:textId="77777777" w:rsidTr="008E4379"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</w:tcPr>
          <w:p w14:paraId="5CA6963F" w14:textId="77777777" w:rsidR="00314694" w:rsidRPr="008E1FDE" w:rsidRDefault="00314694" w:rsidP="0091705B">
            <w:pPr>
              <w:jc w:val="both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DEE738" w14:textId="77777777" w:rsidR="00314694" w:rsidRPr="008E1FDE" w:rsidRDefault="00314694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59449B" w14:textId="77777777" w:rsidR="00314694" w:rsidRPr="008E1FDE" w:rsidRDefault="00314694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</w:tr>
      <w:tr w:rsidR="008E1FDE" w:rsidRPr="008E1FDE" w14:paraId="323868D9" w14:textId="77777777" w:rsidTr="008E4379"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</w:tcPr>
          <w:p w14:paraId="3FFCD9B4" w14:textId="77777777" w:rsidR="007205DA" w:rsidRPr="008E1FDE" w:rsidRDefault="007205DA" w:rsidP="0091705B">
            <w:pPr>
              <w:jc w:val="both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38B57D" w14:textId="77777777" w:rsidR="007205DA" w:rsidRPr="008E1FDE" w:rsidRDefault="007205DA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977A37" w14:textId="77777777" w:rsidR="007205DA" w:rsidRPr="008E1FDE" w:rsidRDefault="007205DA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8E1FDE" w:rsidRPr="008E1FDE" w14:paraId="1818D633" w14:textId="77777777" w:rsidTr="008E4379"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</w:tcPr>
          <w:p w14:paraId="5AD6BEA2" w14:textId="77777777" w:rsidR="00EA439E" w:rsidRPr="008E1FDE" w:rsidRDefault="00EA439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5C3BBE" w14:textId="673C2B79" w:rsidR="00EA439E" w:rsidRPr="008E1FDE" w:rsidRDefault="004A1A34" w:rsidP="0091705B">
            <w:pPr>
              <w:ind w:left="-4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463</w:t>
            </w:r>
            <w:r w:rsidR="00516241" w:rsidRPr="00516241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6CE1A2" w14:textId="6EEC873C" w:rsidR="00EA439E" w:rsidRPr="008E1FDE" w:rsidRDefault="004A1A34" w:rsidP="0091705B">
            <w:pPr>
              <w:ind w:left="-4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947</w:t>
            </w:r>
            <w:r w:rsidR="00EA439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381</w:t>
            </w:r>
          </w:p>
        </w:tc>
      </w:tr>
      <w:tr w:rsidR="00EA439E" w:rsidRPr="008E1FDE" w14:paraId="5D9F624D" w14:textId="77777777" w:rsidTr="008E4379">
        <w:tc>
          <w:tcPr>
            <w:tcW w:w="6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E2DE9" w14:textId="77777777" w:rsidR="00EA439E" w:rsidRPr="008E1FDE" w:rsidRDefault="00EA439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93ECC7" w14:textId="332443A6" w:rsidR="00EA439E" w:rsidRPr="008E1FDE" w:rsidRDefault="004A1A34" w:rsidP="0091705B">
            <w:pPr>
              <w:ind w:left="-4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463</w:t>
            </w:r>
            <w:r w:rsidR="00516241" w:rsidRPr="00516241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070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EF83C7" w14:textId="25C31AE3" w:rsidR="00EA439E" w:rsidRPr="008E1FDE" w:rsidRDefault="004A1A34" w:rsidP="0091705B">
            <w:pPr>
              <w:ind w:left="-4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947</w:t>
            </w:r>
            <w:r w:rsidR="00EA439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381</w:t>
            </w:r>
          </w:p>
        </w:tc>
      </w:tr>
    </w:tbl>
    <w:p w14:paraId="468B0B4C" w14:textId="77777777" w:rsidR="00314694" w:rsidRPr="008E1FDE" w:rsidRDefault="00314694" w:rsidP="0091705B">
      <w:pPr>
        <w:ind w:right="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5F3D4EF4" w14:textId="374852B3" w:rsidR="00604D7D" w:rsidRPr="008E1FDE" w:rsidRDefault="00604D7D" w:rsidP="0091705B">
      <w:pPr>
        <w:ind w:right="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D81545">
        <w:rPr>
          <w:rFonts w:ascii="Browallia New" w:eastAsia="Arial Unicode MS" w:hAnsi="Browallia New" w:cs="Browallia New" w:hint="cs"/>
          <w:color w:val="auto"/>
          <w:spacing w:val="-6"/>
          <w:sz w:val="28"/>
          <w:szCs w:val="28"/>
          <w:cs/>
        </w:rPr>
        <w:t xml:space="preserve">สำหรับปีสิ้นสุดวันที่ </w:t>
      </w:r>
      <w:r w:rsidR="004A1A34" w:rsidRPr="00D81545">
        <w:rPr>
          <w:rFonts w:ascii="Browallia New" w:eastAsia="Arial Unicode MS" w:hAnsi="Browallia New" w:cs="Browallia New" w:hint="cs"/>
          <w:color w:val="auto"/>
          <w:spacing w:val="-6"/>
          <w:sz w:val="28"/>
          <w:szCs w:val="28"/>
        </w:rPr>
        <w:t>31</w:t>
      </w:r>
      <w:r w:rsidRPr="00D81545">
        <w:rPr>
          <w:rFonts w:ascii="Browallia New" w:eastAsia="Arial Unicode MS" w:hAnsi="Browallia New" w:cs="Browallia New" w:hint="cs"/>
          <w:color w:val="auto"/>
          <w:spacing w:val="-6"/>
          <w:sz w:val="28"/>
          <w:szCs w:val="28"/>
          <w:cs/>
        </w:rPr>
        <w:t xml:space="preserve"> ธันวาคม รายการที่รับรู้ในกำไรหรือขาดทุนและกระแสเงินสดที่เกี่ยวข้องกับสัญญาเช่าประกอบด้วย</w:t>
      </w:r>
      <w:r w:rsidRPr="008E1FDE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>รายการดังต่อไปนี้</w:t>
      </w:r>
    </w:p>
    <w:p w14:paraId="4E0AD981" w14:textId="77777777" w:rsidR="00D243EC" w:rsidRPr="008E1FDE" w:rsidRDefault="00D243EC" w:rsidP="0091705B">
      <w:pPr>
        <w:ind w:right="0"/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</w:rPr>
      </w:pPr>
    </w:p>
    <w:tbl>
      <w:tblPr>
        <w:tblW w:w="9108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6"/>
        <w:gridCol w:w="1296"/>
        <w:gridCol w:w="1296"/>
      </w:tblGrid>
      <w:tr w:rsidR="008E1FDE" w:rsidRPr="008E1FDE" w14:paraId="2545ED83" w14:textId="77777777" w:rsidTr="005F75DB"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</w:tcPr>
          <w:p w14:paraId="1147152A" w14:textId="77777777" w:rsidR="00DE1079" w:rsidRPr="008E1FDE" w:rsidRDefault="00DE1079" w:rsidP="0091705B">
            <w:pPr>
              <w:jc w:val="both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F03A3ED" w14:textId="5235AAF6" w:rsidR="00DE1079" w:rsidRPr="008E1FDE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 w:hint="cs"/>
                <w:b/>
                <w:bCs/>
                <w:color w:val="auto"/>
              </w:rPr>
              <w:t>2568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B4B9B9" w14:textId="1B974F4D" w:rsidR="00DE1079" w:rsidRPr="008E1FDE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 w:hint="cs"/>
                <w:b/>
                <w:bCs/>
                <w:color w:val="auto"/>
              </w:rPr>
              <w:t>2567</w:t>
            </w:r>
          </w:p>
        </w:tc>
      </w:tr>
      <w:tr w:rsidR="008E1FDE" w:rsidRPr="008E1FDE" w14:paraId="3EBA6945" w14:textId="77777777" w:rsidTr="008E4379"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</w:tcPr>
          <w:p w14:paraId="06B58572" w14:textId="77777777" w:rsidR="00DE1079" w:rsidRPr="008E1FDE" w:rsidRDefault="00DE1079" w:rsidP="0091705B">
            <w:pPr>
              <w:jc w:val="both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CD2B7F" w14:textId="77777777" w:rsidR="00DE1079" w:rsidRPr="008E1FDE" w:rsidRDefault="00DE1079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0A931B" w14:textId="77777777" w:rsidR="00DE1079" w:rsidRPr="008E1FDE" w:rsidRDefault="00DE1079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</w:tr>
      <w:tr w:rsidR="008E1FDE" w:rsidRPr="008E1FDE" w14:paraId="27050B2E" w14:textId="77777777" w:rsidTr="008E4379"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</w:tcPr>
          <w:p w14:paraId="10655C94" w14:textId="77777777" w:rsidR="00DE1079" w:rsidRPr="008E1FDE" w:rsidRDefault="00DE1079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ค่า</w:t>
            </w:r>
            <w:r w:rsidR="0079726D" w:rsidRPr="008E1FDE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ตัดจำหน่าย</w:t>
            </w:r>
            <w:r w:rsidRPr="008E1FDE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สำหรับสินทรัพย์สิทธิการใช้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9D4B72" w14:textId="77777777" w:rsidR="00DE1079" w:rsidRPr="008E1FDE" w:rsidRDefault="00DE1079" w:rsidP="0091705B">
            <w:pPr>
              <w:ind w:left="-4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64184C" w14:textId="77777777" w:rsidR="00DE1079" w:rsidRPr="008E1FDE" w:rsidRDefault="00DE1079" w:rsidP="0091705B">
            <w:pPr>
              <w:ind w:left="-4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8E1FDE" w14:paraId="5429FF69" w14:textId="77777777" w:rsidTr="008E4379"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</w:tcPr>
          <w:p w14:paraId="32D92694" w14:textId="2D68EED8" w:rsidR="00EA439E" w:rsidRPr="008E1FDE" w:rsidRDefault="00EA439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 xml:space="preserve">   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- </w:t>
            </w:r>
            <w:r w:rsidRPr="008E1FDE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A9CA11" w14:textId="5DA7FB49" w:rsidR="00EA439E" w:rsidRPr="008E1FDE" w:rsidRDefault="004A1A34" w:rsidP="0091705B">
            <w:pPr>
              <w:ind w:left="-4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484</w:t>
            </w:r>
            <w:r w:rsidR="00977FF8" w:rsidRPr="00977FF8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B9C0E6" w14:textId="20EE4B81" w:rsidR="00EA439E" w:rsidRPr="008E1FDE" w:rsidRDefault="004A1A34" w:rsidP="0091705B">
            <w:pPr>
              <w:ind w:left="-4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485</w:t>
            </w:r>
            <w:r w:rsidR="00EA439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638</w:t>
            </w:r>
          </w:p>
        </w:tc>
      </w:tr>
      <w:tr w:rsidR="008E1FDE" w:rsidRPr="008E1FDE" w14:paraId="64023C98" w14:textId="77777777" w:rsidTr="008E4379"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84066" w14:textId="77777777" w:rsidR="00EA439E" w:rsidRPr="008E1FDE" w:rsidRDefault="00EA439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0B806B" w14:textId="79A5E9C0" w:rsidR="00EA439E" w:rsidRPr="008E1FDE" w:rsidRDefault="004A1A34" w:rsidP="0091705B">
            <w:pPr>
              <w:ind w:left="-4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484</w:t>
            </w:r>
            <w:r w:rsidR="00977FF8" w:rsidRPr="00977FF8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311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4A49E8" w14:textId="5D4F1EEE" w:rsidR="00EA439E" w:rsidRPr="008E1FDE" w:rsidRDefault="004A1A34" w:rsidP="0091705B">
            <w:pPr>
              <w:ind w:left="-4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485</w:t>
            </w:r>
            <w:r w:rsidR="00EA439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638</w:t>
            </w:r>
          </w:p>
        </w:tc>
      </w:tr>
      <w:tr w:rsidR="008E1FDE" w:rsidRPr="008E1FDE" w14:paraId="4B327D77" w14:textId="77777777" w:rsidTr="008E4379"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</w:tcPr>
          <w:p w14:paraId="44DB81F6" w14:textId="77777777" w:rsidR="00EA439E" w:rsidRPr="008E1FDE" w:rsidRDefault="00EA439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15A60A" w14:textId="77777777" w:rsidR="00EA439E" w:rsidRPr="008E1FDE" w:rsidRDefault="00EA439E" w:rsidP="0091705B">
            <w:pPr>
              <w:ind w:left="-4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8FA826" w14:textId="77777777" w:rsidR="00EA439E" w:rsidRPr="008E1FDE" w:rsidRDefault="00EA439E" w:rsidP="0091705B">
            <w:pPr>
              <w:ind w:left="-4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8E1FDE" w14:paraId="400CCFFC" w14:textId="77777777" w:rsidTr="008E4379"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</w:tcPr>
          <w:p w14:paraId="16CADE58" w14:textId="77777777" w:rsidR="00EA439E" w:rsidRPr="008E1FDE" w:rsidRDefault="00EA439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6A2547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กระแสเงินสดจ่ายทั้งหมดของสัญญาเช่า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FC0A5EA" w14:textId="0432E302" w:rsidR="00EA439E" w:rsidRPr="008E1FDE" w:rsidRDefault="004A1A34" w:rsidP="0091705B">
            <w:pPr>
              <w:ind w:left="-4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259</w:t>
            </w:r>
            <w:r w:rsidR="0074786B" w:rsidRPr="0074786B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344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CA9FAF2" w14:textId="1952C0CE" w:rsidR="00EA439E" w:rsidRPr="008E1FDE" w:rsidRDefault="004A1A34" w:rsidP="0091705B">
            <w:pPr>
              <w:ind w:left="-4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487</w:t>
            </w:r>
            <w:r w:rsidR="00EA439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951</w:t>
            </w:r>
          </w:p>
        </w:tc>
      </w:tr>
      <w:tr w:rsidR="00EA439E" w:rsidRPr="008E1FDE" w14:paraId="1595FDD0" w14:textId="77777777" w:rsidTr="008E4379"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</w:tcPr>
          <w:p w14:paraId="4693C79F" w14:textId="77777777" w:rsidR="00EA439E" w:rsidRPr="008E1FDE" w:rsidRDefault="00EA439E" w:rsidP="0091705B">
            <w:pPr>
              <w:ind w:right="0"/>
              <w:jc w:val="thaiDistribute"/>
              <w:rPr>
                <w:rFonts w:ascii="Browallia New" w:hAnsi="Browallia New" w:cs="Browallia New"/>
                <w:color w:val="auto"/>
                <w:spacing w:val="-6"/>
                <w:sz w:val="28"/>
                <w:szCs w:val="28"/>
                <w:cs/>
              </w:rPr>
            </w:pPr>
            <w:r w:rsidRPr="008E1FDE">
              <w:rPr>
                <w:rFonts w:ascii="Browallia New" w:hAnsi="Browallia New" w:cs="Browallia New"/>
                <w:color w:val="auto"/>
                <w:spacing w:val="-6"/>
                <w:sz w:val="28"/>
                <w:szCs w:val="28"/>
                <w:cs/>
              </w:rPr>
              <w:t>ดอกเบี้ยจ่าย (รวมอยู่ในต้นทุนทางการเงิน)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E5DE6C5" w14:textId="768DCB81" w:rsidR="00EA439E" w:rsidRPr="008E1FDE" w:rsidRDefault="004A1A34" w:rsidP="0091705B">
            <w:pPr>
              <w:ind w:left="-4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12</w:t>
            </w:r>
            <w:r w:rsidR="0074786B" w:rsidRPr="0074786B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36ADC65" w14:textId="26BA6F5E" w:rsidR="00EA439E" w:rsidRPr="008E1FDE" w:rsidRDefault="004A1A34" w:rsidP="0091705B">
            <w:pPr>
              <w:ind w:left="-40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26</w:t>
            </w:r>
            <w:r w:rsidR="00EA439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462</w:t>
            </w:r>
          </w:p>
        </w:tc>
      </w:tr>
    </w:tbl>
    <w:p w14:paraId="4E12698B" w14:textId="77777777" w:rsidR="003E7935" w:rsidRPr="008E1FDE" w:rsidRDefault="00C71800" w:rsidP="0091705B">
      <w:pPr>
        <w:pStyle w:val="Heading1"/>
        <w:tabs>
          <w:tab w:val="left" w:pos="567"/>
        </w:tabs>
        <w:rPr>
          <w:rFonts w:ascii="Browallia New" w:hAnsi="Browallia New" w:cs="Browallia New"/>
          <w:b w:val="0"/>
          <w:bCs w:val="0"/>
          <w:color w:val="auto"/>
          <w:spacing w:val="-6"/>
          <w:sz w:val="28"/>
        </w:rPr>
      </w:pPr>
      <w:r w:rsidRPr="008E1FDE">
        <w:rPr>
          <w:rFonts w:ascii="Browallia New" w:hAnsi="Browallia New" w:cs="Browallia New"/>
          <w:b w:val="0"/>
          <w:bCs w:val="0"/>
          <w:color w:val="auto"/>
          <w:spacing w:val="-6"/>
          <w:sz w:val="28"/>
        </w:rPr>
        <w:br w:type="page"/>
      </w: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D94D35" w:rsidRPr="00CC3867" w14:paraId="30688452" w14:textId="77777777" w:rsidTr="008E4379">
        <w:trPr>
          <w:trHeight w:val="386"/>
        </w:trPr>
        <w:tc>
          <w:tcPr>
            <w:tcW w:w="9029" w:type="dxa"/>
            <w:vAlign w:val="center"/>
          </w:tcPr>
          <w:p w14:paraId="3367CE77" w14:textId="5B1414AC" w:rsidR="00D94D35" w:rsidRPr="00CC3867" w:rsidRDefault="004A1A34" w:rsidP="0091705B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1</w:t>
            </w:r>
            <w:r w:rsidRPr="004A1A3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</w:rPr>
              <w:t>5</w:t>
            </w:r>
            <w:r w:rsidR="00D94D35" w:rsidRPr="00CC3867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D94D35" w:rsidRPr="00CC3867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สินทรัพย์ไม่มีตัวตน - สุทธิ</w:t>
            </w:r>
          </w:p>
        </w:tc>
      </w:tr>
    </w:tbl>
    <w:p w14:paraId="34A91681" w14:textId="77777777" w:rsidR="00D94D35" w:rsidRPr="00CC3867" w:rsidRDefault="00D94D35" w:rsidP="0091705B">
      <w:pPr>
        <w:ind w:right="27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tbl>
      <w:tblPr>
        <w:tblW w:w="9144" w:type="dxa"/>
        <w:tblLayout w:type="fixed"/>
        <w:tblLook w:val="0000" w:firstRow="0" w:lastRow="0" w:firstColumn="0" w:lastColumn="0" w:noHBand="0" w:noVBand="0"/>
      </w:tblPr>
      <w:tblGrid>
        <w:gridCol w:w="5040"/>
        <w:gridCol w:w="1368"/>
        <w:gridCol w:w="1368"/>
        <w:gridCol w:w="1368"/>
      </w:tblGrid>
      <w:tr w:rsidR="008E1FDE" w:rsidRPr="00CC3867" w14:paraId="7DB12575" w14:textId="77777777" w:rsidTr="005F75DB">
        <w:tc>
          <w:tcPr>
            <w:tcW w:w="5040" w:type="dxa"/>
            <w:tcBorders>
              <w:top w:val="nil"/>
              <w:left w:val="nil"/>
              <w:right w:val="nil"/>
            </w:tcBorders>
            <w:vAlign w:val="bottom"/>
          </w:tcPr>
          <w:p w14:paraId="55D12F19" w14:textId="77777777" w:rsidR="00D94D35" w:rsidRPr="00CC3867" w:rsidRDefault="00D94D35" w:rsidP="0091705B">
            <w:pPr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lang w:val="x-none"/>
              </w:rPr>
            </w:pPr>
          </w:p>
        </w:tc>
        <w:tc>
          <w:tcPr>
            <w:tcW w:w="1368" w:type="dxa"/>
            <w:tcBorders>
              <w:left w:val="nil"/>
              <w:right w:val="nil"/>
            </w:tcBorders>
            <w:vAlign w:val="bottom"/>
          </w:tcPr>
          <w:p w14:paraId="5508C2EC" w14:textId="77777777" w:rsidR="00D94D35" w:rsidRPr="00CC3867" w:rsidRDefault="00D94D35" w:rsidP="0091705B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368" w:type="dxa"/>
            <w:tcBorders>
              <w:left w:val="nil"/>
              <w:right w:val="nil"/>
            </w:tcBorders>
            <w:vAlign w:val="bottom"/>
          </w:tcPr>
          <w:p w14:paraId="4C2AC6B4" w14:textId="77777777" w:rsidR="00D94D35" w:rsidRPr="00CC3867" w:rsidRDefault="00D94D35" w:rsidP="0091705B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CC3867">
              <w:rPr>
                <w:rFonts w:ascii="Browallia New" w:hAnsi="Browallia New" w:cs="Browallia New"/>
                <w:b/>
                <w:bCs/>
                <w:color w:val="auto"/>
                <w:cs/>
              </w:rPr>
              <w:t>โปรแกรม</w:t>
            </w:r>
          </w:p>
        </w:tc>
        <w:tc>
          <w:tcPr>
            <w:tcW w:w="1368" w:type="dxa"/>
            <w:tcBorders>
              <w:left w:val="nil"/>
              <w:right w:val="nil"/>
            </w:tcBorders>
            <w:vAlign w:val="bottom"/>
          </w:tcPr>
          <w:p w14:paraId="2015C19B" w14:textId="77777777" w:rsidR="00D94D35" w:rsidRPr="00CC3867" w:rsidRDefault="00D94D35" w:rsidP="0091705B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8E1FDE" w:rsidRPr="00CC3867" w14:paraId="509A3830" w14:textId="77777777" w:rsidTr="008E4379">
        <w:tc>
          <w:tcPr>
            <w:tcW w:w="5040" w:type="dxa"/>
            <w:tcBorders>
              <w:top w:val="nil"/>
              <w:left w:val="nil"/>
              <w:right w:val="nil"/>
            </w:tcBorders>
            <w:vAlign w:val="bottom"/>
          </w:tcPr>
          <w:p w14:paraId="0FF6E4A8" w14:textId="77777777" w:rsidR="00D94D35" w:rsidRPr="00CC3867" w:rsidRDefault="00D94D35" w:rsidP="0091705B">
            <w:pPr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lang w:val="x-none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0DAEAAEB" w14:textId="77777777" w:rsidR="00D94D35" w:rsidRPr="00CC3867" w:rsidRDefault="00D94D35" w:rsidP="0091705B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CC3867">
              <w:rPr>
                <w:rFonts w:ascii="Browallia New" w:hAnsi="Browallia New" w:cs="Browallia New"/>
                <w:b/>
                <w:bCs/>
                <w:color w:val="auto"/>
                <w:cs/>
              </w:rPr>
              <w:t>โปรแกรม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00DFC175" w14:textId="77777777" w:rsidR="00D94D35" w:rsidRPr="00CC3867" w:rsidRDefault="00D94D35" w:rsidP="0091705B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CC3867">
              <w:rPr>
                <w:rFonts w:ascii="Browallia New" w:hAnsi="Browallia New" w:cs="Browallia New"/>
                <w:b/>
                <w:bCs/>
                <w:color w:val="auto"/>
                <w:cs/>
              </w:rPr>
              <w:t>คอมพิวเตอร์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230D4EF1" w14:textId="77777777" w:rsidR="00D94D35" w:rsidRPr="00CC3867" w:rsidRDefault="00D94D35" w:rsidP="0091705B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8E1FDE" w:rsidRPr="00CC3867" w14:paraId="7D0E5F4D" w14:textId="77777777" w:rsidTr="008E4379">
        <w:tc>
          <w:tcPr>
            <w:tcW w:w="5040" w:type="dxa"/>
            <w:tcBorders>
              <w:top w:val="nil"/>
              <w:left w:val="nil"/>
              <w:right w:val="nil"/>
            </w:tcBorders>
            <w:vAlign w:val="bottom"/>
          </w:tcPr>
          <w:p w14:paraId="476A571A" w14:textId="77777777" w:rsidR="00D94D35" w:rsidRPr="00CC3867" w:rsidRDefault="00D94D35" w:rsidP="0091705B">
            <w:pPr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559C5184" w14:textId="77777777" w:rsidR="00D94D35" w:rsidRPr="00CC3867" w:rsidRDefault="00D94D35" w:rsidP="0091705B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CC3867">
              <w:rPr>
                <w:rFonts w:ascii="Browallia New" w:hAnsi="Browallia New" w:cs="Browallia New"/>
                <w:b/>
                <w:bCs/>
                <w:color w:val="auto"/>
                <w:cs/>
              </w:rPr>
              <w:t>คอมพิวเตอร์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68F02352" w14:textId="77777777" w:rsidR="00D94D35" w:rsidRPr="00CC3867" w:rsidRDefault="00D94D35" w:rsidP="0091705B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CC3867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ระหว่างติดตั้ง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5F87EFFB" w14:textId="77777777" w:rsidR="00D94D35" w:rsidRPr="00CC3867" w:rsidRDefault="00D94D35" w:rsidP="0091705B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CC3867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รวม</w:t>
            </w:r>
          </w:p>
        </w:tc>
      </w:tr>
      <w:tr w:rsidR="008E1FDE" w:rsidRPr="00CC3867" w14:paraId="5011BE65" w14:textId="77777777" w:rsidTr="008E4379">
        <w:tc>
          <w:tcPr>
            <w:tcW w:w="5040" w:type="dxa"/>
            <w:tcBorders>
              <w:top w:val="nil"/>
              <w:left w:val="nil"/>
              <w:right w:val="nil"/>
            </w:tcBorders>
            <w:vAlign w:val="bottom"/>
          </w:tcPr>
          <w:p w14:paraId="2B6AF520" w14:textId="77777777" w:rsidR="00D94D35" w:rsidRPr="00CC3867" w:rsidRDefault="00D94D35" w:rsidP="0091705B">
            <w:pPr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4A92AF" w14:textId="77777777" w:rsidR="00D94D35" w:rsidRPr="00CC3867" w:rsidRDefault="00D94D35" w:rsidP="0091705B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CC3867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EA170B" w14:textId="77777777" w:rsidR="00D94D35" w:rsidRPr="00CC3867" w:rsidRDefault="00D94D35" w:rsidP="0091705B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CC3867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82E82D" w14:textId="77777777" w:rsidR="00D94D35" w:rsidRPr="00CC3867" w:rsidRDefault="00D94D35" w:rsidP="0091705B">
            <w:pPr>
              <w:pStyle w:val="a"/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CC3867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</w:tr>
      <w:tr w:rsidR="008E1FDE" w:rsidRPr="00CC3867" w14:paraId="2303E2A4" w14:textId="77777777" w:rsidTr="008E4379">
        <w:tc>
          <w:tcPr>
            <w:tcW w:w="5040" w:type="dxa"/>
            <w:tcBorders>
              <w:top w:val="nil"/>
              <w:left w:val="nil"/>
              <w:right w:val="nil"/>
            </w:tcBorders>
            <w:vAlign w:val="bottom"/>
          </w:tcPr>
          <w:p w14:paraId="53C1FD6F" w14:textId="77B18F2F" w:rsidR="00D94D35" w:rsidRPr="00CC3867" w:rsidRDefault="00D94D35" w:rsidP="0091705B">
            <w:pPr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CC3867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วันที่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1</w:t>
            </w:r>
            <w:r w:rsidRPr="00CC3867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 มกราคม </w:t>
            </w:r>
            <w:r w:rsidR="00EA439E" w:rsidRPr="00CC3867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42475DF" w14:textId="77777777" w:rsidR="00D94D35" w:rsidRPr="00CC3867" w:rsidRDefault="00D94D35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CAD118" w14:textId="77777777" w:rsidR="00D94D35" w:rsidRPr="00CC3867" w:rsidRDefault="00D94D35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C43A78" w14:textId="77777777" w:rsidR="00D94D35" w:rsidRPr="00CC3867" w:rsidRDefault="00D94D35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CC3867" w14:paraId="63FD53F8" w14:textId="77777777" w:rsidTr="008E4379">
        <w:tc>
          <w:tcPr>
            <w:tcW w:w="5040" w:type="dxa"/>
            <w:tcBorders>
              <w:top w:val="nil"/>
              <w:left w:val="nil"/>
              <w:right w:val="nil"/>
            </w:tcBorders>
            <w:vAlign w:val="bottom"/>
          </w:tcPr>
          <w:p w14:paraId="2EB9C834" w14:textId="69E3A261" w:rsidR="00281A57" w:rsidRPr="00CC3867" w:rsidRDefault="00281A57" w:rsidP="0091705B">
            <w:pPr>
              <w:tabs>
                <w:tab w:val="left" w:pos="360"/>
              </w:tabs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28422F6F" w14:textId="42997FAE" w:rsidR="00281A57" w:rsidRPr="00CC3867" w:rsidRDefault="004A1A34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20</w:t>
            </w:r>
            <w:r w:rsidR="00281A57" w:rsidRPr="00CC3867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394</w:t>
            </w:r>
            <w:r w:rsidR="00281A57" w:rsidRPr="00CC3867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895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0E22862D" w14:textId="25EE42BB" w:rsidR="00281A57" w:rsidRPr="00CC3867" w:rsidRDefault="004A1A34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67</w:t>
            </w:r>
            <w:r w:rsidR="00281A57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754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5D821F73" w14:textId="1C60E324" w:rsidR="00281A57" w:rsidRPr="00CC3867" w:rsidRDefault="004A1A34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20</w:t>
            </w:r>
            <w:r w:rsidR="00281A57" w:rsidRPr="00CC3867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462</w:t>
            </w:r>
            <w:r w:rsidR="00281A57" w:rsidRPr="00CC3867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649</w:t>
            </w:r>
          </w:p>
        </w:tc>
      </w:tr>
      <w:tr w:rsidR="008E1FDE" w:rsidRPr="00CC3867" w14:paraId="4C9AD314" w14:textId="77777777" w:rsidTr="008E4379">
        <w:tc>
          <w:tcPr>
            <w:tcW w:w="5040" w:type="dxa"/>
            <w:tcBorders>
              <w:top w:val="nil"/>
              <w:left w:val="nil"/>
              <w:right w:val="nil"/>
            </w:tcBorders>
            <w:vAlign w:val="bottom"/>
          </w:tcPr>
          <w:p w14:paraId="088B3F18" w14:textId="160E8E2C" w:rsidR="00281A57" w:rsidRPr="00CC3867" w:rsidRDefault="00281A57" w:rsidP="0091705B">
            <w:pPr>
              <w:tabs>
                <w:tab w:val="left" w:pos="360"/>
              </w:tabs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u w:val="single"/>
                <w:cs/>
              </w:rPr>
            </w:pP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  <w:u w:val="single"/>
                <w:cs/>
              </w:rPr>
              <w:t>หัก</w:t>
            </w: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ab/>
            </w: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0021B5" w14:textId="77F491B4" w:rsidR="00281A57" w:rsidRPr="00CC3867" w:rsidRDefault="00281A57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16</w:t>
            </w: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701</w:t>
            </w: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994</w:t>
            </w: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19FA1D" w14:textId="31EB2F18" w:rsidR="00281A57" w:rsidRPr="00CC3867" w:rsidRDefault="00281A57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9D10D0" w14:textId="4E191E96" w:rsidR="00281A57" w:rsidRPr="00CC3867" w:rsidRDefault="00281A57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16</w:t>
            </w: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701</w:t>
            </w: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994</w:t>
            </w: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)</w:t>
            </w:r>
          </w:p>
        </w:tc>
      </w:tr>
      <w:tr w:rsidR="008E1FDE" w:rsidRPr="00CC3867" w14:paraId="6C0B0F42" w14:textId="77777777" w:rsidTr="008E4379">
        <w:tc>
          <w:tcPr>
            <w:tcW w:w="5040" w:type="dxa"/>
            <w:tcBorders>
              <w:top w:val="nil"/>
              <w:left w:val="nil"/>
              <w:right w:val="nil"/>
            </w:tcBorders>
            <w:vAlign w:val="bottom"/>
          </w:tcPr>
          <w:p w14:paraId="6AA08619" w14:textId="279A4FAD" w:rsidR="00281A57" w:rsidRPr="00296F6A" w:rsidRDefault="00C461E8" w:rsidP="0091705B">
            <w:pPr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296F6A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มูลค่า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ตามบัญชี 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- 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455323" w14:textId="0DDF5E16" w:rsidR="00281A57" w:rsidRPr="00296F6A" w:rsidRDefault="004A1A34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692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901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932854" w14:textId="67CF39CB" w:rsidR="00281A57" w:rsidRPr="00296F6A" w:rsidRDefault="004A1A34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67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754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7EE45A" w14:textId="6F4ED6B8" w:rsidR="00281A57" w:rsidRPr="00296F6A" w:rsidRDefault="004A1A34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760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655</w:t>
            </w:r>
          </w:p>
        </w:tc>
      </w:tr>
      <w:tr w:rsidR="008E1FDE" w:rsidRPr="00CC3867" w14:paraId="4C84DA56" w14:textId="77777777" w:rsidTr="008E4379">
        <w:tc>
          <w:tcPr>
            <w:tcW w:w="5040" w:type="dxa"/>
            <w:tcBorders>
              <w:top w:val="nil"/>
              <w:left w:val="nil"/>
              <w:right w:val="nil"/>
            </w:tcBorders>
            <w:vAlign w:val="bottom"/>
          </w:tcPr>
          <w:p w14:paraId="7F554A83" w14:textId="77777777" w:rsidR="00281A57" w:rsidRPr="00296F6A" w:rsidRDefault="00281A57" w:rsidP="0091705B">
            <w:pPr>
              <w:tabs>
                <w:tab w:val="left" w:pos="360"/>
              </w:tabs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6188764" w14:textId="77777777" w:rsidR="00281A57" w:rsidRPr="00296F6A" w:rsidRDefault="00281A57" w:rsidP="0091705B">
            <w:pPr>
              <w:tabs>
                <w:tab w:val="left" w:pos="360"/>
              </w:tabs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60ECE48" w14:textId="77777777" w:rsidR="00281A57" w:rsidRPr="00296F6A" w:rsidRDefault="00281A57" w:rsidP="0091705B">
            <w:pPr>
              <w:tabs>
                <w:tab w:val="left" w:pos="360"/>
              </w:tabs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10CA0E2" w14:textId="77777777" w:rsidR="00281A57" w:rsidRPr="00296F6A" w:rsidRDefault="00281A57" w:rsidP="0091705B">
            <w:pPr>
              <w:tabs>
                <w:tab w:val="left" w:pos="360"/>
              </w:tabs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CC3867" w14:paraId="46833820" w14:textId="77777777" w:rsidTr="008E4379">
        <w:tc>
          <w:tcPr>
            <w:tcW w:w="5040" w:type="dxa"/>
            <w:tcBorders>
              <w:top w:val="nil"/>
              <w:left w:val="nil"/>
              <w:right w:val="nil"/>
            </w:tcBorders>
            <w:vAlign w:val="bottom"/>
          </w:tcPr>
          <w:p w14:paraId="1FB90616" w14:textId="3D0CDE86" w:rsidR="00281A57" w:rsidRPr="00296F6A" w:rsidRDefault="00281A57" w:rsidP="0091705B">
            <w:pPr>
              <w:spacing w:before="6" w:after="6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296F6A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สำหรับปีสิ้นสุดวันที่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31</w:t>
            </w:r>
            <w:r w:rsidRPr="00296F6A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 ธันวาคม 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2567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182B429A" w14:textId="77777777" w:rsidR="00281A57" w:rsidRPr="00296F6A" w:rsidRDefault="00281A57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4EA6C1CC" w14:textId="77777777" w:rsidR="00281A57" w:rsidRPr="00296F6A" w:rsidRDefault="00281A57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6E657D42" w14:textId="77777777" w:rsidR="00281A57" w:rsidRPr="00296F6A" w:rsidRDefault="00281A57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EE1924" w:rsidRPr="00CC3867" w14:paraId="4EB1ECD2" w14:textId="77777777" w:rsidTr="00E40F37">
        <w:tc>
          <w:tcPr>
            <w:tcW w:w="5040" w:type="dxa"/>
            <w:tcBorders>
              <w:top w:val="nil"/>
              <w:left w:val="nil"/>
              <w:right w:val="nil"/>
            </w:tcBorders>
            <w:vAlign w:val="bottom"/>
          </w:tcPr>
          <w:p w14:paraId="75468C25" w14:textId="2A5F0478" w:rsidR="00EE1924" w:rsidRPr="00296F6A" w:rsidRDefault="00EE1924" w:rsidP="00EE1924">
            <w:pPr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ราคาตามบัญชีต้นปี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- 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สุทธิ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2E7B6519" w14:textId="6C8296B6" w:rsidR="00EE1924" w:rsidRPr="00296F6A" w:rsidRDefault="00EE1924" w:rsidP="00EE1924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EE1924">
              <w:rPr>
                <w:rFonts w:ascii="Browallia New" w:hAnsi="Browallia New" w:cs="Browallia New"/>
                <w:color w:val="auto"/>
                <w:sz w:val="28"/>
                <w:szCs w:val="28"/>
              </w:rPr>
              <w:t>3,692,901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4EE23B16" w14:textId="68DCABF7" w:rsidR="00EE1924" w:rsidRPr="00296F6A" w:rsidRDefault="00EE1924" w:rsidP="00EE1924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EE1924">
              <w:rPr>
                <w:rFonts w:ascii="Browallia New" w:hAnsi="Browallia New" w:cs="Browallia New"/>
                <w:color w:val="auto"/>
                <w:sz w:val="28"/>
                <w:szCs w:val="28"/>
              </w:rPr>
              <w:t>67,754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</w:tcPr>
          <w:p w14:paraId="58018E03" w14:textId="74BE19A4" w:rsidR="00EE1924" w:rsidRPr="00296F6A" w:rsidRDefault="00EE1924" w:rsidP="00EE1924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EE1924">
              <w:rPr>
                <w:rFonts w:ascii="Browallia New" w:hAnsi="Browallia New" w:cs="Browallia New"/>
                <w:color w:val="auto"/>
                <w:sz w:val="28"/>
                <w:szCs w:val="28"/>
              </w:rPr>
              <w:t>3,760,655</w:t>
            </w:r>
          </w:p>
        </w:tc>
      </w:tr>
      <w:tr w:rsidR="008E1FDE" w:rsidRPr="00CC3867" w14:paraId="320613BA" w14:textId="77777777" w:rsidTr="008E4379">
        <w:tc>
          <w:tcPr>
            <w:tcW w:w="5040" w:type="dxa"/>
            <w:tcBorders>
              <w:top w:val="nil"/>
              <w:left w:val="nil"/>
              <w:right w:val="nil"/>
            </w:tcBorders>
            <w:vAlign w:val="bottom"/>
          </w:tcPr>
          <w:p w14:paraId="6AB50F15" w14:textId="6ABD0FB3" w:rsidR="00281A57" w:rsidRPr="00296F6A" w:rsidRDefault="00281A57" w:rsidP="0091705B">
            <w:pPr>
              <w:tabs>
                <w:tab w:val="left" w:pos="1710"/>
              </w:tabs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ซื้อสินทรัพย์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3F108E6B" w14:textId="33EDBA30" w:rsidR="00281A57" w:rsidRPr="00296F6A" w:rsidRDefault="004A1A34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1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994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500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79346706" w14:textId="05DB1719" w:rsidR="00281A57" w:rsidRPr="00296F6A" w:rsidRDefault="004A1A34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499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446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6A614E4F" w14:textId="5713E257" w:rsidR="00281A57" w:rsidRPr="00296F6A" w:rsidRDefault="004A1A34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493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946</w:t>
            </w:r>
          </w:p>
        </w:tc>
      </w:tr>
      <w:tr w:rsidR="008E1FDE" w:rsidRPr="00CC3867" w14:paraId="7E5CAB09" w14:textId="77777777" w:rsidTr="008E4379">
        <w:tc>
          <w:tcPr>
            <w:tcW w:w="5040" w:type="dxa"/>
            <w:tcBorders>
              <w:top w:val="nil"/>
              <w:left w:val="nil"/>
              <w:right w:val="nil"/>
            </w:tcBorders>
          </w:tcPr>
          <w:p w14:paraId="6FAFE70E" w14:textId="7218DCFF" w:rsidR="00281A57" w:rsidRPr="00296F6A" w:rsidRDefault="00281A57" w:rsidP="0091705B">
            <w:pPr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ค่าตัดจำหน่าย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3FEEEF" w14:textId="1C1C2A96" w:rsidR="00281A57" w:rsidRPr="00296F6A" w:rsidRDefault="00281A57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652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001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BE2191" w14:textId="04B2D6F1" w:rsidR="00281A57" w:rsidRPr="00296F6A" w:rsidRDefault="00281A57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1A69E1" w14:textId="67133D3B" w:rsidR="00281A57" w:rsidRPr="00296F6A" w:rsidRDefault="00281A57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652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001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  <w:tr w:rsidR="008E1FDE" w:rsidRPr="00CC3867" w14:paraId="0E596C6F" w14:textId="77777777" w:rsidTr="008E4379">
        <w:tc>
          <w:tcPr>
            <w:tcW w:w="5040" w:type="dxa"/>
            <w:tcBorders>
              <w:top w:val="nil"/>
              <w:left w:val="nil"/>
              <w:right w:val="nil"/>
            </w:tcBorders>
            <w:vAlign w:val="bottom"/>
          </w:tcPr>
          <w:p w14:paraId="441A715B" w14:textId="2DF83855" w:rsidR="00281A57" w:rsidRPr="00296F6A" w:rsidRDefault="00C461E8" w:rsidP="0091705B">
            <w:pPr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296F6A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มูลค่า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ตามบัญชี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ปลายปี 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7B77EA" w14:textId="4B661507" w:rsidR="00281A57" w:rsidRPr="00296F6A" w:rsidRDefault="004A1A34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035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CB42D44" w14:textId="6A68A41E" w:rsidR="00281A57" w:rsidRPr="00296F6A" w:rsidRDefault="004A1A34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567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7395AB4" w14:textId="4302DD34" w:rsidR="00281A57" w:rsidRPr="00296F6A" w:rsidRDefault="004A1A34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602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600</w:t>
            </w:r>
          </w:p>
        </w:tc>
      </w:tr>
      <w:tr w:rsidR="008E1FDE" w:rsidRPr="00CC3867" w14:paraId="50F51E98" w14:textId="77777777" w:rsidTr="008E4379">
        <w:tc>
          <w:tcPr>
            <w:tcW w:w="5040" w:type="dxa"/>
            <w:tcBorders>
              <w:top w:val="nil"/>
              <w:left w:val="nil"/>
              <w:right w:val="nil"/>
            </w:tcBorders>
            <w:vAlign w:val="bottom"/>
          </w:tcPr>
          <w:p w14:paraId="17A184EA" w14:textId="77777777" w:rsidR="00281A57" w:rsidRPr="00296F6A" w:rsidRDefault="00281A57" w:rsidP="0091705B">
            <w:pPr>
              <w:tabs>
                <w:tab w:val="left" w:pos="360"/>
              </w:tabs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A74CD64" w14:textId="77777777" w:rsidR="00281A57" w:rsidRPr="00296F6A" w:rsidRDefault="00281A57" w:rsidP="0091705B">
            <w:pPr>
              <w:tabs>
                <w:tab w:val="left" w:pos="360"/>
              </w:tabs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DF83AA3" w14:textId="77777777" w:rsidR="00281A57" w:rsidRPr="00296F6A" w:rsidRDefault="00281A57" w:rsidP="0091705B">
            <w:pPr>
              <w:tabs>
                <w:tab w:val="left" w:pos="360"/>
              </w:tabs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6EE59BB" w14:textId="77777777" w:rsidR="00281A57" w:rsidRPr="00296F6A" w:rsidRDefault="00281A57" w:rsidP="0091705B">
            <w:pPr>
              <w:tabs>
                <w:tab w:val="left" w:pos="360"/>
              </w:tabs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CC3867" w14:paraId="5175DC14" w14:textId="77777777" w:rsidTr="008E4379">
        <w:tc>
          <w:tcPr>
            <w:tcW w:w="5040" w:type="dxa"/>
            <w:tcBorders>
              <w:top w:val="nil"/>
              <w:left w:val="nil"/>
              <w:right w:val="nil"/>
            </w:tcBorders>
            <w:vAlign w:val="bottom"/>
          </w:tcPr>
          <w:p w14:paraId="66A387E1" w14:textId="2D4FB9FF" w:rsidR="00281A57" w:rsidRPr="00296F6A" w:rsidRDefault="00281A57" w:rsidP="0091705B">
            <w:pPr>
              <w:spacing w:before="6" w:after="6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296F6A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วันที่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31</w:t>
            </w:r>
            <w:r w:rsidRPr="00296F6A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 ธันวาคม 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2567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2AA0BAB3" w14:textId="0FB38589" w:rsidR="00281A57" w:rsidRPr="00296F6A" w:rsidRDefault="00281A57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73273772" w14:textId="590E2BCF" w:rsidR="00281A57" w:rsidRPr="00296F6A" w:rsidRDefault="00281A57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42870920" w14:textId="233C3D73" w:rsidR="00281A57" w:rsidRPr="00296F6A" w:rsidRDefault="00281A57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</w:p>
        </w:tc>
      </w:tr>
      <w:tr w:rsidR="008E1FDE" w:rsidRPr="00CC3867" w14:paraId="26E53B23" w14:textId="77777777" w:rsidTr="008E4379">
        <w:tc>
          <w:tcPr>
            <w:tcW w:w="5040" w:type="dxa"/>
            <w:tcBorders>
              <w:top w:val="nil"/>
              <w:left w:val="nil"/>
              <w:right w:val="nil"/>
            </w:tcBorders>
            <w:vAlign w:val="bottom"/>
          </w:tcPr>
          <w:p w14:paraId="3188C1BC" w14:textId="77777777" w:rsidR="00281A57" w:rsidRPr="00296F6A" w:rsidRDefault="00281A57" w:rsidP="0091705B">
            <w:pPr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667D144C" w14:textId="393C4577" w:rsidR="00281A57" w:rsidRPr="00296F6A" w:rsidRDefault="004A1A34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22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389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395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6780A0FE" w14:textId="05A3DD3B" w:rsidR="00281A57" w:rsidRPr="00296F6A" w:rsidRDefault="004A1A34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567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4CAD1401" w14:textId="37610E84" w:rsidR="00281A57" w:rsidRPr="00296F6A" w:rsidRDefault="004A1A34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22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956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595</w:t>
            </w:r>
          </w:p>
        </w:tc>
      </w:tr>
      <w:tr w:rsidR="008E1FDE" w:rsidRPr="00CC3867" w14:paraId="14B4A978" w14:textId="77777777" w:rsidTr="008E4379">
        <w:tc>
          <w:tcPr>
            <w:tcW w:w="5040" w:type="dxa"/>
            <w:tcBorders>
              <w:top w:val="nil"/>
              <w:left w:val="nil"/>
              <w:right w:val="nil"/>
            </w:tcBorders>
            <w:vAlign w:val="bottom"/>
          </w:tcPr>
          <w:p w14:paraId="431A8036" w14:textId="77777777" w:rsidR="00281A57" w:rsidRPr="00296F6A" w:rsidRDefault="00281A57" w:rsidP="0091705B">
            <w:pPr>
              <w:tabs>
                <w:tab w:val="left" w:pos="360"/>
              </w:tabs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u w:val="single"/>
                <w:cs/>
              </w:rPr>
              <w:t>หัก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ab/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B570EE" w14:textId="380E39FA" w:rsidR="00281A57" w:rsidRPr="00296F6A" w:rsidRDefault="00281A57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18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353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995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BA4815" w14:textId="196E6088" w:rsidR="00281A57" w:rsidRPr="00296F6A" w:rsidRDefault="00281A57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6C1D80" w14:textId="6C8C3C49" w:rsidR="00281A57" w:rsidRPr="00296F6A" w:rsidRDefault="00281A57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18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353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995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)</w:t>
            </w:r>
          </w:p>
        </w:tc>
      </w:tr>
      <w:tr w:rsidR="008E1FDE" w:rsidRPr="00CC3867" w14:paraId="1AA565CB" w14:textId="77777777" w:rsidTr="008E4379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61EB5" w14:textId="613037CC" w:rsidR="00281A57" w:rsidRPr="00296F6A" w:rsidRDefault="00C461E8" w:rsidP="0091705B">
            <w:pPr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296F6A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มูลค่า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ตามบัญชี 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- 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64F5D9" w14:textId="67FC9689" w:rsidR="00281A57" w:rsidRPr="00296F6A" w:rsidRDefault="004A1A34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035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38557B" w14:textId="7016BA64" w:rsidR="00281A57" w:rsidRPr="00296F6A" w:rsidRDefault="004A1A34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567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342CC0" w14:textId="12CA1D73" w:rsidR="00281A57" w:rsidRPr="00296F6A" w:rsidRDefault="004A1A34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602</w:t>
            </w:r>
            <w:r w:rsidR="00281A57"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600</w:t>
            </w:r>
          </w:p>
        </w:tc>
      </w:tr>
      <w:tr w:rsidR="008E1FDE" w:rsidRPr="00CC3867" w14:paraId="40062DA9" w14:textId="77777777" w:rsidTr="005806F7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D6EE5" w14:textId="77777777" w:rsidR="00281A57" w:rsidRPr="00296F6A" w:rsidRDefault="00281A57" w:rsidP="0091705B">
            <w:pPr>
              <w:tabs>
                <w:tab w:val="left" w:pos="360"/>
              </w:tabs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7F3F679" w14:textId="77777777" w:rsidR="00281A57" w:rsidRPr="00296F6A" w:rsidRDefault="00281A57" w:rsidP="0091705B">
            <w:pPr>
              <w:tabs>
                <w:tab w:val="left" w:pos="360"/>
              </w:tabs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5434B08" w14:textId="77777777" w:rsidR="00281A57" w:rsidRPr="00296F6A" w:rsidRDefault="00281A57" w:rsidP="0091705B">
            <w:pPr>
              <w:tabs>
                <w:tab w:val="left" w:pos="360"/>
              </w:tabs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1A27242" w14:textId="77777777" w:rsidR="00281A57" w:rsidRPr="00296F6A" w:rsidRDefault="00281A57" w:rsidP="0091705B">
            <w:pPr>
              <w:tabs>
                <w:tab w:val="left" w:pos="360"/>
              </w:tabs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CC3867" w14:paraId="6B6DED37" w14:textId="77777777" w:rsidTr="005806F7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1DA81" w14:textId="032780D0" w:rsidR="00281A57" w:rsidRPr="00296F6A" w:rsidRDefault="00281A57" w:rsidP="0091705B">
            <w:pPr>
              <w:tabs>
                <w:tab w:val="left" w:pos="360"/>
              </w:tabs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296F6A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สำหรับปีสิ้นสุดวันที่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31</w:t>
            </w:r>
            <w:r w:rsidRPr="00296F6A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 ธันวาคม 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2568</w:t>
            </w:r>
          </w:p>
        </w:tc>
        <w:tc>
          <w:tcPr>
            <w:tcW w:w="1368" w:type="dxa"/>
            <w:tcBorders>
              <w:left w:val="nil"/>
              <w:right w:val="nil"/>
            </w:tcBorders>
            <w:vAlign w:val="bottom"/>
          </w:tcPr>
          <w:p w14:paraId="1DD8485A" w14:textId="77777777" w:rsidR="00281A57" w:rsidRPr="00296F6A" w:rsidRDefault="00281A57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368" w:type="dxa"/>
            <w:tcBorders>
              <w:left w:val="nil"/>
              <w:right w:val="nil"/>
            </w:tcBorders>
            <w:vAlign w:val="bottom"/>
          </w:tcPr>
          <w:p w14:paraId="0D5C7519" w14:textId="77777777" w:rsidR="00281A57" w:rsidRPr="00296F6A" w:rsidRDefault="00281A57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368" w:type="dxa"/>
            <w:tcBorders>
              <w:left w:val="nil"/>
              <w:right w:val="nil"/>
            </w:tcBorders>
            <w:vAlign w:val="bottom"/>
          </w:tcPr>
          <w:p w14:paraId="2F04EFBD" w14:textId="77777777" w:rsidR="00281A57" w:rsidRPr="00296F6A" w:rsidRDefault="00281A57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3A3F72" w:rsidRPr="00CC3867" w14:paraId="2920395C" w14:textId="77777777" w:rsidTr="005806F7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FD501" w14:textId="54453E2F" w:rsidR="003A3F72" w:rsidRPr="00296F6A" w:rsidRDefault="003A3F72" w:rsidP="003A3F72">
            <w:pPr>
              <w:tabs>
                <w:tab w:val="left" w:pos="360"/>
              </w:tabs>
              <w:spacing w:before="6" w:after="6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ราคาตามบัญชีต้นปี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- 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สุทธิ</w:t>
            </w:r>
          </w:p>
        </w:tc>
        <w:tc>
          <w:tcPr>
            <w:tcW w:w="1368" w:type="dxa"/>
            <w:tcBorders>
              <w:left w:val="nil"/>
              <w:right w:val="nil"/>
            </w:tcBorders>
            <w:vAlign w:val="bottom"/>
          </w:tcPr>
          <w:p w14:paraId="684B2ED9" w14:textId="11DE7E7C" w:rsidR="003A3F72" w:rsidRPr="00296F6A" w:rsidRDefault="004A1A34" w:rsidP="003A3F72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</w:t>
            </w:r>
            <w:r w:rsidR="003A3F72"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035</w:t>
            </w:r>
            <w:r w:rsidR="003A3F72"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400</w:t>
            </w:r>
          </w:p>
        </w:tc>
        <w:tc>
          <w:tcPr>
            <w:tcW w:w="1368" w:type="dxa"/>
            <w:tcBorders>
              <w:left w:val="nil"/>
              <w:right w:val="nil"/>
            </w:tcBorders>
            <w:vAlign w:val="bottom"/>
          </w:tcPr>
          <w:p w14:paraId="27513079" w14:textId="2870E517" w:rsidR="003A3F72" w:rsidRPr="00296F6A" w:rsidRDefault="004A1A34" w:rsidP="003A3F72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567</w:t>
            </w:r>
            <w:r w:rsidR="003A3F72"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200</w:t>
            </w:r>
          </w:p>
        </w:tc>
        <w:tc>
          <w:tcPr>
            <w:tcW w:w="1368" w:type="dxa"/>
            <w:tcBorders>
              <w:left w:val="nil"/>
              <w:right w:val="nil"/>
            </w:tcBorders>
            <w:vAlign w:val="bottom"/>
          </w:tcPr>
          <w:p w14:paraId="70BD4C2C" w14:textId="1151CE81" w:rsidR="003A3F72" w:rsidRPr="00296F6A" w:rsidRDefault="004A1A34" w:rsidP="003A3F72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</w:t>
            </w:r>
            <w:r w:rsidR="003A3F72"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602</w:t>
            </w:r>
            <w:r w:rsidR="003A3F72" w:rsidRPr="00296F6A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600</w:t>
            </w:r>
          </w:p>
        </w:tc>
      </w:tr>
      <w:tr w:rsidR="003A3F72" w:rsidRPr="00CC3867" w14:paraId="0B180BEA" w14:textId="77777777" w:rsidTr="00610254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98731" w14:textId="348DB8D8" w:rsidR="003A3F72" w:rsidRPr="00296F6A" w:rsidRDefault="003A3F72" w:rsidP="003A3F72">
            <w:pPr>
              <w:tabs>
                <w:tab w:val="left" w:pos="360"/>
              </w:tabs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ซื้อสินทรัพย์</w:t>
            </w: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6D344302" w14:textId="4C620259" w:rsidR="003A3F72" w:rsidRPr="00296F6A" w:rsidRDefault="004A1A34" w:rsidP="003A3F72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104</w:t>
            </w:r>
            <w:r w:rsidR="003A3F72"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700</w:t>
            </w: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08FB8643" w14:textId="22A6FCC6" w:rsidR="003A3F72" w:rsidRPr="00296F6A" w:rsidRDefault="004A1A34" w:rsidP="003A3F72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="003A3F72"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260</w:t>
            </w:r>
            <w:r w:rsidR="003A3F72"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686</w:t>
            </w: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345A666C" w14:textId="44F963FF" w:rsidR="003A3F72" w:rsidRPr="00296F6A" w:rsidRDefault="004A1A34" w:rsidP="003A3F72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="003A3F72"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365</w:t>
            </w:r>
            <w:r w:rsidR="003A3F72"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386</w:t>
            </w:r>
          </w:p>
        </w:tc>
      </w:tr>
      <w:tr w:rsidR="003A3F72" w:rsidRPr="00CC3867" w14:paraId="1FAFC71F" w14:textId="77777777" w:rsidTr="00610254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BCA0F3" w14:textId="6C6FE5C3" w:rsidR="003A3F72" w:rsidRPr="00296F6A" w:rsidRDefault="003A3F72" w:rsidP="003A3F72">
            <w:pPr>
              <w:tabs>
                <w:tab w:val="left" w:pos="360"/>
              </w:tabs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296F6A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โอนเข้า (ออก)</w:t>
            </w: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1F777281" w14:textId="06B6B8D3" w:rsidR="003A3F72" w:rsidRPr="00296F6A" w:rsidRDefault="004A1A34" w:rsidP="003A3F72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="003A3F72"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459</w:t>
            </w:r>
            <w:r w:rsidR="003A3F72"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386</w:t>
            </w:r>
            <w:r w:rsidR="003A3F72" w:rsidRPr="00296F6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44708BBD" w14:textId="7F58C02B" w:rsidR="003A3F72" w:rsidRPr="00296F6A" w:rsidRDefault="003A3F72" w:rsidP="003A3F72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296F6A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459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386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 xml:space="preserve">)   </w:t>
            </w: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2CADB970" w14:textId="261A3A2B" w:rsidR="003A3F72" w:rsidRPr="00296F6A" w:rsidRDefault="003A3F72" w:rsidP="003A3F72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</w:tr>
      <w:tr w:rsidR="003A3F72" w:rsidRPr="00CC3867" w14:paraId="500067F7" w14:textId="77777777" w:rsidTr="00B9715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0EB7DE1F" w14:textId="3AA15AC7" w:rsidR="003A3F72" w:rsidRPr="00296F6A" w:rsidRDefault="003A3F72" w:rsidP="003A3F72">
            <w:pPr>
              <w:tabs>
                <w:tab w:val="left" w:pos="360"/>
              </w:tabs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ค่าตัดจำหน่าย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</w:tcPr>
          <w:p w14:paraId="3ED0FCB7" w14:textId="167F9CAE" w:rsidR="003A3F72" w:rsidRPr="00296F6A" w:rsidRDefault="003A3F72" w:rsidP="003A3F72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296F6A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659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224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 xml:space="preserve">) 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</w:tcPr>
          <w:p w14:paraId="727BCDD2" w14:textId="3A746D51" w:rsidR="003A3F72" w:rsidRPr="00296F6A" w:rsidRDefault="003A3F72" w:rsidP="003A3F72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</w:tcPr>
          <w:p w14:paraId="1293ED39" w14:textId="00969DBD" w:rsidR="003A3F72" w:rsidRPr="00296F6A" w:rsidRDefault="003A3F72" w:rsidP="003A3F72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296F6A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659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224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 xml:space="preserve">) </w:t>
            </w:r>
          </w:p>
        </w:tc>
      </w:tr>
      <w:tr w:rsidR="003A3F72" w:rsidRPr="00CC3867" w14:paraId="3DDDAC1A" w14:textId="77777777" w:rsidTr="00A464DD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A4B91D" w14:textId="71F9E5AA" w:rsidR="003A3F72" w:rsidRPr="00296F6A" w:rsidRDefault="003A3F72" w:rsidP="003A3F72">
            <w:pPr>
              <w:tabs>
                <w:tab w:val="left" w:pos="360"/>
              </w:tabs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296F6A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มูลค่า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ตามบัญชีปลายปี 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5E8B7E" w14:textId="5C0757E0" w:rsidR="003A3F72" w:rsidRPr="00296F6A" w:rsidRDefault="003A3F72" w:rsidP="003A3F72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296F6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3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940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262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1A214A" w14:textId="2A0FAD62" w:rsidR="003A3F72" w:rsidRPr="00296F6A" w:rsidRDefault="003A3F72" w:rsidP="003A3F72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296F6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368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500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7BD66C" w14:textId="35FDE06A" w:rsidR="003A3F72" w:rsidRPr="00296F6A" w:rsidRDefault="003A3F72" w:rsidP="003A3F72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296F6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4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308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762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</w:tr>
      <w:tr w:rsidR="008E1FDE" w:rsidRPr="00CC3867" w14:paraId="270A8315" w14:textId="77777777" w:rsidTr="005806F7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048F0" w14:textId="77777777" w:rsidR="00281A57" w:rsidRPr="00296F6A" w:rsidRDefault="00281A57" w:rsidP="0091705B">
            <w:pPr>
              <w:tabs>
                <w:tab w:val="left" w:pos="360"/>
              </w:tabs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ECB1D5E" w14:textId="77777777" w:rsidR="00281A57" w:rsidRPr="00296F6A" w:rsidRDefault="00281A57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132747E" w14:textId="77777777" w:rsidR="00281A57" w:rsidRPr="00296F6A" w:rsidRDefault="00281A57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7ABDB57" w14:textId="77777777" w:rsidR="00281A57" w:rsidRPr="00296F6A" w:rsidRDefault="00281A57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CC3867" w14:paraId="3DF9BDB2" w14:textId="77777777" w:rsidTr="0024201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36584" w14:textId="2983A6E3" w:rsidR="00281A57" w:rsidRPr="00296F6A" w:rsidRDefault="00281A57" w:rsidP="0091705B">
            <w:pPr>
              <w:tabs>
                <w:tab w:val="left" w:pos="360"/>
              </w:tabs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296F6A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ณ วันที่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31</w:t>
            </w:r>
            <w:r w:rsidRPr="00296F6A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 ธันวาคม 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2568</w:t>
            </w:r>
          </w:p>
        </w:tc>
        <w:tc>
          <w:tcPr>
            <w:tcW w:w="1368" w:type="dxa"/>
            <w:tcBorders>
              <w:left w:val="nil"/>
              <w:right w:val="nil"/>
            </w:tcBorders>
            <w:vAlign w:val="bottom"/>
          </w:tcPr>
          <w:p w14:paraId="5E9A4B73" w14:textId="77777777" w:rsidR="00281A57" w:rsidRPr="00296F6A" w:rsidRDefault="00281A57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368" w:type="dxa"/>
            <w:tcBorders>
              <w:left w:val="nil"/>
              <w:right w:val="nil"/>
            </w:tcBorders>
            <w:vAlign w:val="bottom"/>
          </w:tcPr>
          <w:p w14:paraId="604D5417" w14:textId="77777777" w:rsidR="00281A57" w:rsidRPr="00296F6A" w:rsidRDefault="00281A57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368" w:type="dxa"/>
            <w:tcBorders>
              <w:left w:val="nil"/>
              <w:right w:val="nil"/>
            </w:tcBorders>
            <w:vAlign w:val="bottom"/>
          </w:tcPr>
          <w:p w14:paraId="119FE3FB" w14:textId="77777777" w:rsidR="00281A57" w:rsidRPr="00296F6A" w:rsidRDefault="00281A57" w:rsidP="0091705B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3A3F72" w:rsidRPr="00CC3867" w14:paraId="6F12E225" w14:textId="77777777" w:rsidTr="006A4AF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BC2F3" w14:textId="427AAAE4" w:rsidR="003A3F72" w:rsidRPr="00296F6A" w:rsidRDefault="003A3F72" w:rsidP="003A3F72">
            <w:pPr>
              <w:tabs>
                <w:tab w:val="left" w:pos="360"/>
              </w:tabs>
              <w:spacing w:before="6" w:after="6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46F2B247" w14:textId="7900FD70" w:rsidR="003A3F72" w:rsidRPr="00296F6A" w:rsidRDefault="003A3F72" w:rsidP="003A3F72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296F6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23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953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481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67AE2B00" w14:textId="503E670F" w:rsidR="003A3F72" w:rsidRPr="00296F6A" w:rsidRDefault="003A3F72" w:rsidP="003A3F72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296F6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368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500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368" w:type="dxa"/>
            <w:tcBorders>
              <w:left w:val="nil"/>
              <w:right w:val="nil"/>
            </w:tcBorders>
          </w:tcPr>
          <w:p w14:paraId="1FB49DB5" w14:textId="5F93D155" w:rsidR="003A3F72" w:rsidRPr="00296F6A" w:rsidRDefault="003A3F72" w:rsidP="003A3F72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296F6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24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321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981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</w:tr>
      <w:tr w:rsidR="003A3F72" w:rsidRPr="00CC3867" w14:paraId="431D5C7B" w14:textId="77777777" w:rsidTr="006A4AF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3ABF7" w14:textId="5871A995" w:rsidR="003A3F72" w:rsidRPr="00296F6A" w:rsidRDefault="003A3F72" w:rsidP="003A3F72">
            <w:pPr>
              <w:tabs>
                <w:tab w:val="left" w:pos="360"/>
              </w:tabs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u w:val="single"/>
                <w:cs/>
              </w:rPr>
              <w:t>หัก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ab/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</w:tcPr>
          <w:p w14:paraId="73A8FD51" w14:textId="5E9D72C7" w:rsidR="003A3F72" w:rsidRPr="00296F6A" w:rsidRDefault="003A3F72" w:rsidP="003A3F72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296F6A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20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013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219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 xml:space="preserve">) 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</w:tcPr>
          <w:p w14:paraId="350AFD6B" w14:textId="0C117AAA" w:rsidR="003A3F72" w:rsidRPr="00296F6A" w:rsidRDefault="003A3F72" w:rsidP="003A3F72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296F6A">
              <w:rPr>
                <w:rFonts w:ascii="Browallia New" w:hAnsi="Browallia New" w:cs="Browallia New"/>
                <w:sz w:val="28"/>
                <w:szCs w:val="28"/>
              </w:rPr>
              <w:t xml:space="preserve"> -   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</w:tcPr>
          <w:p w14:paraId="01A8C86B" w14:textId="64C03E10" w:rsidR="003A3F72" w:rsidRPr="00296F6A" w:rsidRDefault="003A3F72" w:rsidP="003A3F72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296F6A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20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013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219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 xml:space="preserve">) </w:t>
            </w:r>
          </w:p>
        </w:tc>
      </w:tr>
      <w:tr w:rsidR="003A3F72" w:rsidRPr="00CC3867" w14:paraId="3C0C5AF1" w14:textId="77777777" w:rsidTr="006A4197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047DA" w14:textId="40B73DFC" w:rsidR="003A3F72" w:rsidRPr="00296F6A" w:rsidRDefault="003A3F72" w:rsidP="003A3F72">
            <w:pPr>
              <w:spacing w:before="6" w:after="6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u w:val="single"/>
                <w:cs/>
              </w:rPr>
            </w:pPr>
            <w:r w:rsidRPr="00296F6A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มูลค่า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ตามบัญชี 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- </w:t>
            </w:r>
            <w:r w:rsidRPr="00296F6A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817281" w14:textId="01DF59E2" w:rsidR="003A3F72" w:rsidRPr="00296F6A" w:rsidRDefault="003A3F72" w:rsidP="003A3F72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296F6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3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940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262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127F87" w14:textId="53F466B9" w:rsidR="003A3F72" w:rsidRPr="00296F6A" w:rsidRDefault="003A3F72" w:rsidP="003A3F72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296F6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368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500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B32E83" w14:textId="732C16E4" w:rsidR="003A3F72" w:rsidRPr="00296F6A" w:rsidRDefault="003A3F72" w:rsidP="003A3F72">
            <w:pPr>
              <w:spacing w:before="6" w:after="6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296F6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4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308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762</w:t>
            </w:r>
            <w:r w:rsidRPr="00296F6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</w:tr>
    </w:tbl>
    <w:p w14:paraId="06DC2C45" w14:textId="77777777" w:rsidR="00063C6F" w:rsidRPr="00CC3867" w:rsidRDefault="00063C6F" w:rsidP="0091705B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60A871FF" w14:textId="77777777" w:rsidR="00063C6F" w:rsidRPr="008E1FDE" w:rsidRDefault="00063C6F" w:rsidP="0091705B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  <w:sectPr w:rsidR="00063C6F" w:rsidRPr="008E1FDE" w:rsidSect="005F03A4">
          <w:pgSz w:w="11907" w:h="16840" w:code="9"/>
          <w:pgMar w:top="1440" w:right="1152" w:bottom="720" w:left="1728" w:header="706" w:footer="576" w:gutter="0"/>
          <w:cols w:space="720"/>
          <w:noEndnote/>
          <w:docGrid w:linePitch="326"/>
        </w:sectPr>
      </w:pPr>
    </w:p>
    <w:p w14:paraId="5E2C32DF" w14:textId="77777777" w:rsidR="00063C6F" w:rsidRPr="00641C83" w:rsidRDefault="00063C6F" w:rsidP="0091705B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tbl>
      <w:tblPr>
        <w:tblW w:w="145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544"/>
      </w:tblGrid>
      <w:tr w:rsidR="00796F01" w:rsidRPr="008E1FDE" w14:paraId="62C6A78A" w14:textId="77777777" w:rsidTr="00796F01">
        <w:trPr>
          <w:trHeight w:val="386"/>
        </w:trPr>
        <w:tc>
          <w:tcPr>
            <w:tcW w:w="14544" w:type="dxa"/>
            <w:vAlign w:val="center"/>
          </w:tcPr>
          <w:p w14:paraId="1C5E2538" w14:textId="0E2DCF40" w:rsidR="0083389D" w:rsidRPr="008E1FDE" w:rsidRDefault="004A1A34" w:rsidP="0091705B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1</w:t>
            </w:r>
            <w:r w:rsidRPr="004A1A3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</w:rPr>
              <w:t>6</w:t>
            </w:r>
            <w:r w:rsidR="0083389D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83389D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ภาษีเงินได้รอการตัดบัญชี - สุทธิ</w:t>
            </w:r>
          </w:p>
        </w:tc>
      </w:tr>
    </w:tbl>
    <w:p w14:paraId="7A163CEF" w14:textId="77777777" w:rsidR="0083389D" w:rsidRPr="00641C83" w:rsidRDefault="0083389D" w:rsidP="0091705B">
      <w:pPr>
        <w:jc w:val="thaiDistribute"/>
        <w:rPr>
          <w:rFonts w:ascii="Browallia New" w:hAnsi="Browallia New" w:cs="Browallia New"/>
          <w:color w:val="auto"/>
          <w:sz w:val="12"/>
          <w:szCs w:val="12"/>
          <w:lang w:val="en-US"/>
        </w:rPr>
      </w:pPr>
    </w:p>
    <w:p w14:paraId="422C9AEE" w14:textId="77777777" w:rsidR="0083389D" w:rsidRPr="008E1FDE" w:rsidRDefault="0083389D" w:rsidP="0091705B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รายการเคลื่อนไหวของสินทรัพย์และหนี้สินภาษีเงินได้รอการตัดบัญชีมีดังนี้</w:t>
      </w:r>
    </w:p>
    <w:p w14:paraId="44406AE9" w14:textId="77777777" w:rsidR="0083389D" w:rsidRPr="00641C83" w:rsidRDefault="0083389D" w:rsidP="0091705B">
      <w:pPr>
        <w:jc w:val="thaiDistribute"/>
        <w:rPr>
          <w:rFonts w:ascii="Browallia New" w:hAnsi="Browallia New" w:cs="Browallia New"/>
          <w:color w:val="auto"/>
          <w:sz w:val="12"/>
          <w:szCs w:val="12"/>
          <w:lang w:val="en-US"/>
        </w:rPr>
      </w:pPr>
    </w:p>
    <w:tbl>
      <w:tblPr>
        <w:tblW w:w="14649" w:type="dxa"/>
        <w:tblLayout w:type="fixed"/>
        <w:tblLook w:val="0000" w:firstRow="0" w:lastRow="0" w:firstColumn="0" w:lastColumn="0" w:noHBand="0" w:noVBand="0"/>
      </w:tblPr>
      <w:tblGrid>
        <w:gridCol w:w="4248"/>
        <w:gridCol w:w="1258"/>
        <w:gridCol w:w="1601"/>
        <w:gridCol w:w="1715"/>
        <w:gridCol w:w="1258"/>
        <w:gridCol w:w="1601"/>
        <w:gridCol w:w="1715"/>
        <w:gridCol w:w="1253"/>
      </w:tblGrid>
      <w:tr w:rsidR="004E2C77" w:rsidRPr="008E1FDE" w14:paraId="5B5312C0" w14:textId="77777777" w:rsidTr="00B777AC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232EDA30" w14:textId="77777777" w:rsidR="004E2C77" w:rsidRPr="003F70EC" w:rsidRDefault="004E2C77" w:rsidP="00B777AC">
            <w:pPr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258" w:type="dxa"/>
            <w:vMerge w:val="restart"/>
            <w:tcBorders>
              <w:left w:val="nil"/>
              <w:right w:val="nil"/>
            </w:tcBorders>
            <w:vAlign w:val="bottom"/>
          </w:tcPr>
          <w:p w14:paraId="57752094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3F70EC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ณ วันที่ </w:t>
            </w:r>
          </w:p>
          <w:p w14:paraId="436FAFFF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</w:rPr>
              <w:t>1</w:t>
            </w:r>
            <w:r w:rsidRPr="003F70EC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มกราคมพ.ศ. </w:t>
            </w:r>
            <w:r w:rsidRPr="004A1A34">
              <w:rPr>
                <w:rFonts w:ascii="Browallia New" w:hAnsi="Browallia New" w:cs="Browallia New"/>
                <w:b/>
                <w:bCs/>
                <w:color w:val="auto"/>
              </w:rPr>
              <w:t>2567</w:t>
            </w:r>
          </w:p>
        </w:tc>
        <w:tc>
          <w:tcPr>
            <w:tcW w:w="1601" w:type="dxa"/>
            <w:vMerge w:val="restart"/>
            <w:tcBorders>
              <w:left w:val="nil"/>
              <w:right w:val="nil"/>
            </w:tcBorders>
            <w:vAlign w:val="bottom"/>
          </w:tcPr>
          <w:p w14:paraId="2EBFA87F" w14:textId="77777777" w:rsidR="004E2C77" w:rsidRPr="003F70EC" w:rsidRDefault="004E2C77" w:rsidP="00B777AC">
            <w:pPr>
              <w:pStyle w:val="a"/>
              <w:ind w:left="-136"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3F70EC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บันทึกเป็น</w:t>
            </w:r>
          </w:p>
          <w:p w14:paraId="09AFE855" w14:textId="77777777" w:rsidR="004E2C77" w:rsidRPr="003F70EC" w:rsidRDefault="004E2C77" w:rsidP="00B777AC">
            <w:pPr>
              <w:pStyle w:val="a"/>
              <w:ind w:left="-88"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3F70EC"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  <w:t>รายได้</w:t>
            </w:r>
            <w:r w:rsidRPr="003F70EC">
              <w:rPr>
                <w:rFonts w:ascii="Browallia New" w:hAnsi="Browallia New" w:cs="Browallia New"/>
                <w:b/>
                <w:bCs/>
                <w:color w:val="auto"/>
                <w:spacing w:val="-4"/>
                <w:lang w:val="en-US"/>
              </w:rPr>
              <w:t>(</w:t>
            </w:r>
            <w:r w:rsidRPr="003F70EC"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  <w:t>รายจ่าย)</w:t>
            </w:r>
            <w:r w:rsidRPr="003F70EC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Pr="003F70EC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ในกำไรหรือขาดทุน</w:t>
            </w:r>
          </w:p>
        </w:tc>
        <w:tc>
          <w:tcPr>
            <w:tcW w:w="1715" w:type="dxa"/>
            <w:vMerge w:val="restart"/>
            <w:tcBorders>
              <w:left w:val="nil"/>
              <w:right w:val="nil"/>
            </w:tcBorders>
            <w:vAlign w:val="bottom"/>
          </w:tcPr>
          <w:p w14:paraId="3C70B056" w14:textId="77777777" w:rsidR="004E2C77" w:rsidRPr="003F70EC" w:rsidRDefault="004E2C77" w:rsidP="00B777AC">
            <w:pPr>
              <w:pStyle w:val="a"/>
              <w:ind w:left="-130"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3F70EC">
              <w:rPr>
                <w:rFonts w:ascii="Browallia New" w:hAnsi="Browallia New" w:cs="Browallia New"/>
                <w:b/>
                <w:bCs/>
                <w:color w:val="auto"/>
                <w:spacing w:val="-6"/>
                <w:cs/>
              </w:rPr>
              <w:t>บันทึกเป็นรายได้</w:t>
            </w:r>
            <w:r w:rsidRPr="003F70EC">
              <w:rPr>
                <w:rFonts w:ascii="Browallia New" w:hAnsi="Browallia New" w:cs="Browallia New"/>
                <w:b/>
                <w:bCs/>
                <w:color w:val="auto"/>
                <w:spacing w:val="-6"/>
              </w:rPr>
              <w:t xml:space="preserve"> </w:t>
            </w:r>
            <w:r w:rsidRPr="003F70EC">
              <w:rPr>
                <w:rFonts w:ascii="Browallia New" w:hAnsi="Browallia New" w:cs="Browallia New"/>
                <w:b/>
                <w:bCs/>
                <w:color w:val="auto"/>
                <w:spacing w:val="-6"/>
                <w:cs/>
              </w:rPr>
              <w:t>(รายจ่าย)</w:t>
            </w:r>
            <w:r w:rsidRPr="003F70EC">
              <w:rPr>
                <w:rFonts w:ascii="Browallia New" w:hAnsi="Browallia New" w:cs="Browallia New"/>
                <w:b/>
                <w:bCs/>
                <w:color w:val="auto"/>
                <w:spacing w:val="-6"/>
              </w:rPr>
              <w:t xml:space="preserve"> </w:t>
            </w:r>
            <w:r w:rsidRPr="003F70EC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ในกำไรหรือขาดทุน</w:t>
            </w:r>
          </w:p>
          <w:p w14:paraId="4A29BA91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3F70EC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เบ็ดเสร็จอื่น</w:t>
            </w:r>
          </w:p>
        </w:tc>
        <w:tc>
          <w:tcPr>
            <w:tcW w:w="1258" w:type="dxa"/>
            <w:vMerge w:val="restart"/>
            <w:tcBorders>
              <w:left w:val="nil"/>
              <w:right w:val="nil"/>
            </w:tcBorders>
            <w:vAlign w:val="bottom"/>
          </w:tcPr>
          <w:p w14:paraId="3DE73906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3F70EC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ณ วันที่ </w:t>
            </w:r>
          </w:p>
          <w:p w14:paraId="6A8367AE" w14:textId="77777777" w:rsidR="004E2C77" w:rsidRPr="003F70EC" w:rsidRDefault="004E2C77" w:rsidP="00B777AC">
            <w:pPr>
              <w:pStyle w:val="a"/>
              <w:ind w:left="-8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</w:rPr>
              <w:t>31</w:t>
            </w:r>
            <w:r w:rsidRPr="003F70EC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ธันวาคมพ.ศ. </w:t>
            </w:r>
            <w:r w:rsidRPr="004A1A34">
              <w:rPr>
                <w:rFonts w:ascii="Browallia New" w:hAnsi="Browallia New" w:cs="Browallia New"/>
                <w:b/>
                <w:bCs/>
                <w:color w:val="auto"/>
              </w:rPr>
              <w:t>2567</w:t>
            </w:r>
          </w:p>
        </w:tc>
        <w:tc>
          <w:tcPr>
            <w:tcW w:w="1601" w:type="dxa"/>
            <w:vMerge w:val="restart"/>
            <w:tcBorders>
              <w:left w:val="nil"/>
              <w:right w:val="nil"/>
            </w:tcBorders>
            <w:vAlign w:val="bottom"/>
          </w:tcPr>
          <w:p w14:paraId="4E2D6982" w14:textId="77777777" w:rsidR="004E2C77" w:rsidRPr="003F70EC" w:rsidRDefault="004E2C77" w:rsidP="00B777AC">
            <w:pPr>
              <w:pStyle w:val="a"/>
              <w:ind w:left="-136"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3F70EC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บันทึกเป็น</w:t>
            </w:r>
          </w:p>
          <w:p w14:paraId="3F357E43" w14:textId="77777777" w:rsidR="004E2C77" w:rsidRPr="003F70EC" w:rsidRDefault="004E2C77" w:rsidP="00B777AC">
            <w:pPr>
              <w:pStyle w:val="a"/>
              <w:ind w:left="-136"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3F70EC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รายได้</w:t>
            </w:r>
            <w:r w:rsidRPr="003F70EC">
              <w:rPr>
                <w:rFonts w:ascii="Browallia New" w:hAnsi="Browallia New" w:cs="Browallia New"/>
                <w:b/>
                <w:bCs/>
                <w:color w:val="auto"/>
                <w:lang w:val="en-US"/>
              </w:rPr>
              <w:t>(</w:t>
            </w:r>
            <w:r w:rsidRPr="003F70EC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รายจ่าย)</w:t>
            </w:r>
            <w:r w:rsidRPr="003F70EC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Pr="003F70EC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ในกำไรหรือขาดทุน</w:t>
            </w:r>
          </w:p>
        </w:tc>
        <w:tc>
          <w:tcPr>
            <w:tcW w:w="1715" w:type="dxa"/>
            <w:vMerge w:val="restart"/>
            <w:tcBorders>
              <w:left w:val="nil"/>
              <w:right w:val="nil"/>
            </w:tcBorders>
            <w:vAlign w:val="bottom"/>
          </w:tcPr>
          <w:p w14:paraId="0239A89C" w14:textId="77777777" w:rsidR="004E2C77" w:rsidRPr="003F70EC" w:rsidRDefault="004E2C77" w:rsidP="00B777AC">
            <w:pPr>
              <w:pStyle w:val="a"/>
              <w:ind w:left="-130"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3F70EC">
              <w:rPr>
                <w:rFonts w:ascii="Browallia New" w:hAnsi="Browallia New" w:cs="Browallia New"/>
                <w:b/>
                <w:bCs/>
                <w:color w:val="auto"/>
                <w:spacing w:val="-6"/>
                <w:cs/>
              </w:rPr>
              <w:t>บันทึกเป็นรายได้</w:t>
            </w:r>
            <w:r w:rsidRPr="003F70EC">
              <w:rPr>
                <w:rFonts w:ascii="Browallia New" w:hAnsi="Browallia New" w:cs="Browallia New"/>
                <w:b/>
                <w:bCs/>
                <w:color w:val="auto"/>
                <w:spacing w:val="-6"/>
              </w:rPr>
              <w:t xml:space="preserve"> </w:t>
            </w:r>
            <w:r w:rsidRPr="003F70EC">
              <w:rPr>
                <w:rFonts w:ascii="Browallia New" w:hAnsi="Browallia New" w:cs="Browallia New"/>
                <w:b/>
                <w:bCs/>
                <w:color w:val="auto"/>
                <w:spacing w:val="-6"/>
                <w:cs/>
              </w:rPr>
              <w:t>(รายจ่าย)</w:t>
            </w:r>
            <w:r w:rsidRPr="003F70EC">
              <w:rPr>
                <w:rFonts w:ascii="Browallia New" w:hAnsi="Browallia New" w:cs="Browallia New"/>
                <w:b/>
                <w:bCs/>
                <w:color w:val="auto"/>
                <w:spacing w:val="-6"/>
              </w:rPr>
              <w:t xml:space="preserve"> </w:t>
            </w:r>
            <w:r w:rsidRPr="003F70EC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ในกำไรหรือขาดทุน</w:t>
            </w:r>
          </w:p>
          <w:p w14:paraId="79061B18" w14:textId="77777777" w:rsidR="004E2C77" w:rsidRPr="003F70EC" w:rsidRDefault="004E2C77" w:rsidP="00B777AC">
            <w:pPr>
              <w:pStyle w:val="a"/>
              <w:ind w:left="-1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6"/>
              </w:rPr>
            </w:pPr>
            <w:r w:rsidRPr="003F70EC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เบ็ดเสร็จอื่น</w:t>
            </w:r>
          </w:p>
        </w:tc>
        <w:tc>
          <w:tcPr>
            <w:tcW w:w="1253" w:type="dxa"/>
            <w:vMerge w:val="restart"/>
            <w:tcBorders>
              <w:left w:val="nil"/>
              <w:right w:val="nil"/>
            </w:tcBorders>
            <w:vAlign w:val="bottom"/>
          </w:tcPr>
          <w:p w14:paraId="7A4A7149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3F70EC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ณ วันที่ </w:t>
            </w:r>
          </w:p>
          <w:p w14:paraId="14E90152" w14:textId="77777777" w:rsidR="004E2C77" w:rsidRPr="003F70EC" w:rsidRDefault="004E2C77" w:rsidP="00B777AC">
            <w:pPr>
              <w:pStyle w:val="a"/>
              <w:ind w:left="-101"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</w:rPr>
              <w:t>31</w:t>
            </w:r>
            <w:r w:rsidRPr="003F70EC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ธันวาคม</w:t>
            </w:r>
          </w:p>
          <w:p w14:paraId="49E46DBF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3F70EC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Pr="004A1A34">
              <w:rPr>
                <w:rFonts w:ascii="Browallia New" w:hAnsi="Browallia New" w:cs="Browallia New"/>
                <w:b/>
                <w:bCs/>
                <w:color w:val="auto"/>
              </w:rPr>
              <w:t>2568</w:t>
            </w:r>
          </w:p>
        </w:tc>
      </w:tr>
      <w:tr w:rsidR="004E2C77" w:rsidRPr="008E1FDE" w14:paraId="74F3BAB1" w14:textId="77777777" w:rsidTr="00B777AC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1D032BD7" w14:textId="77777777" w:rsidR="004E2C77" w:rsidRPr="003F70EC" w:rsidRDefault="004E2C77" w:rsidP="00B777AC">
            <w:pPr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258" w:type="dxa"/>
            <w:vMerge/>
            <w:tcBorders>
              <w:left w:val="nil"/>
              <w:right w:val="nil"/>
            </w:tcBorders>
            <w:vAlign w:val="bottom"/>
          </w:tcPr>
          <w:p w14:paraId="1DB593A6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</w:p>
        </w:tc>
        <w:tc>
          <w:tcPr>
            <w:tcW w:w="1601" w:type="dxa"/>
            <w:vMerge/>
            <w:tcBorders>
              <w:left w:val="nil"/>
              <w:right w:val="nil"/>
            </w:tcBorders>
            <w:vAlign w:val="bottom"/>
          </w:tcPr>
          <w:p w14:paraId="59EE1827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15" w:type="dxa"/>
            <w:vMerge/>
            <w:tcBorders>
              <w:left w:val="nil"/>
              <w:right w:val="nil"/>
            </w:tcBorders>
          </w:tcPr>
          <w:p w14:paraId="1E2169A2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</w:p>
        </w:tc>
        <w:tc>
          <w:tcPr>
            <w:tcW w:w="1258" w:type="dxa"/>
            <w:vMerge/>
            <w:tcBorders>
              <w:left w:val="nil"/>
              <w:right w:val="nil"/>
            </w:tcBorders>
            <w:vAlign w:val="bottom"/>
          </w:tcPr>
          <w:p w14:paraId="02DE410D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</w:p>
        </w:tc>
        <w:tc>
          <w:tcPr>
            <w:tcW w:w="1601" w:type="dxa"/>
            <w:vMerge/>
            <w:tcBorders>
              <w:left w:val="nil"/>
              <w:right w:val="nil"/>
            </w:tcBorders>
            <w:vAlign w:val="bottom"/>
          </w:tcPr>
          <w:p w14:paraId="237230FE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</w:p>
        </w:tc>
        <w:tc>
          <w:tcPr>
            <w:tcW w:w="1715" w:type="dxa"/>
            <w:vMerge/>
            <w:tcBorders>
              <w:left w:val="nil"/>
              <w:right w:val="nil"/>
            </w:tcBorders>
            <w:vAlign w:val="bottom"/>
          </w:tcPr>
          <w:p w14:paraId="6ECE4CA0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</w:p>
        </w:tc>
        <w:tc>
          <w:tcPr>
            <w:tcW w:w="1253" w:type="dxa"/>
            <w:vMerge/>
            <w:tcBorders>
              <w:left w:val="nil"/>
              <w:right w:val="nil"/>
            </w:tcBorders>
            <w:vAlign w:val="bottom"/>
          </w:tcPr>
          <w:p w14:paraId="7B5E8A7C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</w:p>
        </w:tc>
      </w:tr>
      <w:tr w:rsidR="004E2C77" w:rsidRPr="008E1FDE" w14:paraId="50DE8968" w14:textId="77777777" w:rsidTr="00B777AC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454E1E0C" w14:textId="77777777" w:rsidR="004E2C77" w:rsidRPr="003F70EC" w:rsidRDefault="004E2C77" w:rsidP="00B777AC">
            <w:pPr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258" w:type="dxa"/>
            <w:vMerge/>
            <w:tcBorders>
              <w:left w:val="nil"/>
              <w:right w:val="nil"/>
            </w:tcBorders>
            <w:vAlign w:val="bottom"/>
          </w:tcPr>
          <w:p w14:paraId="60E3950A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</w:p>
        </w:tc>
        <w:tc>
          <w:tcPr>
            <w:tcW w:w="1601" w:type="dxa"/>
            <w:vMerge/>
            <w:tcBorders>
              <w:left w:val="nil"/>
              <w:right w:val="nil"/>
            </w:tcBorders>
            <w:vAlign w:val="bottom"/>
          </w:tcPr>
          <w:p w14:paraId="15D982F1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</w:p>
        </w:tc>
        <w:tc>
          <w:tcPr>
            <w:tcW w:w="1715" w:type="dxa"/>
            <w:vMerge/>
            <w:tcBorders>
              <w:left w:val="nil"/>
              <w:right w:val="nil"/>
            </w:tcBorders>
          </w:tcPr>
          <w:p w14:paraId="54811704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258" w:type="dxa"/>
            <w:vMerge/>
            <w:tcBorders>
              <w:left w:val="nil"/>
              <w:right w:val="nil"/>
            </w:tcBorders>
            <w:vAlign w:val="bottom"/>
          </w:tcPr>
          <w:p w14:paraId="775CC885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601" w:type="dxa"/>
            <w:vMerge/>
            <w:tcBorders>
              <w:left w:val="nil"/>
              <w:right w:val="nil"/>
            </w:tcBorders>
            <w:vAlign w:val="bottom"/>
          </w:tcPr>
          <w:p w14:paraId="3D858EE0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</w:p>
        </w:tc>
        <w:tc>
          <w:tcPr>
            <w:tcW w:w="1715" w:type="dxa"/>
            <w:vMerge/>
            <w:tcBorders>
              <w:left w:val="nil"/>
              <w:right w:val="nil"/>
            </w:tcBorders>
            <w:vAlign w:val="bottom"/>
          </w:tcPr>
          <w:p w14:paraId="47C70B41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</w:p>
        </w:tc>
        <w:tc>
          <w:tcPr>
            <w:tcW w:w="1253" w:type="dxa"/>
            <w:vMerge/>
            <w:tcBorders>
              <w:left w:val="nil"/>
              <w:right w:val="nil"/>
            </w:tcBorders>
            <w:vAlign w:val="bottom"/>
          </w:tcPr>
          <w:p w14:paraId="3A079B53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4E2C77" w:rsidRPr="008E1FDE" w14:paraId="1279B5D1" w14:textId="77777777" w:rsidTr="00B777AC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044A34D9" w14:textId="77777777" w:rsidR="004E2C77" w:rsidRPr="003F70EC" w:rsidRDefault="004E2C77" w:rsidP="00B777AC">
            <w:pPr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DA290C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3F70EC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657E63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3F70EC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AE6B50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3F70EC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57C39D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3F70EC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F838EC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3F70EC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AC9C3C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3F70EC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F29638" w14:textId="77777777" w:rsidR="004E2C77" w:rsidRPr="003F70EC" w:rsidRDefault="004E2C77" w:rsidP="00B777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3F70EC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</w:tr>
      <w:tr w:rsidR="004E2C77" w:rsidRPr="008E1FDE" w14:paraId="4A6C7A8E" w14:textId="77777777" w:rsidTr="00B777AC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6240D3BD" w14:textId="77777777" w:rsidR="004E2C77" w:rsidRPr="003F70EC" w:rsidRDefault="004E2C77" w:rsidP="00B777AC">
            <w:pPr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3F70EC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C07D811" w14:textId="77777777" w:rsidR="004E2C77" w:rsidRPr="003F70EC" w:rsidRDefault="004E2C77" w:rsidP="00B777AC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3F8FF49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right w:val="nil"/>
            </w:tcBorders>
          </w:tcPr>
          <w:p w14:paraId="026657C9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B425957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B6A359A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4971B01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3F3C8D5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4E2C77" w:rsidRPr="008E1FDE" w14:paraId="6EC8CCE1" w14:textId="77777777" w:rsidTr="00B777AC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3EA677FF" w14:textId="77777777" w:rsidR="004E2C77" w:rsidRPr="003F70EC" w:rsidRDefault="004E2C77" w:rsidP="00B777AC">
            <w:pPr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258" w:type="dxa"/>
            <w:tcBorders>
              <w:top w:val="nil"/>
              <w:left w:val="nil"/>
              <w:right w:val="nil"/>
            </w:tcBorders>
            <w:vAlign w:val="bottom"/>
          </w:tcPr>
          <w:p w14:paraId="13564662" w14:textId="77777777" w:rsidR="004E2C77" w:rsidRPr="003F70EC" w:rsidRDefault="004E2C77" w:rsidP="00B777AC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778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331</w:t>
            </w:r>
          </w:p>
        </w:tc>
        <w:tc>
          <w:tcPr>
            <w:tcW w:w="1601" w:type="dxa"/>
            <w:tcBorders>
              <w:top w:val="nil"/>
              <w:left w:val="nil"/>
              <w:right w:val="nil"/>
            </w:tcBorders>
            <w:vAlign w:val="bottom"/>
          </w:tcPr>
          <w:p w14:paraId="6FD6E1C9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(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242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685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)</w:t>
            </w:r>
          </w:p>
        </w:tc>
        <w:tc>
          <w:tcPr>
            <w:tcW w:w="1715" w:type="dxa"/>
            <w:tcBorders>
              <w:top w:val="nil"/>
              <w:left w:val="nil"/>
              <w:right w:val="nil"/>
            </w:tcBorders>
            <w:vAlign w:val="bottom"/>
          </w:tcPr>
          <w:p w14:paraId="21A0C11A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258" w:type="dxa"/>
            <w:tcBorders>
              <w:top w:val="nil"/>
              <w:left w:val="nil"/>
              <w:right w:val="nil"/>
            </w:tcBorders>
            <w:vAlign w:val="bottom"/>
          </w:tcPr>
          <w:p w14:paraId="2F1CB745" w14:textId="77777777" w:rsidR="004E2C77" w:rsidRPr="003F70EC" w:rsidRDefault="004E2C77" w:rsidP="00B777AC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535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646</w:t>
            </w:r>
          </w:p>
        </w:tc>
        <w:tc>
          <w:tcPr>
            <w:tcW w:w="1601" w:type="dxa"/>
            <w:tcBorders>
              <w:top w:val="nil"/>
              <w:left w:val="nil"/>
              <w:right w:val="nil"/>
            </w:tcBorders>
          </w:tcPr>
          <w:p w14:paraId="7BAFAE13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3F70EC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36</w:t>
            </w:r>
            <w:r w:rsidRPr="003F70EC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103</w:t>
            </w:r>
            <w:r w:rsidRPr="003F70EC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715" w:type="dxa"/>
            <w:tcBorders>
              <w:top w:val="nil"/>
              <w:left w:val="nil"/>
              <w:right w:val="nil"/>
            </w:tcBorders>
            <w:vAlign w:val="bottom"/>
          </w:tcPr>
          <w:p w14:paraId="1DB61134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right w:val="nil"/>
            </w:tcBorders>
          </w:tcPr>
          <w:p w14:paraId="6CBECCEF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571</w:t>
            </w:r>
            <w:r w:rsidRPr="003F70EC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749</w:t>
            </w:r>
            <w:r w:rsidRPr="003F70EC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</w:tr>
      <w:tr w:rsidR="004E2C77" w:rsidRPr="008E1FDE" w14:paraId="0197E12F" w14:textId="77777777" w:rsidTr="00B777AC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2868CED9" w14:textId="77777777" w:rsidR="004E2C77" w:rsidRPr="003F70EC" w:rsidRDefault="004E2C77" w:rsidP="00B777AC">
            <w:pPr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ค่าเผื่อสินค้าล้าสมัย</w:t>
            </w:r>
          </w:p>
        </w:tc>
        <w:tc>
          <w:tcPr>
            <w:tcW w:w="1258" w:type="dxa"/>
            <w:vAlign w:val="bottom"/>
          </w:tcPr>
          <w:p w14:paraId="57D41F17" w14:textId="77777777" w:rsidR="004E2C77" w:rsidRPr="003F70EC" w:rsidRDefault="004E2C77" w:rsidP="00B777AC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184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521</w:t>
            </w:r>
          </w:p>
        </w:tc>
        <w:tc>
          <w:tcPr>
            <w:tcW w:w="1601" w:type="dxa"/>
            <w:vAlign w:val="bottom"/>
          </w:tcPr>
          <w:p w14:paraId="7FB9A166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16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350</w:t>
            </w:r>
          </w:p>
        </w:tc>
        <w:tc>
          <w:tcPr>
            <w:tcW w:w="1715" w:type="dxa"/>
            <w:vAlign w:val="bottom"/>
          </w:tcPr>
          <w:p w14:paraId="0F71C36A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258" w:type="dxa"/>
            <w:vAlign w:val="bottom"/>
          </w:tcPr>
          <w:p w14:paraId="1A6268A4" w14:textId="77777777" w:rsidR="004E2C77" w:rsidRPr="003F70EC" w:rsidRDefault="004E2C77" w:rsidP="00B777AC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200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871</w:t>
            </w:r>
          </w:p>
        </w:tc>
        <w:tc>
          <w:tcPr>
            <w:tcW w:w="1601" w:type="dxa"/>
          </w:tcPr>
          <w:p w14:paraId="4C5518B8" w14:textId="53E1839E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3F70EC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19</w:t>
            </w:r>
            <w:r w:rsidRPr="003F70EC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65</w:t>
            </w:r>
            <w:r w:rsidR="00F22FB9">
              <w:rPr>
                <w:rFonts w:ascii="Browallia New" w:hAnsi="Browallia New" w:cs="Browallia New"/>
                <w:sz w:val="28"/>
                <w:szCs w:val="28"/>
              </w:rPr>
              <w:t>0</w:t>
            </w:r>
            <w:r w:rsidRPr="003F70EC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715" w:type="dxa"/>
            <w:vAlign w:val="bottom"/>
          </w:tcPr>
          <w:p w14:paraId="77A22D12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253" w:type="dxa"/>
          </w:tcPr>
          <w:p w14:paraId="23A810C3" w14:textId="05DF034C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220</w:t>
            </w:r>
            <w:r w:rsidRPr="003F70EC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52</w:t>
            </w:r>
            <w:r w:rsidR="00E16F4B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Pr="003F70EC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</w:tr>
      <w:tr w:rsidR="00641C83" w:rsidRPr="008E1FDE" w14:paraId="0626A3D9" w14:textId="77777777" w:rsidTr="00B777AC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03E80AC7" w14:textId="4A660E2E" w:rsidR="00641C83" w:rsidRPr="003F70EC" w:rsidRDefault="00E42DD1" w:rsidP="00B777AC">
            <w:pPr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E42DD1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ราคาสินทรัพย์ที่แตกต่างกันระหว่างบัญชี</w:t>
            </w:r>
          </w:p>
        </w:tc>
        <w:tc>
          <w:tcPr>
            <w:tcW w:w="1258" w:type="dxa"/>
            <w:vAlign w:val="bottom"/>
          </w:tcPr>
          <w:p w14:paraId="77F234F4" w14:textId="77777777" w:rsidR="00641C83" w:rsidRPr="004A1A34" w:rsidRDefault="00641C83" w:rsidP="00B777AC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01" w:type="dxa"/>
            <w:vAlign w:val="bottom"/>
          </w:tcPr>
          <w:p w14:paraId="21E66B7B" w14:textId="77777777" w:rsidR="00641C83" w:rsidRPr="004A1A34" w:rsidRDefault="00641C83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715" w:type="dxa"/>
            <w:vAlign w:val="bottom"/>
          </w:tcPr>
          <w:p w14:paraId="1FB60475" w14:textId="77777777" w:rsidR="00641C83" w:rsidRPr="003F70EC" w:rsidRDefault="00641C83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258" w:type="dxa"/>
            <w:vAlign w:val="bottom"/>
          </w:tcPr>
          <w:p w14:paraId="24D5CDE1" w14:textId="77777777" w:rsidR="00641C83" w:rsidRPr="004A1A34" w:rsidRDefault="00641C83" w:rsidP="00B777AC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601" w:type="dxa"/>
          </w:tcPr>
          <w:p w14:paraId="3947EE41" w14:textId="77777777" w:rsidR="00641C83" w:rsidRPr="003F70EC" w:rsidRDefault="00641C83" w:rsidP="00B777AC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15" w:type="dxa"/>
            <w:vAlign w:val="bottom"/>
          </w:tcPr>
          <w:p w14:paraId="178C1253" w14:textId="77777777" w:rsidR="00641C83" w:rsidRPr="003F70EC" w:rsidRDefault="00641C83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253" w:type="dxa"/>
          </w:tcPr>
          <w:p w14:paraId="73A7C467" w14:textId="77777777" w:rsidR="00641C83" w:rsidRPr="003F70EC" w:rsidRDefault="00641C83" w:rsidP="00B777AC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E66889" w:rsidRPr="008E1FDE" w14:paraId="68E02D44" w14:textId="77777777" w:rsidTr="002B2097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5B11C202" w14:textId="79C3F62C" w:rsidR="00E66889" w:rsidRPr="00A33A7D" w:rsidRDefault="00E66889" w:rsidP="00E66889">
            <w:pPr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286680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   กับภาษีจากการขายและเช่ากลับคืน</w:t>
            </w:r>
          </w:p>
        </w:tc>
        <w:tc>
          <w:tcPr>
            <w:tcW w:w="1258" w:type="dxa"/>
          </w:tcPr>
          <w:p w14:paraId="534CA369" w14:textId="2649445C" w:rsidR="00E66889" w:rsidRDefault="00E66889" w:rsidP="00E66889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E66889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1,602,134 </w:t>
            </w:r>
          </w:p>
        </w:tc>
        <w:tc>
          <w:tcPr>
            <w:tcW w:w="1601" w:type="dxa"/>
          </w:tcPr>
          <w:p w14:paraId="3E25E76F" w14:textId="1B92776F" w:rsidR="00E66889" w:rsidRDefault="00E66889" w:rsidP="00E66889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E66889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(368,587) </w:t>
            </w:r>
          </w:p>
        </w:tc>
        <w:tc>
          <w:tcPr>
            <w:tcW w:w="1715" w:type="dxa"/>
            <w:vAlign w:val="bottom"/>
          </w:tcPr>
          <w:p w14:paraId="4F2C6391" w14:textId="1AA00459" w:rsidR="00E66889" w:rsidRPr="00E66889" w:rsidRDefault="00E66889" w:rsidP="00E66889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E66889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258" w:type="dxa"/>
          </w:tcPr>
          <w:p w14:paraId="74F48E22" w14:textId="74E592D3" w:rsidR="00E66889" w:rsidRPr="00760F1F" w:rsidRDefault="00E66889" w:rsidP="00E66889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E66889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1,233,547 </w:t>
            </w:r>
          </w:p>
        </w:tc>
        <w:tc>
          <w:tcPr>
            <w:tcW w:w="1601" w:type="dxa"/>
          </w:tcPr>
          <w:p w14:paraId="64FDB419" w14:textId="4E54241E" w:rsidR="00E66889" w:rsidRPr="00E66889" w:rsidRDefault="00E66889" w:rsidP="00E66889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E66889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(367,580) </w:t>
            </w:r>
          </w:p>
        </w:tc>
        <w:tc>
          <w:tcPr>
            <w:tcW w:w="1715" w:type="dxa"/>
            <w:vAlign w:val="bottom"/>
          </w:tcPr>
          <w:p w14:paraId="73F305C2" w14:textId="482AD359" w:rsidR="00E66889" w:rsidRPr="00E66889" w:rsidRDefault="00E66889" w:rsidP="00E66889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E66889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253" w:type="dxa"/>
          </w:tcPr>
          <w:p w14:paraId="4D30EC25" w14:textId="3DAEDFD8" w:rsidR="00E66889" w:rsidRPr="00E66889" w:rsidRDefault="00E66889" w:rsidP="00E66889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E66889">
              <w:rPr>
                <w:rFonts w:ascii="Browallia New" w:hAnsi="Browallia New" w:cs="Browallia New"/>
                <w:color w:val="auto"/>
                <w:sz w:val="28"/>
                <w:szCs w:val="28"/>
              </w:rPr>
              <w:t>865,967</w:t>
            </w:r>
          </w:p>
        </w:tc>
      </w:tr>
      <w:tr w:rsidR="004E2C77" w:rsidRPr="008E1FDE" w14:paraId="20AF846F" w14:textId="77777777" w:rsidTr="00B777AC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10E71EE7" w14:textId="77777777" w:rsidR="004E2C77" w:rsidRPr="003F70EC" w:rsidRDefault="004E2C77" w:rsidP="00B777AC">
            <w:pPr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58" w:type="dxa"/>
            <w:vAlign w:val="bottom"/>
          </w:tcPr>
          <w:p w14:paraId="0D993A05" w14:textId="77777777" w:rsidR="004E2C77" w:rsidRPr="003F70EC" w:rsidRDefault="004E2C77" w:rsidP="00B777AC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072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144</w:t>
            </w:r>
          </w:p>
        </w:tc>
        <w:tc>
          <w:tcPr>
            <w:tcW w:w="1601" w:type="dxa"/>
            <w:vAlign w:val="bottom"/>
          </w:tcPr>
          <w:p w14:paraId="4A538AD6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(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857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990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715" w:type="dxa"/>
            <w:vAlign w:val="bottom"/>
          </w:tcPr>
          <w:p w14:paraId="0202165A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258" w:type="dxa"/>
            <w:vAlign w:val="bottom"/>
          </w:tcPr>
          <w:p w14:paraId="25202FAC" w14:textId="77777777" w:rsidR="004E2C77" w:rsidRPr="003F70EC" w:rsidRDefault="004E2C77" w:rsidP="00B777AC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214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154</w:t>
            </w:r>
          </w:p>
        </w:tc>
        <w:tc>
          <w:tcPr>
            <w:tcW w:w="1601" w:type="dxa"/>
          </w:tcPr>
          <w:p w14:paraId="5ED19D12" w14:textId="2C20DAA5" w:rsidR="004E2C77" w:rsidRPr="003F70EC" w:rsidRDefault="007A5588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7A5588">
              <w:rPr>
                <w:rFonts w:ascii="Browallia New" w:hAnsi="Browallia New" w:cs="Browallia New"/>
                <w:sz w:val="28"/>
                <w:szCs w:val="28"/>
              </w:rPr>
              <w:t>5,756,343</w:t>
            </w:r>
          </w:p>
        </w:tc>
        <w:tc>
          <w:tcPr>
            <w:tcW w:w="1715" w:type="dxa"/>
            <w:vAlign w:val="bottom"/>
          </w:tcPr>
          <w:p w14:paraId="2A83A63D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253" w:type="dxa"/>
          </w:tcPr>
          <w:p w14:paraId="178D3ED1" w14:textId="5745F72D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6D3024" w:rsidRPr="006D3024">
              <w:rPr>
                <w:rFonts w:ascii="Browallia New" w:hAnsi="Browallia New" w:cs="Browallia New"/>
                <w:sz w:val="28"/>
                <w:szCs w:val="28"/>
              </w:rPr>
              <w:t xml:space="preserve"> 6,970,497</w:t>
            </w:r>
          </w:p>
        </w:tc>
      </w:tr>
      <w:tr w:rsidR="004E2C77" w:rsidRPr="008E1FDE" w14:paraId="516E45C1" w14:textId="77777777" w:rsidTr="00B777AC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08786C1F" w14:textId="77777777" w:rsidR="004E2C77" w:rsidRPr="003F70EC" w:rsidRDefault="004E2C77" w:rsidP="00B777AC">
            <w:pPr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ภาระผูกพันผลประโยชน์พนักงาน</w:t>
            </w:r>
          </w:p>
        </w:tc>
        <w:tc>
          <w:tcPr>
            <w:tcW w:w="1258" w:type="dxa"/>
            <w:vAlign w:val="bottom"/>
          </w:tcPr>
          <w:p w14:paraId="0ED893EB" w14:textId="77777777" w:rsidR="004E2C77" w:rsidRPr="003F70EC" w:rsidRDefault="004E2C77" w:rsidP="00B777AC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217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027</w:t>
            </w:r>
          </w:p>
        </w:tc>
        <w:tc>
          <w:tcPr>
            <w:tcW w:w="1601" w:type="dxa"/>
            <w:vAlign w:val="bottom"/>
          </w:tcPr>
          <w:p w14:paraId="25AF49C2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299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601</w:t>
            </w:r>
          </w:p>
        </w:tc>
        <w:tc>
          <w:tcPr>
            <w:tcW w:w="1715" w:type="dxa"/>
            <w:vAlign w:val="bottom"/>
          </w:tcPr>
          <w:p w14:paraId="50AD5178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258" w:type="dxa"/>
            <w:vAlign w:val="bottom"/>
          </w:tcPr>
          <w:p w14:paraId="241B5910" w14:textId="77777777" w:rsidR="004E2C77" w:rsidRPr="003F70EC" w:rsidRDefault="004E2C77" w:rsidP="00B777AC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516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628</w:t>
            </w:r>
          </w:p>
        </w:tc>
        <w:tc>
          <w:tcPr>
            <w:tcW w:w="1601" w:type="dxa"/>
          </w:tcPr>
          <w:p w14:paraId="483486F1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435</w:t>
            </w:r>
            <w:r w:rsidRPr="003F70EC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524</w:t>
            </w:r>
            <w:r w:rsidRPr="003F70EC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715" w:type="dxa"/>
            <w:vAlign w:val="bottom"/>
          </w:tcPr>
          <w:p w14:paraId="22299402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253" w:type="dxa"/>
          </w:tcPr>
          <w:p w14:paraId="301FDD01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5</w:t>
            </w:r>
            <w:r w:rsidRPr="003F70EC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952</w:t>
            </w:r>
            <w:r w:rsidRPr="003F70EC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152</w:t>
            </w:r>
            <w:r w:rsidRPr="003F70EC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</w:tr>
      <w:tr w:rsidR="004E2C77" w:rsidRPr="008E1FDE" w14:paraId="0E0E7B7C" w14:textId="77777777" w:rsidTr="00B777AC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0E76E784" w14:textId="77777777" w:rsidR="004E2C77" w:rsidRPr="003F70EC" w:rsidRDefault="004E2C77" w:rsidP="00B777AC">
            <w:pPr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029C63BC" w14:textId="77777777" w:rsidR="004E2C77" w:rsidRPr="003F70EC" w:rsidRDefault="004E2C77" w:rsidP="00B777AC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43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519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bottom"/>
          </w:tcPr>
          <w:p w14:paraId="44AAE04A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(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39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023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vAlign w:val="bottom"/>
          </w:tcPr>
          <w:p w14:paraId="6A6B4B2D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312FFB74" w14:textId="77777777" w:rsidR="004E2C77" w:rsidRPr="003F70EC" w:rsidRDefault="004E2C77" w:rsidP="00B777AC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496</w:t>
            </w:r>
          </w:p>
        </w:tc>
        <w:tc>
          <w:tcPr>
            <w:tcW w:w="1601" w:type="dxa"/>
            <w:tcBorders>
              <w:bottom w:val="single" w:sz="4" w:space="0" w:color="auto"/>
            </w:tcBorders>
          </w:tcPr>
          <w:p w14:paraId="18CE5F85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4</w:t>
            </w:r>
            <w:r w:rsidRPr="003F70EC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496</w:t>
            </w:r>
            <w:r w:rsidRPr="003F70EC">
              <w:rPr>
                <w:rFonts w:ascii="Browallia New" w:hAnsi="Browallia New" w:cs="Browallia New"/>
                <w:sz w:val="28"/>
                <w:szCs w:val="28"/>
              </w:rPr>
              <w:t xml:space="preserve">) 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vAlign w:val="bottom"/>
          </w:tcPr>
          <w:p w14:paraId="403324A5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14:paraId="051191AE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-</w:t>
            </w:r>
          </w:p>
        </w:tc>
      </w:tr>
      <w:tr w:rsidR="00A33A7D" w:rsidRPr="008E1FDE" w14:paraId="1DB86322" w14:textId="77777777" w:rsidTr="00E07E22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5CA3EB28" w14:textId="77777777" w:rsidR="00A33A7D" w:rsidRPr="003F70EC" w:rsidRDefault="00A33A7D" w:rsidP="00A33A7D">
            <w:pPr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178156B1" w14:textId="73C8B120" w:rsidR="00A33A7D" w:rsidRPr="003F70EC" w:rsidRDefault="00C53F11" w:rsidP="00A33A7D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C53F11">
              <w:rPr>
                <w:rFonts w:ascii="Browallia New" w:hAnsi="Browallia New" w:cs="Browallia New"/>
                <w:color w:val="auto"/>
                <w:sz w:val="28"/>
                <w:szCs w:val="28"/>
              </w:rPr>
              <w:t>9,897,676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14:paraId="57E79320" w14:textId="48FD6728" w:rsidR="00A33A7D" w:rsidRPr="003F70EC" w:rsidRDefault="00A33A7D" w:rsidP="00A33A7D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auto"/>
                <w:sz w:val="28"/>
                <w:szCs w:val="28"/>
              </w:rPr>
              <w:t>(</w:t>
            </w:r>
            <w:r w:rsidR="00C53F11" w:rsidRPr="00C53F11">
              <w:rPr>
                <w:rFonts w:ascii="Browallia New" w:hAnsi="Browallia New" w:cs="Browallia New"/>
                <w:color w:val="auto"/>
                <w:sz w:val="28"/>
                <w:szCs w:val="28"/>
              </w:rPr>
              <w:t>1,192,334</w:t>
            </w:r>
            <w:r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  <w:r w:rsidRPr="00A33A7D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040FC2" w14:textId="77777777" w:rsidR="00A33A7D" w:rsidRPr="003F70EC" w:rsidRDefault="00A33A7D" w:rsidP="00A33A7D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38DD7D36" w14:textId="3F7B2B33" w:rsidR="00A33A7D" w:rsidRPr="003F70EC" w:rsidRDefault="00A33A7D" w:rsidP="00A33A7D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A33A7D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  <w:r w:rsidR="00C53F11" w:rsidRPr="00C53F11">
              <w:rPr>
                <w:rFonts w:ascii="Browallia New" w:hAnsi="Browallia New" w:cs="Browallia New"/>
                <w:color w:val="auto"/>
                <w:sz w:val="28"/>
                <w:szCs w:val="28"/>
              </w:rPr>
              <w:t>8,705,342</w:t>
            </w:r>
            <w:r w:rsidRPr="00A33A7D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14:paraId="24196480" w14:textId="725E986E" w:rsidR="00A33A7D" w:rsidRPr="003F70EC" w:rsidRDefault="00A33A7D" w:rsidP="00A33A7D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A33A7D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  <w:r w:rsidR="006D3024" w:rsidRPr="006D3024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5,875,544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313AD8" w14:textId="77777777" w:rsidR="00A33A7D" w:rsidRPr="003F70EC" w:rsidRDefault="00A33A7D" w:rsidP="00A33A7D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14:paraId="64AB6116" w14:textId="0D576112" w:rsidR="00A33A7D" w:rsidRPr="003F70EC" w:rsidRDefault="006D3024" w:rsidP="00A33A7D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6D3024">
              <w:rPr>
                <w:rFonts w:ascii="Browallia New" w:hAnsi="Browallia New" w:cs="Browallia New"/>
                <w:color w:val="auto"/>
                <w:sz w:val="28"/>
                <w:szCs w:val="28"/>
              </w:rPr>
              <w:t>14,580,886</w:t>
            </w:r>
          </w:p>
        </w:tc>
      </w:tr>
      <w:tr w:rsidR="004E2C77" w:rsidRPr="003F70EC" w14:paraId="11186828" w14:textId="77777777" w:rsidTr="00B777AC">
        <w:tc>
          <w:tcPr>
            <w:tcW w:w="4248" w:type="dxa"/>
            <w:tcBorders>
              <w:top w:val="nil"/>
              <w:left w:val="nil"/>
              <w:right w:val="nil"/>
            </w:tcBorders>
            <w:vAlign w:val="center"/>
          </w:tcPr>
          <w:p w14:paraId="45BFD689" w14:textId="77777777" w:rsidR="004E2C77" w:rsidRPr="003F70EC" w:rsidRDefault="004E2C77" w:rsidP="00B777AC">
            <w:pPr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center"/>
          </w:tcPr>
          <w:p w14:paraId="6B960EAC" w14:textId="77777777" w:rsidR="004E2C77" w:rsidRPr="003F70EC" w:rsidRDefault="004E2C77" w:rsidP="00B777AC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  <w:tc>
          <w:tcPr>
            <w:tcW w:w="1601" w:type="dxa"/>
            <w:tcBorders>
              <w:top w:val="single" w:sz="4" w:space="0" w:color="auto"/>
            </w:tcBorders>
            <w:vAlign w:val="center"/>
          </w:tcPr>
          <w:p w14:paraId="76BDD291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  <w:tc>
          <w:tcPr>
            <w:tcW w:w="1715" w:type="dxa"/>
            <w:tcBorders>
              <w:top w:val="single" w:sz="4" w:space="0" w:color="auto"/>
            </w:tcBorders>
            <w:vAlign w:val="center"/>
          </w:tcPr>
          <w:p w14:paraId="6B440F11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center"/>
          </w:tcPr>
          <w:p w14:paraId="2D02EBE6" w14:textId="77777777" w:rsidR="004E2C77" w:rsidRPr="003F70EC" w:rsidRDefault="004E2C77" w:rsidP="00B777AC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  <w:tc>
          <w:tcPr>
            <w:tcW w:w="1601" w:type="dxa"/>
            <w:tcBorders>
              <w:top w:val="single" w:sz="4" w:space="0" w:color="auto"/>
            </w:tcBorders>
            <w:vAlign w:val="center"/>
          </w:tcPr>
          <w:p w14:paraId="64209F9C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  <w:tc>
          <w:tcPr>
            <w:tcW w:w="1715" w:type="dxa"/>
            <w:tcBorders>
              <w:top w:val="single" w:sz="4" w:space="0" w:color="auto"/>
            </w:tcBorders>
            <w:vAlign w:val="center"/>
          </w:tcPr>
          <w:p w14:paraId="52980155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</w:tcBorders>
            <w:vAlign w:val="center"/>
          </w:tcPr>
          <w:p w14:paraId="2C77F5AB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10"/>
                <w:szCs w:val="10"/>
              </w:rPr>
            </w:pPr>
          </w:p>
        </w:tc>
      </w:tr>
      <w:tr w:rsidR="004E2C77" w:rsidRPr="008E1FDE" w14:paraId="32130263" w14:textId="77777777" w:rsidTr="00B777AC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7060817F" w14:textId="77777777" w:rsidR="004E2C77" w:rsidRPr="003F70EC" w:rsidRDefault="004E2C77" w:rsidP="00B777AC">
            <w:pPr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>หนี้สินภาษีเงินได้รอตัดบัญชี</w:t>
            </w:r>
          </w:p>
        </w:tc>
        <w:tc>
          <w:tcPr>
            <w:tcW w:w="1258" w:type="dxa"/>
            <w:vAlign w:val="bottom"/>
          </w:tcPr>
          <w:p w14:paraId="4154E377" w14:textId="77777777" w:rsidR="004E2C77" w:rsidRPr="003F70EC" w:rsidRDefault="004E2C77" w:rsidP="00B777AC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601" w:type="dxa"/>
            <w:vAlign w:val="bottom"/>
          </w:tcPr>
          <w:p w14:paraId="70A72FA8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715" w:type="dxa"/>
            <w:vAlign w:val="bottom"/>
          </w:tcPr>
          <w:p w14:paraId="58DC41A8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vAlign w:val="bottom"/>
          </w:tcPr>
          <w:p w14:paraId="14CFAD2A" w14:textId="77777777" w:rsidR="004E2C77" w:rsidRPr="003F70EC" w:rsidRDefault="004E2C77" w:rsidP="00B777AC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601" w:type="dxa"/>
            <w:vAlign w:val="bottom"/>
          </w:tcPr>
          <w:p w14:paraId="7E32E3A5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715" w:type="dxa"/>
            <w:vAlign w:val="bottom"/>
          </w:tcPr>
          <w:p w14:paraId="01542469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53" w:type="dxa"/>
            <w:vAlign w:val="bottom"/>
          </w:tcPr>
          <w:p w14:paraId="1405802D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</w:p>
        </w:tc>
      </w:tr>
      <w:tr w:rsidR="004E2C77" w:rsidRPr="008E1FDE" w14:paraId="548B4BCB" w14:textId="77777777" w:rsidTr="00B777AC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1E4F4C3F" w14:textId="77777777" w:rsidR="004E2C77" w:rsidRPr="003F70EC" w:rsidRDefault="004E2C77" w:rsidP="00B777AC">
            <w:pPr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สินทรัพย์ตามสัญญาเช่า</w:t>
            </w:r>
          </w:p>
        </w:tc>
        <w:tc>
          <w:tcPr>
            <w:tcW w:w="1258" w:type="dxa"/>
            <w:vAlign w:val="bottom"/>
          </w:tcPr>
          <w:p w14:paraId="632CD886" w14:textId="77777777" w:rsidR="004E2C77" w:rsidRPr="003F70EC" w:rsidRDefault="004E2C77" w:rsidP="00B777AC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(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630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721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601" w:type="dxa"/>
            <w:vAlign w:val="bottom"/>
          </w:tcPr>
          <w:p w14:paraId="4A7B87C0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355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497</w:t>
            </w:r>
          </w:p>
        </w:tc>
        <w:tc>
          <w:tcPr>
            <w:tcW w:w="1715" w:type="dxa"/>
            <w:vAlign w:val="bottom"/>
          </w:tcPr>
          <w:p w14:paraId="0013A4AD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258" w:type="dxa"/>
            <w:vAlign w:val="bottom"/>
          </w:tcPr>
          <w:p w14:paraId="0CA11EBF" w14:textId="77777777" w:rsidR="004E2C77" w:rsidRPr="003F70EC" w:rsidRDefault="004E2C77" w:rsidP="00B777AC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(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275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224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601" w:type="dxa"/>
          </w:tcPr>
          <w:p w14:paraId="1C254B13" w14:textId="18810E73" w:rsidR="004E2C77" w:rsidRPr="003F70EC" w:rsidRDefault="00564D8E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8027AC" w:rsidRPr="008027AC">
              <w:rPr>
                <w:rFonts w:ascii="Browallia New" w:hAnsi="Browallia New" w:cs="Browallia New"/>
                <w:sz w:val="28"/>
                <w:szCs w:val="28"/>
              </w:rPr>
              <w:t>9,509,971</w:t>
            </w:r>
            <w:r>
              <w:rPr>
                <w:rFonts w:ascii="Browallia New" w:hAnsi="Browallia New" w:cs="Browallia New"/>
                <w:sz w:val="28"/>
                <w:szCs w:val="28"/>
              </w:rPr>
              <w:t>)</w:t>
            </w:r>
            <w:r w:rsidR="004E2C77" w:rsidRPr="003F70EC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715" w:type="dxa"/>
            <w:vAlign w:val="bottom"/>
          </w:tcPr>
          <w:p w14:paraId="5DBDD62F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253" w:type="dxa"/>
          </w:tcPr>
          <w:p w14:paraId="56CEBF3C" w14:textId="302BE31E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8027AC" w:rsidRPr="008027AC">
              <w:rPr>
                <w:rFonts w:ascii="Browallia New" w:hAnsi="Browallia New" w:cs="Browallia New"/>
                <w:sz w:val="28"/>
                <w:szCs w:val="28"/>
              </w:rPr>
              <w:t>9,785,195</w:t>
            </w:r>
            <w:r>
              <w:rPr>
                <w:rFonts w:ascii="Browallia New" w:hAnsi="Browallia New" w:cs="Browallia New"/>
                <w:sz w:val="28"/>
                <w:szCs w:val="28"/>
              </w:rPr>
              <w:t>)</w:t>
            </w:r>
            <w:r w:rsidRPr="003F70EC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</w:tr>
      <w:tr w:rsidR="004E2C77" w:rsidRPr="008E1FDE" w14:paraId="74F32771" w14:textId="77777777" w:rsidTr="00B777AC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7EE79344" w14:textId="77777777" w:rsidR="004E2C77" w:rsidRPr="003F70EC" w:rsidRDefault="004E2C77" w:rsidP="00B777AC">
            <w:pPr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ค่าธรรมเนียมทางตรงในการกู้ยืม</w:t>
            </w:r>
          </w:p>
        </w:tc>
        <w:tc>
          <w:tcPr>
            <w:tcW w:w="1258" w:type="dxa"/>
            <w:vAlign w:val="bottom"/>
          </w:tcPr>
          <w:p w14:paraId="1509A6D2" w14:textId="77777777" w:rsidR="004E2C77" w:rsidRPr="003F70EC" w:rsidRDefault="004E2C77" w:rsidP="00B777AC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(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127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667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601" w:type="dxa"/>
            <w:vAlign w:val="bottom"/>
          </w:tcPr>
          <w:p w14:paraId="2E51775E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28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949</w:t>
            </w:r>
          </w:p>
        </w:tc>
        <w:tc>
          <w:tcPr>
            <w:tcW w:w="1715" w:type="dxa"/>
            <w:vAlign w:val="bottom"/>
          </w:tcPr>
          <w:p w14:paraId="065D2A04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258" w:type="dxa"/>
            <w:vAlign w:val="bottom"/>
          </w:tcPr>
          <w:p w14:paraId="3F219F43" w14:textId="77777777" w:rsidR="004E2C77" w:rsidRPr="003F70EC" w:rsidRDefault="004E2C77" w:rsidP="00B777AC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(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98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718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601" w:type="dxa"/>
          </w:tcPr>
          <w:p w14:paraId="07E7B5F2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22</w:t>
            </w:r>
            <w:r w:rsidRPr="003F70EC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631</w:t>
            </w:r>
            <w:r>
              <w:rPr>
                <w:rFonts w:ascii="Browallia New" w:hAnsi="Browallia New" w:cs="Browallia New"/>
                <w:sz w:val="28"/>
                <w:szCs w:val="28"/>
              </w:rPr>
              <w:t>)</w:t>
            </w:r>
            <w:r w:rsidRPr="003F70EC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715" w:type="dxa"/>
            <w:vAlign w:val="bottom"/>
          </w:tcPr>
          <w:p w14:paraId="5F3BA7E7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253" w:type="dxa"/>
          </w:tcPr>
          <w:p w14:paraId="0EA54274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121</w:t>
            </w:r>
            <w:r w:rsidRPr="003F70EC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349</w:t>
            </w:r>
            <w:r>
              <w:rPr>
                <w:rFonts w:ascii="Browallia New" w:hAnsi="Browallia New" w:cs="Browallia New"/>
                <w:sz w:val="28"/>
                <w:szCs w:val="28"/>
              </w:rPr>
              <w:t>)</w:t>
            </w:r>
            <w:r w:rsidRPr="003F70EC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</w:tr>
      <w:tr w:rsidR="004E2C77" w:rsidRPr="00571737" w14:paraId="356A83BF" w14:textId="77777777" w:rsidTr="00B777AC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2F3D08F2" w14:textId="77777777" w:rsidR="004E2C77" w:rsidRPr="00571737" w:rsidRDefault="004E2C77" w:rsidP="00B777AC">
            <w:pPr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57173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538CFF29" w14:textId="77777777" w:rsidR="004E2C77" w:rsidRPr="00571737" w:rsidRDefault="004E2C77" w:rsidP="00B777AC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571737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-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bottom"/>
          </w:tcPr>
          <w:p w14:paraId="63259A2A" w14:textId="77777777" w:rsidR="004E2C77" w:rsidRPr="00571737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571737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-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vAlign w:val="bottom"/>
          </w:tcPr>
          <w:p w14:paraId="34982808" w14:textId="77777777" w:rsidR="004E2C77" w:rsidRPr="00571737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571737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-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4C448E87" w14:textId="77777777" w:rsidR="004E2C77" w:rsidRPr="00571737" w:rsidRDefault="004E2C77" w:rsidP="00B777AC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571737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-</w:t>
            </w:r>
          </w:p>
        </w:tc>
        <w:tc>
          <w:tcPr>
            <w:tcW w:w="1601" w:type="dxa"/>
            <w:tcBorders>
              <w:bottom w:val="single" w:sz="4" w:space="0" w:color="auto"/>
            </w:tcBorders>
          </w:tcPr>
          <w:p w14:paraId="7D1C9FCA" w14:textId="77777777" w:rsidR="004E2C77" w:rsidRPr="00571737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571737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>
              <w:rPr>
                <w:rFonts w:ascii="Browallia New" w:hAnsi="Browallia New" w:cs="Browallia New"/>
                <w:sz w:val="28"/>
                <w:szCs w:val="28"/>
                <w:lang w:val="en-US"/>
              </w:rPr>
              <w:t>(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112</w:t>
            </w:r>
            <w:r>
              <w:rPr>
                <w:rFonts w:ascii="Browallia New" w:hAnsi="Browallia New" w:cs="Browallia New"/>
                <w:sz w:val="28"/>
                <w:szCs w:val="28"/>
              </w:rPr>
              <w:t>)</w:t>
            </w:r>
            <w:r w:rsidRPr="00571737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vAlign w:val="bottom"/>
          </w:tcPr>
          <w:p w14:paraId="4E2B04EA" w14:textId="77777777" w:rsidR="004E2C77" w:rsidRPr="00571737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57173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-</w:t>
            </w:r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14:paraId="63685AA6" w14:textId="77777777" w:rsidR="004E2C77" w:rsidRPr="00571737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571737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112</w:t>
            </w:r>
            <w:r>
              <w:rPr>
                <w:rFonts w:ascii="Browallia New" w:hAnsi="Browallia New" w:cs="Browallia New"/>
                <w:sz w:val="28"/>
                <w:szCs w:val="28"/>
              </w:rPr>
              <w:t>)</w:t>
            </w:r>
            <w:r w:rsidRPr="00571737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</w:tr>
      <w:tr w:rsidR="006354F2" w:rsidRPr="008E1FDE" w14:paraId="3CAAA28E" w14:textId="77777777" w:rsidTr="00905EA9">
        <w:tc>
          <w:tcPr>
            <w:tcW w:w="4248" w:type="dxa"/>
            <w:tcBorders>
              <w:top w:val="nil"/>
              <w:left w:val="nil"/>
              <w:right w:val="nil"/>
            </w:tcBorders>
            <w:vAlign w:val="bottom"/>
          </w:tcPr>
          <w:p w14:paraId="524D1060" w14:textId="77777777" w:rsidR="006354F2" w:rsidRPr="003F70EC" w:rsidRDefault="006354F2" w:rsidP="006354F2">
            <w:pPr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717A127B" w14:textId="52285700" w:rsidR="006354F2" w:rsidRPr="003F70EC" w:rsidRDefault="006354F2" w:rsidP="006354F2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auto"/>
                <w:sz w:val="28"/>
                <w:szCs w:val="28"/>
              </w:rPr>
              <w:t>(</w:t>
            </w:r>
            <w:r w:rsidR="00B31B4A" w:rsidRPr="00B31B4A">
              <w:rPr>
                <w:rFonts w:ascii="Browallia New" w:hAnsi="Browallia New" w:cs="Browallia New"/>
                <w:color w:val="auto"/>
                <w:sz w:val="28"/>
                <w:szCs w:val="28"/>
              </w:rPr>
              <w:t>758,388</w:t>
            </w:r>
            <w:r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  <w:r w:rsidRPr="006354F2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14:paraId="7323F031" w14:textId="5B3AA123" w:rsidR="006354F2" w:rsidRPr="003F70EC" w:rsidRDefault="00B31B4A" w:rsidP="006354F2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B31B4A">
              <w:rPr>
                <w:rFonts w:ascii="Browallia New" w:hAnsi="Browallia New" w:cs="Browallia New"/>
                <w:color w:val="auto"/>
                <w:sz w:val="28"/>
                <w:szCs w:val="28"/>
              </w:rPr>
              <w:t>384,446</w:t>
            </w:r>
            <w:r w:rsidR="006354F2" w:rsidRPr="006354F2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C27D37" w14:textId="77777777" w:rsidR="006354F2" w:rsidRPr="003F70EC" w:rsidRDefault="006354F2" w:rsidP="006354F2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744A72BB" w14:textId="0F1C8933" w:rsidR="006354F2" w:rsidRPr="003F70EC" w:rsidRDefault="003B5D92" w:rsidP="006354F2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auto"/>
                <w:sz w:val="28"/>
                <w:szCs w:val="28"/>
              </w:rPr>
              <w:t>(</w:t>
            </w:r>
            <w:r w:rsidR="006F52B3" w:rsidRPr="006F52B3">
              <w:rPr>
                <w:rFonts w:ascii="Browallia New" w:hAnsi="Browallia New" w:cs="Browallia New"/>
                <w:color w:val="auto"/>
                <w:sz w:val="28"/>
                <w:szCs w:val="28"/>
              </w:rPr>
              <w:t>373,942</w:t>
            </w:r>
            <w:r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  <w:r w:rsidR="006354F2" w:rsidRPr="006354F2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</w:tcPr>
          <w:p w14:paraId="67206246" w14:textId="74588876" w:rsidR="006354F2" w:rsidRPr="003F70EC" w:rsidRDefault="003B5D92" w:rsidP="006354F2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auto"/>
                <w:sz w:val="28"/>
                <w:szCs w:val="28"/>
              </w:rPr>
              <w:t>(</w:t>
            </w:r>
            <w:r w:rsidR="008027AC" w:rsidRPr="008027AC">
              <w:rPr>
                <w:rFonts w:ascii="Browallia New" w:hAnsi="Browallia New" w:cs="Browallia New"/>
                <w:color w:val="auto"/>
                <w:sz w:val="28"/>
                <w:szCs w:val="28"/>
              </w:rPr>
              <w:t>9,532,714</w:t>
            </w:r>
            <w:r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  <w:r w:rsidR="006354F2" w:rsidRPr="006354F2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66F876" w14:textId="77777777" w:rsidR="006354F2" w:rsidRPr="003F70EC" w:rsidRDefault="006354F2" w:rsidP="006354F2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56A952" w14:textId="0D34D10E" w:rsidR="006354F2" w:rsidRPr="000E31BA" w:rsidRDefault="006354F2" w:rsidP="006354F2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</w:pPr>
            <w:r>
              <w:rPr>
                <w:rFonts w:ascii="Browallia New" w:hAnsi="Browallia New" w:cs="Browallia New"/>
                <w:color w:val="auto"/>
                <w:sz w:val="28"/>
                <w:szCs w:val="28"/>
              </w:rPr>
              <w:t>(</w:t>
            </w:r>
            <w:r w:rsidR="008027AC" w:rsidRPr="008027AC">
              <w:rPr>
                <w:rFonts w:ascii="Browallia New" w:hAnsi="Browallia New" w:cs="Browallia New"/>
                <w:color w:val="auto"/>
                <w:sz w:val="28"/>
                <w:szCs w:val="28"/>
              </w:rPr>
              <w:t>9,906,656</w:t>
            </w:r>
            <w:r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  <w:tr w:rsidR="004E2C77" w:rsidRPr="008E1FDE" w14:paraId="79BB02D7" w14:textId="77777777" w:rsidTr="00B777AC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AED69" w14:textId="77777777" w:rsidR="004E2C77" w:rsidRPr="003F70EC" w:rsidRDefault="004E2C77" w:rsidP="00B777AC">
            <w:pPr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สุทธิ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7EE2CE73" w14:textId="77777777" w:rsidR="004E2C77" w:rsidRPr="003F70EC" w:rsidRDefault="004E2C77" w:rsidP="00B777AC">
            <w:pPr>
              <w:ind w:left="-69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139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288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bottom"/>
          </w:tcPr>
          <w:p w14:paraId="5E1714FA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(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807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888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vAlign w:val="bottom"/>
          </w:tcPr>
          <w:p w14:paraId="368C96C2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4A806572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331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400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bottom"/>
          </w:tcPr>
          <w:p w14:paraId="3AC09F81" w14:textId="11FE6DFF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(</w:t>
            </w:r>
            <w:r w:rsidR="008027AC" w:rsidRPr="008027AC">
              <w:rPr>
                <w:rFonts w:ascii="Browallia New" w:hAnsi="Browallia New" w:cs="Browallia New"/>
                <w:color w:val="auto"/>
                <w:sz w:val="28"/>
                <w:szCs w:val="28"/>
              </w:rPr>
              <w:t>3,657,170</w:t>
            </w: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)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vAlign w:val="bottom"/>
          </w:tcPr>
          <w:p w14:paraId="0AB3F095" w14:textId="77777777" w:rsidR="004E2C77" w:rsidRPr="003F70EC" w:rsidRDefault="004E2C77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F70EC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bottom"/>
          </w:tcPr>
          <w:p w14:paraId="34213A01" w14:textId="7E87205F" w:rsidR="004E2C77" w:rsidRPr="003F70EC" w:rsidRDefault="00E61322" w:rsidP="00B777AC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E61322">
              <w:rPr>
                <w:rFonts w:ascii="Browallia New" w:hAnsi="Browallia New" w:cs="Browallia New"/>
                <w:color w:val="auto"/>
                <w:sz w:val="28"/>
                <w:szCs w:val="28"/>
              </w:rPr>
              <w:t>4,674,230</w:t>
            </w:r>
          </w:p>
        </w:tc>
      </w:tr>
    </w:tbl>
    <w:p w14:paraId="469C3058" w14:textId="77777777" w:rsidR="00286680" w:rsidRPr="004E2C77" w:rsidRDefault="00286680" w:rsidP="0091705B">
      <w:pPr>
        <w:jc w:val="thaiDistribute"/>
        <w:rPr>
          <w:rFonts w:ascii="Browallia New" w:hAnsi="Browallia New" w:cs="Browallia New"/>
          <w:color w:val="auto"/>
          <w:sz w:val="14"/>
          <w:szCs w:val="14"/>
          <w:lang w:val="en-US"/>
        </w:rPr>
      </w:pPr>
    </w:p>
    <w:p w14:paraId="770361E4" w14:textId="77777777" w:rsidR="00063C6F" w:rsidRPr="004E2C77" w:rsidRDefault="00063C6F" w:rsidP="0091705B">
      <w:pPr>
        <w:ind w:right="27"/>
        <w:jc w:val="thaiDistribute"/>
        <w:rPr>
          <w:rFonts w:ascii="Browallia New" w:hAnsi="Browallia New" w:cs="Browallia New"/>
          <w:color w:val="auto"/>
          <w:sz w:val="36"/>
          <w:szCs w:val="36"/>
        </w:rPr>
        <w:sectPr w:rsidR="00063C6F" w:rsidRPr="004E2C77" w:rsidSect="00796F01">
          <w:headerReference w:type="default" r:id="rId13"/>
          <w:footerReference w:type="default" r:id="rId14"/>
          <w:pgSz w:w="16840" w:h="11907" w:orient="landscape" w:code="9"/>
          <w:pgMar w:top="1440" w:right="1152" w:bottom="720" w:left="1152" w:header="706" w:footer="576" w:gutter="0"/>
          <w:cols w:space="720"/>
          <w:noEndnote/>
          <w:docGrid w:linePitch="326"/>
        </w:sectPr>
      </w:pPr>
    </w:p>
    <w:p w14:paraId="3C592C92" w14:textId="6FDCCD12" w:rsidR="00114DAD" w:rsidRPr="008E1FDE" w:rsidRDefault="00114DAD" w:rsidP="0091705B">
      <w:pPr>
        <w:pStyle w:val="BlockText"/>
        <w:tabs>
          <w:tab w:val="clear" w:pos="1418"/>
          <w:tab w:val="clear" w:pos="3402"/>
          <w:tab w:val="clear" w:pos="4536"/>
          <w:tab w:val="clear" w:pos="5670"/>
          <w:tab w:val="clear" w:pos="6804"/>
          <w:tab w:val="clear" w:pos="7655"/>
        </w:tabs>
        <w:spacing w:line="240" w:lineRule="auto"/>
        <w:ind w:left="0" w:right="0"/>
        <w:jc w:val="thaiDistribute"/>
        <w:rPr>
          <w:rFonts w:ascii="Browallia New" w:eastAsia="Cordia New" w:hAnsi="Browallia New" w:cs="Browallia New"/>
          <w:spacing w:val="-8"/>
          <w:sz w:val="28"/>
          <w:szCs w:val="28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D94D35" w:rsidRPr="008E1FDE" w14:paraId="1CEDD36D" w14:textId="77777777" w:rsidTr="008E4379">
        <w:trPr>
          <w:trHeight w:val="386"/>
        </w:trPr>
        <w:tc>
          <w:tcPr>
            <w:tcW w:w="9029" w:type="dxa"/>
            <w:vAlign w:val="center"/>
          </w:tcPr>
          <w:p w14:paraId="3C5ED3BD" w14:textId="20664108" w:rsidR="00D94D35" w:rsidRPr="008E1FDE" w:rsidRDefault="004A1A34" w:rsidP="0091705B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bookmarkStart w:id="28" w:name="_Toc378755777"/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1</w:t>
            </w:r>
            <w:r w:rsidRPr="004A1A3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</w:rPr>
              <w:t>7</w:t>
            </w:r>
            <w:r w:rsidR="00D94D35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D94D35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เจ้าหนี้การค้าและเจ้าหนี้</w:t>
            </w:r>
            <w:r w:rsidR="00614826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หมุนเวียน</w:t>
            </w:r>
            <w:r w:rsidR="00D94D35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อื่น</w:t>
            </w:r>
          </w:p>
        </w:tc>
      </w:tr>
    </w:tbl>
    <w:p w14:paraId="6AD4C74D" w14:textId="77777777" w:rsidR="00D94D35" w:rsidRPr="008E1FDE" w:rsidRDefault="00D94D35" w:rsidP="0091705B">
      <w:pPr>
        <w:pStyle w:val="BlockText"/>
        <w:tabs>
          <w:tab w:val="clear" w:pos="1418"/>
          <w:tab w:val="clear" w:pos="3402"/>
          <w:tab w:val="clear" w:pos="4536"/>
          <w:tab w:val="clear" w:pos="5670"/>
          <w:tab w:val="clear" w:pos="6804"/>
          <w:tab w:val="clear" w:pos="7655"/>
        </w:tabs>
        <w:spacing w:line="240" w:lineRule="auto"/>
        <w:ind w:left="0" w:right="0"/>
        <w:jc w:val="thaiDistribute"/>
        <w:rPr>
          <w:rFonts w:ascii="Browallia New" w:eastAsia="Cordia New" w:hAnsi="Browallia New" w:cs="Browallia New"/>
          <w:spacing w:val="-8"/>
          <w:sz w:val="28"/>
          <w:szCs w:val="28"/>
        </w:rPr>
      </w:pPr>
    </w:p>
    <w:tbl>
      <w:tblPr>
        <w:tblW w:w="9014" w:type="dxa"/>
        <w:tblInd w:w="108" w:type="dxa"/>
        <w:tblLook w:val="04A0" w:firstRow="1" w:lastRow="0" w:firstColumn="1" w:lastColumn="0" w:noHBand="0" w:noVBand="1"/>
      </w:tblPr>
      <w:tblGrid>
        <w:gridCol w:w="6134"/>
        <w:gridCol w:w="1440"/>
        <w:gridCol w:w="1440"/>
      </w:tblGrid>
      <w:tr w:rsidR="008E1FDE" w:rsidRPr="008E1FDE" w14:paraId="45775F79" w14:textId="77777777" w:rsidTr="005F75DB">
        <w:trPr>
          <w:trHeight w:val="20"/>
        </w:trPr>
        <w:tc>
          <w:tcPr>
            <w:tcW w:w="6134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7FEEB27B" w14:textId="77777777" w:rsidR="00D94D35" w:rsidRPr="008E1FDE" w:rsidRDefault="00D94D35" w:rsidP="0091705B">
            <w:pPr>
              <w:ind w:left="-113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  <w:hideMark/>
          </w:tcPr>
          <w:p w14:paraId="03420CE7" w14:textId="304C982B" w:rsidR="00D94D35" w:rsidRPr="008E1FDE" w:rsidRDefault="00EA439E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2568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  <w:hideMark/>
          </w:tcPr>
          <w:p w14:paraId="17F5A2E8" w14:textId="6C589ADC" w:rsidR="00D94D35" w:rsidRPr="008E1FDE" w:rsidRDefault="00EA439E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2567</w:t>
            </w:r>
          </w:p>
        </w:tc>
      </w:tr>
      <w:tr w:rsidR="008E1FDE" w:rsidRPr="008E1FDE" w14:paraId="53613EDB" w14:textId="77777777" w:rsidTr="008E4379">
        <w:trPr>
          <w:trHeight w:val="20"/>
        </w:trPr>
        <w:tc>
          <w:tcPr>
            <w:tcW w:w="6134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0F96707D" w14:textId="77777777" w:rsidR="00D94D35" w:rsidRPr="008E1FDE" w:rsidRDefault="00D94D35" w:rsidP="0091705B">
            <w:pPr>
              <w:ind w:left="-113" w:right="0"/>
              <w:rPr>
                <w:rFonts w:ascii="Browallia New" w:eastAsia="Times New Roman" w:hAnsi="Browallia New" w:cs="Browallia New"/>
                <w:b/>
                <w:bCs/>
                <w:color w:val="auto"/>
                <w:sz w:val="28"/>
                <w:szCs w:val="28"/>
                <w:lang w:eastAsia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66227C" w14:textId="77777777" w:rsidR="00D94D35" w:rsidRPr="008E1FDE" w:rsidRDefault="00D94D35" w:rsidP="0091705B">
            <w:pPr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b/>
                <w:bCs/>
                <w:color w:val="auto"/>
                <w:sz w:val="28"/>
                <w:szCs w:val="28"/>
                <w:cs/>
                <w:lang w:eastAsia="en-GB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E45B5ED" w14:textId="77777777" w:rsidR="00D94D35" w:rsidRPr="008E1FDE" w:rsidRDefault="00D94D35" w:rsidP="0091705B">
            <w:pPr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b/>
                <w:bCs/>
                <w:color w:val="auto"/>
                <w:sz w:val="28"/>
                <w:szCs w:val="28"/>
                <w:cs/>
                <w:lang w:eastAsia="en-GB"/>
              </w:rPr>
              <w:t>บาท</w:t>
            </w:r>
          </w:p>
        </w:tc>
      </w:tr>
      <w:tr w:rsidR="008E1FDE" w:rsidRPr="008E1FDE" w14:paraId="2703D408" w14:textId="77777777" w:rsidTr="008E4379">
        <w:trPr>
          <w:trHeight w:val="20"/>
        </w:trPr>
        <w:tc>
          <w:tcPr>
            <w:tcW w:w="613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4B537D7" w14:textId="77777777" w:rsidR="00D94D35" w:rsidRPr="008E1FDE" w:rsidRDefault="00D94D35" w:rsidP="0091705B">
            <w:pPr>
              <w:ind w:left="-113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472C1C9B" w14:textId="77777777" w:rsidR="00D94D35" w:rsidRPr="008E1FDE" w:rsidRDefault="00D94D35" w:rsidP="0091705B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02523690" w14:textId="77777777" w:rsidR="00D94D35" w:rsidRPr="008E1FDE" w:rsidRDefault="00D94D35" w:rsidP="0091705B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</w:p>
        </w:tc>
      </w:tr>
      <w:tr w:rsidR="0087492B" w:rsidRPr="008E1FDE" w14:paraId="35C0C898" w14:textId="77777777" w:rsidTr="00F354AE">
        <w:trPr>
          <w:trHeight w:val="20"/>
        </w:trPr>
        <w:tc>
          <w:tcPr>
            <w:tcW w:w="613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8EA06B5" w14:textId="77777777" w:rsidR="0087492B" w:rsidRPr="008E1FDE" w:rsidRDefault="0087492B" w:rsidP="0087492B">
            <w:pPr>
              <w:ind w:left="-113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เจ้าหนี้การค้า -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กิจการอื่น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</w:tcPr>
          <w:p w14:paraId="25102965" w14:textId="55F37B19" w:rsidR="0087492B" w:rsidRPr="0087492B" w:rsidRDefault="004A1A34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hAnsi="Browallia New" w:cs="Browallia New"/>
                <w:sz w:val="28"/>
                <w:szCs w:val="28"/>
              </w:rPr>
              <w:t>103</w:t>
            </w:r>
            <w:r w:rsidR="0087492B" w:rsidRPr="0087492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065</w:t>
            </w:r>
            <w:r w:rsidR="0087492B" w:rsidRPr="0087492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659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810C0C9" w14:textId="6854C0A6" w:rsidR="0087492B" w:rsidRPr="008E1FDE" w:rsidRDefault="004A1A34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93</w:t>
            </w:r>
            <w:r w:rsidR="0087492B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893</w:t>
            </w:r>
            <w:r w:rsidR="0087492B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049</w:t>
            </w:r>
          </w:p>
        </w:tc>
      </w:tr>
      <w:tr w:rsidR="0087492B" w:rsidRPr="008E1FDE" w14:paraId="29C8BA00" w14:textId="77777777" w:rsidTr="00F354AE">
        <w:trPr>
          <w:trHeight w:val="20"/>
        </w:trPr>
        <w:tc>
          <w:tcPr>
            <w:tcW w:w="613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FDC4683" w14:textId="5A5A4671" w:rsidR="0087492B" w:rsidRPr="008E1FDE" w:rsidRDefault="0087492B" w:rsidP="0087492B">
            <w:pPr>
              <w:ind w:left="-113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เจ้าหนี้หมุนเวียนอื่น -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กิจการอื่น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</w:tcPr>
          <w:p w14:paraId="0089DA86" w14:textId="4EAAA3BB" w:rsidR="0087492B" w:rsidRPr="0087492B" w:rsidRDefault="004A1A34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hAnsi="Browallia New" w:cs="Browallia New"/>
                <w:sz w:val="28"/>
                <w:szCs w:val="28"/>
              </w:rPr>
              <w:t>15</w:t>
            </w:r>
            <w:r w:rsidR="0087492B" w:rsidRPr="0087492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194</w:t>
            </w:r>
            <w:r w:rsidR="0087492B" w:rsidRPr="0087492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821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390EC5E" w14:textId="4D903506" w:rsidR="0087492B" w:rsidRPr="008E1FDE" w:rsidRDefault="004A1A34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9</w:t>
            </w:r>
            <w:r w:rsidR="0087492B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853</w:t>
            </w:r>
            <w:r w:rsidR="0087492B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390</w:t>
            </w:r>
          </w:p>
        </w:tc>
      </w:tr>
      <w:tr w:rsidR="0087492B" w:rsidRPr="008E1FDE" w14:paraId="0094C447" w14:textId="77777777" w:rsidTr="00F354AE">
        <w:trPr>
          <w:trHeight w:val="20"/>
        </w:trPr>
        <w:tc>
          <w:tcPr>
            <w:tcW w:w="613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4946DDD" w14:textId="2E2F663C" w:rsidR="0087492B" w:rsidRPr="008E1FDE" w:rsidRDefault="0087492B" w:rsidP="0087492B">
            <w:pPr>
              <w:ind w:left="-113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เจ้าหนี้การค้า -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 xml:space="preserve">กิจการที่เกี่ยวข้องกัน (หมายเหตุ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2</w:t>
            </w:r>
            <w:r w:rsidR="004A1A34" w:rsidRPr="004A1A34">
              <w:rPr>
                <w:rFonts w:ascii="Browallia New" w:eastAsia="Times New Roman" w:hAnsi="Browallia New" w:cs="Browallia New" w:hint="cs"/>
                <w:color w:val="auto"/>
                <w:sz w:val="28"/>
                <w:szCs w:val="28"/>
                <w:lang w:eastAsia="en-GB"/>
              </w:rPr>
              <w:t>8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.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2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</w:tcPr>
          <w:p w14:paraId="1D47854A" w14:textId="64AA0EAC" w:rsidR="0087492B" w:rsidRPr="0087492B" w:rsidRDefault="004A1A34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hAnsi="Browallia New" w:cs="Browallia New"/>
                <w:sz w:val="28"/>
                <w:szCs w:val="28"/>
              </w:rPr>
              <w:t>197</w:t>
            </w:r>
            <w:r w:rsidR="0087492B" w:rsidRPr="0087492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112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BD11EBB" w14:textId="08A950BD" w:rsidR="0087492B" w:rsidRPr="008E1FDE" w:rsidRDefault="004A1A34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110</w:t>
            </w:r>
            <w:r w:rsidR="0087492B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483</w:t>
            </w:r>
          </w:p>
        </w:tc>
      </w:tr>
      <w:tr w:rsidR="0087492B" w:rsidRPr="008E1FDE" w14:paraId="1E436842" w14:textId="77777777" w:rsidTr="00F354AE">
        <w:trPr>
          <w:trHeight w:val="20"/>
        </w:trPr>
        <w:tc>
          <w:tcPr>
            <w:tcW w:w="613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63A9130" w14:textId="0E6F7C49" w:rsidR="0087492B" w:rsidRPr="008E1FDE" w:rsidRDefault="0087492B" w:rsidP="0087492B">
            <w:pPr>
              <w:ind w:left="-113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เจ้าหนี้หมุนเวียนอื่น -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 xml:space="preserve">กิจการที่เกี่ยวข้องกัน (หมายเหตุ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2</w:t>
            </w:r>
            <w:r w:rsidR="004A1A34" w:rsidRPr="004A1A34">
              <w:rPr>
                <w:rFonts w:ascii="Browallia New" w:eastAsia="Times New Roman" w:hAnsi="Browallia New" w:cs="Browallia New" w:hint="cs"/>
                <w:color w:val="auto"/>
                <w:sz w:val="28"/>
                <w:szCs w:val="28"/>
                <w:lang w:eastAsia="en-GB"/>
              </w:rPr>
              <w:t>8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.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2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</w:tcPr>
          <w:p w14:paraId="6FE0BD85" w14:textId="37AE86B9" w:rsidR="0087492B" w:rsidRPr="0087492B" w:rsidRDefault="004A1A34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hAnsi="Browallia New" w:cs="Browallia New"/>
                <w:sz w:val="28"/>
                <w:szCs w:val="28"/>
              </w:rPr>
              <w:t>156</w:t>
            </w:r>
            <w:r w:rsidR="0087492B" w:rsidRPr="0087492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140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BD38FE1" w14:textId="3EF83A94" w:rsidR="0087492B" w:rsidRPr="008E1FDE" w:rsidRDefault="004A1A34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194</w:t>
            </w:r>
            <w:r w:rsidR="0087492B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150</w:t>
            </w:r>
          </w:p>
        </w:tc>
      </w:tr>
      <w:tr w:rsidR="0087492B" w:rsidRPr="008E1FDE" w14:paraId="72CD1631" w14:textId="77777777" w:rsidTr="00F354AE">
        <w:trPr>
          <w:trHeight w:val="20"/>
        </w:trPr>
        <w:tc>
          <w:tcPr>
            <w:tcW w:w="613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B036453" w14:textId="77777777" w:rsidR="0087492B" w:rsidRPr="008E1FDE" w:rsidRDefault="0087492B" w:rsidP="0087492B">
            <w:pPr>
              <w:ind w:left="-113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เช็คจ่ายลงวันที่ล่วงหน้า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</w:tcPr>
          <w:p w14:paraId="6C2C8E67" w14:textId="1CC4DEAC" w:rsidR="0087492B" w:rsidRPr="0087492B" w:rsidRDefault="004A1A34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hAnsi="Browallia New" w:cs="Browallia New"/>
                <w:sz w:val="28"/>
                <w:szCs w:val="28"/>
              </w:rPr>
              <w:t>75</w:t>
            </w:r>
            <w:r w:rsidR="0087492B" w:rsidRPr="0087492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712</w:t>
            </w:r>
            <w:r w:rsidR="0087492B" w:rsidRPr="0087492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118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46005D9" w14:textId="28E4994F" w:rsidR="0087492B" w:rsidRPr="008E1FDE" w:rsidRDefault="004A1A34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66</w:t>
            </w:r>
            <w:r w:rsidR="0087492B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995</w:t>
            </w:r>
            <w:r w:rsidR="0087492B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178</w:t>
            </w:r>
          </w:p>
        </w:tc>
      </w:tr>
      <w:tr w:rsidR="0087492B" w:rsidRPr="008E1FDE" w14:paraId="62753897" w14:textId="77777777" w:rsidTr="00F354AE">
        <w:trPr>
          <w:trHeight w:val="20"/>
        </w:trPr>
        <w:tc>
          <w:tcPr>
            <w:tcW w:w="613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0D95721" w14:textId="77777777" w:rsidR="0087492B" w:rsidRPr="008E1FDE" w:rsidRDefault="0087492B" w:rsidP="0087492B">
            <w:pPr>
              <w:ind w:left="-113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เจ้าหนี้สินทรัพย์ถาวร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</w:tcPr>
          <w:p w14:paraId="6CF0543E" w14:textId="1F46CEE2" w:rsidR="0087492B" w:rsidRPr="0087492B" w:rsidRDefault="004A1A34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hAnsi="Browallia New" w:cs="Browallia New"/>
                <w:sz w:val="28"/>
                <w:szCs w:val="28"/>
              </w:rPr>
              <w:t>67</w:t>
            </w:r>
            <w:r w:rsidR="0087492B" w:rsidRPr="0087492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868</w:t>
            </w:r>
            <w:r w:rsidR="0087492B" w:rsidRPr="0087492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964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ADCC4C2" w14:textId="148E3AC0" w:rsidR="0087492B" w:rsidRPr="008E1FDE" w:rsidRDefault="004A1A34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19</w:t>
            </w:r>
            <w:r w:rsidR="0087492B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451</w:t>
            </w:r>
            <w:r w:rsidR="0087492B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296</w:t>
            </w:r>
          </w:p>
        </w:tc>
      </w:tr>
      <w:tr w:rsidR="0087492B" w:rsidRPr="008E1FDE" w14:paraId="35C09B7C" w14:textId="77777777" w:rsidTr="00F354AE">
        <w:trPr>
          <w:trHeight w:val="20"/>
        </w:trPr>
        <w:tc>
          <w:tcPr>
            <w:tcW w:w="613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E93E038" w14:textId="1D916615" w:rsidR="0087492B" w:rsidRPr="008E1FDE" w:rsidRDefault="0087492B" w:rsidP="0087492B">
            <w:pPr>
              <w:ind w:left="-113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เจ้าหนี้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8"/>
                <w:szCs w:val="28"/>
                <w:cs/>
                <w:lang w:eastAsia="en-GB"/>
              </w:rPr>
              <w:t>สินทรัพย์ถาวร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-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 xml:space="preserve"> กิจการที่เกี่ยวข้องกัน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 xml:space="preserve">(หมายเหตุ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2</w:t>
            </w:r>
            <w:r w:rsidR="004A1A34" w:rsidRPr="004A1A34">
              <w:rPr>
                <w:rFonts w:ascii="Browallia New" w:eastAsia="Times New Roman" w:hAnsi="Browallia New" w:cs="Browallia New" w:hint="cs"/>
                <w:color w:val="auto"/>
                <w:sz w:val="28"/>
                <w:szCs w:val="28"/>
                <w:lang w:eastAsia="en-GB"/>
              </w:rPr>
              <w:t>8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.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2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</w:tcPr>
          <w:p w14:paraId="6A0DA48D" w14:textId="5419DCC3" w:rsidR="0087492B" w:rsidRPr="0087492B" w:rsidRDefault="004A1A34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hAnsi="Browallia New" w:cs="Browallia New"/>
                <w:sz w:val="28"/>
                <w:szCs w:val="28"/>
              </w:rPr>
              <w:t>72</w:t>
            </w:r>
            <w:r w:rsidR="0087492B" w:rsidRPr="0087492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476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86E97C1" w14:textId="7CA70170" w:rsidR="0087492B" w:rsidRPr="008E1FDE" w:rsidRDefault="004A1A34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44</w:t>
            </w:r>
            <w:r w:rsidR="0087492B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317</w:t>
            </w:r>
          </w:p>
        </w:tc>
      </w:tr>
      <w:tr w:rsidR="0087492B" w:rsidRPr="008E1FDE" w14:paraId="5024DB61" w14:textId="77777777" w:rsidTr="00F354AE">
        <w:trPr>
          <w:trHeight w:val="20"/>
        </w:trPr>
        <w:tc>
          <w:tcPr>
            <w:tcW w:w="613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608EB32" w14:textId="77777777" w:rsidR="0087492B" w:rsidRPr="008E1FDE" w:rsidRDefault="0087492B" w:rsidP="0087492B">
            <w:pPr>
              <w:ind w:left="-113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ค่าใช้จ่ายค้างจ่ายอื่น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</w:tcPr>
          <w:p w14:paraId="5F33BE0B" w14:textId="0B2FA688" w:rsidR="0087492B" w:rsidRPr="0087492B" w:rsidRDefault="004A1A34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hAnsi="Browallia New" w:cs="Browallia New"/>
                <w:sz w:val="28"/>
                <w:szCs w:val="28"/>
              </w:rPr>
              <w:t>11</w:t>
            </w:r>
            <w:r w:rsidR="0087492B" w:rsidRPr="0087492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914</w:t>
            </w:r>
            <w:r w:rsidR="0087492B" w:rsidRPr="0087492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626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F0EA6E0" w14:textId="2EEBAC3B" w:rsidR="0087492B" w:rsidRPr="008E1FDE" w:rsidRDefault="004A1A34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6</w:t>
            </w:r>
            <w:r w:rsidR="0087492B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563</w:t>
            </w:r>
            <w:r w:rsidR="0087492B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490</w:t>
            </w:r>
          </w:p>
        </w:tc>
      </w:tr>
      <w:tr w:rsidR="0087492B" w:rsidRPr="008E1FDE" w14:paraId="0DB445DE" w14:textId="77777777" w:rsidTr="00F354AE">
        <w:trPr>
          <w:trHeight w:val="20"/>
        </w:trPr>
        <w:tc>
          <w:tcPr>
            <w:tcW w:w="613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10109AE" w14:textId="77777777" w:rsidR="0087492B" w:rsidRPr="008E1FDE" w:rsidRDefault="0087492B" w:rsidP="0087492B">
            <w:pPr>
              <w:ind w:left="-113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เงินเดือนและค่าจ้างค้างจ่าย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</w:tcPr>
          <w:p w14:paraId="0FDD3234" w14:textId="536FC629" w:rsidR="0087492B" w:rsidRPr="0087492B" w:rsidRDefault="004A1A34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hAnsi="Browallia New" w:cs="Browallia New"/>
                <w:sz w:val="28"/>
                <w:szCs w:val="28"/>
              </w:rPr>
              <w:t>9</w:t>
            </w:r>
            <w:r w:rsidR="0087492B" w:rsidRPr="0087492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037</w:t>
            </w:r>
            <w:r w:rsidR="0087492B" w:rsidRPr="0087492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811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3DBAE23" w14:textId="06DE8103" w:rsidR="0087492B" w:rsidRPr="008E1FDE" w:rsidRDefault="004A1A34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10</w:t>
            </w:r>
            <w:r w:rsidR="0087492B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516</w:t>
            </w:r>
            <w:r w:rsidR="0087492B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593</w:t>
            </w:r>
          </w:p>
        </w:tc>
      </w:tr>
      <w:tr w:rsidR="0087492B" w:rsidRPr="008E1FDE" w14:paraId="4401FBD3" w14:textId="77777777" w:rsidTr="00F354AE">
        <w:trPr>
          <w:trHeight w:val="20"/>
        </w:trPr>
        <w:tc>
          <w:tcPr>
            <w:tcW w:w="613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7E8FE42" w14:textId="77777777" w:rsidR="0087492B" w:rsidRPr="008E1FDE" w:rsidRDefault="0087492B" w:rsidP="0087492B">
            <w:pPr>
              <w:ind w:left="-113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ค่าสาธารณูปโภคค้างจ่าย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</w:tcPr>
          <w:p w14:paraId="206F150D" w14:textId="4CF64966" w:rsidR="0087492B" w:rsidRPr="0087492B" w:rsidRDefault="004A1A34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="0087492B" w:rsidRPr="0087492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692</w:t>
            </w:r>
            <w:r w:rsidR="0087492B" w:rsidRPr="0087492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506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0875CDA" w14:textId="37F51467" w:rsidR="0087492B" w:rsidRPr="008E1FDE" w:rsidRDefault="004A1A34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1</w:t>
            </w:r>
            <w:r w:rsidR="0087492B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868</w:t>
            </w:r>
            <w:r w:rsidR="0087492B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665</w:t>
            </w:r>
          </w:p>
        </w:tc>
      </w:tr>
      <w:tr w:rsidR="0087492B" w:rsidRPr="008E1FDE" w14:paraId="25FDDB2F" w14:textId="77777777" w:rsidTr="00F354AE">
        <w:trPr>
          <w:trHeight w:val="20"/>
        </w:trPr>
        <w:tc>
          <w:tcPr>
            <w:tcW w:w="613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B26A552" w14:textId="77777777" w:rsidR="0087492B" w:rsidRPr="008E1FDE" w:rsidRDefault="0087492B" w:rsidP="0087492B">
            <w:pPr>
              <w:ind w:left="-113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ดอกเบี้ยค้างจ่าย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</w:tcPr>
          <w:p w14:paraId="34A10232" w14:textId="209ED283" w:rsidR="0087492B" w:rsidRPr="0087492B" w:rsidRDefault="0087492B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87492B">
              <w:rPr>
                <w:rFonts w:ascii="Browallia New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FDE15FA" w14:textId="5B572B23" w:rsidR="0087492B" w:rsidRPr="008E1FDE" w:rsidRDefault="004A1A34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22</w:t>
            </w:r>
            <w:r w:rsidR="0087492B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479</w:t>
            </w:r>
          </w:p>
        </w:tc>
      </w:tr>
      <w:tr w:rsidR="0087492B" w:rsidRPr="008E1FDE" w14:paraId="64F85FB7" w14:textId="77777777" w:rsidTr="00F354AE">
        <w:trPr>
          <w:trHeight w:val="20"/>
        </w:trPr>
        <w:tc>
          <w:tcPr>
            <w:tcW w:w="613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4CBB7E0" w14:textId="2F43BE07" w:rsidR="0087492B" w:rsidRPr="008E1FDE" w:rsidRDefault="0087492B" w:rsidP="0087492B">
            <w:pPr>
              <w:ind w:left="-113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เงินปันผลค้างจ่าย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14:paraId="5659EF5B" w14:textId="73BFBEFF" w:rsidR="0087492B" w:rsidRPr="0087492B" w:rsidRDefault="004A1A34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</w:pPr>
            <w:r w:rsidRPr="004A1A34">
              <w:rPr>
                <w:rFonts w:ascii="Browallia New" w:hAnsi="Browallia New" w:cs="Browallia New"/>
                <w:sz w:val="28"/>
                <w:szCs w:val="28"/>
              </w:rPr>
              <w:t>166</w:t>
            </w:r>
            <w:r w:rsidR="0087492B" w:rsidRPr="0087492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558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3404DE0" w14:textId="6373E84E" w:rsidR="0087492B" w:rsidRPr="008E1FDE" w:rsidRDefault="004A1A34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val="en-US"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358</w:t>
            </w:r>
            <w:r w:rsidR="0087492B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969</w:t>
            </w:r>
          </w:p>
        </w:tc>
      </w:tr>
      <w:tr w:rsidR="0087492B" w:rsidRPr="008E1FDE" w14:paraId="6E0535F8" w14:textId="77777777" w:rsidTr="00F354AE">
        <w:trPr>
          <w:trHeight w:val="20"/>
        </w:trPr>
        <w:tc>
          <w:tcPr>
            <w:tcW w:w="6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CE58DE" w14:textId="06FCC324" w:rsidR="0087492B" w:rsidRPr="008E1FDE" w:rsidRDefault="0087492B" w:rsidP="0087492B">
            <w:pPr>
              <w:ind w:left="-113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533F85F" w14:textId="57CE5980" w:rsidR="0087492B" w:rsidRPr="0087492B" w:rsidRDefault="004A1A34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hAnsi="Browallia New" w:cs="Browallia New"/>
                <w:sz w:val="28"/>
                <w:szCs w:val="28"/>
              </w:rPr>
              <w:t>285</w:t>
            </w:r>
            <w:r w:rsidR="0087492B" w:rsidRPr="0087492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078</w:t>
            </w:r>
            <w:r w:rsidR="0087492B" w:rsidRPr="0087492B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791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5CBFF12" w14:textId="632640B2" w:rsidR="0087492B" w:rsidRPr="008E1FDE" w:rsidRDefault="004A1A34" w:rsidP="00CC3867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209</w:t>
            </w:r>
            <w:r w:rsidR="0087492B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872</w:t>
            </w:r>
            <w:r w:rsidR="0087492B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059</w:t>
            </w:r>
          </w:p>
        </w:tc>
      </w:tr>
    </w:tbl>
    <w:p w14:paraId="0F078976" w14:textId="6FBD8CA4" w:rsidR="00D94D35" w:rsidRPr="008E1FDE" w:rsidRDefault="00D94D35" w:rsidP="0091705B">
      <w:pPr>
        <w:pStyle w:val="BlockText"/>
        <w:tabs>
          <w:tab w:val="clear" w:pos="1418"/>
          <w:tab w:val="clear" w:pos="3402"/>
          <w:tab w:val="clear" w:pos="4536"/>
          <w:tab w:val="clear" w:pos="5670"/>
          <w:tab w:val="clear" w:pos="6804"/>
          <w:tab w:val="clear" w:pos="7655"/>
        </w:tabs>
        <w:spacing w:line="240" w:lineRule="auto"/>
        <w:ind w:left="0" w:right="0"/>
        <w:jc w:val="thaiDistribute"/>
        <w:rPr>
          <w:rFonts w:ascii="Browallia New" w:eastAsia="Cordia New" w:hAnsi="Browallia New" w:cs="Browallia New"/>
          <w:spacing w:val="-8"/>
          <w:sz w:val="28"/>
          <w:szCs w:val="28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D94D35" w:rsidRPr="008E1FDE" w14:paraId="6116E024" w14:textId="77777777" w:rsidTr="008E4379">
        <w:trPr>
          <w:trHeight w:val="386"/>
        </w:trPr>
        <w:tc>
          <w:tcPr>
            <w:tcW w:w="9029" w:type="dxa"/>
            <w:vAlign w:val="center"/>
          </w:tcPr>
          <w:p w14:paraId="447F4214" w14:textId="5F2752A8" w:rsidR="00D94D35" w:rsidRPr="008E1FDE" w:rsidRDefault="004A1A34" w:rsidP="0091705B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1</w:t>
            </w:r>
            <w:r w:rsidRPr="004A1A3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</w:rPr>
              <w:t>8</w:t>
            </w:r>
            <w:r w:rsidR="00D94D35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D94D35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เงินกู้ยืม</w:t>
            </w:r>
          </w:p>
        </w:tc>
      </w:tr>
    </w:tbl>
    <w:p w14:paraId="45A1ADFA" w14:textId="77777777" w:rsidR="00D94D35" w:rsidRPr="008E1FDE" w:rsidRDefault="00D94D35" w:rsidP="0091705B">
      <w:pPr>
        <w:pStyle w:val="BlockText"/>
        <w:tabs>
          <w:tab w:val="clear" w:pos="1418"/>
          <w:tab w:val="clear" w:pos="3402"/>
          <w:tab w:val="clear" w:pos="4536"/>
          <w:tab w:val="clear" w:pos="5670"/>
          <w:tab w:val="clear" w:pos="6804"/>
          <w:tab w:val="clear" w:pos="7655"/>
        </w:tabs>
        <w:spacing w:line="240" w:lineRule="auto"/>
        <w:ind w:left="0" w:right="0"/>
        <w:jc w:val="thaiDistribute"/>
        <w:rPr>
          <w:rFonts w:ascii="Browallia New" w:eastAsia="Cordia New" w:hAnsi="Browallia New" w:cs="Browallia New"/>
          <w:spacing w:val="-8"/>
          <w:sz w:val="28"/>
          <w:szCs w:val="28"/>
        </w:rPr>
      </w:pPr>
    </w:p>
    <w:p w14:paraId="669C350C" w14:textId="083A8D77" w:rsidR="00D94D35" w:rsidRPr="008E1FDE" w:rsidRDefault="004A1A34" w:rsidP="0091705B">
      <w:pPr>
        <w:pStyle w:val="Heading2"/>
        <w:ind w:left="540" w:hanging="540"/>
        <w:rPr>
          <w:rFonts w:ascii="Browallia New" w:hAnsi="Browallia New" w:cs="Browallia New"/>
          <w:color w:val="auto"/>
          <w:spacing w:val="-4"/>
          <w:lang w:val="th-TH"/>
        </w:rPr>
      </w:pPr>
      <w:r w:rsidRPr="004A1A34">
        <w:rPr>
          <w:rFonts w:ascii="Browallia New" w:hAnsi="Browallia New" w:cs="Browallia New"/>
          <w:color w:val="auto"/>
          <w:spacing w:val="-4"/>
        </w:rPr>
        <w:t>1</w:t>
      </w:r>
      <w:r w:rsidRPr="004A1A34">
        <w:rPr>
          <w:rFonts w:ascii="Browallia New" w:hAnsi="Browallia New" w:cs="Browallia New" w:hint="cs"/>
          <w:color w:val="auto"/>
          <w:spacing w:val="-4"/>
        </w:rPr>
        <w:t>8</w:t>
      </w:r>
      <w:r w:rsidR="00D94D35" w:rsidRPr="008E1FDE">
        <w:rPr>
          <w:rFonts w:ascii="Browallia New" w:hAnsi="Browallia New" w:cs="Browallia New"/>
          <w:color w:val="auto"/>
          <w:spacing w:val="-4"/>
          <w:cs/>
          <w:lang w:val="th-TH"/>
        </w:rPr>
        <w:t>.</w:t>
      </w:r>
      <w:r w:rsidRPr="004A1A34">
        <w:rPr>
          <w:rFonts w:ascii="Browallia New" w:hAnsi="Browallia New" w:cs="Browallia New"/>
          <w:color w:val="auto"/>
          <w:spacing w:val="-4"/>
        </w:rPr>
        <w:t>1</w:t>
      </w:r>
      <w:r w:rsidR="00D94D35" w:rsidRPr="008E1FDE">
        <w:rPr>
          <w:rFonts w:ascii="Browallia New" w:hAnsi="Browallia New" w:cs="Browallia New"/>
          <w:color w:val="auto"/>
          <w:spacing w:val="-4"/>
          <w:cs/>
          <w:lang w:val="th-TH"/>
        </w:rPr>
        <w:tab/>
        <w:t>เงินกู้ยืมระยะสั้นจากสถาบันการเงิน</w:t>
      </w:r>
    </w:p>
    <w:p w14:paraId="11ABF669" w14:textId="77777777" w:rsidR="00D94D35" w:rsidRPr="008E1FDE" w:rsidRDefault="00D94D35" w:rsidP="0091705B">
      <w:pPr>
        <w:ind w:left="540"/>
        <w:jc w:val="thaiDistribute"/>
        <w:rPr>
          <w:rFonts w:ascii="Browallia New" w:hAnsi="Browallia New" w:cs="Browallia New"/>
          <w:color w:val="auto"/>
          <w:sz w:val="28"/>
          <w:szCs w:val="28"/>
          <w:cs/>
          <w:lang w:val="x-none" w:eastAsia="x-none"/>
        </w:rPr>
      </w:pPr>
    </w:p>
    <w:tbl>
      <w:tblPr>
        <w:tblW w:w="9144" w:type="dxa"/>
        <w:tblLayout w:type="fixed"/>
        <w:tblLook w:val="0000" w:firstRow="0" w:lastRow="0" w:firstColumn="0" w:lastColumn="0" w:noHBand="0" w:noVBand="0"/>
      </w:tblPr>
      <w:tblGrid>
        <w:gridCol w:w="6264"/>
        <w:gridCol w:w="1440"/>
        <w:gridCol w:w="1440"/>
      </w:tblGrid>
      <w:tr w:rsidR="008E1FDE" w:rsidRPr="008E1FDE" w14:paraId="411C5C3E" w14:textId="77777777" w:rsidTr="005F75DB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0D18E6F3" w14:textId="77777777" w:rsidR="00D94D35" w:rsidRPr="008E1FDE" w:rsidRDefault="00D94D35" w:rsidP="0091705B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0F60B2BA" w14:textId="5E64BDBB" w:rsidR="00D94D35" w:rsidRPr="008E1FDE" w:rsidRDefault="00EA439E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2568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0BB530C3" w14:textId="250F236C" w:rsidR="00D94D35" w:rsidRPr="008E1FDE" w:rsidRDefault="00EA439E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2567</w:t>
            </w:r>
          </w:p>
        </w:tc>
      </w:tr>
      <w:tr w:rsidR="008E1FDE" w:rsidRPr="008E1FDE" w14:paraId="759F6C88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780B8139" w14:textId="77777777" w:rsidR="00D94D35" w:rsidRPr="008E1FDE" w:rsidRDefault="00D94D35" w:rsidP="0091705B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696B94" w14:textId="77777777" w:rsidR="00D94D35" w:rsidRPr="008E1FDE" w:rsidRDefault="00D94D35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5100FB" w14:textId="77777777" w:rsidR="00D94D35" w:rsidRPr="008E1FDE" w:rsidRDefault="00D94D35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</w:tr>
      <w:tr w:rsidR="008E1FDE" w:rsidRPr="008E1FDE" w14:paraId="00BEFE61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001384F6" w14:textId="77777777" w:rsidR="00D94D35" w:rsidRPr="008E1FDE" w:rsidRDefault="00D94D35" w:rsidP="0091705B">
            <w:pPr>
              <w:tabs>
                <w:tab w:val="left" w:pos="1800"/>
              </w:tabs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7E0860C" w14:textId="77777777" w:rsidR="00D94D35" w:rsidRPr="008E1FDE" w:rsidRDefault="00D94D35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B832213" w14:textId="77777777" w:rsidR="00D94D35" w:rsidRPr="008E1FDE" w:rsidRDefault="00D94D35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8E1FDE" w14:paraId="5BC7E995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6E8EBF05" w14:textId="273EC9AA" w:rsidR="00281A57" w:rsidRPr="008E1FDE" w:rsidRDefault="00281A57" w:rsidP="0091705B">
            <w:pPr>
              <w:ind w:left="540"/>
              <w:jc w:val="both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ตั๋วสัญญาใช้เงิน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43177A" w14:textId="701C317B" w:rsidR="00281A57" w:rsidRPr="00526FB7" w:rsidRDefault="004A1A34" w:rsidP="0091705B">
            <w:pPr>
              <w:jc w:val="right"/>
              <w:rPr>
                <w:rFonts w:ascii="Browallia New" w:hAnsi="Browallia New" w:cs="Browallia New"/>
                <w:noProof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noProof/>
                <w:color w:val="auto"/>
                <w:sz w:val="28"/>
                <w:szCs w:val="28"/>
              </w:rPr>
              <w:t>225</w:t>
            </w:r>
            <w:r w:rsidR="00526FB7" w:rsidRPr="00526FB7">
              <w:rPr>
                <w:rFonts w:ascii="Browallia New" w:hAnsi="Browallia New" w:cs="Browallia New"/>
                <w:noProof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noProof/>
                <w:color w:val="auto"/>
                <w:sz w:val="28"/>
                <w:szCs w:val="28"/>
              </w:rPr>
              <w:t>000</w:t>
            </w:r>
            <w:r w:rsidR="00526FB7" w:rsidRPr="00526FB7">
              <w:rPr>
                <w:rFonts w:ascii="Browallia New" w:hAnsi="Browallia New" w:cs="Browallia New"/>
                <w:noProof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noProof/>
                <w:color w:val="auto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E89C7B" w14:textId="247803ED" w:rsidR="00281A57" w:rsidRPr="008E1FDE" w:rsidRDefault="004A1A34" w:rsidP="0091705B">
            <w:pPr>
              <w:jc w:val="right"/>
              <w:rPr>
                <w:rFonts w:ascii="Browallia New" w:hAnsi="Browallia New" w:cs="Browallia New"/>
                <w:noProof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noProof/>
                <w:color w:val="auto"/>
                <w:sz w:val="28"/>
                <w:szCs w:val="28"/>
              </w:rPr>
              <w:t>170</w:t>
            </w:r>
            <w:r w:rsidR="00281A57" w:rsidRPr="008E1FDE">
              <w:rPr>
                <w:rFonts w:ascii="Browallia New" w:hAnsi="Browallia New" w:cs="Browallia New"/>
                <w:noProof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noProof/>
                <w:color w:val="auto"/>
                <w:sz w:val="28"/>
                <w:szCs w:val="28"/>
              </w:rPr>
              <w:t>000</w:t>
            </w:r>
            <w:r w:rsidR="00281A57" w:rsidRPr="008E1FDE">
              <w:rPr>
                <w:rFonts w:ascii="Browallia New" w:hAnsi="Browallia New" w:cs="Browallia New"/>
                <w:noProof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noProof/>
                <w:color w:val="auto"/>
                <w:sz w:val="28"/>
                <w:szCs w:val="28"/>
              </w:rPr>
              <w:t>000</w:t>
            </w:r>
          </w:p>
        </w:tc>
      </w:tr>
      <w:tr w:rsidR="00281A57" w:rsidRPr="008E1FDE" w14:paraId="1DFA063A" w14:textId="77777777" w:rsidTr="008E4379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8DD3C" w14:textId="77777777" w:rsidR="00281A57" w:rsidRPr="008E1FDE" w:rsidRDefault="00281A57" w:rsidP="0091705B">
            <w:pPr>
              <w:tabs>
                <w:tab w:val="left" w:pos="1440"/>
              </w:tabs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2C140D" w14:textId="021589A2" w:rsidR="00281A57" w:rsidRPr="008E1FDE" w:rsidRDefault="004A1A34" w:rsidP="0091705B">
            <w:pPr>
              <w:jc w:val="right"/>
              <w:rPr>
                <w:rFonts w:ascii="Browallia New" w:hAnsi="Browallia New" w:cs="Browallia New"/>
                <w:noProof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noProof/>
                <w:color w:val="auto"/>
                <w:sz w:val="28"/>
                <w:szCs w:val="28"/>
              </w:rPr>
              <w:t>225</w:t>
            </w:r>
            <w:r w:rsidR="00526FB7" w:rsidRPr="00526FB7">
              <w:rPr>
                <w:rFonts w:ascii="Browallia New" w:hAnsi="Browallia New" w:cs="Browallia New"/>
                <w:noProof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noProof/>
                <w:color w:val="auto"/>
                <w:sz w:val="28"/>
                <w:szCs w:val="28"/>
              </w:rPr>
              <w:t>000</w:t>
            </w:r>
            <w:r w:rsidR="00526FB7" w:rsidRPr="00526FB7">
              <w:rPr>
                <w:rFonts w:ascii="Browallia New" w:hAnsi="Browallia New" w:cs="Browallia New"/>
                <w:noProof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noProof/>
                <w:color w:val="auto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09F49D" w14:textId="1D816C3B" w:rsidR="00281A57" w:rsidRPr="008E1FDE" w:rsidRDefault="004A1A34" w:rsidP="0091705B">
            <w:pPr>
              <w:jc w:val="right"/>
              <w:rPr>
                <w:rFonts w:ascii="Browallia New" w:hAnsi="Browallia New" w:cs="Browallia New"/>
                <w:noProof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noProof/>
                <w:color w:val="auto"/>
                <w:sz w:val="28"/>
                <w:szCs w:val="28"/>
              </w:rPr>
              <w:t>170</w:t>
            </w:r>
            <w:r w:rsidR="00281A57" w:rsidRPr="008E1FDE">
              <w:rPr>
                <w:rFonts w:ascii="Browallia New" w:hAnsi="Browallia New" w:cs="Browallia New"/>
                <w:noProof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noProof/>
                <w:color w:val="auto"/>
                <w:sz w:val="28"/>
                <w:szCs w:val="28"/>
              </w:rPr>
              <w:t>000</w:t>
            </w:r>
            <w:r w:rsidR="00281A57" w:rsidRPr="008E1FDE">
              <w:rPr>
                <w:rFonts w:ascii="Browallia New" w:hAnsi="Browallia New" w:cs="Browallia New"/>
                <w:noProof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noProof/>
                <w:color w:val="auto"/>
                <w:sz w:val="28"/>
                <w:szCs w:val="28"/>
              </w:rPr>
              <w:t>000</w:t>
            </w:r>
          </w:p>
        </w:tc>
      </w:tr>
    </w:tbl>
    <w:p w14:paraId="1BCD94B9" w14:textId="4B6848FB" w:rsidR="00D94D35" w:rsidRPr="00920DF9" w:rsidRDefault="00D94D35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6F9F913A" w14:textId="7DC31B86" w:rsidR="00796F01" w:rsidRPr="00920DF9" w:rsidRDefault="003626F7" w:rsidP="00330B53">
      <w:pPr>
        <w:ind w:left="547" w:right="0"/>
        <w:jc w:val="both"/>
        <w:rPr>
          <w:rFonts w:ascii="Browallia New" w:hAnsi="Browallia New" w:cs="Browallia New"/>
          <w:color w:val="auto"/>
          <w:sz w:val="28"/>
          <w:szCs w:val="28"/>
        </w:rPr>
      </w:pPr>
      <w:bookmarkStart w:id="29" w:name="_Hlk44506243"/>
      <w:r w:rsidRPr="00920DF9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 xml:space="preserve">ณ วันที่ </w:t>
      </w:r>
      <w:r w:rsidR="004A1A34" w:rsidRPr="004A1A34">
        <w:rPr>
          <w:rFonts w:ascii="Browallia New" w:hAnsi="Browallia New" w:cs="Browallia New"/>
          <w:color w:val="auto"/>
          <w:spacing w:val="-6"/>
          <w:sz w:val="28"/>
          <w:szCs w:val="28"/>
        </w:rPr>
        <w:t>31</w:t>
      </w:r>
      <w:r w:rsidRPr="00920DF9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 xml:space="preserve"> ธันวาคม พ.ศ. </w:t>
      </w:r>
      <w:r w:rsidR="004A1A34" w:rsidRPr="004A1A34">
        <w:rPr>
          <w:rFonts w:ascii="Browallia New" w:hAnsi="Browallia New" w:cs="Browallia New"/>
          <w:color w:val="auto"/>
          <w:spacing w:val="-6"/>
          <w:sz w:val="28"/>
          <w:szCs w:val="28"/>
        </w:rPr>
        <w:t>2568</w:t>
      </w:r>
      <w:r w:rsidRPr="00920DF9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 xml:space="preserve"> และวันที่ </w:t>
      </w:r>
      <w:r w:rsidR="004A1A34" w:rsidRPr="004A1A34">
        <w:rPr>
          <w:rFonts w:ascii="Browallia New" w:hAnsi="Browallia New" w:cs="Browallia New"/>
          <w:color w:val="auto"/>
          <w:spacing w:val="-6"/>
          <w:sz w:val="28"/>
          <w:szCs w:val="28"/>
        </w:rPr>
        <w:t>31</w:t>
      </w:r>
      <w:r w:rsidRPr="00920DF9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 xml:space="preserve"> ธันวาคม พ.ศ. </w:t>
      </w:r>
      <w:r w:rsidR="004A1A34" w:rsidRPr="004A1A34">
        <w:rPr>
          <w:rFonts w:ascii="Browallia New" w:hAnsi="Browallia New" w:cs="Browallia New"/>
          <w:color w:val="auto"/>
          <w:spacing w:val="-6"/>
          <w:sz w:val="28"/>
          <w:szCs w:val="28"/>
        </w:rPr>
        <w:t>2567</w:t>
      </w:r>
      <w:r w:rsidRPr="00920DF9"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t xml:space="preserve"> บริษัทได้ออกตั๋วสัญญาใช้เงินกับสถาบันการเงิน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</w:rPr>
        <w:t xml:space="preserve">ในประเทศในสกุลเงินบาทซึ่งมีอายุตั๋วสัญญา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3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</w:rPr>
        <w:t xml:space="preserve"> เดือน โดยมีอัตราดอกเบี้ยร้อยละ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</w:t>
      </w:r>
      <w:r w:rsidR="00774728">
        <w:rPr>
          <w:rFonts w:ascii="Browallia New" w:hAnsi="Browallia New" w:cs="Browallia New"/>
          <w:color w:val="auto"/>
          <w:sz w:val="28"/>
          <w:szCs w:val="28"/>
          <w:lang w:val="en-US"/>
        </w:rPr>
        <w:t>.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50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</w:rPr>
        <w:t xml:space="preserve"> ถึงร้อยละ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</w:t>
      </w:r>
      <w:r w:rsidR="00774728">
        <w:rPr>
          <w:rFonts w:ascii="Browallia New" w:hAnsi="Browallia New" w:cs="Browallia New"/>
          <w:color w:val="auto"/>
          <w:sz w:val="28"/>
          <w:szCs w:val="28"/>
        </w:rPr>
        <w:t>.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60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</w:rPr>
        <w:t xml:space="preserve"> ต่อปี </w:t>
      </w:r>
      <w:r w:rsidR="00CC3867">
        <w:rPr>
          <w:rFonts w:ascii="Browallia New" w:hAnsi="Browallia New" w:cs="Browallia New"/>
          <w:color w:val="auto"/>
          <w:sz w:val="28"/>
          <w:szCs w:val="28"/>
        </w:rPr>
        <w:br/>
      </w:r>
      <w:r w:rsidRPr="00920DF9">
        <w:rPr>
          <w:rFonts w:ascii="Browallia New" w:hAnsi="Browallia New" w:cs="Browallia New"/>
          <w:color w:val="auto"/>
          <w:sz w:val="28"/>
          <w:szCs w:val="28"/>
          <w:cs/>
        </w:rPr>
        <w:t>(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31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</w:rPr>
        <w:t xml:space="preserve"> ธันวาคม พ.ศ.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2567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</w:rPr>
        <w:t xml:space="preserve"> : ร้อยละ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3</w:t>
      </w:r>
      <w:r w:rsidRPr="00920DF9">
        <w:rPr>
          <w:rFonts w:ascii="Browallia New" w:hAnsi="Browallia New" w:cs="Browallia New"/>
          <w:color w:val="auto"/>
          <w:sz w:val="28"/>
          <w:szCs w:val="28"/>
        </w:rPr>
        <w:t>.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15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</w:rPr>
        <w:t xml:space="preserve"> ถึงร้อยละ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3</w:t>
      </w:r>
      <w:r w:rsidRPr="00920DF9">
        <w:rPr>
          <w:rFonts w:ascii="Browallia New" w:hAnsi="Browallia New" w:cs="Browallia New"/>
          <w:color w:val="auto"/>
          <w:sz w:val="28"/>
          <w:szCs w:val="28"/>
        </w:rPr>
        <w:t>.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55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</w:rPr>
        <w:t xml:space="preserve"> ต่อปี) โดยมีหลักทรัพย์ค้ำประกันเป็นที่ดิน อาคารและ</w:t>
      </w:r>
      <w:r w:rsidRPr="00330B53">
        <w:rPr>
          <w:rFonts w:ascii="Browallia New" w:hAnsi="Browallia New" w:cs="Browallia New"/>
          <w:color w:val="auto"/>
          <w:spacing w:val="8"/>
          <w:sz w:val="28"/>
          <w:szCs w:val="28"/>
          <w:cs/>
        </w:rPr>
        <w:t>เครื่องจักรบางส่วนของบริษัท</w:t>
      </w:r>
      <w:r w:rsidR="00330B53" w:rsidRPr="00330B53">
        <w:rPr>
          <w:rFonts w:ascii="Browallia New" w:hAnsi="Browallia New" w:cs="Browallia New"/>
          <w:color w:val="auto"/>
          <w:spacing w:val="8"/>
          <w:sz w:val="28"/>
          <w:szCs w:val="28"/>
        </w:rPr>
        <w:t xml:space="preserve"> </w:t>
      </w:r>
      <w:r w:rsidRPr="00330B53">
        <w:rPr>
          <w:rFonts w:ascii="Browallia New" w:hAnsi="Browallia New" w:cs="Browallia New"/>
          <w:color w:val="auto"/>
          <w:spacing w:val="8"/>
          <w:sz w:val="28"/>
          <w:szCs w:val="28"/>
          <w:cs/>
        </w:rPr>
        <w:t xml:space="preserve">รวมถึงบัญชีเงินฝากธนาคารบางส่วนของบริษัทจำนวน </w:t>
      </w:r>
      <w:r w:rsidR="004A1A34" w:rsidRPr="00330B53">
        <w:rPr>
          <w:rFonts w:ascii="Browallia New" w:hAnsi="Browallia New" w:cs="Browallia New"/>
          <w:color w:val="auto"/>
          <w:spacing w:val="8"/>
          <w:sz w:val="28"/>
          <w:szCs w:val="28"/>
        </w:rPr>
        <w:t>27</w:t>
      </w:r>
      <w:r w:rsidRPr="00330B53">
        <w:rPr>
          <w:rFonts w:ascii="Browallia New" w:hAnsi="Browallia New" w:cs="Browallia New"/>
          <w:color w:val="auto"/>
          <w:spacing w:val="8"/>
          <w:sz w:val="28"/>
          <w:szCs w:val="28"/>
        </w:rPr>
        <w:t>,</w:t>
      </w:r>
      <w:r w:rsidR="004A1A34" w:rsidRPr="00330B53">
        <w:rPr>
          <w:rFonts w:ascii="Browallia New" w:hAnsi="Browallia New" w:cs="Browallia New"/>
          <w:color w:val="auto"/>
          <w:spacing w:val="8"/>
          <w:sz w:val="28"/>
          <w:szCs w:val="28"/>
        </w:rPr>
        <w:t>000</w:t>
      </w:r>
      <w:r w:rsidRPr="00330B53">
        <w:rPr>
          <w:rFonts w:ascii="Browallia New" w:hAnsi="Browallia New" w:cs="Browallia New"/>
          <w:color w:val="auto"/>
          <w:spacing w:val="8"/>
          <w:sz w:val="28"/>
          <w:szCs w:val="28"/>
        </w:rPr>
        <w:t>,</w:t>
      </w:r>
      <w:r w:rsidR="004A1A34" w:rsidRPr="00330B53">
        <w:rPr>
          <w:rFonts w:ascii="Browallia New" w:hAnsi="Browallia New" w:cs="Browallia New"/>
          <w:color w:val="auto"/>
          <w:spacing w:val="8"/>
          <w:sz w:val="28"/>
          <w:szCs w:val="28"/>
        </w:rPr>
        <w:t>000</w:t>
      </w:r>
      <w:r w:rsidRPr="00330B53">
        <w:rPr>
          <w:rFonts w:ascii="Browallia New" w:hAnsi="Browallia New" w:cs="Browallia New"/>
          <w:color w:val="auto"/>
          <w:spacing w:val="8"/>
          <w:sz w:val="28"/>
          <w:szCs w:val="28"/>
          <w:cs/>
        </w:rPr>
        <w:t xml:space="preserve"> บาท</w:t>
      </w:r>
      <w:r w:rsidR="00330B53">
        <w:rPr>
          <w:rFonts w:ascii="Browallia New" w:hAnsi="Browallia New" w:cs="Browallia New"/>
          <w:color w:val="auto"/>
          <w:sz w:val="28"/>
          <w:szCs w:val="28"/>
        </w:rPr>
        <w:br/>
      </w:r>
      <w:r w:rsidR="00330B53" w:rsidRPr="00920DF9">
        <w:rPr>
          <w:rFonts w:ascii="Browallia New" w:hAnsi="Browallia New" w:cs="Browallia New"/>
          <w:color w:val="auto"/>
          <w:sz w:val="28"/>
          <w:szCs w:val="28"/>
          <w:cs/>
        </w:rPr>
        <w:t xml:space="preserve">(หมายเหตุ </w:t>
      </w:r>
      <w:r w:rsidR="00330B53" w:rsidRPr="004A1A34">
        <w:rPr>
          <w:rFonts w:ascii="Browallia New" w:hAnsi="Browallia New" w:cs="Browallia New"/>
          <w:color w:val="auto"/>
          <w:sz w:val="28"/>
          <w:szCs w:val="28"/>
        </w:rPr>
        <w:t>9</w:t>
      </w:r>
      <w:r w:rsidR="00330B53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330B53">
        <w:rPr>
          <w:rFonts w:ascii="Browallia New" w:hAnsi="Browallia New" w:cs="Browallia New" w:hint="cs"/>
          <w:color w:val="auto"/>
          <w:sz w:val="28"/>
          <w:szCs w:val="28"/>
          <w:cs/>
        </w:rPr>
        <w:t>และ</w:t>
      </w:r>
      <w:r w:rsidR="008C2EC2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330B53">
        <w:rPr>
          <w:rFonts w:ascii="Browallia New" w:hAnsi="Browallia New" w:cs="Browallia New"/>
          <w:color w:val="auto"/>
          <w:sz w:val="28"/>
          <w:szCs w:val="28"/>
        </w:rPr>
        <w:t>10</w:t>
      </w:r>
      <w:r w:rsidR="00330B53" w:rsidRPr="00920DF9">
        <w:rPr>
          <w:rFonts w:ascii="Browallia New" w:hAnsi="Browallia New" w:cs="Browallia New"/>
          <w:color w:val="auto"/>
          <w:sz w:val="28"/>
          <w:szCs w:val="28"/>
          <w:cs/>
        </w:rPr>
        <w:t>)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</w:rPr>
        <w:t xml:space="preserve"> (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31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</w:rPr>
        <w:t xml:space="preserve"> ธันวาคม พ.ศ.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2567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</w:rPr>
        <w:t xml:space="preserve"> : มีหลักทรัพย์ค้ำประกันเป็นที่ดิน อาคารและเครื่องจักรบางส่วนของบริษัท รวมถึงบัญชีเงินฝากธนาคารบางส่วนของบริษัทจำนวน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12</w:t>
      </w:r>
      <w:r w:rsidRPr="00920DF9">
        <w:rPr>
          <w:rFonts w:ascii="Browallia New" w:hAnsi="Browallia New" w:cs="Browallia New"/>
          <w:color w:val="auto"/>
          <w:sz w:val="28"/>
          <w:szCs w:val="28"/>
        </w:rPr>
        <w:t>,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000</w:t>
      </w:r>
      <w:r w:rsidRPr="00920DF9">
        <w:rPr>
          <w:rFonts w:ascii="Browallia New" w:hAnsi="Browallia New" w:cs="Browallia New"/>
          <w:color w:val="auto"/>
          <w:sz w:val="28"/>
          <w:szCs w:val="28"/>
        </w:rPr>
        <w:t>,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000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</w:rPr>
        <w:t xml:space="preserve"> บาท) </w:t>
      </w:r>
    </w:p>
    <w:p w14:paraId="287A3199" w14:textId="2113E1F0" w:rsidR="007E3B37" w:rsidRPr="00CC3867" w:rsidRDefault="00920DF9" w:rsidP="0091705B">
      <w:pPr>
        <w:ind w:left="547" w:right="0"/>
        <w:jc w:val="thaiDistribute"/>
        <w:rPr>
          <w:rFonts w:ascii="Browallia New" w:hAnsi="Browallia New" w:cs="Browallia New"/>
          <w:color w:val="auto"/>
          <w:spacing w:val="-2"/>
          <w:sz w:val="28"/>
          <w:szCs w:val="28"/>
        </w:rPr>
      </w:pPr>
      <w:r>
        <w:rPr>
          <w:rFonts w:ascii="Browallia New" w:hAnsi="Browallia New" w:cs="Browallia New"/>
          <w:color w:val="auto"/>
          <w:spacing w:val="-2"/>
          <w:sz w:val="28"/>
          <w:szCs w:val="28"/>
        </w:rPr>
        <w:br w:type="page"/>
      </w:r>
    </w:p>
    <w:p w14:paraId="34B78E37" w14:textId="5C0BA071" w:rsidR="00D94D35" w:rsidRPr="00CC3867" w:rsidRDefault="004A1A34" w:rsidP="0091705B">
      <w:pPr>
        <w:pStyle w:val="Heading2"/>
        <w:ind w:left="540" w:right="0" w:hanging="540"/>
        <w:rPr>
          <w:rFonts w:ascii="Browallia New" w:hAnsi="Browallia New" w:cs="Browallia New"/>
          <w:color w:val="auto"/>
          <w:spacing w:val="-4"/>
          <w:cs/>
          <w:lang w:val="th-TH"/>
        </w:rPr>
      </w:pPr>
      <w:r w:rsidRPr="004A1A34">
        <w:rPr>
          <w:rFonts w:ascii="Browallia New" w:hAnsi="Browallia New" w:cs="Browallia New" w:hint="cs"/>
          <w:color w:val="auto"/>
          <w:spacing w:val="-4"/>
        </w:rPr>
        <w:t>18</w:t>
      </w:r>
      <w:r w:rsidR="00D94D35" w:rsidRPr="00CC3867">
        <w:rPr>
          <w:rFonts w:ascii="Browallia New" w:hAnsi="Browallia New" w:cs="Browallia New"/>
          <w:color w:val="auto"/>
          <w:spacing w:val="-4"/>
          <w:cs/>
          <w:lang w:val="th-TH"/>
        </w:rPr>
        <w:t>.</w:t>
      </w:r>
      <w:r w:rsidRPr="004A1A34">
        <w:rPr>
          <w:rFonts w:ascii="Browallia New" w:hAnsi="Browallia New" w:cs="Browallia New"/>
          <w:color w:val="auto"/>
          <w:spacing w:val="-4"/>
        </w:rPr>
        <w:t>2</w:t>
      </w:r>
      <w:r w:rsidR="00D94D35" w:rsidRPr="00CC3867">
        <w:rPr>
          <w:rFonts w:ascii="Browallia New" w:hAnsi="Browallia New" w:cs="Browallia New"/>
          <w:color w:val="auto"/>
          <w:spacing w:val="-4"/>
          <w:cs/>
          <w:lang w:val="th-TH"/>
        </w:rPr>
        <w:tab/>
        <w:t>เงินกู้ยืมระยะยาวจากสถาบันการเงิน</w:t>
      </w:r>
    </w:p>
    <w:bookmarkEnd w:id="29"/>
    <w:p w14:paraId="00D7ACC6" w14:textId="77777777" w:rsidR="00D94D35" w:rsidRPr="00CC3867" w:rsidRDefault="00D94D35" w:rsidP="00920DF9">
      <w:pPr>
        <w:ind w:left="547" w:right="0"/>
        <w:jc w:val="thaiDistribute"/>
        <w:rPr>
          <w:rFonts w:ascii="Browallia New" w:hAnsi="Browallia New" w:cs="Browallia New"/>
          <w:color w:val="auto"/>
          <w:spacing w:val="-2"/>
          <w:sz w:val="28"/>
          <w:szCs w:val="28"/>
        </w:rPr>
      </w:pPr>
    </w:p>
    <w:p w14:paraId="6D0BE4C5" w14:textId="40A7AB49" w:rsidR="00D94D35" w:rsidRPr="00CC3867" w:rsidRDefault="00D94D35" w:rsidP="0091705B">
      <w:pPr>
        <w:ind w:left="540" w:right="0"/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  <w:lang w:val="th-TH"/>
        </w:rPr>
      </w:pPr>
      <w:r w:rsidRPr="00CC3867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th-TH"/>
        </w:rPr>
        <w:t>การเคลื่อนไหวของเงินกู้ยืมระยะยาว</w:t>
      </w:r>
      <w:r w:rsidRPr="00CC3867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จากสถาบันการเงิน</w:t>
      </w:r>
      <w:r w:rsidRPr="00CC3867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th-TH"/>
        </w:rPr>
        <w:t>สำหรับ</w:t>
      </w:r>
      <w:r w:rsidRPr="00CC3867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ปี</w:t>
      </w:r>
      <w:r w:rsidRPr="00CC3867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th-TH"/>
        </w:rPr>
        <w:t xml:space="preserve">สิ้นสุดวันที่ </w:t>
      </w:r>
      <w:r w:rsidR="004A1A34" w:rsidRPr="004A1A34">
        <w:rPr>
          <w:rFonts w:ascii="Browallia New" w:hAnsi="Browallia New" w:cs="Browallia New"/>
          <w:color w:val="auto"/>
          <w:spacing w:val="-4"/>
          <w:sz w:val="28"/>
          <w:szCs w:val="28"/>
        </w:rPr>
        <w:t>31</w:t>
      </w:r>
      <w:r w:rsidRPr="00CC3867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 ธันวาคม </w:t>
      </w:r>
      <w:r w:rsidRPr="00CC3867"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th-TH"/>
        </w:rPr>
        <w:t>ประกอบด้วยรายละเอียดดังนี้</w:t>
      </w:r>
    </w:p>
    <w:p w14:paraId="2F461ADA" w14:textId="77777777" w:rsidR="00B93EB6" w:rsidRPr="00CC3867" w:rsidRDefault="00B93EB6" w:rsidP="00920DF9">
      <w:pPr>
        <w:ind w:left="547" w:right="0"/>
        <w:jc w:val="thaiDistribute"/>
        <w:rPr>
          <w:rFonts w:ascii="Browallia New" w:hAnsi="Browallia New" w:cs="Browallia New"/>
          <w:color w:val="auto"/>
          <w:spacing w:val="-2"/>
          <w:sz w:val="28"/>
          <w:szCs w:val="28"/>
        </w:rPr>
      </w:pPr>
    </w:p>
    <w:tbl>
      <w:tblPr>
        <w:tblW w:w="9130" w:type="dxa"/>
        <w:tblLayout w:type="fixed"/>
        <w:tblLook w:val="0000" w:firstRow="0" w:lastRow="0" w:firstColumn="0" w:lastColumn="0" w:noHBand="0" w:noVBand="0"/>
      </w:tblPr>
      <w:tblGrid>
        <w:gridCol w:w="6106"/>
        <w:gridCol w:w="1512"/>
        <w:gridCol w:w="1512"/>
      </w:tblGrid>
      <w:tr w:rsidR="008E1FDE" w:rsidRPr="00CC3867" w14:paraId="569018E9" w14:textId="77777777" w:rsidTr="006A57E3">
        <w:trPr>
          <w:cantSplit/>
        </w:trPr>
        <w:tc>
          <w:tcPr>
            <w:tcW w:w="6106" w:type="dxa"/>
            <w:vAlign w:val="bottom"/>
          </w:tcPr>
          <w:p w14:paraId="4819597A" w14:textId="77777777" w:rsidR="00D94D35" w:rsidRPr="00CC3867" w:rsidRDefault="00D94D35" w:rsidP="0091705B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512" w:type="dxa"/>
            <w:vAlign w:val="bottom"/>
          </w:tcPr>
          <w:p w14:paraId="0F8A7A03" w14:textId="1FC26D05" w:rsidR="00D94D35" w:rsidRPr="00CC3867" w:rsidRDefault="00EA439E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CC3867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2568</w:t>
            </w:r>
          </w:p>
        </w:tc>
        <w:tc>
          <w:tcPr>
            <w:tcW w:w="1512" w:type="dxa"/>
            <w:vAlign w:val="bottom"/>
          </w:tcPr>
          <w:p w14:paraId="4E776CA7" w14:textId="1B4E24BC" w:rsidR="00D94D35" w:rsidRPr="00CC3867" w:rsidRDefault="00EA439E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CC3867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2567</w:t>
            </w:r>
          </w:p>
        </w:tc>
      </w:tr>
      <w:tr w:rsidR="008E1FDE" w:rsidRPr="00CC3867" w14:paraId="0A8E60FE" w14:textId="77777777" w:rsidTr="006A57E3">
        <w:trPr>
          <w:cantSplit/>
        </w:trPr>
        <w:tc>
          <w:tcPr>
            <w:tcW w:w="6106" w:type="dxa"/>
            <w:vAlign w:val="bottom"/>
          </w:tcPr>
          <w:p w14:paraId="71187F1A" w14:textId="77777777" w:rsidR="00D94D35" w:rsidRPr="00CC3867" w:rsidRDefault="00D94D35" w:rsidP="0091705B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3D10E31" w14:textId="77777777" w:rsidR="00D94D35" w:rsidRPr="00CC3867" w:rsidRDefault="00D94D35" w:rsidP="0091705B">
            <w:pPr>
              <w:tabs>
                <w:tab w:val="right" w:pos="1440"/>
              </w:tabs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CC3867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61A507C" w14:textId="77777777" w:rsidR="00D94D35" w:rsidRPr="00CC3867" w:rsidRDefault="00D94D35" w:rsidP="0091705B">
            <w:pPr>
              <w:tabs>
                <w:tab w:val="right" w:pos="1440"/>
              </w:tabs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CC3867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</w:tr>
      <w:tr w:rsidR="008E1FDE" w:rsidRPr="00CC3867" w14:paraId="54E78ECB" w14:textId="77777777" w:rsidTr="006A57E3">
        <w:trPr>
          <w:cantSplit/>
        </w:trPr>
        <w:tc>
          <w:tcPr>
            <w:tcW w:w="6106" w:type="dxa"/>
            <w:vAlign w:val="bottom"/>
          </w:tcPr>
          <w:p w14:paraId="132BAFBE" w14:textId="77777777" w:rsidR="00D94D35" w:rsidRPr="00CC3867" w:rsidRDefault="00D94D35" w:rsidP="0091705B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E01B9BC" w14:textId="77777777" w:rsidR="00D94D35" w:rsidRPr="00CC3867" w:rsidRDefault="00D94D35" w:rsidP="0091705B">
            <w:pPr>
              <w:tabs>
                <w:tab w:val="decimal" w:pos="1440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33F0D21" w14:textId="77777777" w:rsidR="00D94D35" w:rsidRPr="00CC3867" w:rsidRDefault="00D94D35" w:rsidP="0091705B">
            <w:pPr>
              <w:tabs>
                <w:tab w:val="decimal" w:pos="1440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E04905" w:rsidRPr="00CC3867" w14:paraId="6DD8EFED" w14:textId="77777777" w:rsidTr="001321DC">
        <w:trPr>
          <w:cantSplit/>
        </w:trPr>
        <w:tc>
          <w:tcPr>
            <w:tcW w:w="6106" w:type="dxa"/>
            <w:vAlign w:val="bottom"/>
          </w:tcPr>
          <w:p w14:paraId="525DD97D" w14:textId="7141D9EF" w:rsidR="00E04905" w:rsidRPr="00CC3867" w:rsidRDefault="00E04905" w:rsidP="00E04905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มูลค่าตามบัญชีต้นปี</w:t>
            </w:r>
          </w:p>
        </w:tc>
        <w:tc>
          <w:tcPr>
            <w:tcW w:w="1512" w:type="dxa"/>
          </w:tcPr>
          <w:p w14:paraId="756D5EC8" w14:textId="28EF2A69" w:rsidR="00E04905" w:rsidRPr="00CC3867" w:rsidRDefault="004A1A34" w:rsidP="00E04905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sz w:val="28"/>
                <w:szCs w:val="28"/>
              </w:rPr>
              <w:t>108</w:t>
            </w:r>
            <w:r w:rsidR="00E04905" w:rsidRPr="00CC3867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854</w:t>
            </w:r>
            <w:r w:rsidR="00E04905" w:rsidRPr="00CC3867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213</w:t>
            </w:r>
          </w:p>
        </w:tc>
        <w:tc>
          <w:tcPr>
            <w:tcW w:w="1512" w:type="dxa"/>
            <w:vAlign w:val="bottom"/>
          </w:tcPr>
          <w:p w14:paraId="7FDA1EB5" w14:textId="47243865" w:rsidR="00E04905" w:rsidRPr="00CC3867" w:rsidRDefault="004A1A34" w:rsidP="00E04905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115</w:t>
            </w:r>
            <w:r w:rsidR="00E04905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900</w:t>
            </w:r>
            <w:r w:rsidR="00E04905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233</w:t>
            </w:r>
          </w:p>
        </w:tc>
      </w:tr>
      <w:tr w:rsidR="00E04905" w:rsidRPr="00CC3867" w14:paraId="25E32254" w14:textId="77777777" w:rsidTr="001321DC">
        <w:trPr>
          <w:cantSplit/>
        </w:trPr>
        <w:tc>
          <w:tcPr>
            <w:tcW w:w="6106" w:type="dxa"/>
            <w:vAlign w:val="bottom"/>
          </w:tcPr>
          <w:p w14:paraId="36793FC6" w14:textId="77777777" w:rsidR="00E04905" w:rsidRPr="00CC3867" w:rsidRDefault="00E04905" w:rsidP="00E04905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เงินกู้ยืมระหว่างปี</w:t>
            </w:r>
          </w:p>
        </w:tc>
        <w:tc>
          <w:tcPr>
            <w:tcW w:w="1512" w:type="dxa"/>
          </w:tcPr>
          <w:p w14:paraId="64905F53" w14:textId="635DD15F" w:rsidR="00E04905" w:rsidRPr="00CC3867" w:rsidRDefault="004A1A34" w:rsidP="00E04905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sz w:val="28"/>
                <w:szCs w:val="28"/>
              </w:rPr>
              <w:t>189</w:t>
            </w:r>
            <w:r w:rsidR="00E04905" w:rsidRPr="00CC3867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450</w:t>
            </w:r>
            <w:r w:rsidR="00E04905" w:rsidRPr="00CC3867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966</w:t>
            </w:r>
          </w:p>
        </w:tc>
        <w:tc>
          <w:tcPr>
            <w:tcW w:w="1512" w:type="dxa"/>
            <w:vAlign w:val="bottom"/>
          </w:tcPr>
          <w:p w14:paraId="11A5EF89" w14:textId="33252319" w:rsidR="00E04905" w:rsidRPr="00CC3867" w:rsidRDefault="004A1A34" w:rsidP="00E04905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51</w:t>
            </w:r>
            <w:r w:rsidR="00E04905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090</w:t>
            </w:r>
            <w:r w:rsidR="00E04905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000</w:t>
            </w:r>
          </w:p>
        </w:tc>
      </w:tr>
      <w:tr w:rsidR="00E04905" w:rsidRPr="00CC3867" w14:paraId="292FC006" w14:textId="77777777" w:rsidTr="001321DC">
        <w:trPr>
          <w:cantSplit/>
        </w:trPr>
        <w:tc>
          <w:tcPr>
            <w:tcW w:w="6106" w:type="dxa"/>
            <w:vAlign w:val="bottom"/>
          </w:tcPr>
          <w:p w14:paraId="15A8B5E7" w14:textId="77777777" w:rsidR="00E04905" w:rsidRPr="00CC3867" w:rsidRDefault="00E04905" w:rsidP="00E04905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จ่ายชำระคืนระหว่างปี</w:t>
            </w:r>
          </w:p>
        </w:tc>
        <w:tc>
          <w:tcPr>
            <w:tcW w:w="1512" w:type="dxa"/>
          </w:tcPr>
          <w:p w14:paraId="04571A0A" w14:textId="01B726AB" w:rsidR="00E04905" w:rsidRPr="00CC3867" w:rsidRDefault="00E04905" w:rsidP="00E04905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CC3867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BC2F60" w:rsidRPr="00BC2F60">
              <w:rPr>
                <w:rFonts w:ascii="Browallia New" w:hAnsi="Browallia New" w:cs="Browallia New"/>
                <w:sz w:val="28"/>
                <w:szCs w:val="28"/>
              </w:rPr>
              <w:t>66,229,943</w:t>
            </w:r>
            <w:r w:rsidRPr="00CC3867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512" w:type="dxa"/>
            <w:vAlign w:val="bottom"/>
          </w:tcPr>
          <w:p w14:paraId="1C8EB12D" w14:textId="24730E12" w:rsidR="00E04905" w:rsidRPr="00CC3867" w:rsidRDefault="00E04905" w:rsidP="00E04905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58</w:t>
            </w: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280</w:t>
            </w: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841</w:t>
            </w: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  <w:tr w:rsidR="00E04905" w:rsidRPr="00CC3867" w14:paraId="6C0373DC" w14:textId="77777777" w:rsidTr="001321DC">
        <w:trPr>
          <w:cantSplit/>
        </w:trPr>
        <w:tc>
          <w:tcPr>
            <w:tcW w:w="6106" w:type="dxa"/>
            <w:vAlign w:val="bottom"/>
          </w:tcPr>
          <w:p w14:paraId="27E67442" w14:textId="77777777" w:rsidR="00E04905" w:rsidRPr="00CC3867" w:rsidRDefault="00E04905" w:rsidP="00E04905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ต้นทุนในการทำรายการ</w:t>
            </w:r>
          </w:p>
        </w:tc>
        <w:tc>
          <w:tcPr>
            <w:tcW w:w="1512" w:type="dxa"/>
          </w:tcPr>
          <w:p w14:paraId="4F06C5CB" w14:textId="05DE46AD" w:rsidR="00E04905" w:rsidRPr="00CC3867" w:rsidRDefault="00BC2F60" w:rsidP="00E04905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BC2F60">
              <w:rPr>
                <w:rFonts w:ascii="Browallia New" w:hAnsi="Browallia New" w:cs="Browallia New"/>
                <w:color w:val="auto"/>
                <w:sz w:val="28"/>
                <w:szCs w:val="28"/>
              </w:rPr>
              <w:t>(223,665)</w:t>
            </w:r>
          </w:p>
        </w:tc>
        <w:tc>
          <w:tcPr>
            <w:tcW w:w="1512" w:type="dxa"/>
            <w:vAlign w:val="bottom"/>
          </w:tcPr>
          <w:p w14:paraId="51DED0F7" w14:textId="6E1C7A22" w:rsidR="00E04905" w:rsidRPr="00CC3867" w:rsidRDefault="00E04905" w:rsidP="00E04905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212</w:t>
            </w: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035</w:t>
            </w: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  <w:tr w:rsidR="00E04905" w:rsidRPr="00CC3867" w14:paraId="64C9FFD1" w14:textId="77777777" w:rsidTr="001321DC">
        <w:trPr>
          <w:cantSplit/>
        </w:trPr>
        <w:tc>
          <w:tcPr>
            <w:tcW w:w="6106" w:type="dxa"/>
            <w:vAlign w:val="bottom"/>
          </w:tcPr>
          <w:p w14:paraId="5B80C0D9" w14:textId="77777777" w:rsidR="00E04905" w:rsidRPr="00CC3867" w:rsidRDefault="00E04905" w:rsidP="00E04905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ตัดจำหน่ายต้นทุน</w:t>
            </w:r>
            <w:r w:rsidRPr="00CC3867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ใน</w:t>
            </w: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การทำรายการ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5731D78" w14:textId="2719B21D" w:rsidR="00E04905" w:rsidRPr="00CC3867" w:rsidRDefault="004A1A34" w:rsidP="00E04905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sz w:val="28"/>
                <w:szCs w:val="28"/>
              </w:rPr>
              <w:t>358</w:t>
            </w:r>
            <w:r w:rsidR="00E04905" w:rsidRPr="00CC3867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086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C3E8039" w14:textId="747D41A7" w:rsidR="00E04905" w:rsidRPr="00CC3867" w:rsidRDefault="004A1A34" w:rsidP="00E04905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356</w:t>
            </w:r>
            <w:r w:rsidR="00E04905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856</w:t>
            </w:r>
          </w:p>
        </w:tc>
      </w:tr>
      <w:tr w:rsidR="00E04905" w:rsidRPr="00CC3867" w14:paraId="084E7350" w14:textId="77777777" w:rsidTr="001321DC">
        <w:trPr>
          <w:cantSplit/>
        </w:trPr>
        <w:tc>
          <w:tcPr>
            <w:tcW w:w="6106" w:type="dxa"/>
            <w:vAlign w:val="bottom"/>
          </w:tcPr>
          <w:p w14:paraId="3467F175" w14:textId="5974D61A" w:rsidR="00E04905" w:rsidRPr="00CC3867" w:rsidRDefault="00E04905" w:rsidP="00E04905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CC3867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มูลค่า</w:t>
            </w: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ตามบัญชีปลายปี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12A6EB00" w14:textId="1406A218" w:rsidR="00E04905" w:rsidRPr="00CC3867" w:rsidRDefault="004A1A34" w:rsidP="00E04905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4A1A34">
              <w:rPr>
                <w:rFonts w:ascii="Browallia New" w:hAnsi="Browallia New" w:cs="Browallia New"/>
                <w:sz w:val="28"/>
                <w:szCs w:val="28"/>
              </w:rPr>
              <w:t>232</w:t>
            </w:r>
            <w:r w:rsidR="00E04905" w:rsidRPr="00CC3867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209</w:t>
            </w:r>
            <w:r w:rsidR="00E04905" w:rsidRPr="00CC3867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657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921C25" w14:textId="5EABFBB8" w:rsidR="00E04905" w:rsidRPr="00CC3867" w:rsidRDefault="004A1A34" w:rsidP="00E04905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108</w:t>
            </w:r>
            <w:r w:rsidR="00E04905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854</w:t>
            </w:r>
            <w:r w:rsidR="00E04905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213</w:t>
            </w:r>
          </w:p>
        </w:tc>
      </w:tr>
      <w:tr w:rsidR="008E1FDE" w:rsidRPr="00CC3867" w14:paraId="369C5EE2" w14:textId="77777777" w:rsidTr="006A57E3">
        <w:trPr>
          <w:cantSplit/>
        </w:trPr>
        <w:tc>
          <w:tcPr>
            <w:tcW w:w="6106" w:type="dxa"/>
            <w:vAlign w:val="bottom"/>
          </w:tcPr>
          <w:p w14:paraId="44AA7C8F" w14:textId="77777777" w:rsidR="00281A57" w:rsidRPr="00CC3867" w:rsidRDefault="00281A57" w:rsidP="0091705B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B795223" w14:textId="77777777" w:rsidR="00281A57" w:rsidRPr="00CC3867" w:rsidRDefault="00281A57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85100E6" w14:textId="77777777" w:rsidR="00281A57" w:rsidRPr="00CC3867" w:rsidRDefault="00281A57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DB156D" w:rsidRPr="00CC3867" w14:paraId="1AE9D394" w14:textId="77777777" w:rsidTr="00A233EC">
        <w:trPr>
          <w:cantSplit/>
        </w:trPr>
        <w:tc>
          <w:tcPr>
            <w:tcW w:w="6106" w:type="dxa"/>
            <w:vAlign w:val="bottom"/>
          </w:tcPr>
          <w:p w14:paraId="27F0CA16" w14:textId="77777777" w:rsidR="00DB156D" w:rsidRPr="00CC3867" w:rsidRDefault="00DB156D" w:rsidP="00DB156D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CC3867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เงินกู้ยืมระยะยาวส่วนที่จะครบกำหนดชำระภายในหนึ่งปี</w:t>
            </w:r>
          </w:p>
        </w:tc>
        <w:tc>
          <w:tcPr>
            <w:tcW w:w="1512" w:type="dxa"/>
          </w:tcPr>
          <w:p w14:paraId="5B857A7E" w14:textId="2A553600" w:rsidR="00DB156D" w:rsidRPr="00CC3867" w:rsidRDefault="00DB156D" w:rsidP="00DB156D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CC3867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80</w:t>
            </w:r>
            <w:r w:rsidRPr="00CC3867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614</w:t>
            </w:r>
            <w:r w:rsidRPr="00CC3867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778</w:t>
            </w:r>
            <w:r w:rsidRPr="00CC3867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512" w:type="dxa"/>
            <w:vAlign w:val="bottom"/>
          </w:tcPr>
          <w:p w14:paraId="2AB91F13" w14:textId="6BF8BF76" w:rsidR="00DB156D" w:rsidRPr="00CC3867" w:rsidRDefault="004A1A34" w:rsidP="00DB156D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6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</w:t>
            </w:r>
            <w:r w:rsidR="00DB156D" w:rsidRPr="00CC3867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826</w:t>
            </w:r>
            <w:r w:rsidR="00DB156D" w:rsidRPr="00CC3867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281</w:t>
            </w:r>
          </w:p>
        </w:tc>
      </w:tr>
      <w:tr w:rsidR="00DB156D" w:rsidRPr="00CC3867" w14:paraId="5375C08D" w14:textId="77777777" w:rsidTr="00A233EC">
        <w:trPr>
          <w:cantSplit/>
        </w:trPr>
        <w:tc>
          <w:tcPr>
            <w:tcW w:w="6106" w:type="dxa"/>
            <w:vAlign w:val="bottom"/>
          </w:tcPr>
          <w:p w14:paraId="176686AC" w14:textId="77777777" w:rsidR="00DB156D" w:rsidRPr="00CC3867" w:rsidRDefault="00DB156D" w:rsidP="00DB156D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CC3867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34926E9" w14:textId="08A13A6A" w:rsidR="00DB156D" w:rsidRPr="00CC3867" w:rsidRDefault="00DB156D" w:rsidP="00DB156D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CC3867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151</w:t>
            </w:r>
            <w:r w:rsidRPr="00CC3867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594</w:t>
            </w:r>
            <w:r w:rsidRPr="00CC3867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879</w:t>
            </w:r>
            <w:r w:rsidRPr="00CC3867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8669BDA" w14:textId="4860119B" w:rsidR="00DB156D" w:rsidRPr="00CC3867" w:rsidRDefault="004A1A34" w:rsidP="00DB156D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45</w:t>
            </w:r>
            <w:r w:rsidR="00DB156D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027</w:t>
            </w:r>
            <w:r w:rsidR="00DB156D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932</w:t>
            </w:r>
          </w:p>
        </w:tc>
      </w:tr>
      <w:tr w:rsidR="00DB156D" w:rsidRPr="00CC3867" w14:paraId="4E1B4D1B" w14:textId="77777777" w:rsidTr="00A233EC">
        <w:trPr>
          <w:cantSplit/>
        </w:trPr>
        <w:tc>
          <w:tcPr>
            <w:tcW w:w="6106" w:type="dxa"/>
            <w:vAlign w:val="bottom"/>
          </w:tcPr>
          <w:p w14:paraId="6768D090" w14:textId="3FF8DEEE" w:rsidR="00DB156D" w:rsidRPr="00CC3867" w:rsidRDefault="00DB156D" w:rsidP="00DB156D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CC3867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3B16215E" w14:textId="4042CA6F" w:rsidR="00DB156D" w:rsidRPr="00CC3867" w:rsidRDefault="00DB156D" w:rsidP="00DB156D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CC3867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232</w:t>
            </w:r>
            <w:r w:rsidRPr="00CC3867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209</w:t>
            </w:r>
            <w:r w:rsidRPr="00CC3867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657</w:t>
            </w:r>
            <w:r w:rsidRPr="00CC3867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0AF30E" w14:textId="12FC621D" w:rsidR="00DB156D" w:rsidRPr="00CC3867" w:rsidRDefault="004A1A34" w:rsidP="00DB156D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108</w:t>
            </w:r>
            <w:r w:rsidR="00DB156D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854</w:t>
            </w:r>
            <w:r w:rsidR="00DB156D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213</w:t>
            </w:r>
          </w:p>
        </w:tc>
      </w:tr>
      <w:tr w:rsidR="008E1FDE" w:rsidRPr="00CC3867" w14:paraId="05123346" w14:textId="77777777" w:rsidTr="006A57E3">
        <w:trPr>
          <w:cantSplit/>
        </w:trPr>
        <w:tc>
          <w:tcPr>
            <w:tcW w:w="6106" w:type="dxa"/>
            <w:vAlign w:val="bottom"/>
          </w:tcPr>
          <w:p w14:paraId="173DA5E0" w14:textId="77777777" w:rsidR="00281A57" w:rsidRPr="00CC3867" w:rsidRDefault="00281A57" w:rsidP="0091705B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3113195" w14:textId="77777777" w:rsidR="00281A57" w:rsidRPr="00CC3867" w:rsidRDefault="00281A57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5A7E53D" w14:textId="77777777" w:rsidR="00281A57" w:rsidRPr="00CC3867" w:rsidRDefault="00281A57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281A57" w:rsidRPr="00CC3867" w14:paraId="1D738977" w14:textId="77777777" w:rsidTr="006A57E3">
        <w:trPr>
          <w:cantSplit/>
        </w:trPr>
        <w:tc>
          <w:tcPr>
            <w:tcW w:w="6106" w:type="dxa"/>
            <w:vAlign w:val="bottom"/>
          </w:tcPr>
          <w:p w14:paraId="6235E4F7" w14:textId="77777777" w:rsidR="00281A57" w:rsidRPr="00CC3867" w:rsidRDefault="00281A57" w:rsidP="0091705B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CC3867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89DB923" w14:textId="0D65A6C5" w:rsidR="00281A57" w:rsidRPr="00CC3867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234</w:t>
            </w:r>
            <w:r w:rsidR="00DB156D" w:rsidRPr="00CC3867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775</w:t>
            </w:r>
            <w:r w:rsidR="00DB156D" w:rsidRPr="00CC3867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667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5D452A6" w14:textId="01D20D64" w:rsidR="00281A57" w:rsidRPr="00CC3867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109</w:t>
            </w:r>
            <w:r w:rsidR="00281A57" w:rsidRPr="00CC3867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482</w:t>
            </w:r>
            <w:r w:rsidR="00281A57" w:rsidRPr="00CC3867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609</w:t>
            </w:r>
          </w:p>
        </w:tc>
      </w:tr>
    </w:tbl>
    <w:p w14:paraId="2E3F3B9A" w14:textId="2B4543D1" w:rsidR="0031251A" w:rsidRPr="00CC3867" w:rsidRDefault="0031251A" w:rsidP="00920DF9">
      <w:pPr>
        <w:ind w:left="547" w:right="0"/>
        <w:jc w:val="thaiDistribute"/>
        <w:rPr>
          <w:rFonts w:ascii="Browallia New" w:hAnsi="Browallia New" w:cs="Browallia New"/>
          <w:color w:val="auto"/>
          <w:spacing w:val="-2"/>
          <w:sz w:val="28"/>
          <w:szCs w:val="28"/>
        </w:rPr>
      </w:pPr>
    </w:p>
    <w:p w14:paraId="3954F6B8" w14:textId="77777777" w:rsidR="000C7B15" w:rsidRPr="00CC3867" w:rsidRDefault="000C7B15" w:rsidP="0091705B">
      <w:pPr>
        <w:ind w:left="540" w:right="0"/>
        <w:jc w:val="thaiDistribute"/>
        <w:rPr>
          <w:rFonts w:ascii="Browallia New" w:eastAsia="Times New Roman" w:hAnsi="Browallia New" w:cs="Browallia New"/>
          <w:b/>
          <w:bCs/>
          <w:color w:val="auto"/>
          <w:sz w:val="28"/>
          <w:szCs w:val="28"/>
          <w:lang w:eastAsia="en-GB"/>
        </w:rPr>
      </w:pPr>
      <w:r w:rsidRPr="00CC3867">
        <w:rPr>
          <w:rFonts w:ascii="Browallia New" w:eastAsia="Times New Roman" w:hAnsi="Browallia New" w:cs="Browallia New"/>
          <w:b/>
          <w:bCs/>
          <w:color w:val="auto"/>
          <w:sz w:val="28"/>
          <w:szCs w:val="28"/>
          <w:cs/>
          <w:lang w:eastAsia="en-GB"/>
        </w:rPr>
        <w:t>มูลค่ายุติธรรม</w:t>
      </w:r>
    </w:p>
    <w:p w14:paraId="37B25417" w14:textId="77777777" w:rsidR="005D5408" w:rsidRPr="00CC3867" w:rsidRDefault="005D5408" w:rsidP="00920DF9">
      <w:pPr>
        <w:ind w:left="547" w:right="0"/>
        <w:jc w:val="thaiDistribute"/>
        <w:rPr>
          <w:rFonts w:ascii="Browallia New" w:hAnsi="Browallia New" w:cs="Browallia New"/>
          <w:color w:val="auto"/>
          <w:spacing w:val="-2"/>
          <w:sz w:val="28"/>
          <w:szCs w:val="28"/>
        </w:rPr>
      </w:pPr>
    </w:p>
    <w:p w14:paraId="40DB059E" w14:textId="27808AF2" w:rsidR="000C7B15" w:rsidRPr="00CC3867" w:rsidRDefault="000C7B15" w:rsidP="0091705B">
      <w:pPr>
        <w:ind w:left="540" w:right="0"/>
        <w:jc w:val="thaiDistribute"/>
        <w:rPr>
          <w:rFonts w:ascii="Browallia New" w:eastAsia="Times New Roman" w:hAnsi="Browallia New" w:cs="Browallia New"/>
          <w:color w:val="auto"/>
          <w:spacing w:val="-4"/>
          <w:sz w:val="28"/>
          <w:szCs w:val="28"/>
          <w:lang w:eastAsia="en-GB"/>
        </w:rPr>
      </w:pPr>
      <w:r w:rsidRPr="00CC3867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cs/>
          <w:lang w:eastAsia="en-GB"/>
        </w:rPr>
        <w:t>มูลค่ายุติธรรมคำนวณจากกระแสเงินสดในอนาคต</w:t>
      </w:r>
      <w:r w:rsidRPr="00CC3867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lang w:eastAsia="en-GB"/>
        </w:rPr>
        <w:t xml:space="preserve"> </w:t>
      </w:r>
      <w:r w:rsidRPr="00CC3867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cs/>
          <w:lang w:eastAsia="en-GB"/>
        </w:rPr>
        <w:t xml:space="preserve">คิดลดด้วยอัตราดอกเบี้ยเงินกู้ยืมที่อัตราตลาดร้อยละ </w:t>
      </w:r>
      <w:r w:rsidRPr="00CC3867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lang w:eastAsia="en-GB"/>
        </w:rPr>
        <w:t xml:space="preserve">MLR </w:t>
      </w:r>
      <w:r w:rsidR="00DB7012" w:rsidRPr="00CC3867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lang w:eastAsia="en-GB"/>
        </w:rPr>
        <w:br/>
      </w:r>
      <w:r w:rsidRPr="00CC3867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cs/>
          <w:lang w:eastAsia="en-GB"/>
        </w:rPr>
        <w:t>ลบอัตราคงที่ (</w:t>
      </w:r>
      <w:r w:rsidR="00EA439E" w:rsidRPr="00CC3867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cs/>
          <w:lang w:eastAsia="en-GB"/>
        </w:rPr>
        <w:t xml:space="preserve">พ.ศ. </w:t>
      </w:r>
      <w:r w:rsidR="004A1A34" w:rsidRPr="004A1A34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lang w:eastAsia="en-GB"/>
        </w:rPr>
        <w:t>2567</w:t>
      </w:r>
      <w:r w:rsidRPr="00CC3867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cs/>
          <w:lang w:eastAsia="en-GB"/>
        </w:rPr>
        <w:t xml:space="preserve"> : </w:t>
      </w:r>
      <w:r w:rsidRPr="00CC3867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lang w:eastAsia="en-GB"/>
        </w:rPr>
        <w:t xml:space="preserve">MLR </w:t>
      </w:r>
      <w:r w:rsidRPr="00CC3867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cs/>
          <w:lang w:eastAsia="en-GB"/>
        </w:rPr>
        <w:t xml:space="preserve">ลบอัตราคงที่) </w:t>
      </w:r>
      <w:r w:rsidRPr="00CC3867">
        <w:rPr>
          <w:rFonts w:ascii="Browallia New" w:eastAsia="Times New Roman" w:hAnsi="Browallia New" w:cs="Browallia New" w:hint="cs"/>
          <w:color w:val="auto"/>
          <w:spacing w:val="-4"/>
          <w:sz w:val="28"/>
          <w:szCs w:val="28"/>
          <w:cs/>
          <w:lang w:eastAsia="en-GB"/>
        </w:rPr>
        <w:t>ซึ่งจัด</w:t>
      </w:r>
      <w:r w:rsidRPr="00CC3867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cs/>
          <w:lang w:eastAsia="en-GB"/>
        </w:rPr>
        <w:t xml:space="preserve">อยู่ในข้อมูลระดับ </w:t>
      </w:r>
      <w:r w:rsidR="004A1A34" w:rsidRPr="004A1A34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lang w:eastAsia="en-GB"/>
        </w:rPr>
        <w:t>2</w:t>
      </w:r>
      <w:r w:rsidRPr="00CC3867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cs/>
          <w:lang w:eastAsia="en-GB"/>
        </w:rPr>
        <w:t xml:space="preserve"> ของลำดับชั้นมูลค่ายุติธรรม</w:t>
      </w:r>
    </w:p>
    <w:p w14:paraId="2D734AD4" w14:textId="77777777" w:rsidR="000C7B15" w:rsidRPr="00CC3867" w:rsidRDefault="000C7B15" w:rsidP="00920DF9">
      <w:pPr>
        <w:ind w:left="547" w:right="0"/>
        <w:jc w:val="thaiDistribute"/>
        <w:rPr>
          <w:rFonts w:ascii="Browallia New" w:hAnsi="Browallia New" w:cs="Browallia New"/>
          <w:color w:val="auto"/>
          <w:spacing w:val="-2"/>
          <w:sz w:val="28"/>
          <w:szCs w:val="28"/>
        </w:rPr>
      </w:pPr>
    </w:p>
    <w:p w14:paraId="3B0A64FB" w14:textId="4373400D" w:rsidR="000C7B15" w:rsidRPr="00CC3867" w:rsidRDefault="000C7B15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CC3867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GB"/>
        </w:rPr>
        <w:t>อัตรา</w:t>
      </w:r>
      <w:r w:rsidRPr="00CC3867">
        <w:rPr>
          <w:rFonts w:ascii="Browallia New" w:hAnsi="Browallia New" w:cs="Browallia New"/>
          <w:color w:val="auto"/>
          <w:sz w:val="28"/>
          <w:szCs w:val="28"/>
          <w:cs/>
        </w:rPr>
        <w:t>ดอกเบี้ยที่แท้จริง</w:t>
      </w:r>
      <w:r w:rsidRPr="00CC3867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 ณ วันที่ในรายงานงบฐานะการเงิน มีดังนี้</w:t>
      </w:r>
    </w:p>
    <w:p w14:paraId="7F83DD9B" w14:textId="77777777" w:rsidR="00B93EB6" w:rsidRPr="00CC3867" w:rsidRDefault="00B93EB6" w:rsidP="00920DF9">
      <w:pPr>
        <w:ind w:left="547" w:right="0"/>
        <w:jc w:val="thaiDistribute"/>
        <w:rPr>
          <w:rFonts w:ascii="Browallia New" w:hAnsi="Browallia New" w:cs="Browallia New"/>
          <w:color w:val="auto"/>
          <w:spacing w:val="-2"/>
          <w:sz w:val="28"/>
          <w:szCs w:val="28"/>
          <w:cs/>
        </w:rPr>
      </w:pPr>
    </w:p>
    <w:tbl>
      <w:tblPr>
        <w:tblW w:w="9144" w:type="dxa"/>
        <w:tblLayout w:type="fixed"/>
        <w:tblLook w:val="0000" w:firstRow="0" w:lastRow="0" w:firstColumn="0" w:lastColumn="0" w:noHBand="0" w:noVBand="0"/>
      </w:tblPr>
      <w:tblGrid>
        <w:gridCol w:w="6120"/>
        <w:gridCol w:w="1512"/>
        <w:gridCol w:w="1512"/>
      </w:tblGrid>
      <w:tr w:rsidR="008E1FDE" w:rsidRPr="00CC3867" w14:paraId="37F6DA8E" w14:textId="77777777" w:rsidTr="00281A57">
        <w:trPr>
          <w:cantSplit/>
        </w:trPr>
        <w:tc>
          <w:tcPr>
            <w:tcW w:w="6120" w:type="dxa"/>
            <w:vAlign w:val="bottom"/>
          </w:tcPr>
          <w:p w14:paraId="1E488880" w14:textId="77777777" w:rsidR="00082755" w:rsidRPr="00CC3867" w:rsidRDefault="00082755" w:rsidP="0091705B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512" w:type="dxa"/>
            <w:vAlign w:val="bottom"/>
          </w:tcPr>
          <w:p w14:paraId="5FA94C72" w14:textId="1D3152C4" w:rsidR="00082755" w:rsidRPr="00CC3867" w:rsidRDefault="00EA439E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CC3867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2568</w:t>
            </w:r>
          </w:p>
        </w:tc>
        <w:tc>
          <w:tcPr>
            <w:tcW w:w="1512" w:type="dxa"/>
            <w:vAlign w:val="bottom"/>
          </w:tcPr>
          <w:p w14:paraId="7CE6A939" w14:textId="255469D7" w:rsidR="00082755" w:rsidRPr="00CC3867" w:rsidRDefault="00EA439E" w:rsidP="0091705B">
            <w:pPr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CC3867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2567</w:t>
            </w:r>
          </w:p>
        </w:tc>
      </w:tr>
      <w:tr w:rsidR="008E1FDE" w:rsidRPr="00CC3867" w14:paraId="1A9DC72A" w14:textId="77777777" w:rsidTr="00281A57">
        <w:trPr>
          <w:cantSplit/>
        </w:trPr>
        <w:tc>
          <w:tcPr>
            <w:tcW w:w="6120" w:type="dxa"/>
            <w:vAlign w:val="bottom"/>
          </w:tcPr>
          <w:p w14:paraId="142B5454" w14:textId="77777777" w:rsidR="00082755" w:rsidRPr="00CC3867" w:rsidRDefault="00082755" w:rsidP="0091705B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D4ECCB7" w14:textId="54E03E9A" w:rsidR="00082755" w:rsidRPr="00CC3867" w:rsidRDefault="00671E69" w:rsidP="0091705B">
            <w:pPr>
              <w:tabs>
                <w:tab w:val="right" w:pos="1440"/>
              </w:tabs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CC3867">
              <w:rPr>
                <w:rFonts w:ascii="Browallia New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ร้อยละ</w:t>
            </w:r>
            <w:r w:rsidR="00082755" w:rsidRPr="00CC3867">
              <w:rPr>
                <w:rFonts w:ascii="Browallia New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ต่อปี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3107D25" w14:textId="405F3624" w:rsidR="00082755" w:rsidRPr="00CC3867" w:rsidRDefault="00671E69" w:rsidP="0091705B">
            <w:pPr>
              <w:tabs>
                <w:tab w:val="right" w:pos="1440"/>
              </w:tabs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CC3867">
              <w:rPr>
                <w:rFonts w:ascii="Browallia New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ร้อยละ</w:t>
            </w:r>
            <w:r w:rsidR="00082755" w:rsidRPr="00CC3867">
              <w:rPr>
                <w:rFonts w:ascii="Browallia New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ต่อปี</w:t>
            </w:r>
          </w:p>
        </w:tc>
      </w:tr>
      <w:tr w:rsidR="008E1FDE" w:rsidRPr="00CC3867" w14:paraId="1078C36D" w14:textId="77777777" w:rsidTr="00281A57">
        <w:trPr>
          <w:cantSplit/>
        </w:trPr>
        <w:tc>
          <w:tcPr>
            <w:tcW w:w="6120" w:type="dxa"/>
            <w:vAlign w:val="bottom"/>
          </w:tcPr>
          <w:p w14:paraId="31EE5E1D" w14:textId="77777777" w:rsidR="00082755" w:rsidRPr="00CC3867" w:rsidRDefault="00082755" w:rsidP="0091705B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09D5FCB" w14:textId="77777777" w:rsidR="00082755" w:rsidRPr="00CC3867" w:rsidRDefault="00082755" w:rsidP="0091705B">
            <w:pPr>
              <w:tabs>
                <w:tab w:val="decimal" w:pos="1440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070BFBE" w14:textId="77777777" w:rsidR="00082755" w:rsidRPr="00CC3867" w:rsidRDefault="00082755" w:rsidP="0091705B">
            <w:pPr>
              <w:tabs>
                <w:tab w:val="decimal" w:pos="1440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CC3867" w14:paraId="35E4F8EA" w14:textId="77777777" w:rsidTr="00281A57">
        <w:trPr>
          <w:cantSplit/>
        </w:trPr>
        <w:tc>
          <w:tcPr>
            <w:tcW w:w="6120" w:type="dxa"/>
            <w:vAlign w:val="center"/>
          </w:tcPr>
          <w:p w14:paraId="03EDF98E" w14:textId="77777777" w:rsidR="00082755" w:rsidRPr="00CC3867" w:rsidRDefault="00082755" w:rsidP="0091705B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อัตราดอกเบี้ยที่แท้จริง</w:t>
            </w:r>
          </w:p>
        </w:tc>
        <w:tc>
          <w:tcPr>
            <w:tcW w:w="1512" w:type="dxa"/>
            <w:vAlign w:val="center"/>
          </w:tcPr>
          <w:p w14:paraId="5B8B5E9A" w14:textId="77777777" w:rsidR="00082755" w:rsidRPr="00CC3867" w:rsidRDefault="00082755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512" w:type="dxa"/>
            <w:vAlign w:val="center"/>
          </w:tcPr>
          <w:p w14:paraId="0CB9259F" w14:textId="77777777" w:rsidR="00082755" w:rsidRPr="00CC3867" w:rsidRDefault="00082755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281A57" w:rsidRPr="00CC3867" w14:paraId="59EB15E5" w14:textId="77777777" w:rsidTr="00281A57">
        <w:trPr>
          <w:cantSplit/>
        </w:trPr>
        <w:tc>
          <w:tcPr>
            <w:tcW w:w="6120" w:type="dxa"/>
            <w:vAlign w:val="center"/>
          </w:tcPr>
          <w:p w14:paraId="2C2DECAB" w14:textId="77777777" w:rsidR="00281A57" w:rsidRPr="00CC3867" w:rsidRDefault="00281A57" w:rsidP="0091705B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  - </w:t>
            </w:r>
            <w:r w:rsidRPr="00CC386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512" w:type="dxa"/>
            <w:vAlign w:val="center"/>
          </w:tcPr>
          <w:p w14:paraId="78DD36C8" w14:textId="7CB4ABEB" w:rsidR="00281A57" w:rsidRPr="00CC3867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</w:t>
            </w:r>
            <w:r w:rsidR="00651243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.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92</w:t>
            </w:r>
            <w:r w:rsidR="00651243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  <w:r w:rsidR="00651243" w:rsidRPr="00CC3867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ถึง</w:t>
            </w:r>
            <w:r w:rsidR="00651243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</w:t>
            </w:r>
            <w:r w:rsidR="00651243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.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97</w:t>
            </w:r>
          </w:p>
        </w:tc>
        <w:tc>
          <w:tcPr>
            <w:tcW w:w="1512" w:type="dxa"/>
            <w:vAlign w:val="center"/>
          </w:tcPr>
          <w:p w14:paraId="598B8E9D" w14:textId="655630B8" w:rsidR="00281A57" w:rsidRPr="00CC3867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</w:t>
            </w:r>
            <w:r w:rsidR="00281A57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.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45</w:t>
            </w:r>
            <w:r w:rsidR="00281A57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  <w:r w:rsidR="00281A57" w:rsidRPr="00CC3867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ถึง</w:t>
            </w:r>
            <w:r w:rsidR="00281A57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</w:t>
            </w:r>
            <w:r w:rsidR="00281A57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>.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50</w:t>
            </w:r>
            <w:r w:rsidR="00281A57" w:rsidRPr="00CC3867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 </w:t>
            </w:r>
          </w:p>
        </w:tc>
      </w:tr>
    </w:tbl>
    <w:p w14:paraId="4E93017C" w14:textId="77777777" w:rsidR="00082755" w:rsidRPr="00CC3867" w:rsidRDefault="00082755" w:rsidP="0091705B">
      <w:pPr>
        <w:ind w:left="540" w:right="0"/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</w:rPr>
      </w:pPr>
    </w:p>
    <w:p w14:paraId="78ACC1EB" w14:textId="77777777" w:rsidR="00D94D35" w:rsidRPr="008E1FDE" w:rsidRDefault="00D94D35" w:rsidP="0091705B">
      <w:pPr>
        <w:ind w:left="1080" w:right="0"/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</w:rPr>
        <w:sectPr w:rsidR="00D94D35" w:rsidRPr="008E1FDE" w:rsidSect="005F03A4">
          <w:headerReference w:type="default" r:id="rId15"/>
          <w:footerReference w:type="default" r:id="rId16"/>
          <w:pgSz w:w="11907" w:h="16840" w:code="9"/>
          <w:pgMar w:top="1440" w:right="1152" w:bottom="720" w:left="1728" w:header="706" w:footer="576" w:gutter="0"/>
          <w:cols w:space="720"/>
          <w:noEndnote/>
          <w:docGrid w:linePitch="326"/>
        </w:sectPr>
      </w:pPr>
    </w:p>
    <w:p w14:paraId="16984657" w14:textId="77777777" w:rsidR="00D94D35" w:rsidRPr="004E2C77" w:rsidRDefault="00D94D35" w:rsidP="0091705B">
      <w:pPr>
        <w:ind w:left="540" w:right="0"/>
        <w:jc w:val="thaiDistribute"/>
        <w:rPr>
          <w:rFonts w:ascii="Browallia New" w:hAnsi="Browallia New" w:cs="Browallia New"/>
          <w:color w:val="auto"/>
        </w:rPr>
      </w:pPr>
    </w:p>
    <w:p w14:paraId="6ACF35B8" w14:textId="3F866108" w:rsidR="00D94D35" w:rsidRPr="004E2C77" w:rsidRDefault="00D94D35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4E2C77">
        <w:rPr>
          <w:rFonts w:ascii="Browallia New" w:hAnsi="Browallia New" w:cs="Browallia New"/>
          <w:color w:val="auto"/>
          <w:sz w:val="28"/>
          <w:szCs w:val="28"/>
          <w:cs/>
        </w:rPr>
        <w:t xml:space="preserve">รายละเอียดสำหรับเงินกู้ยืมระยะยาว ณ วันที่ </w:t>
      </w:r>
      <w:r w:rsidR="004A1A34" w:rsidRPr="004E2C77">
        <w:rPr>
          <w:rFonts w:ascii="Browallia New" w:hAnsi="Browallia New" w:cs="Browallia New"/>
          <w:color w:val="auto"/>
          <w:sz w:val="28"/>
          <w:szCs w:val="28"/>
        </w:rPr>
        <w:t>31</w:t>
      </w:r>
      <w:r w:rsidRPr="004E2C77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4E2C77">
        <w:rPr>
          <w:rFonts w:ascii="Browallia New" w:hAnsi="Browallia New" w:cs="Browallia New"/>
          <w:color w:val="auto"/>
          <w:sz w:val="28"/>
          <w:szCs w:val="28"/>
          <w:cs/>
        </w:rPr>
        <w:t xml:space="preserve">ธันวาคม </w:t>
      </w:r>
      <w:r w:rsidR="00EA439E" w:rsidRPr="004E2C77">
        <w:rPr>
          <w:rFonts w:ascii="Browallia New" w:hAnsi="Browallia New" w:cs="Browallia New"/>
          <w:color w:val="auto"/>
          <w:sz w:val="28"/>
          <w:szCs w:val="28"/>
          <w:cs/>
        </w:rPr>
        <w:t xml:space="preserve">พ.ศ. </w:t>
      </w:r>
      <w:r w:rsidR="004A1A34" w:rsidRPr="004E2C77">
        <w:rPr>
          <w:rFonts w:ascii="Browallia New" w:hAnsi="Browallia New" w:cs="Browallia New"/>
          <w:color w:val="auto"/>
          <w:sz w:val="28"/>
          <w:szCs w:val="28"/>
        </w:rPr>
        <w:t>2568</w:t>
      </w:r>
      <w:r w:rsidRPr="004E2C77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4E2C77">
        <w:rPr>
          <w:rFonts w:ascii="Browallia New" w:hAnsi="Browallia New" w:cs="Browallia New"/>
          <w:color w:val="auto"/>
          <w:sz w:val="28"/>
          <w:szCs w:val="28"/>
          <w:cs/>
        </w:rPr>
        <w:t xml:space="preserve">และ </w:t>
      </w:r>
      <w:r w:rsidR="00EA439E" w:rsidRPr="004E2C77">
        <w:rPr>
          <w:rFonts w:ascii="Browallia New" w:hAnsi="Browallia New" w:cs="Browallia New"/>
          <w:color w:val="auto"/>
          <w:sz w:val="28"/>
          <w:szCs w:val="28"/>
          <w:cs/>
        </w:rPr>
        <w:t xml:space="preserve">พ.ศ. </w:t>
      </w:r>
      <w:r w:rsidR="004A1A34" w:rsidRPr="004E2C77">
        <w:rPr>
          <w:rFonts w:ascii="Browallia New" w:hAnsi="Browallia New" w:cs="Browallia New"/>
          <w:color w:val="auto"/>
          <w:sz w:val="28"/>
          <w:szCs w:val="28"/>
        </w:rPr>
        <w:t>2567</w:t>
      </w:r>
      <w:r w:rsidRPr="004E2C77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4E2C77">
        <w:rPr>
          <w:rFonts w:ascii="Browallia New" w:hAnsi="Browallia New" w:cs="Browallia New"/>
          <w:color w:val="auto"/>
          <w:sz w:val="28"/>
          <w:szCs w:val="28"/>
          <w:cs/>
        </w:rPr>
        <w:t>มีดังต่อไปนี้</w:t>
      </w:r>
    </w:p>
    <w:p w14:paraId="2A4CC3F0" w14:textId="77777777" w:rsidR="00D94D35" w:rsidRPr="004E2C77" w:rsidRDefault="00D94D35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tbl>
      <w:tblPr>
        <w:tblW w:w="14274" w:type="dxa"/>
        <w:tblInd w:w="648" w:type="dxa"/>
        <w:tblLook w:val="04A0" w:firstRow="1" w:lastRow="0" w:firstColumn="1" w:lastColumn="0" w:noHBand="0" w:noVBand="1"/>
      </w:tblPr>
      <w:tblGrid>
        <w:gridCol w:w="715"/>
        <w:gridCol w:w="1000"/>
        <w:gridCol w:w="2565"/>
        <w:gridCol w:w="1134"/>
        <w:gridCol w:w="1011"/>
        <w:gridCol w:w="3930"/>
        <w:gridCol w:w="1777"/>
        <w:gridCol w:w="1071"/>
        <w:gridCol w:w="1071"/>
      </w:tblGrid>
      <w:tr w:rsidR="008E1FDE" w:rsidRPr="008E1FDE" w14:paraId="27744453" w14:textId="77777777" w:rsidTr="005F75DB">
        <w:trPr>
          <w:trHeight w:val="113"/>
        </w:trPr>
        <w:tc>
          <w:tcPr>
            <w:tcW w:w="715" w:type="dxa"/>
            <w:vAlign w:val="center"/>
            <w:hideMark/>
          </w:tcPr>
          <w:p w14:paraId="5E059DD6" w14:textId="77777777" w:rsidR="00F2502B" w:rsidRPr="008E1FDE" w:rsidRDefault="00F2502B" w:rsidP="0091705B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000" w:type="dxa"/>
            <w:vAlign w:val="center"/>
            <w:hideMark/>
          </w:tcPr>
          <w:p w14:paraId="1884F7CE" w14:textId="77777777" w:rsidR="00F2502B" w:rsidRPr="008E1FDE" w:rsidRDefault="00F2502B" w:rsidP="0091705B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  <w:lang w:eastAsia="en-GB"/>
              </w:rPr>
              <w:t>วงเงินกู้ยืม</w:t>
            </w:r>
          </w:p>
        </w:tc>
        <w:tc>
          <w:tcPr>
            <w:tcW w:w="2565" w:type="dxa"/>
            <w:vAlign w:val="center"/>
            <w:hideMark/>
          </w:tcPr>
          <w:p w14:paraId="4023643D" w14:textId="77777777" w:rsidR="00F2502B" w:rsidRPr="008E1FDE" w:rsidRDefault="00F2502B" w:rsidP="0091705B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2145" w:type="dxa"/>
            <w:gridSpan w:val="2"/>
            <w:vAlign w:val="center"/>
            <w:hideMark/>
          </w:tcPr>
          <w:p w14:paraId="52EBFD36" w14:textId="70B713A0" w:rsidR="00F2502B" w:rsidRPr="008E1FDE" w:rsidRDefault="00F2502B" w:rsidP="0091705B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  <w:lang w:eastAsia="en-GB"/>
              </w:rPr>
              <w:t>อัตราดอกเบี้ยร้อยละต่อปี</w:t>
            </w:r>
          </w:p>
        </w:tc>
        <w:tc>
          <w:tcPr>
            <w:tcW w:w="3930" w:type="dxa"/>
            <w:vAlign w:val="center"/>
            <w:hideMark/>
          </w:tcPr>
          <w:p w14:paraId="507AE33B" w14:textId="6C960934" w:rsidR="00F2502B" w:rsidRPr="008E1FDE" w:rsidRDefault="00F2502B" w:rsidP="0091705B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777" w:type="dxa"/>
            <w:vAlign w:val="center"/>
            <w:hideMark/>
          </w:tcPr>
          <w:p w14:paraId="156C1C36" w14:textId="77777777" w:rsidR="00F2502B" w:rsidRPr="008E1FDE" w:rsidRDefault="00F2502B" w:rsidP="0091705B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  <w:lang w:eastAsia="en-GB"/>
              </w:rPr>
              <w:t>กำหนดชำระคืน</w:t>
            </w:r>
          </w:p>
        </w:tc>
        <w:tc>
          <w:tcPr>
            <w:tcW w:w="1071" w:type="dxa"/>
            <w:vAlign w:val="center"/>
            <w:hideMark/>
          </w:tcPr>
          <w:p w14:paraId="6F830BEC" w14:textId="7B8F6605" w:rsidR="00F2502B" w:rsidRPr="008E1FDE" w:rsidRDefault="00EA439E" w:rsidP="0091705B">
            <w:pPr>
              <w:spacing w:before="6" w:after="6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  <w:lang w:eastAsia="en-GB"/>
              </w:rPr>
              <w:t xml:space="preserve">พ.ศ. </w:t>
            </w:r>
            <w:r w:rsidR="004A1A34" w:rsidRPr="004A1A34"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lang w:eastAsia="en-GB"/>
              </w:rPr>
              <w:t>2568</w:t>
            </w:r>
          </w:p>
        </w:tc>
        <w:tc>
          <w:tcPr>
            <w:tcW w:w="1071" w:type="dxa"/>
            <w:vAlign w:val="center"/>
            <w:hideMark/>
          </w:tcPr>
          <w:p w14:paraId="116D4171" w14:textId="46A3AE9F" w:rsidR="00F2502B" w:rsidRPr="008E1FDE" w:rsidRDefault="00EA439E" w:rsidP="0091705B">
            <w:pPr>
              <w:spacing w:before="6" w:after="6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  <w:lang w:eastAsia="en-GB"/>
              </w:rPr>
              <w:t xml:space="preserve">พ.ศ. </w:t>
            </w:r>
            <w:r w:rsidR="004A1A34" w:rsidRPr="004A1A34"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lang w:eastAsia="en-GB"/>
              </w:rPr>
              <w:t>2567</w:t>
            </w:r>
          </w:p>
        </w:tc>
      </w:tr>
      <w:tr w:rsidR="008E1FDE" w:rsidRPr="008E1FDE" w14:paraId="643A7763" w14:textId="77777777" w:rsidTr="008E4379">
        <w:trPr>
          <w:trHeight w:val="113"/>
        </w:trPr>
        <w:tc>
          <w:tcPr>
            <w:tcW w:w="715" w:type="dxa"/>
            <w:tcBorders>
              <w:bottom w:val="single" w:sz="4" w:space="0" w:color="auto"/>
            </w:tcBorders>
            <w:vAlign w:val="center"/>
            <w:hideMark/>
          </w:tcPr>
          <w:p w14:paraId="326DE770" w14:textId="77777777" w:rsidR="00F2502B" w:rsidRPr="008E1FDE" w:rsidRDefault="00F2502B" w:rsidP="0091705B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  <w:lang w:eastAsia="en-GB"/>
              </w:rPr>
              <w:t>ลำดับที่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vAlign w:val="center"/>
            <w:hideMark/>
          </w:tcPr>
          <w:p w14:paraId="3D5491DF" w14:textId="77777777" w:rsidR="00F2502B" w:rsidRPr="008E1FDE" w:rsidRDefault="00F2502B" w:rsidP="0091705B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  <w:lang w:eastAsia="en-GB"/>
              </w:rPr>
              <w:t>บาท</w:t>
            </w:r>
          </w:p>
        </w:tc>
        <w:tc>
          <w:tcPr>
            <w:tcW w:w="2565" w:type="dxa"/>
            <w:tcBorders>
              <w:bottom w:val="single" w:sz="4" w:space="0" w:color="auto"/>
            </w:tcBorders>
            <w:vAlign w:val="center"/>
            <w:hideMark/>
          </w:tcPr>
          <w:p w14:paraId="706CFE36" w14:textId="77777777" w:rsidR="00F2502B" w:rsidRPr="008E1FDE" w:rsidRDefault="00F2502B" w:rsidP="0091705B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  <w:lang w:eastAsia="en-GB"/>
              </w:rPr>
              <w:t>วัตถุประสงค์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14:paraId="20615488" w14:textId="7388BD8C" w:rsidR="00F2502B" w:rsidRPr="008E1FDE" w:rsidRDefault="00EA439E" w:rsidP="0091705B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  <w:lang w:eastAsia="en-GB"/>
              </w:rPr>
              <w:t xml:space="preserve">พ.ศ. </w:t>
            </w:r>
            <w:r w:rsidR="004A1A34" w:rsidRPr="004A1A34"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lang w:eastAsia="en-GB"/>
              </w:rPr>
              <w:t>2568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25A98B25" w14:textId="086C24A4" w:rsidR="00F2502B" w:rsidRPr="008E1FDE" w:rsidRDefault="00EA439E" w:rsidP="0091705B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  <w:lang w:eastAsia="en-GB"/>
              </w:rPr>
              <w:t xml:space="preserve">พ.ศ. </w:t>
            </w:r>
            <w:r w:rsidR="004A1A34" w:rsidRPr="004A1A34"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lang w:eastAsia="en-GB"/>
              </w:rPr>
              <w:t>2567</w:t>
            </w:r>
          </w:p>
        </w:tc>
        <w:tc>
          <w:tcPr>
            <w:tcW w:w="3930" w:type="dxa"/>
            <w:tcBorders>
              <w:bottom w:val="single" w:sz="4" w:space="0" w:color="auto"/>
            </w:tcBorders>
            <w:vAlign w:val="center"/>
            <w:hideMark/>
          </w:tcPr>
          <w:p w14:paraId="50F4A312" w14:textId="425DDB0E" w:rsidR="00F2502B" w:rsidRPr="008E1FDE" w:rsidRDefault="00F2502B" w:rsidP="0091705B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  <w:lang w:eastAsia="en-GB"/>
              </w:rPr>
              <w:t>กำหนดชำระเงินต้น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  <w:hideMark/>
          </w:tcPr>
          <w:p w14:paraId="5420D62F" w14:textId="77777777" w:rsidR="00F2502B" w:rsidRPr="008E1FDE" w:rsidRDefault="00F2502B" w:rsidP="0091705B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  <w:lang w:eastAsia="en-GB"/>
              </w:rPr>
              <w:t>ดอกเบี้ย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  <w:hideMark/>
          </w:tcPr>
          <w:p w14:paraId="0AC5B174" w14:textId="77777777" w:rsidR="00F2502B" w:rsidRPr="008E1FDE" w:rsidRDefault="00F2502B" w:rsidP="0091705B">
            <w:pPr>
              <w:spacing w:before="6" w:after="6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  <w:lang w:eastAsia="en-GB"/>
              </w:rPr>
              <w:t>บาท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  <w:hideMark/>
          </w:tcPr>
          <w:p w14:paraId="5D356397" w14:textId="77777777" w:rsidR="00F2502B" w:rsidRPr="008E1FDE" w:rsidRDefault="00F2502B" w:rsidP="0091705B">
            <w:pPr>
              <w:spacing w:before="6" w:after="6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  <w:lang w:eastAsia="en-GB"/>
              </w:rPr>
              <w:t>บาท</w:t>
            </w:r>
          </w:p>
        </w:tc>
      </w:tr>
      <w:tr w:rsidR="008E1FDE" w:rsidRPr="004E2C77" w14:paraId="48311417" w14:textId="77777777" w:rsidTr="004E2C77">
        <w:trPr>
          <w:trHeight w:val="20"/>
        </w:trPr>
        <w:tc>
          <w:tcPr>
            <w:tcW w:w="715" w:type="dxa"/>
            <w:tcBorders>
              <w:top w:val="single" w:sz="4" w:space="0" w:color="auto"/>
            </w:tcBorders>
          </w:tcPr>
          <w:p w14:paraId="32030182" w14:textId="77777777" w:rsidR="00F2502B" w:rsidRPr="004E2C77" w:rsidRDefault="00F2502B" w:rsidP="004E2C77">
            <w:pPr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6"/>
                <w:szCs w:val="6"/>
                <w:lang w:eastAsia="en-GB"/>
              </w:rPr>
            </w:pPr>
          </w:p>
        </w:tc>
        <w:tc>
          <w:tcPr>
            <w:tcW w:w="1000" w:type="dxa"/>
            <w:tcBorders>
              <w:top w:val="single" w:sz="4" w:space="0" w:color="auto"/>
            </w:tcBorders>
          </w:tcPr>
          <w:p w14:paraId="385DAB53" w14:textId="77777777" w:rsidR="00F2502B" w:rsidRPr="004E2C77" w:rsidRDefault="00F2502B" w:rsidP="004E2C77">
            <w:pPr>
              <w:ind w:right="0"/>
              <w:jc w:val="right"/>
              <w:rPr>
                <w:rFonts w:ascii="Browallia New" w:eastAsia="Times New Roman" w:hAnsi="Browallia New" w:cs="Browallia New"/>
                <w:color w:val="auto"/>
                <w:sz w:val="6"/>
                <w:szCs w:val="6"/>
                <w:lang w:eastAsia="en-GB"/>
              </w:rPr>
            </w:pPr>
          </w:p>
        </w:tc>
        <w:tc>
          <w:tcPr>
            <w:tcW w:w="2565" w:type="dxa"/>
            <w:tcBorders>
              <w:top w:val="single" w:sz="4" w:space="0" w:color="auto"/>
            </w:tcBorders>
          </w:tcPr>
          <w:p w14:paraId="7C82537C" w14:textId="77777777" w:rsidR="00F2502B" w:rsidRPr="004E2C77" w:rsidRDefault="00F2502B" w:rsidP="004E2C77">
            <w:pPr>
              <w:ind w:right="0"/>
              <w:rPr>
                <w:rFonts w:ascii="Browallia New" w:eastAsia="Times New Roman" w:hAnsi="Browallia New" w:cs="Browallia New"/>
                <w:color w:val="auto"/>
                <w:sz w:val="6"/>
                <w:szCs w:val="6"/>
                <w:cs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EC9AF10" w14:textId="77777777" w:rsidR="00F2502B" w:rsidRPr="004E2C77" w:rsidRDefault="00F2502B" w:rsidP="004E2C77">
            <w:pPr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6"/>
                <w:szCs w:val="6"/>
                <w:lang w:eastAsia="en-GB"/>
              </w:rPr>
            </w:pPr>
          </w:p>
        </w:tc>
        <w:tc>
          <w:tcPr>
            <w:tcW w:w="1011" w:type="dxa"/>
            <w:tcBorders>
              <w:top w:val="single" w:sz="4" w:space="0" w:color="auto"/>
            </w:tcBorders>
          </w:tcPr>
          <w:p w14:paraId="197F6983" w14:textId="77777777" w:rsidR="00F2502B" w:rsidRPr="004E2C77" w:rsidRDefault="00F2502B" w:rsidP="004E2C77">
            <w:pPr>
              <w:ind w:right="0"/>
              <w:rPr>
                <w:rFonts w:ascii="Browallia New" w:eastAsia="Times New Roman" w:hAnsi="Browallia New" w:cs="Browallia New"/>
                <w:color w:val="auto"/>
                <w:sz w:val="6"/>
                <w:szCs w:val="6"/>
                <w:cs/>
                <w:lang w:eastAsia="en-GB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14:paraId="0A4DCBC3" w14:textId="744BC2DC" w:rsidR="00F2502B" w:rsidRPr="004E2C77" w:rsidRDefault="00F2502B" w:rsidP="004E2C77">
            <w:pPr>
              <w:ind w:right="0"/>
              <w:rPr>
                <w:rFonts w:ascii="Browallia New" w:eastAsia="Times New Roman" w:hAnsi="Browallia New" w:cs="Browallia New"/>
                <w:color w:val="auto"/>
                <w:sz w:val="6"/>
                <w:szCs w:val="6"/>
                <w:cs/>
                <w:lang w:eastAsia="en-GB"/>
              </w:rPr>
            </w:pPr>
          </w:p>
        </w:tc>
        <w:tc>
          <w:tcPr>
            <w:tcW w:w="1777" w:type="dxa"/>
            <w:tcBorders>
              <w:top w:val="single" w:sz="4" w:space="0" w:color="auto"/>
            </w:tcBorders>
          </w:tcPr>
          <w:p w14:paraId="658EAE3C" w14:textId="77777777" w:rsidR="00F2502B" w:rsidRPr="004E2C77" w:rsidRDefault="00F2502B" w:rsidP="004E2C77">
            <w:pPr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6"/>
                <w:szCs w:val="6"/>
                <w:cs/>
                <w:lang w:eastAsia="en-GB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</w:tcPr>
          <w:p w14:paraId="2DBF2F0E" w14:textId="77777777" w:rsidR="00F2502B" w:rsidRPr="004E2C77" w:rsidRDefault="00F2502B" w:rsidP="004E2C77">
            <w:pPr>
              <w:jc w:val="right"/>
              <w:rPr>
                <w:rFonts w:ascii="Browallia New" w:eastAsia="Times New Roman" w:hAnsi="Browallia New" w:cs="Browallia New"/>
                <w:color w:val="auto"/>
                <w:sz w:val="6"/>
                <w:szCs w:val="6"/>
                <w:lang w:eastAsia="en-GB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</w:tcPr>
          <w:p w14:paraId="1A7CFE36" w14:textId="77777777" w:rsidR="00F2502B" w:rsidRPr="004E2C77" w:rsidRDefault="00F2502B" w:rsidP="004E2C77">
            <w:pPr>
              <w:jc w:val="right"/>
              <w:rPr>
                <w:rFonts w:ascii="Browallia New" w:eastAsia="Times New Roman" w:hAnsi="Browallia New" w:cs="Browallia New"/>
                <w:color w:val="auto"/>
                <w:sz w:val="6"/>
                <w:szCs w:val="6"/>
                <w:lang w:eastAsia="en-GB"/>
              </w:rPr>
            </w:pPr>
          </w:p>
        </w:tc>
      </w:tr>
      <w:tr w:rsidR="001F1DC9" w:rsidRPr="008E1FDE" w14:paraId="4BA98071" w14:textId="77777777" w:rsidTr="008E4379">
        <w:trPr>
          <w:trHeight w:val="113"/>
        </w:trPr>
        <w:tc>
          <w:tcPr>
            <w:tcW w:w="715" w:type="dxa"/>
          </w:tcPr>
          <w:p w14:paraId="378DA4D3" w14:textId="7256D6EF" w:rsidR="001F1DC9" w:rsidRPr="005902C3" w:rsidRDefault="004A1A34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000" w:type="dxa"/>
          </w:tcPr>
          <w:p w14:paraId="4FF8F32A" w14:textId="43611AE1" w:rsidR="001F1DC9" w:rsidRPr="008E1FDE" w:rsidRDefault="004A1A34" w:rsidP="001F1DC9">
            <w:pPr>
              <w:spacing w:before="6" w:after="6"/>
              <w:ind w:right="0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100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</w:p>
        </w:tc>
        <w:tc>
          <w:tcPr>
            <w:tcW w:w="2565" w:type="dxa"/>
          </w:tcPr>
          <w:p w14:paraId="1C957B29" w14:textId="5FBBAC66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เพื่อเป็นเงินทุนหมุนเวียนใน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กิจการ</w:t>
            </w:r>
          </w:p>
        </w:tc>
        <w:tc>
          <w:tcPr>
            <w:tcW w:w="1134" w:type="dxa"/>
          </w:tcPr>
          <w:p w14:paraId="50E50586" w14:textId="43623429" w:rsidR="001F1DC9" w:rsidRPr="008E1FDE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MLR-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.</w:t>
            </w:r>
            <w:r w:rsidR="004A1A34"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6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011" w:type="dxa"/>
          </w:tcPr>
          <w:p w14:paraId="120A9B64" w14:textId="79C31B20" w:rsidR="001F1DC9" w:rsidRPr="008E1FDE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MLR-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.</w:t>
            </w:r>
            <w:r w:rsidR="004A1A34"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6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3930" w:type="dxa"/>
          </w:tcPr>
          <w:p w14:paraId="7D11D8D7" w14:textId="2B4A511F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</w:pP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 xml:space="preserve">ผ่อนชำระเงินต้น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84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val="en-US" w:eastAsia="en-GB"/>
              </w:rPr>
              <w:t>งวด</w:t>
            </w:r>
          </w:p>
          <w:p w14:paraId="30B8B747" w14:textId="1FF97325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val="en-US"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-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 xml:space="preserve"> งวดที่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1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val="en-US" w:eastAsia="en-GB"/>
              </w:rPr>
              <w:t xml:space="preserve">ถึง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35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val="en-US" w:eastAsia="en-GB"/>
              </w:rPr>
              <w:t>ชำระ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จำนวน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งวดละ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1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200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บาท และดอกเบี้ย</w:t>
            </w:r>
          </w:p>
          <w:p w14:paraId="395BEC58" w14:textId="72D29F6C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- 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งวดที่เหลือ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val="en-US" w:eastAsia="en-GB"/>
              </w:rPr>
              <w:t>ชำระ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จำนวน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งวดละ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1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400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บาท</w:t>
            </w:r>
          </w:p>
        </w:tc>
        <w:tc>
          <w:tcPr>
            <w:tcW w:w="1777" w:type="dxa"/>
          </w:tcPr>
          <w:p w14:paraId="1686C5BC" w14:textId="77777777" w:rsidR="001F1DC9" w:rsidRPr="008E1FDE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กำหนดจ่ายเป็นรายเดือน</w:t>
            </w:r>
          </w:p>
        </w:tc>
        <w:tc>
          <w:tcPr>
            <w:tcW w:w="1071" w:type="dxa"/>
          </w:tcPr>
          <w:p w14:paraId="4B5C8800" w14:textId="5333E90D" w:rsidR="001F1DC9" w:rsidRPr="008E1FDE" w:rsidRDefault="001F1DC9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71" w:type="dxa"/>
          </w:tcPr>
          <w:p w14:paraId="37DA4583" w14:textId="49BA92C9" w:rsidR="001F1DC9" w:rsidRPr="008E1FDE" w:rsidRDefault="004A1A34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8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991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348</w:t>
            </w:r>
          </w:p>
        </w:tc>
      </w:tr>
      <w:tr w:rsidR="001F1DC9" w:rsidRPr="008E1FDE" w14:paraId="41BABFA1" w14:textId="77777777" w:rsidTr="008E4379">
        <w:trPr>
          <w:trHeight w:val="113"/>
        </w:trPr>
        <w:tc>
          <w:tcPr>
            <w:tcW w:w="715" w:type="dxa"/>
            <w:hideMark/>
          </w:tcPr>
          <w:p w14:paraId="40B13E53" w14:textId="410569E9" w:rsidR="001F1DC9" w:rsidRPr="008E1FDE" w:rsidRDefault="004A1A34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000" w:type="dxa"/>
            <w:hideMark/>
          </w:tcPr>
          <w:p w14:paraId="6AB0D6BC" w14:textId="10735E66" w:rsidR="001F1DC9" w:rsidRPr="008E1FDE" w:rsidRDefault="004A1A34" w:rsidP="001F1DC9">
            <w:pPr>
              <w:spacing w:before="6" w:after="6"/>
              <w:ind w:right="0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40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</w:p>
        </w:tc>
        <w:tc>
          <w:tcPr>
            <w:tcW w:w="2565" w:type="dxa"/>
            <w:hideMark/>
          </w:tcPr>
          <w:p w14:paraId="1D2AC94F" w14:textId="5C0FF348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เพื่อเป็นเงินทุนหมุนเวียนใน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กิจการ</w:t>
            </w:r>
          </w:p>
        </w:tc>
        <w:tc>
          <w:tcPr>
            <w:tcW w:w="1134" w:type="dxa"/>
          </w:tcPr>
          <w:p w14:paraId="0D799B77" w14:textId="5F15667D" w:rsidR="001F1DC9" w:rsidRPr="008E1FDE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MLR-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.</w:t>
            </w:r>
            <w:r w:rsidR="004A1A34"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6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011" w:type="dxa"/>
          </w:tcPr>
          <w:p w14:paraId="364CDB9C" w14:textId="34B73530" w:rsidR="001F1DC9" w:rsidRPr="008E1FDE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MLR-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.</w:t>
            </w:r>
            <w:r w:rsidR="004A1A34"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6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3930" w:type="dxa"/>
            <w:hideMark/>
          </w:tcPr>
          <w:p w14:paraId="0D4DEDD0" w14:textId="12D90240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val="en-US" w:eastAsia="en-GB"/>
              </w:rPr>
            </w:pP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 xml:space="preserve">ผ่อนชำระเงินต้น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84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val="en-US" w:eastAsia="en-GB"/>
              </w:rPr>
              <w:t>งวด</w:t>
            </w:r>
          </w:p>
          <w:p w14:paraId="01A90647" w14:textId="40A755ED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val="en-US"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-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 xml:space="preserve"> งวดที่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1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val="en-US" w:eastAsia="en-GB"/>
              </w:rPr>
              <w:t xml:space="preserve">ถึง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35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val="en-US" w:eastAsia="en-GB"/>
              </w:rPr>
              <w:t>ชำระ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จำนวน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งวดละ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480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บาท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และดอกเบี้ย</w:t>
            </w:r>
          </w:p>
          <w:p w14:paraId="4C6290BB" w14:textId="1C656CAF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- 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งวดที่เหลือ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val="en-US" w:eastAsia="en-GB"/>
              </w:rPr>
              <w:t>ชำระ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จำนวน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งวดละ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600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บาท</w:t>
            </w:r>
          </w:p>
        </w:tc>
        <w:tc>
          <w:tcPr>
            <w:tcW w:w="1777" w:type="dxa"/>
            <w:hideMark/>
          </w:tcPr>
          <w:p w14:paraId="7C5745F3" w14:textId="77777777" w:rsidR="001F1DC9" w:rsidRPr="008E1FDE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กำหนดจ่ายเป็นรายเดือน</w:t>
            </w:r>
          </w:p>
        </w:tc>
        <w:tc>
          <w:tcPr>
            <w:tcW w:w="1071" w:type="dxa"/>
          </w:tcPr>
          <w:p w14:paraId="3B2375C9" w14:textId="09806F8B" w:rsidR="001F1DC9" w:rsidRPr="008E1FDE" w:rsidRDefault="001F1DC9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71" w:type="dxa"/>
            <w:hideMark/>
          </w:tcPr>
          <w:p w14:paraId="5A6A7942" w14:textId="36338714" w:rsidR="001F1DC9" w:rsidRPr="008E1FDE" w:rsidRDefault="004A1A34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1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969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551</w:t>
            </w:r>
          </w:p>
        </w:tc>
      </w:tr>
      <w:tr w:rsidR="001F1DC9" w:rsidRPr="008E1FDE" w14:paraId="316694EE" w14:textId="77777777" w:rsidTr="008E4379">
        <w:trPr>
          <w:trHeight w:val="113"/>
        </w:trPr>
        <w:tc>
          <w:tcPr>
            <w:tcW w:w="715" w:type="dxa"/>
            <w:vAlign w:val="center"/>
          </w:tcPr>
          <w:p w14:paraId="3456577C" w14:textId="36E1F006" w:rsidR="001F1DC9" w:rsidRPr="008E1FDE" w:rsidRDefault="004A1A34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000" w:type="dxa"/>
            <w:vAlign w:val="center"/>
          </w:tcPr>
          <w:p w14:paraId="6F66FB46" w14:textId="2EFFF845" w:rsidR="001F1DC9" w:rsidRPr="008E1FDE" w:rsidRDefault="004A1A34" w:rsidP="001F1DC9">
            <w:pPr>
              <w:spacing w:before="6" w:after="6"/>
              <w:ind w:right="0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20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</w:p>
        </w:tc>
        <w:tc>
          <w:tcPr>
            <w:tcW w:w="2565" w:type="dxa"/>
            <w:vAlign w:val="center"/>
          </w:tcPr>
          <w:p w14:paraId="5CC2945B" w14:textId="507DAF18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เพื่อ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เป็นเงินทุน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หมุนเวียนในกิจการ</w:t>
            </w:r>
          </w:p>
        </w:tc>
        <w:tc>
          <w:tcPr>
            <w:tcW w:w="1134" w:type="dxa"/>
          </w:tcPr>
          <w:p w14:paraId="2FC23E80" w14:textId="5C82724B" w:rsidR="001F1DC9" w:rsidRPr="008E1FDE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MLR-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.</w:t>
            </w:r>
            <w:r w:rsidR="004A1A34"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6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011" w:type="dxa"/>
          </w:tcPr>
          <w:p w14:paraId="1AE14FCD" w14:textId="0409A397" w:rsidR="001F1DC9" w:rsidRPr="008E1FDE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MLR-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.</w:t>
            </w:r>
            <w:r w:rsidR="004A1A34"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6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3930" w:type="dxa"/>
          </w:tcPr>
          <w:p w14:paraId="49E48D5D" w14:textId="4D9A9109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ผ่อนชำระเงินต้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น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60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งวด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จำนวน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งวดละ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367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บาท</w:t>
            </w:r>
          </w:p>
        </w:tc>
        <w:tc>
          <w:tcPr>
            <w:tcW w:w="1777" w:type="dxa"/>
            <w:vAlign w:val="center"/>
          </w:tcPr>
          <w:p w14:paraId="601012F5" w14:textId="77777777" w:rsidR="001F1DC9" w:rsidRPr="008E1FDE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กำหนดจ่ายเป็นรายเดือน</w:t>
            </w:r>
          </w:p>
        </w:tc>
        <w:tc>
          <w:tcPr>
            <w:tcW w:w="1071" w:type="dxa"/>
          </w:tcPr>
          <w:p w14:paraId="63B4299A" w14:textId="1F43D67A" w:rsidR="001F1DC9" w:rsidRPr="008E1FDE" w:rsidRDefault="001F1DC9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71" w:type="dxa"/>
          </w:tcPr>
          <w:p w14:paraId="11ACE8AB" w14:textId="0B981625" w:rsidR="001F1DC9" w:rsidRPr="008E1FDE" w:rsidRDefault="004A1A34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881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733</w:t>
            </w:r>
          </w:p>
        </w:tc>
      </w:tr>
      <w:tr w:rsidR="001F1DC9" w:rsidRPr="008E1FDE" w14:paraId="0C30477E" w14:textId="77777777" w:rsidTr="008E4379">
        <w:trPr>
          <w:trHeight w:val="113"/>
        </w:trPr>
        <w:tc>
          <w:tcPr>
            <w:tcW w:w="715" w:type="dxa"/>
            <w:noWrap/>
          </w:tcPr>
          <w:p w14:paraId="476C39C4" w14:textId="73A4004F" w:rsidR="001F1DC9" w:rsidRPr="008E1FDE" w:rsidRDefault="004A1A34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000" w:type="dxa"/>
            <w:noWrap/>
          </w:tcPr>
          <w:p w14:paraId="1DF0DCBC" w14:textId="270078F3" w:rsidR="001F1DC9" w:rsidRPr="008E1FDE" w:rsidRDefault="004A1A34" w:rsidP="001F1DC9">
            <w:pPr>
              <w:spacing w:before="6" w:after="6"/>
              <w:ind w:right="0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30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</w:p>
        </w:tc>
        <w:tc>
          <w:tcPr>
            <w:tcW w:w="2565" w:type="dxa"/>
            <w:noWrap/>
          </w:tcPr>
          <w:p w14:paraId="3C50EB8B" w14:textId="77777777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เพื่อเสริมสภาพคล่องสําหรับประกอบธุรกิจ</w:t>
            </w:r>
          </w:p>
          <w:p w14:paraId="076905C5" w14:textId="77777777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ลดผลกระทบต่อการจ้างงาน</w:t>
            </w:r>
          </w:p>
        </w:tc>
        <w:tc>
          <w:tcPr>
            <w:tcW w:w="1134" w:type="dxa"/>
            <w:noWrap/>
          </w:tcPr>
          <w:p w14:paraId="466C09CD" w14:textId="574270BB" w:rsidR="001F1DC9" w:rsidRPr="008E1FDE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MLR-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.</w:t>
            </w:r>
            <w:r w:rsidR="004A1A34"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6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011" w:type="dxa"/>
          </w:tcPr>
          <w:p w14:paraId="522C7E41" w14:textId="2DF272B8" w:rsidR="001F1DC9" w:rsidRPr="008E1FDE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MLR-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.</w:t>
            </w:r>
            <w:r w:rsidR="004A1A34"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6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3930" w:type="dxa"/>
            <w:noWrap/>
          </w:tcPr>
          <w:p w14:paraId="39C0D3A4" w14:textId="17559568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ผ่อนชำระเงินต้น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60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งวด</w:t>
            </w:r>
          </w:p>
          <w:p w14:paraId="35841013" w14:textId="53E4B1F5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-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งวดที่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1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ถึง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6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ชําระ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จำนวน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งวดละ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บาท</w:t>
            </w:r>
          </w:p>
          <w:p w14:paraId="2669660C" w14:textId="1A3D2799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 xml:space="preserve">- งวดที่เหลือชำระจำนวนงวดละ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590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 xml:space="preserve"> บาท</w:t>
            </w:r>
          </w:p>
        </w:tc>
        <w:tc>
          <w:tcPr>
            <w:tcW w:w="1777" w:type="dxa"/>
            <w:noWrap/>
          </w:tcPr>
          <w:p w14:paraId="347C963A" w14:textId="77777777" w:rsidR="001F1DC9" w:rsidRPr="008E1FDE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กำหนดจ่ายเป็นรายเดือน</w:t>
            </w:r>
          </w:p>
        </w:tc>
        <w:tc>
          <w:tcPr>
            <w:tcW w:w="1071" w:type="dxa"/>
            <w:noWrap/>
          </w:tcPr>
          <w:p w14:paraId="2A9C0DEE" w14:textId="0887DBE4" w:rsidR="001F1DC9" w:rsidRPr="008E1FDE" w:rsidRDefault="001F1DC9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71" w:type="dxa"/>
            <w:noWrap/>
          </w:tcPr>
          <w:p w14:paraId="3FCF3BA7" w14:textId="34797DCF" w:rsidR="001F1DC9" w:rsidRPr="008E1FDE" w:rsidRDefault="004A1A34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3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063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472</w:t>
            </w:r>
          </w:p>
        </w:tc>
      </w:tr>
      <w:tr w:rsidR="001F1DC9" w:rsidRPr="008E1FDE" w14:paraId="4B86A0F9" w14:textId="77777777" w:rsidTr="008E4379">
        <w:trPr>
          <w:trHeight w:val="166"/>
        </w:trPr>
        <w:tc>
          <w:tcPr>
            <w:tcW w:w="715" w:type="dxa"/>
            <w:noWrap/>
          </w:tcPr>
          <w:p w14:paraId="1AB6A4F8" w14:textId="130D85C2" w:rsidR="001F1DC9" w:rsidRPr="008E1FDE" w:rsidRDefault="004A1A34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000" w:type="dxa"/>
            <w:noWrap/>
          </w:tcPr>
          <w:p w14:paraId="6BE38A25" w14:textId="571A0F71" w:rsidR="001F1DC9" w:rsidRPr="008E1FDE" w:rsidRDefault="004A1A34" w:rsidP="001F1DC9">
            <w:pPr>
              <w:spacing w:before="6" w:after="6"/>
              <w:ind w:right="0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15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200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</w:p>
        </w:tc>
        <w:tc>
          <w:tcPr>
            <w:tcW w:w="2565" w:type="dxa"/>
            <w:noWrap/>
          </w:tcPr>
          <w:p w14:paraId="1337954C" w14:textId="77777777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เพื่อซื้อเครื่องจักร</w:t>
            </w:r>
          </w:p>
        </w:tc>
        <w:tc>
          <w:tcPr>
            <w:tcW w:w="1134" w:type="dxa"/>
            <w:noWrap/>
          </w:tcPr>
          <w:p w14:paraId="56672ECB" w14:textId="74334BFD" w:rsidR="001F1DC9" w:rsidRPr="008E1FDE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MLR-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.</w:t>
            </w:r>
            <w:r w:rsidR="004A1A34"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6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011" w:type="dxa"/>
          </w:tcPr>
          <w:p w14:paraId="2EA62650" w14:textId="171FBB41" w:rsidR="001F1DC9" w:rsidRPr="008E1FDE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MLR-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.</w:t>
            </w:r>
            <w:r w:rsidR="004A1A34"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6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3930" w:type="dxa"/>
            <w:noWrap/>
          </w:tcPr>
          <w:p w14:paraId="4F7B05B3" w14:textId="4B9754F0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ผ่อนชำระเงินต้น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="004A1A34"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60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งวด 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จำนวน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งวดละ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277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บาท</w:t>
            </w:r>
          </w:p>
        </w:tc>
        <w:tc>
          <w:tcPr>
            <w:tcW w:w="1777" w:type="dxa"/>
            <w:noWrap/>
          </w:tcPr>
          <w:p w14:paraId="3D9689B5" w14:textId="77777777" w:rsidR="001F1DC9" w:rsidRPr="008E1FDE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กำหนดจ่ายเป็นรายเดือน</w:t>
            </w:r>
          </w:p>
        </w:tc>
        <w:tc>
          <w:tcPr>
            <w:tcW w:w="1071" w:type="dxa"/>
            <w:noWrap/>
          </w:tcPr>
          <w:p w14:paraId="532DAAE3" w14:textId="5F0B7DF0" w:rsidR="001F1DC9" w:rsidRPr="008E1FDE" w:rsidRDefault="001F1DC9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1071" w:type="dxa"/>
            <w:noWrap/>
          </w:tcPr>
          <w:p w14:paraId="1A01A0E8" w14:textId="14A58D46" w:rsidR="001F1DC9" w:rsidRPr="008E1FDE" w:rsidRDefault="004A1A34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483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884</w:t>
            </w:r>
          </w:p>
        </w:tc>
      </w:tr>
      <w:tr w:rsidR="001F1DC9" w:rsidRPr="008E1FDE" w14:paraId="35074399" w14:textId="77777777" w:rsidTr="008E4379">
        <w:trPr>
          <w:trHeight w:val="166"/>
        </w:trPr>
        <w:tc>
          <w:tcPr>
            <w:tcW w:w="715" w:type="dxa"/>
            <w:noWrap/>
          </w:tcPr>
          <w:p w14:paraId="06DA4F3F" w14:textId="4B309C3C" w:rsidR="001F1DC9" w:rsidRPr="008E1FDE" w:rsidRDefault="004A1A34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1000" w:type="dxa"/>
            <w:noWrap/>
          </w:tcPr>
          <w:p w14:paraId="001ECEC0" w14:textId="1BC61554" w:rsidR="001F1DC9" w:rsidRPr="008E1FDE" w:rsidRDefault="004A1A34" w:rsidP="001F1DC9">
            <w:pPr>
              <w:spacing w:before="6" w:after="6"/>
              <w:ind w:right="0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20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889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</w:p>
        </w:tc>
        <w:tc>
          <w:tcPr>
            <w:tcW w:w="2565" w:type="dxa"/>
            <w:noWrap/>
          </w:tcPr>
          <w:p w14:paraId="38EE4B55" w14:textId="77777777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เพื่อลงทุนในเครื่องจักร</w:t>
            </w:r>
          </w:p>
        </w:tc>
        <w:tc>
          <w:tcPr>
            <w:tcW w:w="1134" w:type="dxa"/>
            <w:noWrap/>
            <w:vAlign w:val="bottom"/>
          </w:tcPr>
          <w:p w14:paraId="28CCBC78" w14:textId="7D2A1240" w:rsidR="001F1DC9" w:rsidRPr="008E1FDE" w:rsidRDefault="004A1A34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  <w:t>.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08</w:t>
            </w:r>
          </w:p>
        </w:tc>
        <w:tc>
          <w:tcPr>
            <w:tcW w:w="1011" w:type="dxa"/>
            <w:vAlign w:val="bottom"/>
          </w:tcPr>
          <w:p w14:paraId="43703226" w14:textId="0FB614D3" w:rsidR="001F1DC9" w:rsidRPr="008E1FDE" w:rsidRDefault="004A1A34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  <w:t>.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08</w:t>
            </w:r>
          </w:p>
        </w:tc>
        <w:tc>
          <w:tcPr>
            <w:tcW w:w="3930" w:type="dxa"/>
            <w:noWrap/>
          </w:tcPr>
          <w:p w14:paraId="51671F7C" w14:textId="6C879533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ผ่อนชำระเงินต้น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="004A1A34"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60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งวด 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จำนวน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งวดละ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393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211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บาท</w:t>
            </w:r>
          </w:p>
        </w:tc>
        <w:tc>
          <w:tcPr>
            <w:tcW w:w="1777" w:type="dxa"/>
            <w:noWrap/>
          </w:tcPr>
          <w:p w14:paraId="7C2FB45B" w14:textId="77777777" w:rsidR="001F1DC9" w:rsidRPr="008E1FDE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กำหนดจ่ายเป็นรายเดือน</w:t>
            </w:r>
          </w:p>
        </w:tc>
        <w:tc>
          <w:tcPr>
            <w:tcW w:w="1071" w:type="dxa"/>
            <w:noWrap/>
          </w:tcPr>
          <w:p w14:paraId="4D26FEDE" w14:textId="09B4296F" w:rsidR="001F1DC9" w:rsidRPr="008E1FDE" w:rsidRDefault="004A1A34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1</w:t>
            </w:r>
            <w:r w:rsidR="001F1DC9" w:rsidRPr="00651243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556</w:t>
            </w:r>
            <w:r w:rsidR="001F1DC9" w:rsidRPr="00651243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346</w:t>
            </w:r>
          </w:p>
        </w:tc>
        <w:tc>
          <w:tcPr>
            <w:tcW w:w="1071" w:type="dxa"/>
            <w:noWrap/>
          </w:tcPr>
          <w:p w14:paraId="6C0C7592" w14:textId="277E4013" w:rsidR="001F1DC9" w:rsidRPr="008E1FDE" w:rsidRDefault="004A1A34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6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070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770</w:t>
            </w:r>
          </w:p>
        </w:tc>
      </w:tr>
      <w:tr w:rsidR="001F1DC9" w:rsidRPr="008E1FDE" w14:paraId="547E3638" w14:textId="77777777" w:rsidTr="00400401">
        <w:trPr>
          <w:trHeight w:val="166"/>
        </w:trPr>
        <w:tc>
          <w:tcPr>
            <w:tcW w:w="715" w:type="dxa"/>
            <w:noWrap/>
          </w:tcPr>
          <w:p w14:paraId="55D01446" w14:textId="387039D0" w:rsidR="001F1DC9" w:rsidRPr="008E1FDE" w:rsidRDefault="004A1A34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1000" w:type="dxa"/>
            <w:noWrap/>
          </w:tcPr>
          <w:p w14:paraId="2AA6B532" w14:textId="3EE5CC95" w:rsidR="001F1DC9" w:rsidRPr="008E1FDE" w:rsidRDefault="004A1A34" w:rsidP="001F1DC9">
            <w:pPr>
              <w:spacing w:before="6" w:after="6"/>
              <w:ind w:right="0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40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644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800</w:t>
            </w:r>
          </w:p>
        </w:tc>
        <w:tc>
          <w:tcPr>
            <w:tcW w:w="2565" w:type="dxa"/>
            <w:noWrap/>
          </w:tcPr>
          <w:p w14:paraId="58820AFE" w14:textId="61C340DC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เพื่อลงทุนในเครื่องจักร</w:t>
            </w:r>
          </w:p>
        </w:tc>
        <w:tc>
          <w:tcPr>
            <w:tcW w:w="1134" w:type="dxa"/>
            <w:noWrap/>
            <w:vAlign w:val="bottom"/>
          </w:tcPr>
          <w:p w14:paraId="0FEC8539" w14:textId="6AB1034B" w:rsidR="001F1DC9" w:rsidRPr="008E1FDE" w:rsidRDefault="004A1A34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5</w:t>
            </w:r>
            <w:r w:rsidR="001F1DC9"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.</w:t>
            </w:r>
            <w:r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08</w:t>
            </w:r>
          </w:p>
        </w:tc>
        <w:tc>
          <w:tcPr>
            <w:tcW w:w="1011" w:type="dxa"/>
            <w:vAlign w:val="bottom"/>
          </w:tcPr>
          <w:p w14:paraId="4591231E" w14:textId="3B46C74E" w:rsidR="001F1DC9" w:rsidRPr="008E1FDE" w:rsidRDefault="004A1A34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5</w:t>
            </w:r>
            <w:r w:rsidR="001F1DC9"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.</w:t>
            </w:r>
            <w:r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08</w:t>
            </w:r>
          </w:p>
        </w:tc>
        <w:tc>
          <w:tcPr>
            <w:tcW w:w="3930" w:type="dxa"/>
            <w:noWrap/>
          </w:tcPr>
          <w:p w14:paraId="7FBF921A" w14:textId="7AF9F9C0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ผ่อนชำระเงินต้น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="004A1A34"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60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งวด 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จำนวน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งวดละ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765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090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บาท</w:t>
            </w:r>
          </w:p>
        </w:tc>
        <w:tc>
          <w:tcPr>
            <w:tcW w:w="1777" w:type="dxa"/>
            <w:noWrap/>
          </w:tcPr>
          <w:p w14:paraId="7354EAB3" w14:textId="3D6D55CF" w:rsidR="001F1DC9" w:rsidRPr="008E1FDE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กำหนดจ่ายเป็นรายเดือน</w:t>
            </w:r>
          </w:p>
        </w:tc>
        <w:tc>
          <w:tcPr>
            <w:tcW w:w="1071" w:type="dxa"/>
            <w:noWrap/>
          </w:tcPr>
          <w:p w14:paraId="1BBCCD97" w14:textId="5CC8C794" w:rsidR="001F1DC9" w:rsidRPr="008E1FDE" w:rsidRDefault="004A1A34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10</w:t>
            </w:r>
            <w:r w:rsidR="001F1DC9" w:rsidRPr="00651243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378</w:t>
            </w:r>
            <w:r w:rsidR="001F1DC9" w:rsidRPr="00651243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560</w:t>
            </w:r>
          </w:p>
        </w:tc>
        <w:tc>
          <w:tcPr>
            <w:tcW w:w="1071" w:type="dxa"/>
            <w:noWrap/>
          </w:tcPr>
          <w:p w14:paraId="3527D75F" w14:textId="0AF83F88" w:rsidR="001F1DC9" w:rsidRPr="008E1FDE" w:rsidRDefault="004A1A34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18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798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618</w:t>
            </w:r>
          </w:p>
        </w:tc>
      </w:tr>
      <w:tr w:rsidR="001F1DC9" w:rsidRPr="008E1FDE" w14:paraId="6CA2CB2B" w14:textId="77777777" w:rsidTr="00400401">
        <w:trPr>
          <w:trHeight w:val="166"/>
        </w:trPr>
        <w:tc>
          <w:tcPr>
            <w:tcW w:w="715" w:type="dxa"/>
            <w:noWrap/>
          </w:tcPr>
          <w:p w14:paraId="08F2F2F7" w14:textId="726D725A" w:rsidR="001F1DC9" w:rsidRPr="008E1FDE" w:rsidRDefault="004A1A34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1000" w:type="dxa"/>
            <w:noWrap/>
          </w:tcPr>
          <w:p w14:paraId="6B5FA16E" w14:textId="742022D3" w:rsidR="001F1DC9" w:rsidRPr="008E1FDE" w:rsidRDefault="004A1A34" w:rsidP="001F1DC9">
            <w:pPr>
              <w:spacing w:before="6" w:after="6"/>
              <w:ind w:right="0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30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</w:p>
        </w:tc>
        <w:tc>
          <w:tcPr>
            <w:tcW w:w="2565" w:type="dxa"/>
            <w:noWrap/>
          </w:tcPr>
          <w:p w14:paraId="4EC0DF8A" w14:textId="6EB552F2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เพื่อเป็นเงินทุนหมุนเวียนใน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กิจการ</w:t>
            </w:r>
          </w:p>
        </w:tc>
        <w:tc>
          <w:tcPr>
            <w:tcW w:w="1134" w:type="dxa"/>
            <w:noWrap/>
          </w:tcPr>
          <w:p w14:paraId="584C7E3C" w14:textId="75AF322E" w:rsidR="001F1DC9" w:rsidRPr="008E1FDE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MLR-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.</w:t>
            </w:r>
            <w:r w:rsidR="004A1A34"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6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011" w:type="dxa"/>
          </w:tcPr>
          <w:p w14:paraId="647A2C8A" w14:textId="6EA09C72" w:rsidR="001F1DC9" w:rsidRPr="008E1FDE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val="en-US"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MLR-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.</w:t>
            </w:r>
            <w:r w:rsidR="004A1A34"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6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3930" w:type="dxa"/>
            <w:noWrap/>
          </w:tcPr>
          <w:p w14:paraId="09939A1E" w14:textId="3E6B483F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ผ่อนชำระเงินต้น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="004A1A34"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60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งวด 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จำนวน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งวดละ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554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บาท</w:t>
            </w:r>
          </w:p>
        </w:tc>
        <w:tc>
          <w:tcPr>
            <w:tcW w:w="1777" w:type="dxa"/>
            <w:noWrap/>
          </w:tcPr>
          <w:p w14:paraId="7E8C2DF6" w14:textId="564346C3" w:rsidR="001F1DC9" w:rsidRPr="008E1FDE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กำหนดจ่ายเป็นรายเดือน</w:t>
            </w:r>
          </w:p>
        </w:tc>
        <w:tc>
          <w:tcPr>
            <w:tcW w:w="1071" w:type="dxa"/>
            <w:noWrap/>
          </w:tcPr>
          <w:p w14:paraId="62CC37FE" w14:textId="2ED3308B" w:rsidR="001F1DC9" w:rsidRPr="008E1FDE" w:rsidRDefault="004A1A34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9</w:t>
            </w:r>
            <w:r w:rsidR="001F1DC9" w:rsidRPr="00D673CB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939</w:t>
            </w:r>
            <w:r w:rsidR="001F1DC9" w:rsidRPr="00D673CB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730</w:t>
            </w:r>
          </w:p>
        </w:tc>
        <w:tc>
          <w:tcPr>
            <w:tcW w:w="1071" w:type="dxa"/>
            <w:noWrap/>
          </w:tcPr>
          <w:p w14:paraId="4F8CEE67" w14:textId="1CA78CFB" w:rsidR="001F1DC9" w:rsidRPr="008E1FDE" w:rsidRDefault="004A1A34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15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998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428</w:t>
            </w:r>
          </w:p>
        </w:tc>
      </w:tr>
      <w:tr w:rsidR="001F1DC9" w:rsidRPr="008E1FDE" w14:paraId="5EE2DDBA" w14:textId="77777777" w:rsidTr="00400401">
        <w:trPr>
          <w:trHeight w:val="166"/>
        </w:trPr>
        <w:tc>
          <w:tcPr>
            <w:tcW w:w="715" w:type="dxa"/>
            <w:noWrap/>
          </w:tcPr>
          <w:p w14:paraId="589A91C1" w14:textId="19C0465F" w:rsidR="001F1DC9" w:rsidRPr="0009384F" w:rsidRDefault="004A1A34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1000" w:type="dxa"/>
            <w:noWrap/>
          </w:tcPr>
          <w:p w14:paraId="3CD68F0D" w14:textId="4AC838C1" w:rsidR="001F1DC9" w:rsidRPr="0009384F" w:rsidRDefault="004A1A34" w:rsidP="001F1DC9">
            <w:pPr>
              <w:spacing w:before="6" w:after="6"/>
              <w:ind w:right="0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170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</w:p>
        </w:tc>
        <w:tc>
          <w:tcPr>
            <w:tcW w:w="2565" w:type="dxa"/>
            <w:noWrap/>
          </w:tcPr>
          <w:p w14:paraId="0E3ABBD2" w14:textId="7A2716E3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pacing w:val="-2"/>
                <w:sz w:val="20"/>
                <w:szCs w:val="20"/>
                <w:cs/>
                <w:lang w:eastAsia="en-GB"/>
              </w:rPr>
              <w:t xml:space="preserve">เพื่อก่อสร้างอาคาร </w:t>
            </w:r>
            <w:r w:rsidRPr="008E1FDE">
              <w:rPr>
                <w:rFonts w:ascii="Browallia New" w:eastAsia="Times New Roman" w:hAnsi="Browallia New" w:cs="Browallia New"/>
                <w:color w:val="auto"/>
                <w:spacing w:val="-2"/>
                <w:sz w:val="20"/>
                <w:szCs w:val="20"/>
                <w:lang w:eastAsia="en-GB"/>
              </w:rPr>
              <w:t xml:space="preserve">KJL Innovation </w:t>
            </w:r>
            <w:proofErr w:type="spellStart"/>
            <w:r w:rsidRPr="008E1FDE">
              <w:rPr>
                <w:rFonts w:ascii="Browallia New" w:eastAsia="Times New Roman" w:hAnsi="Browallia New" w:cs="Browallia New"/>
                <w:color w:val="auto"/>
                <w:spacing w:val="-2"/>
                <w:sz w:val="20"/>
                <w:szCs w:val="20"/>
                <w:lang w:eastAsia="en-GB"/>
              </w:rPr>
              <w:t>Center</w:t>
            </w:r>
            <w:proofErr w:type="spellEnd"/>
          </w:p>
        </w:tc>
        <w:tc>
          <w:tcPr>
            <w:tcW w:w="1134" w:type="dxa"/>
            <w:noWrap/>
          </w:tcPr>
          <w:p w14:paraId="7E440F72" w14:textId="7FA32EBA" w:rsidR="001F1DC9" w:rsidRPr="008E1FDE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MLR-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.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70</w:t>
            </w:r>
          </w:p>
        </w:tc>
        <w:tc>
          <w:tcPr>
            <w:tcW w:w="1011" w:type="dxa"/>
          </w:tcPr>
          <w:p w14:paraId="14119668" w14:textId="0DA28E20" w:rsidR="001F1DC9" w:rsidRPr="008E1FDE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MLR-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.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70</w:t>
            </w:r>
          </w:p>
        </w:tc>
        <w:tc>
          <w:tcPr>
            <w:tcW w:w="3930" w:type="dxa"/>
            <w:noWrap/>
          </w:tcPr>
          <w:p w14:paraId="01C3CF5A" w14:textId="78049CB7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ผ่อนชำระเงินต้น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66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งวด จำนวนงวดละ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3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บาท</w:t>
            </w:r>
          </w:p>
        </w:tc>
        <w:tc>
          <w:tcPr>
            <w:tcW w:w="1777" w:type="dxa"/>
            <w:noWrap/>
          </w:tcPr>
          <w:p w14:paraId="4FF672AE" w14:textId="5C4A236A" w:rsidR="001F1DC9" w:rsidRPr="008E1FDE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กำหนดจ่ายเป็นรายเดือน</w:t>
            </w:r>
          </w:p>
        </w:tc>
        <w:tc>
          <w:tcPr>
            <w:tcW w:w="1071" w:type="dxa"/>
            <w:noWrap/>
          </w:tcPr>
          <w:p w14:paraId="3C9A65E3" w14:textId="58C3272C" w:rsidR="001F1DC9" w:rsidRPr="008E1FDE" w:rsidRDefault="004A1A34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124</w:t>
            </w:r>
            <w:r w:rsidR="001F1DC9" w:rsidRPr="00D673CB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348</w:t>
            </w:r>
            <w:r w:rsidR="001F1DC9" w:rsidRPr="00D673CB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282</w:t>
            </w:r>
          </w:p>
        </w:tc>
        <w:tc>
          <w:tcPr>
            <w:tcW w:w="1071" w:type="dxa"/>
            <w:noWrap/>
          </w:tcPr>
          <w:p w14:paraId="0A439CCB" w14:textId="5B5C4A96" w:rsidR="001F1DC9" w:rsidRPr="0009384F" w:rsidRDefault="004A1A34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51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090</w:t>
            </w:r>
            <w:r w:rsidR="001F1DC9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</w:p>
        </w:tc>
      </w:tr>
      <w:tr w:rsidR="001F1DC9" w:rsidRPr="008E1FDE" w14:paraId="652E04DB" w14:textId="77777777" w:rsidTr="00D673CB">
        <w:trPr>
          <w:trHeight w:val="166"/>
        </w:trPr>
        <w:tc>
          <w:tcPr>
            <w:tcW w:w="715" w:type="dxa"/>
            <w:noWrap/>
          </w:tcPr>
          <w:p w14:paraId="0E85954A" w14:textId="2FC27DA7" w:rsidR="001F1DC9" w:rsidRPr="0009384F" w:rsidRDefault="004A1A34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1000" w:type="dxa"/>
            <w:noWrap/>
          </w:tcPr>
          <w:p w14:paraId="35BCF181" w14:textId="348AFF5B" w:rsidR="001F1DC9" w:rsidRPr="00D673CB" w:rsidRDefault="004A1A34" w:rsidP="001F1DC9">
            <w:pPr>
              <w:spacing w:before="6" w:after="6"/>
              <w:ind w:right="0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4</w:t>
            </w:r>
            <w:r w:rsidR="001F1DC9" w:rsidRPr="00D673CB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680</w:t>
            </w:r>
            <w:r w:rsidR="001F1DC9" w:rsidRPr="00D673CB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</w:p>
        </w:tc>
        <w:tc>
          <w:tcPr>
            <w:tcW w:w="2565" w:type="dxa"/>
            <w:noWrap/>
          </w:tcPr>
          <w:p w14:paraId="2C89AF7E" w14:textId="03136ABE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pacing w:val="-2"/>
                <w:sz w:val="20"/>
                <w:szCs w:val="20"/>
                <w:cs/>
                <w:lang w:eastAsia="en-GB"/>
              </w:rPr>
            </w:pPr>
            <w:r w:rsidRPr="00D673CB">
              <w:rPr>
                <w:rFonts w:ascii="Browallia New" w:eastAsia="Times New Roman" w:hAnsi="Browallia New" w:cs="Browallia New"/>
                <w:color w:val="auto"/>
                <w:spacing w:val="-2"/>
                <w:sz w:val="20"/>
                <w:szCs w:val="20"/>
                <w:cs/>
                <w:lang w:eastAsia="en-GB"/>
              </w:rPr>
              <w:t>เพื่อลงทุนในเครื่องจักร</w:t>
            </w:r>
          </w:p>
        </w:tc>
        <w:tc>
          <w:tcPr>
            <w:tcW w:w="1134" w:type="dxa"/>
            <w:noWrap/>
          </w:tcPr>
          <w:p w14:paraId="391E2F25" w14:textId="4BC6C0AF" w:rsidR="001F1DC9" w:rsidRPr="008E1FDE" w:rsidRDefault="004A1A34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4</w:t>
            </w:r>
            <w:r w:rsidR="001F1DC9" w:rsidRPr="00D673CB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.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29</w:t>
            </w:r>
          </w:p>
        </w:tc>
        <w:tc>
          <w:tcPr>
            <w:tcW w:w="1011" w:type="dxa"/>
          </w:tcPr>
          <w:p w14:paraId="56036506" w14:textId="2C6A6B52" w:rsidR="001F1DC9" w:rsidRPr="008E1FDE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3930" w:type="dxa"/>
            <w:noWrap/>
          </w:tcPr>
          <w:p w14:paraId="5B477510" w14:textId="022E5125" w:rsidR="001F1DC9" w:rsidRPr="008E1FDE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ผ่อนชำระเงินต้น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36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งวด จำนวนงวดละ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138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303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บาท</w:t>
            </w:r>
          </w:p>
        </w:tc>
        <w:tc>
          <w:tcPr>
            <w:tcW w:w="1777" w:type="dxa"/>
            <w:noWrap/>
          </w:tcPr>
          <w:p w14:paraId="5F62D781" w14:textId="1B3077C4" w:rsidR="001F1DC9" w:rsidRPr="008E1FDE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กำหนดจ่ายเป็นรายเดือน</w:t>
            </w:r>
          </w:p>
        </w:tc>
        <w:tc>
          <w:tcPr>
            <w:tcW w:w="1071" w:type="dxa"/>
            <w:noWrap/>
          </w:tcPr>
          <w:p w14:paraId="6DF250E5" w14:textId="7D96A363" w:rsidR="001F1DC9" w:rsidRPr="008E1FDE" w:rsidRDefault="004A1A34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3</w:t>
            </w:r>
            <w:r w:rsidR="001F1DC9"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803</w:t>
            </w:r>
            <w:r w:rsidR="001F1DC9"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511</w:t>
            </w:r>
          </w:p>
        </w:tc>
        <w:tc>
          <w:tcPr>
            <w:tcW w:w="1071" w:type="dxa"/>
            <w:noWrap/>
          </w:tcPr>
          <w:p w14:paraId="041643A7" w14:textId="380EA36F" w:rsidR="001F1DC9" w:rsidRDefault="001F1DC9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-</w:t>
            </w:r>
          </w:p>
        </w:tc>
      </w:tr>
      <w:tr w:rsidR="001F1DC9" w:rsidRPr="008E1FDE" w14:paraId="48DDFEA8" w14:textId="77777777" w:rsidTr="00D673CB">
        <w:trPr>
          <w:trHeight w:val="166"/>
        </w:trPr>
        <w:tc>
          <w:tcPr>
            <w:tcW w:w="715" w:type="dxa"/>
            <w:noWrap/>
          </w:tcPr>
          <w:p w14:paraId="401D5E7A" w14:textId="5E41D364" w:rsidR="001F1DC9" w:rsidRPr="00B33236" w:rsidRDefault="004A1A34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1</w:t>
            </w:r>
            <w:r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000" w:type="dxa"/>
            <w:noWrap/>
          </w:tcPr>
          <w:p w14:paraId="41BE4683" w14:textId="3DB41BCE" w:rsidR="001F1DC9" w:rsidRPr="00B33236" w:rsidRDefault="004A1A34" w:rsidP="001F1DC9">
            <w:pPr>
              <w:spacing w:before="6" w:after="6"/>
              <w:ind w:right="0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6</w:t>
            </w:r>
            <w:r w:rsidR="001F1DC9"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216</w:t>
            </w:r>
            <w:r w:rsidR="001F1DC9"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</w:p>
        </w:tc>
        <w:tc>
          <w:tcPr>
            <w:tcW w:w="2565" w:type="dxa"/>
            <w:noWrap/>
          </w:tcPr>
          <w:p w14:paraId="3BA3E16A" w14:textId="61B0B7CF" w:rsidR="001F1DC9" w:rsidRPr="00B33236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pacing w:val="-2"/>
                <w:sz w:val="20"/>
                <w:szCs w:val="20"/>
                <w:cs/>
                <w:lang w:eastAsia="en-GB"/>
              </w:rPr>
            </w:pPr>
            <w:r w:rsidRPr="00B33236">
              <w:rPr>
                <w:rFonts w:ascii="Browallia New" w:eastAsia="Times New Roman" w:hAnsi="Browallia New" w:cs="Browallia New"/>
                <w:color w:val="auto"/>
                <w:spacing w:val="-2"/>
                <w:sz w:val="20"/>
                <w:szCs w:val="20"/>
                <w:cs/>
                <w:lang w:eastAsia="en-GB"/>
              </w:rPr>
              <w:t>เพื่อลงทุนในเครื่องจักร</w:t>
            </w:r>
          </w:p>
        </w:tc>
        <w:tc>
          <w:tcPr>
            <w:tcW w:w="1134" w:type="dxa"/>
            <w:noWrap/>
          </w:tcPr>
          <w:p w14:paraId="190B6079" w14:textId="22DEC079" w:rsidR="001F1DC9" w:rsidRPr="00B33236" w:rsidRDefault="004A1A34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4</w:t>
            </w:r>
            <w:r w:rsidR="001F1DC9"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.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1011" w:type="dxa"/>
          </w:tcPr>
          <w:p w14:paraId="6480C7F0" w14:textId="09A4033B" w:rsidR="001F1DC9" w:rsidRPr="00B33236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3930" w:type="dxa"/>
            <w:noWrap/>
          </w:tcPr>
          <w:p w14:paraId="3B83350E" w14:textId="02F5EECA" w:rsidR="001F1DC9" w:rsidRPr="00B33236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ผ่อนชำระเงินต้น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36</w:t>
            </w: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งวด จำนวนงวดละ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183</w:t>
            </w: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355</w:t>
            </w: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บาท</w:t>
            </w:r>
          </w:p>
        </w:tc>
        <w:tc>
          <w:tcPr>
            <w:tcW w:w="1777" w:type="dxa"/>
            <w:noWrap/>
          </w:tcPr>
          <w:p w14:paraId="33971F05" w14:textId="2D6F5BEB" w:rsidR="001F1DC9" w:rsidRPr="00B33236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กำหนดจ่ายเป็นรายเดือน</w:t>
            </w:r>
          </w:p>
        </w:tc>
        <w:tc>
          <w:tcPr>
            <w:tcW w:w="1071" w:type="dxa"/>
            <w:noWrap/>
          </w:tcPr>
          <w:p w14:paraId="478DE0DA" w14:textId="382E5E00" w:rsidR="001F1DC9" w:rsidRPr="00B33236" w:rsidRDefault="004A1A34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</w:t>
            </w:r>
            <w:r w:rsidR="001F1DC9"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216</w:t>
            </w:r>
            <w:r w:rsidR="001F1DC9"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536</w:t>
            </w:r>
          </w:p>
        </w:tc>
        <w:tc>
          <w:tcPr>
            <w:tcW w:w="1071" w:type="dxa"/>
            <w:noWrap/>
          </w:tcPr>
          <w:p w14:paraId="28F7E376" w14:textId="24A0A647" w:rsidR="001F1DC9" w:rsidRPr="00B33236" w:rsidRDefault="001F1DC9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-</w:t>
            </w:r>
          </w:p>
        </w:tc>
      </w:tr>
      <w:tr w:rsidR="001F1DC9" w:rsidRPr="008E1FDE" w14:paraId="0E95B369" w14:textId="77777777" w:rsidTr="00D673CB">
        <w:trPr>
          <w:trHeight w:val="166"/>
        </w:trPr>
        <w:tc>
          <w:tcPr>
            <w:tcW w:w="715" w:type="dxa"/>
            <w:noWrap/>
          </w:tcPr>
          <w:p w14:paraId="0E330952" w14:textId="6530B4FF" w:rsidR="001F1DC9" w:rsidRPr="00B33236" w:rsidRDefault="004A1A34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1</w:t>
            </w:r>
            <w:r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000" w:type="dxa"/>
            <w:noWrap/>
          </w:tcPr>
          <w:p w14:paraId="56F94F87" w14:textId="15C81997" w:rsidR="001F1DC9" w:rsidRPr="00B33236" w:rsidRDefault="001F1DC9" w:rsidP="001F1DC9">
            <w:pPr>
              <w:spacing w:before="6" w:after="6"/>
              <w:ind w:right="0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B33236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30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</w:p>
        </w:tc>
        <w:tc>
          <w:tcPr>
            <w:tcW w:w="2565" w:type="dxa"/>
            <w:noWrap/>
          </w:tcPr>
          <w:p w14:paraId="356CC57C" w14:textId="4AE21C17" w:rsidR="001F1DC9" w:rsidRPr="00B33236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pacing w:val="-2"/>
                <w:sz w:val="20"/>
                <w:szCs w:val="20"/>
                <w:cs/>
                <w:lang w:eastAsia="en-GB"/>
              </w:rPr>
            </w:pPr>
            <w:r w:rsidRPr="00B33236">
              <w:rPr>
                <w:rFonts w:ascii="Browallia New" w:hAnsi="Browallia New" w:cs="Browallia New"/>
                <w:sz w:val="20"/>
                <w:szCs w:val="20"/>
                <w:cs/>
              </w:rPr>
              <w:t>เพื่อเป็นเงินทุนหมุนเวียนในกิจการ</w:t>
            </w:r>
          </w:p>
        </w:tc>
        <w:tc>
          <w:tcPr>
            <w:tcW w:w="1134" w:type="dxa"/>
            <w:noWrap/>
          </w:tcPr>
          <w:p w14:paraId="28E0FEEA" w14:textId="35275C50" w:rsidR="001F1DC9" w:rsidRPr="00B33236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</w:pPr>
            <w:r w:rsidRPr="00B33236">
              <w:rPr>
                <w:rFonts w:ascii="Browallia New" w:hAnsi="Browallia New" w:cs="Browallia New"/>
                <w:sz w:val="20"/>
                <w:szCs w:val="20"/>
              </w:rPr>
              <w:t xml:space="preserve"> MLR-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2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70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</w:p>
        </w:tc>
        <w:tc>
          <w:tcPr>
            <w:tcW w:w="1011" w:type="dxa"/>
          </w:tcPr>
          <w:p w14:paraId="5AA01AD1" w14:textId="741CAB1F" w:rsidR="001F1DC9" w:rsidRPr="00B33236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3930" w:type="dxa"/>
            <w:noWrap/>
          </w:tcPr>
          <w:p w14:paraId="4B31AC86" w14:textId="4490EB6D" w:rsidR="001F1DC9" w:rsidRPr="00B33236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ผ่อนชำระเงินต้น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60</w:t>
            </w: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งวด จำนวนงวดละ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560</w:t>
            </w: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บาท</w:t>
            </w:r>
          </w:p>
        </w:tc>
        <w:tc>
          <w:tcPr>
            <w:tcW w:w="1777" w:type="dxa"/>
            <w:noWrap/>
          </w:tcPr>
          <w:p w14:paraId="4BB48066" w14:textId="24260550" w:rsidR="001F1DC9" w:rsidRPr="00B33236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กำหนดจ่ายเป็นรายเดือน</w:t>
            </w:r>
          </w:p>
        </w:tc>
        <w:tc>
          <w:tcPr>
            <w:tcW w:w="1071" w:type="dxa"/>
            <w:noWrap/>
          </w:tcPr>
          <w:p w14:paraId="66AE9C39" w14:textId="526A4872" w:rsidR="001F1DC9" w:rsidRPr="00B33236" w:rsidRDefault="001F1DC9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B33236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28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161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345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</w:p>
        </w:tc>
        <w:tc>
          <w:tcPr>
            <w:tcW w:w="1071" w:type="dxa"/>
            <w:noWrap/>
          </w:tcPr>
          <w:p w14:paraId="53AC285F" w14:textId="4A1BBD46" w:rsidR="001F1DC9" w:rsidRPr="00B33236" w:rsidRDefault="001F1DC9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-</w:t>
            </w:r>
          </w:p>
        </w:tc>
      </w:tr>
      <w:tr w:rsidR="001F1DC9" w:rsidRPr="008E1FDE" w14:paraId="040C2646" w14:textId="77777777" w:rsidTr="00D673CB">
        <w:trPr>
          <w:trHeight w:val="166"/>
        </w:trPr>
        <w:tc>
          <w:tcPr>
            <w:tcW w:w="715" w:type="dxa"/>
            <w:noWrap/>
          </w:tcPr>
          <w:p w14:paraId="0D154416" w14:textId="38507E80" w:rsidR="001F1DC9" w:rsidRPr="00B33236" w:rsidRDefault="004A1A34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1</w:t>
            </w:r>
            <w:r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000" w:type="dxa"/>
            <w:noWrap/>
          </w:tcPr>
          <w:p w14:paraId="03E1BA97" w14:textId="112E50B5" w:rsidR="001F1DC9" w:rsidRPr="00B33236" w:rsidRDefault="001F1DC9" w:rsidP="001F1DC9">
            <w:pPr>
              <w:spacing w:before="6" w:after="6"/>
              <w:ind w:right="0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B33236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54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570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</w:p>
        </w:tc>
        <w:tc>
          <w:tcPr>
            <w:tcW w:w="2565" w:type="dxa"/>
            <w:noWrap/>
          </w:tcPr>
          <w:p w14:paraId="05BFE7FC" w14:textId="3FC5130B" w:rsidR="001F1DC9" w:rsidRPr="00B33236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pacing w:val="-2"/>
                <w:sz w:val="20"/>
                <w:szCs w:val="20"/>
                <w:cs/>
                <w:lang w:eastAsia="en-GB"/>
              </w:rPr>
            </w:pPr>
            <w:r w:rsidRPr="00B33236">
              <w:rPr>
                <w:rFonts w:ascii="Browallia New" w:eastAsia="Times New Roman" w:hAnsi="Browallia New" w:cs="Browallia New"/>
                <w:color w:val="auto"/>
                <w:spacing w:val="-2"/>
                <w:sz w:val="20"/>
                <w:szCs w:val="20"/>
                <w:cs/>
                <w:lang w:eastAsia="en-GB"/>
              </w:rPr>
              <w:t xml:space="preserve">เพื่อก่อสร้างอาคาร </w:t>
            </w:r>
            <w:r w:rsidRPr="00B33236">
              <w:rPr>
                <w:rFonts w:ascii="Browallia New" w:eastAsia="Times New Roman" w:hAnsi="Browallia New" w:cs="Browallia New"/>
                <w:color w:val="auto"/>
                <w:spacing w:val="-2"/>
                <w:sz w:val="20"/>
                <w:szCs w:val="20"/>
                <w:lang w:eastAsia="en-GB"/>
              </w:rPr>
              <w:t xml:space="preserve">KJL Innovation </w:t>
            </w:r>
            <w:proofErr w:type="spellStart"/>
            <w:r w:rsidRPr="00B33236">
              <w:rPr>
                <w:rFonts w:ascii="Browallia New" w:eastAsia="Times New Roman" w:hAnsi="Browallia New" w:cs="Browallia New"/>
                <w:color w:val="auto"/>
                <w:spacing w:val="-2"/>
                <w:sz w:val="20"/>
                <w:szCs w:val="20"/>
                <w:lang w:eastAsia="en-GB"/>
              </w:rPr>
              <w:t>Center</w:t>
            </w:r>
            <w:proofErr w:type="spellEnd"/>
          </w:p>
        </w:tc>
        <w:tc>
          <w:tcPr>
            <w:tcW w:w="1134" w:type="dxa"/>
            <w:noWrap/>
          </w:tcPr>
          <w:p w14:paraId="2E3359B5" w14:textId="3FB3C6F6" w:rsidR="001F1DC9" w:rsidRPr="00B33236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</w:pPr>
            <w:r w:rsidRPr="00B33236">
              <w:rPr>
                <w:rFonts w:ascii="Browallia New" w:hAnsi="Browallia New" w:cs="Browallia New"/>
                <w:sz w:val="20"/>
                <w:szCs w:val="20"/>
              </w:rPr>
              <w:t xml:space="preserve"> MLR-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2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70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</w:p>
        </w:tc>
        <w:tc>
          <w:tcPr>
            <w:tcW w:w="1011" w:type="dxa"/>
          </w:tcPr>
          <w:p w14:paraId="03054036" w14:textId="0ADDC96A" w:rsidR="001F1DC9" w:rsidRPr="00B33236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3930" w:type="dxa"/>
            <w:noWrap/>
          </w:tcPr>
          <w:p w14:paraId="7B7D07B8" w14:textId="4043974D" w:rsidR="001F1DC9" w:rsidRPr="00B33236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ผ่อนชำระเงินต้น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72</w:t>
            </w: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งวด จำนวนงวดละ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900</w:t>
            </w: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000</w:t>
            </w: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บาท</w:t>
            </w:r>
          </w:p>
        </w:tc>
        <w:tc>
          <w:tcPr>
            <w:tcW w:w="1777" w:type="dxa"/>
            <w:noWrap/>
          </w:tcPr>
          <w:p w14:paraId="069E0F37" w14:textId="61A697B7" w:rsidR="001F1DC9" w:rsidRPr="00B33236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กำหนดจ่ายเป็นรายเดือน</w:t>
            </w:r>
          </w:p>
        </w:tc>
        <w:tc>
          <w:tcPr>
            <w:tcW w:w="1071" w:type="dxa"/>
            <w:noWrap/>
          </w:tcPr>
          <w:p w14:paraId="78BA74A3" w14:textId="50A2BE2F" w:rsidR="001F1DC9" w:rsidRPr="00B33236" w:rsidRDefault="001F1DC9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B33236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25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136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</w:p>
        </w:tc>
        <w:tc>
          <w:tcPr>
            <w:tcW w:w="1071" w:type="dxa"/>
            <w:noWrap/>
          </w:tcPr>
          <w:p w14:paraId="2419923E" w14:textId="2538F40F" w:rsidR="001F1DC9" w:rsidRPr="00B33236" w:rsidRDefault="001F1DC9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-</w:t>
            </w:r>
          </w:p>
        </w:tc>
      </w:tr>
      <w:tr w:rsidR="001F1DC9" w:rsidRPr="008E1FDE" w14:paraId="77CADDAA" w14:textId="77777777" w:rsidTr="00D673CB">
        <w:trPr>
          <w:trHeight w:val="166"/>
        </w:trPr>
        <w:tc>
          <w:tcPr>
            <w:tcW w:w="715" w:type="dxa"/>
            <w:noWrap/>
          </w:tcPr>
          <w:p w14:paraId="6A02C933" w14:textId="3F3CC47F" w:rsidR="001F1DC9" w:rsidRPr="00B33236" w:rsidRDefault="004A1A34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1</w:t>
            </w:r>
            <w:r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000" w:type="dxa"/>
            <w:noWrap/>
          </w:tcPr>
          <w:p w14:paraId="07ED9AAC" w14:textId="15CBAABE" w:rsidR="001F1DC9" w:rsidRPr="00B33236" w:rsidRDefault="001F1DC9" w:rsidP="001F1DC9">
            <w:pPr>
              <w:spacing w:before="6" w:after="6"/>
              <w:ind w:right="0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B33236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11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341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552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</w:p>
        </w:tc>
        <w:tc>
          <w:tcPr>
            <w:tcW w:w="2565" w:type="dxa"/>
            <w:noWrap/>
          </w:tcPr>
          <w:p w14:paraId="4153769A" w14:textId="77905DF3" w:rsidR="001F1DC9" w:rsidRPr="00B33236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pacing w:val="-2"/>
                <w:sz w:val="20"/>
                <w:szCs w:val="20"/>
                <w:cs/>
                <w:lang w:eastAsia="en-GB"/>
              </w:rPr>
            </w:pPr>
            <w:r w:rsidRPr="00B33236">
              <w:rPr>
                <w:rFonts w:ascii="Browallia New" w:hAnsi="Browallia New" w:cs="Browallia New"/>
                <w:sz w:val="20"/>
                <w:szCs w:val="20"/>
                <w:cs/>
              </w:rPr>
              <w:t>เพื่อลงทุนในเครื่องจักร</w:t>
            </w:r>
          </w:p>
        </w:tc>
        <w:tc>
          <w:tcPr>
            <w:tcW w:w="1134" w:type="dxa"/>
            <w:noWrap/>
          </w:tcPr>
          <w:p w14:paraId="39F9BBAD" w14:textId="66C7E1FF" w:rsidR="001F1DC9" w:rsidRPr="00B33236" w:rsidRDefault="004A1A34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</w:pPr>
            <w:r w:rsidRPr="004A1A34">
              <w:rPr>
                <w:rFonts w:ascii="Browallia New" w:hAnsi="Browallia New" w:cs="Browallia New"/>
                <w:sz w:val="20"/>
                <w:szCs w:val="20"/>
              </w:rPr>
              <w:t>3</w:t>
            </w:r>
            <w:r w:rsidR="001F1DC9" w:rsidRPr="00B33236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4A1A34">
              <w:rPr>
                <w:rFonts w:ascii="Browallia New" w:hAnsi="Browallia New" w:cs="Browallia New"/>
                <w:sz w:val="20"/>
                <w:szCs w:val="20"/>
              </w:rPr>
              <w:t>35</w:t>
            </w:r>
          </w:p>
        </w:tc>
        <w:tc>
          <w:tcPr>
            <w:tcW w:w="1011" w:type="dxa"/>
          </w:tcPr>
          <w:p w14:paraId="3CA1AB7F" w14:textId="79849270" w:rsidR="001F1DC9" w:rsidRPr="00B33236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3930" w:type="dxa"/>
            <w:noWrap/>
          </w:tcPr>
          <w:p w14:paraId="213D0433" w14:textId="14ED92C2" w:rsidR="001F1DC9" w:rsidRPr="00B33236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ผ่อนชำระเงินต้น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36</w:t>
            </w: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งวด จำนวนงวดละ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333</w:t>
            </w: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975</w:t>
            </w: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บาท</w:t>
            </w:r>
          </w:p>
        </w:tc>
        <w:tc>
          <w:tcPr>
            <w:tcW w:w="1777" w:type="dxa"/>
            <w:noWrap/>
          </w:tcPr>
          <w:p w14:paraId="3CD6E2EF" w14:textId="4F173686" w:rsidR="001F1DC9" w:rsidRPr="00B33236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กำหนดจ่ายเป็นรายเดือน</w:t>
            </w:r>
          </w:p>
        </w:tc>
        <w:tc>
          <w:tcPr>
            <w:tcW w:w="1071" w:type="dxa"/>
            <w:noWrap/>
          </w:tcPr>
          <w:p w14:paraId="1ACCAC77" w14:textId="3E95DF04" w:rsidR="001F1DC9" w:rsidRPr="00B33236" w:rsidRDefault="001F1DC9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B33236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11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120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992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</w:p>
        </w:tc>
        <w:tc>
          <w:tcPr>
            <w:tcW w:w="1071" w:type="dxa"/>
            <w:noWrap/>
          </w:tcPr>
          <w:p w14:paraId="39010934" w14:textId="14F79DD2" w:rsidR="001F1DC9" w:rsidRPr="00B33236" w:rsidRDefault="001F1DC9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-</w:t>
            </w:r>
          </w:p>
        </w:tc>
      </w:tr>
      <w:tr w:rsidR="001F1DC9" w:rsidRPr="008E1FDE" w14:paraId="1F6593D4" w14:textId="77777777" w:rsidTr="00D673CB">
        <w:trPr>
          <w:trHeight w:val="166"/>
        </w:trPr>
        <w:tc>
          <w:tcPr>
            <w:tcW w:w="715" w:type="dxa"/>
            <w:noWrap/>
          </w:tcPr>
          <w:p w14:paraId="29C496FE" w14:textId="097C86EA" w:rsidR="001F1DC9" w:rsidRPr="00B33236" w:rsidRDefault="004A1A34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1</w:t>
            </w:r>
            <w:r w:rsidRPr="004A1A34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000" w:type="dxa"/>
            <w:noWrap/>
          </w:tcPr>
          <w:p w14:paraId="75E152FB" w14:textId="299AAA52" w:rsidR="001F1DC9" w:rsidRPr="00B33236" w:rsidRDefault="001F1DC9" w:rsidP="001F1DC9">
            <w:pPr>
              <w:spacing w:before="6" w:after="6"/>
              <w:ind w:right="0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B33236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13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416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</w:p>
        </w:tc>
        <w:tc>
          <w:tcPr>
            <w:tcW w:w="2565" w:type="dxa"/>
            <w:noWrap/>
          </w:tcPr>
          <w:p w14:paraId="603956AD" w14:textId="78711AD3" w:rsidR="001F1DC9" w:rsidRPr="00B33236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pacing w:val="-2"/>
                <w:sz w:val="20"/>
                <w:szCs w:val="20"/>
                <w:cs/>
                <w:lang w:eastAsia="en-GB"/>
              </w:rPr>
            </w:pPr>
            <w:r w:rsidRPr="00B33236">
              <w:rPr>
                <w:rFonts w:ascii="Browallia New" w:hAnsi="Browallia New" w:cs="Browallia New"/>
                <w:sz w:val="20"/>
                <w:szCs w:val="20"/>
                <w:cs/>
              </w:rPr>
              <w:t>เพื่อลงทุนในเครื่องจักร</w:t>
            </w:r>
          </w:p>
        </w:tc>
        <w:tc>
          <w:tcPr>
            <w:tcW w:w="1134" w:type="dxa"/>
            <w:noWrap/>
          </w:tcPr>
          <w:p w14:paraId="12BF0F7B" w14:textId="6D1FB4E7" w:rsidR="001F1DC9" w:rsidRPr="00B33236" w:rsidRDefault="004A1A34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val="en-US" w:eastAsia="en-GB"/>
              </w:rPr>
            </w:pPr>
            <w:r w:rsidRPr="004A1A34">
              <w:rPr>
                <w:rFonts w:ascii="Browallia New" w:hAnsi="Browallia New" w:cs="Browallia New"/>
                <w:sz w:val="20"/>
                <w:szCs w:val="20"/>
              </w:rPr>
              <w:t>3</w:t>
            </w:r>
            <w:r w:rsidR="001F1DC9" w:rsidRPr="00B33236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4A1A34">
              <w:rPr>
                <w:rFonts w:ascii="Browallia New" w:hAnsi="Browallia New" w:cs="Browallia New"/>
                <w:sz w:val="20"/>
                <w:szCs w:val="20"/>
              </w:rPr>
              <w:t>35</w:t>
            </w:r>
          </w:p>
        </w:tc>
        <w:tc>
          <w:tcPr>
            <w:tcW w:w="1011" w:type="dxa"/>
          </w:tcPr>
          <w:p w14:paraId="46C192FC" w14:textId="6DF2D5F6" w:rsidR="001F1DC9" w:rsidRPr="00D844EA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val="en-US"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-</w:t>
            </w:r>
          </w:p>
        </w:tc>
        <w:tc>
          <w:tcPr>
            <w:tcW w:w="3930" w:type="dxa"/>
            <w:noWrap/>
          </w:tcPr>
          <w:p w14:paraId="0B30BB52" w14:textId="6819AE6B" w:rsidR="001F1DC9" w:rsidRPr="00B33236" w:rsidRDefault="001F1DC9" w:rsidP="001F1DC9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ผ่อนชำระเงินต้น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36</w:t>
            </w: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 xml:space="preserve">งวด จำนวนงวดละ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395</w:t>
            </w: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059</w:t>
            </w: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 xml:space="preserve"> </w:t>
            </w: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บาท</w:t>
            </w:r>
          </w:p>
        </w:tc>
        <w:tc>
          <w:tcPr>
            <w:tcW w:w="1777" w:type="dxa"/>
            <w:noWrap/>
          </w:tcPr>
          <w:p w14:paraId="678EF03C" w14:textId="489393DD" w:rsidR="001F1DC9" w:rsidRPr="00B33236" w:rsidRDefault="001F1DC9" w:rsidP="001F1DC9">
            <w:pPr>
              <w:spacing w:before="6" w:after="6"/>
              <w:ind w:right="0"/>
              <w:jc w:val="center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B33236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กำหนดจ่ายเป็นรายเดือน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noWrap/>
          </w:tcPr>
          <w:p w14:paraId="71A31785" w14:textId="4059F505" w:rsidR="001F1DC9" w:rsidRPr="00B33236" w:rsidRDefault="001F1DC9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B33236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13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155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0"/>
                <w:szCs w:val="20"/>
              </w:rPr>
              <w:t>101</w:t>
            </w:r>
            <w:r w:rsidRPr="00B33236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noWrap/>
          </w:tcPr>
          <w:p w14:paraId="18CA2E79" w14:textId="7A6E47DE" w:rsidR="001F1DC9" w:rsidRPr="00B33236" w:rsidRDefault="001F1DC9" w:rsidP="001F1DC9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-</w:t>
            </w:r>
          </w:p>
        </w:tc>
      </w:tr>
      <w:tr w:rsidR="008E1FDE" w:rsidRPr="008E1FDE" w14:paraId="06F1BA6A" w14:textId="77777777" w:rsidTr="008E4379">
        <w:trPr>
          <w:trHeight w:val="113"/>
        </w:trPr>
        <w:tc>
          <w:tcPr>
            <w:tcW w:w="715" w:type="dxa"/>
            <w:noWrap/>
            <w:vAlign w:val="center"/>
            <w:hideMark/>
          </w:tcPr>
          <w:p w14:paraId="72B90B3D" w14:textId="77777777" w:rsidR="00281A57" w:rsidRPr="008E1FDE" w:rsidRDefault="00281A57" w:rsidP="0091705B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14:paraId="3FF10804" w14:textId="77777777" w:rsidR="00281A57" w:rsidRPr="008E1FDE" w:rsidRDefault="00281A57" w:rsidP="0091705B">
            <w:pPr>
              <w:spacing w:before="6" w:after="6"/>
              <w:ind w:right="0"/>
              <w:jc w:val="both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14:paraId="1CCD47D0" w14:textId="77777777" w:rsidR="00281A57" w:rsidRPr="008E1FDE" w:rsidRDefault="00281A57" w:rsidP="0091705B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รวม</w:t>
            </w:r>
          </w:p>
        </w:tc>
        <w:tc>
          <w:tcPr>
            <w:tcW w:w="1134" w:type="dxa"/>
            <w:noWrap/>
            <w:vAlign w:val="bottom"/>
          </w:tcPr>
          <w:p w14:paraId="0A48BF8C" w14:textId="77777777" w:rsidR="00281A57" w:rsidRPr="008E1FDE" w:rsidRDefault="00281A57" w:rsidP="0091705B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011" w:type="dxa"/>
            <w:vAlign w:val="bottom"/>
          </w:tcPr>
          <w:p w14:paraId="5E5390C7" w14:textId="77777777" w:rsidR="00281A57" w:rsidRPr="008E1FDE" w:rsidRDefault="00281A57" w:rsidP="0091705B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3930" w:type="dxa"/>
            <w:noWrap/>
            <w:vAlign w:val="bottom"/>
            <w:hideMark/>
          </w:tcPr>
          <w:p w14:paraId="23E90E31" w14:textId="3E0B9B5A" w:rsidR="00281A57" w:rsidRPr="008E1FDE" w:rsidRDefault="00281A57" w:rsidP="0091705B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777" w:type="dxa"/>
            <w:noWrap/>
            <w:vAlign w:val="bottom"/>
            <w:hideMark/>
          </w:tcPr>
          <w:p w14:paraId="3ED22759" w14:textId="77777777" w:rsidR="00281A57" w:rsidRPr="008E1FDE" w:rsidRDefault="00281A57" w:rsidP="0091705B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  <w:noWrap/>
            <w:vAlign w:val="bottom"/>
          </w:tcPr>
          <w:p w14:paraId="1F3C47FE" w14:textId="4D1BD27D" w:rsidR="00281A57" w:rsidRPr="008E1FDE" w:rsidRDefault="004A1A34" w:rsidP="0091705B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232</w:t>
            </w:r>
            <w:r w:rsidR="002C2D28" w:rsidRPr="002C2D28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816</w:t>
            </w:r>
            <w:r w:rsidR="002C2D28" w:rsidRPr="002C2D28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403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66A299C3" w14:textId="44A62F33" w:rsidR="00281A57" w:rsidRPr="008E1FDE" w:rsidRDefault="004A1A34" w:rsidP="0091705B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109</w:t>
            </w:r>
            <w:r w:rsidR="00281A57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347</w:t>
            </w:r>
            <w:r w:rsidR="00281A57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804</w:t>
            </w:r>
          </w:p>
        </w:tc>
      </w:tr>
      <w:tr w:rsidR="008E1FDE" w:rsidRPr="008E1FDE" w14:paraId="19EE6FC5" w14:textId="77777777" w:rsidTr="008E4379">
        <w:trPr>
          <w:trHeight w:val="113"/>
        </w:trPr>
        <w:tc>
          <w:tcPr>
            <w:tcW w:w="715" w:type="dxa"/>
            <w:noWrap/>
            <w:vAlign w:val="center"/>
            <w:hideMark/>
          </w:tcPr>
          <w:p w14:paraId="02892F8E" w14:textId="77777777" w:rsidR="00281A57" w:rsidRPr="008E1FDE" w:rsidRDefault="00281A57" w:rsidP="0091705B">
            <w:pPr>
              <w:spacing w:before="6" w:after="6"/>
              <w:ind w:right="0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14:paraId="63F21328" w14:textId="77777777" w:rsidR="00281A57" w:rsidRPr="008E1FDE" w:rsidRDefault="00281A57" w:rsidP="0091705B">
            <w:pPr>
              <w:spacing w:before="6" w:after="6"/>
              <w:ind w:right="0"/>
              <w:jc w:val="both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14:paraId="58D5C4B1" w14:textId="77777777" w:rsidR="00281A57" w:rsidRPr="008E1FDE" w:rsidRDefault="00281A57" w:rsidP="0091705B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  <w:t>หัก: ต้นทุนในการทำรายการ</w:t>
            </w:r>
          </w:p>
        </w:tc>
        <w:tc>
          <w:tcPr>
            <w:tcW w:w="1134" w:type="dxa"/>
            <w:noWrap/>
            <w:vAlign w:val="bottom"/>
            <w:hideMark/>
          </w:tcPr>
          <w:p w14:paraId="1BE79F02" w14:textId="77777777" w:rsidR="00281A57" w:rsidRPr="008E1FDE" w:rsidRDefault="00281A57" w:rsidP="0091705B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011" w:type="dxa"/>
          </w:tcPr>
          <w:p w14:paraId="02BE16BB" w14:textId="77777777" w:rsidR="00281A57" w:rsidRPr="008E1FDE" w:rsidRDefault="00281A57" w:rsidP="0091705B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3930" w:type="dxa"/>
            <w:noWrap/>
            <w:vAlign w:val="bottom"/>
            <w:hideMark/>
          </w:tcPr>
          <w:p w14:paraId="1FCBC800" w14:textId="46E60E44" w:rsidR="00281A57" w:rsidRPr="008E1FDE" w:rsidRDefault="00281A57" w:rsidP="0091705B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777" w:type="dxa"/>
            <w:noWrap/>
            <w:vAlign w:val="bottom"/>
            <w:hideMark/>
          </w:tcPr>
          <w:p w14:paraId="67C46B49" w14:textId="77777777" w:rsidR="00281A57" w:rsidRPr="008E1FDE" w:rsidRDefault="00281A57" w:rsidP="0091705B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noWrap/>
            <w:vAlign w:val="bottom"/>
          </w:tcPr>
          <w:p w14:paraId="7554ADB4" w14:textId="16983E32" w:rsidR="00281A57" w:rsidRPr="008E1FDE" w:rsidRDefault="002C2D28" w:rsidP="0091705B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2C2D28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(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606</w:t>
            </w:r>
            <w:r w:rsidRPr="002C2D28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746</w:t>
            </w:r>
            <w:r w:rsidRPr="002C2D28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4C98B898" w14:textId="2DD759EC" w:rsidR="00281A57" w:rsidRPr="008E1FDE" w:rsidRDefault="00281A57" w:rsidP="0091705B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(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493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591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)</w:t>
            </w:r>
          </w:p>
        </w:tc>
      </w:tr>
      <w:tr w:rsidR="00281A57" w:rsidRPr="008E1FDE" w14:paraId="189FBB01" w14:textId="77777777" w:rsidTr="008E4379">
        <w:trPr>
          <w:trHeight w:val="113"/>
        </w:trPr>
        <w:tc>
          <w:tcPr>
            <w:tcW w:w="715" w:type="dxa"/>
            <w:noWrap/>
            <w:vAlign w:val="center"/>
            <w:hideMark/>
          </w:tcPr>
          <w:p w14:paraId="6B429628" w14:textId="77777777" w:rsidR="00281A57" w:rsidRPr="008E1FDE" w:rsidRDefault="00281A57" w:rsidP="0091705B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14:paraId="74876235" w14:textId="77777777" w:rsidR="00281A57" w:rsidRPr="008E1FDE" w:rsidRDefault="00281A57" w:rsidP="0091705B">
            <w:pPr>
              <w:spacing w:before="6" w:after="6"/>
              <w:ind w:right="0"/>
              <w:jc w:val="both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2565" w:type="dxa"/>
            <w:noWrap/>
            <w:vAlign w:val="bottom"/>
            <w:hideMark/>
          </w:tcPr>
          <w:p w14:paraId="08CF77D4" w14:textId="249F687F" w:rsidR="00281A57" w:rsidRPr="008E1FDE" w:rsidRDefault="00281A57" w:rsidP="0091705B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8E1FDE">
              <w:rPr>
                <w:rFonts w:ascii="Browallia New" w:eastAsia="Times New Roman" w:hAnsi="Browallia New" w:cs="Browallia New" w:hint="cs"/>
                <w:color w:val="auto"/>
                <w:sz w:val="20"/>
                <w:szCs w:val="20"/>
                <w:cs/>
                <w:lang w:eastAsia="en-GB"/>
              </w:rPr>
              <w:t>เงินกู้ยืมระยะยาว</w:t>
            </w:r>
          </w:p>
        </w:tc>
        <w:tc>
          <w:tcPr>
            <w:tcW w:w="1134" w:type="dxa"/>
            <w:noWrap/>
            <w:vAlign w:val="bottom"/>
            <w:hideMark/>
          </w:tcPr>
          <w:p w14:paraId="1A34BB23" w14:textId="77777777" w:rsidR="00281A57" w:rsidRPr="008E1FDE" w:rsidRDefault="00281A57" w:rsidP="0091705B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011" w:type="dxa"/>
          </w:tcPr>
          <w:p w14:paraId="6BCF8955" w14:textId="77777777" w:rsidR="00281A57" w:rsidRPr="008E1FDE" w:rsidRDefault="00281A57" w:rsidP="0091705B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3930" w:type="dxa"/>
            <w:noWrap/>
            <w:vAlign w:val="bottom"/>
            <w:hideMark/>
          </w:tcPr>
          <w:p w14:paraId="73FBED40" w14:textId="517AB71C" w:rsidR="00281A57" w:rsidRPr="008E1FDE" w:rsidRDefault="00281A57" w:rsidP="0091705B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777" w:type="dxa"/>
            <w:noWrap/>
            <w:vAlign w:val="bottom"/>
            <w:hideMark/>
          </w:tcPr>
          <w:p w14:paraId="22C9B1A7" w14:textId="77777777" w:rsidR="00281A57" w:rsidRPr="008E1FDE" w:rsidRDefault="00281A57" w:rsidP="0091705B">
            <w:pPr>
              <w:spacing w:before="6" w:after="6"/>
              <w:ind w:right="0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2EB121D2" w14:textId="02A996F6" w:rsidR="00281A57" w:rsidRPr="008E1FDE" w:rsidRDefault="004A1A34" w:rsidP="0091705B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232</w:t>
            </w:r>
            <w:r w:rsidR="002C2D28" w:rsidRPr="002C2D28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209</w:t>
            </w:r>
            <w:r w:rsidR="002C2D28" w:rsidRPr="002C2D28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657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5C6B3A12" w14:textId="569B2E67" w:rsidR="00281A57" w:rsidRPr="008E1FDE" w:rsidRDefault="004A1A34" w:rsidP="0091705B">
            <w:pPr>
              <w:spacing w:before="6" w:after="6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108</w:t>
            </w:r>
            <w:r w:rsidR="00281A57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854</w:t>
            </w:r>
            <w:r w:rsidR="00281A57" w:rsidRPr="008E1FDE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  <w:t>213</w:t>
            </w:r>
          </w:p>
        </w:tc>
      </w:tr>
    </w:tbl>
    <w:p w14:paraId="42D5CF82" w14:textId="77777777" w:rsidR="00D94D35" w:rsidRPr="004E2C77" w:rsidRDefault="00D94D35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1F868645" w14:textId="385D9E65" w:rsidR="00D94D35" w:rsidRDefault="00D94D35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4E2C77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สัญญาเงินกู้ยืมลำดับที่ </w:t>
      </w:r>
      <w:r w:rsidR="004A1A34" w:rsidRPr="004E2C77">
        <w:rPr>
          <w:rFonts w:ascii="Browallia New" w:hAnsi="Browallia New" w:cs="Browallia New" w:hint="cs"/>
          <w:color w:val="auto"/>
          <w:sz w:val="28"/>
          <w:szCs w:val="28"/>
        </w:rPr>
        <w:t>1</w:t>
      </w:r>
      <w:r w:rsidR="003626F7" w:rsidRPr="004E2C77">
        <w:rPr>
          <w:rFonts w:ascii="Browallia New" w:hAnsi="Browallia New" w:cs="Browallia New"/>
          <w:color w:val="auto"/>
          <w:sz w:val="28"/>
          <w:szCs w:val="28"/>
        </w:rPr>
        <w:t xml:space="preserve">, </w:t>
      </w:r>
      <w:r w:rsidR="004A1A34" w:rsidRPr="004E2C77">
        <w:rPr>
          <w:rFonts w:ascii="Browallia New" w:hAnsi="Browallia New" w:cs="Browallia New" w:hint="cs"/>
          <w:color w:val="auto"/>
          <w:sz w:val="28"/>
          <w:szCs w:val="28"/>
        </w:rPr>
        <w:t>2</w:t>
      </w:r>
      <w:r w:rsidR="0030718E">
        <w:rPr>
          <w:rFonts w:ascii="Browallia New" w:hAnsi="Browallia New" w:cs="Browallia New"/>
          <w:color w:val="auto"/>
          <w:sz w:val="28"/>
          <w:szCs w:val="28"/>
        </w:rPr>
        <w:t>, 9, 12</w:t>
      </w:r>
      <w:r w:rsidRPr="004E2C77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4E2C77">
        <w:rPr>
          <w:rFonts w:ascii="Browallia New" w:hAnsi="Browallia New" w:cs="Browallia New" w:hint="cs"/>
          <w:color w:val="auto"/>
          <w:sz w:val="28"/>
          <w:szCs w:val="28"/>
          <w:cs/>
        </w:rPr>
        <w:t>และ</w:t>
      </w:r>
      <w:r w:rsidR="003626F7" w:rsidRPr="004E2C77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 </w:t>
      </w:r>
      <w:r w:rsidR="004A1A34" w:rsidRPr="004E2C77">
        <w:rPr>
          <w:rFonts w:ascii="Browallia New" w:hAnsi="Browallia New" w:cs="Browallia New"/>
          <w:color w:val="auto"/>
          <w:sz w:val="28"/>
          <w:szCs w:val="28"/>
        </w:rPr>
        <w:t>1</w:t>
      </w:r>
      <w:r w:rsidR="004A1A34" w:rsidRPr="004E2C77">
        <w:rPr>
          <w:rFonts w:ascii="Browallia New" w:hAnsi="Browallia New" w:cs="Browallia New" w:hint="cs"/>
          <w:color w:val="auto"/>
          <w:sz w:val="28"/>
          <w:szCs w:val="28"/>
        </w:rPr>
        <w:t>3</w:t>
      </w:r>
      <w:r w:rsidRPr="004E2C77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4E2C77">
        <w:rPr>
          <w:rFonts w:ascii="Browallia New" w:hAnsi="Browallia New" w:cs="Browallia New"/>
          <w:color w:val="auto"/>
          <w:sz w:val="28"/>
          <w:szCs w:val="28"/>
          <w:cs/>
        </w:rPr>
        <w:t xml:space="preserve">บริษัทจะต้องปฏิบัติตามข้อกำหนดของสัญญาเงินกู้ </w:t>
      </w:r>
      <w:r w:rsidRPr="004E2C77">
        <w:rPr>
          <w:rFonts w:ascii="Browallia New" w:hAnsi="Browallia New" w:cs="Browallia New" w:hint="cs"/>
          <w:color w:val="auto"/>
          <w:sz w:val="28"/>
          <w:szCs w:val="28"/>
          <w:cs/>
        </w:rPr>
        <w:t>ใน</w:t>
      </w:r>
      <w:r w:rsidRPr="004E2C77">
        <w:rPr>
          <w:rFonts w:ascii="Browallia New" w:hAnsi="Browallia New" w:cs="Browallia New"/>
          <w:color w:val="auto"/>
          <w:sz w:val="28"/>
          <w:szCs w:val="28"/>
          <w:cs/>
        </w:rPr>
        <w:t>การดำรงอัตราส่วนของหนี้สินต่อส่วนของผู้ถือหุ้น</w:t>
      </w:r>
      <w:r w:rsidRPr="004E2C77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 (</w:t>
      </w:r>
      <w:r w:rsidRPr="004E2C77">
        <w:rPr>
          <w:rFonts w:ascii="Browallia New" w:hAnsi="Browallia New" w:cs="Browallia New"/>
          <w:color w:val="auto"/>
          <w:sz w:val="28"/>
          <w:szCs w:val="28"/>
        </w:rPr>
        <w:t>DE ratio)</w:t>
      </w:r>
      <w:r w:rsidRPr="004E2C77">
        <w:rPr>
          <w:rFonts w:ascii="Browallia New" w:hAnsi="Browallia New" w:cs="Browallia New"/>
          <w:color w:val="auto"/>
          <w:sz w:val="28"/>
          <w:szCs w:val="28"/>
          <w:cs/>
        </w:rPr>
        <w:t xml:space="preserve"> และอัตราส่วนความสามารถในการชำระหนี้</w:t>
      </w:r>
      <w:r w:rsidRPr="004E2C77">
        <w:rPr>
          <w:rFonts w:ascii="Browallia New" w:hAnsi="Browallia New" w:cs="Browallia New"/>
          <w:color w:val="auto"/>
          <w:sz w:val="28"/>
          <w:szCs w:val="28"/>
        </w:rPr>
        <w:t xml:space="preserve"> (DSCR) </w:t>
      </w:r>
      <w:r w:rsidRPr="004E2C77">
        <w:rPr>
          <w:rFonts w:ascii="Browallia New" w:hAnsi="Browallia New" w:cs="Browallia New" w:hint="cs"/>
          <w:color w:val="auto"/>
          <w:sz w:val="28"/>
          <w:szCs w:val="28"/>
          <w:cs/>
        </w:rPr>
        <w:t>ตามข้อกำหนดในสัญญาเงินกู้</w:t>
      </w:r>
    </w:p>
    <w:p w14:paraId="6A888876" w14:textId="77777777" w:rsidR="004E2C77" w:rsidRPr="004E2C77" w:rsidRDefault="004E2C77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06D9C8F5" w14:textId="3AB1392D" w:rsidR="00D94D35" w:rsidRPr="004E2C77" w:rsidRDefault="00B67AB6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4E2C77">
        <w:rPr>
          <w:rFonts w:ascii="Browallia New" w:hAnsi="Browallia New" w:cs="Browallia New"/>
          <w:color w:val="auto"/>
          <w:sz w:val="28"/>
          <w:szCs w:val="28"/>
          <w:cs/>
        </w:rPr>
        <w:t>สัญญาเงินกู้ยืมค้ำประกันโดยที่ดิน อาคารและเครื่องจักร</w:t>
      </w:r>
      <w:r w:rsidR="002002E0" w:rsidRPr="004E2C77">
        <w:rPr>
          <w:rFonts w:ascii="Browallia New" w:hAnsi="Browallia New" w:cs="Browallia New" w:hint="cs"/>
          <w:color w:val="auto"/>
          <w:sz w:val="28"/>
          <w:szCs w:val="28"/>
          <w:cs/>
        </w:rPr>
        <w:t>บางส่วน</w:t>
      </w:r>
      <w:r w:rsidRPr="004E2C77">
        <w:rPr>
          <w:rFonts w:ascii="Browallia New" w:hAnsi="Browallia New" w:cs="Browallia New"/>
          <w:color w:val="auto"/>
          <w:sz w:val="28"/>
          <w:szCs w:val="28"/>
          <w:cs/>
        </w:rPr>
        <w:t>ของบริษัท</w:t>
      </w:r>
      <w:r w:rsidR="00B2443B" w:rsidRPr="004E2C77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 </w:t>
      </w:r>
      <w:r w:rsidR="00B2443B" w:rsidRPr="004E2C77">
        <w:rPr>
          <w:rFonts w:ascii="Browallia New" w:hAnsi="Browallia New" w:cs="Browallia New"/>
          <w:color w:val="auto"/>
          <w:sz w:val="28"/>
          <w:szCs w:val="28"/>
          <w:cs/>
        </w:rPr>
        <w:t>(</w:t>
      </w:r>
      <w:r w:rsidR="00EA439E" w:rsidRPr="004E2C77">
        <w:rPr>
          <w:rFonts w:ascii="Browallia New" w:hAnsi="Browallia New" w:cs="Browallia New"/>
          <w:color w:val="auto"/>
          <w:sz w:val="28"/>
          <w:szCs w:val="28"/>
          <w:cs/>
        </w:rPr>
        <w:t xml:space="preserve">พ.ศ. </w:t>
      </w:r>
      <w:r w:rsidR="004A1A34" w:rsidRPr="004E2C77">
        <w:rPr>
          <w:rFonts w:ascii="Browallia New" w:hAnsi="Browallia New" w:cs="Browallia New"/>
          <w:color w:val="auto"/>
          <w:sz w:val="28"/>
          <w:szCs w:val="28"/>
        </w:rPr>
        <w:t>2567</w:t>
      </w:r>
      <w:r w:rsidR="00B2443B" w:rsidRPr="004E2C77">
        <w:rPr>
          <w:rFonts w:ascii="Browallia New" w:hAnsi="Browallia New" w:cs="Browallia New"/>
          <w:color w:val="auto"/>
          <w:sz w:val="28"/>
          <w:szCs w:val="28"/>
          <w:cs/>
        </w:rPr>
        <w:t xml:space="preserve"> : ค้ำประกัน</w:t>
      </w:r>
      <w:r w:rsidR="00B2443B" w:rsidRPr="004E2C77">
        <w:rPr>
          <w:rFonts w:ascii="Browallia New" w:hAnsi="Browallia New" w:cs="Browallia New" w:hint="cs"/>
          <w:color w:val="auto"/>
          <w:sz w:val="28"/>
          <w:szCs w:val="28"/>
          <w:cs/>
        </w:rPr>
        <w:t>โดย</w:t>
      </w:r>
      <w:r w:rsidR="00B2443B" w:rsidRPr="004E2C77">
        <w:rPr>
          <w:rFonts w:ascii="Browallia New" w:hAnsi="Browallia New" w:cs="Browallia New"/>
          <w:color w:val="auto"/>
          <w:sz w:val="28"/>
          <w:szCs w:val="28"/>
          <w:cs/>
        </w:rPr>
        <w:t>ที่ดิน</w:t>
      </w:r>
      <w:r w:rsidR="00B2443B" w:rsidRPr="004E2C77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 </w:t>
      </w:r>
      <w:r w:rsidR="00B2443B" w:rsidRPr="004E2C77">
        <w:rPr>
          <w:rFonts w:ascii="Browallia New" w:hAnsi="Browallia New" w:cs="Browallia New"/>
          <w:color w:val="auto"/>
          <w:sz w:val="28"/>
          <w:szCs w:val="28"/>
          <w:cs/>
        </w:rPr>
        <w:t>อาคารและ</w:t>
      </w:r>
      <w:r w:rsidR="00B2443B" w:rsidRPr="004E2C77">
        <w:rPr>
          <w:rFonts w:ascii="Browallia New" w:hAnsi="Browallia New" w:cs="Browallia New" w:hint="cs"/>
          <w:color w:val="auto"/>
          <w:sz w:val="28"/>
          <w:szCs w:val="28"/>
          <w:cs/>
        </w:rPr>
        <w:t>เครื่องจักรบางส่วนของบริษัท</w:t>
      </w:r>
      <w:r w:rsidR="00B2443B" w:rsidRPr="004E2C77">
        <w:rPr>
          <w:rFonts w:ascii="Browallia New" w:hAnsi="Browallia New" w:cs="Browallia New"/>
          <w:color w:val="auto"/>
          <w:sz w:val="28"/>
          <w:szCs w:val="28"/>
          <w:cs/>
        </w:rPr>
        <w:t>)</w:t>
      </w:r>
    </w:p>
    <w:p w14:paraId="01740ABA" w14:textId="77777777" w:rsidR="00D94D35" w:rsidRPr="008E1FDE" w:rsidRDefault="00D94D35" w:rsidP="0091705B">
      <w:pPr>
        <w:ind w:right="0"/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</w:rPr>
        <w:sectPr w:rsidR="00D94D35" w:rsidRPr="008E1FDE" w:rsidSect="005F75DB">
          <w:pgSz w:w="16840" w:h="11907" w:orient="landscape" w:code="9"/>
          <w:pgMar w:top="1440" w:right="1008" w:bottom="720" w:left="1008" w:header="706" w:footer="576" w:gutter="0"/>
          <w:cols w:space="720"/>
          <w:noEndnote/>
          <w:docGrid w:linePitch="326"/>
        </w:sectPr>
      </w:pPr>
    </w:p>
    <w:bookmarkEnd w:id="28"/>
    <w:p w14:paraId="134C22C7" w14:textId="77777777" w:rsidR="005F75DB" w:rsidRPr="008E1FDE" w:rsidRDefault="005F75DB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276A0F" w:rsidRPr="008E1FDE" w14:paraId="5A937122" w14:textId="77777777" w:rsidTr="00CA02D5">
        <w:trPr>
          <w:trHeight w:val="386"/>
        </w:trPr>
        <w:tc>
          <w:tcPr>
            <w:tcW w:w="9029" w:type="dxa"/>
            <w:vAlign w:val="center"/>
          </w:tcPr>
          <w:p w14:paraId="2000D260" w14:textId="402A804D" w:rsidR="00276A0F" w:rsidRPr="008E1FDE" w:rsidRDefault="004A1A34" w:rsidP="0091705B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1</w:t>
            </w:r>
            <w:r w:rsidRPr="004A1A3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</w:rPr>
              <w:t>9</w:t>
            </w:r>
            <w:r w:rsidR="00276A0F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276A0F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หนี้สินที่</w:t>
            </w:r>
            <w:r w:rsidR="00276A0F" w:rsidRPr="008E1FDE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เกิดจาก</w:t>
            </w:r>
            <w:r w:rsidR="00276A0F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สัญญา</w:t>
            </w:r>
            <w:r w:rsidR="00614826" w:rsidRPr="008E1FDE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 xml:space="preserve"> </w:t>
            </w:r>
            <w:r w:rsidR="00F27258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 xml:space="preserve">- </w:t>
            </w:r>
            <w:r w:rsidR="00F27258" w:rsidRPr="008E1FDE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หมุนเวียน</w:t>
            </w:r>
          </w:p>
        </w:tc>
      </w:tr>
    </w:tbl>
    <w:p w14:paraId="01CB6ACC" w14:textId="77777777" w:rsidR="005F75DB" w:rsidRPr="008E1FDE" w:rsidRDefault="005F75DB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2D8DFAD7" w14:textId="77777777" w:rsidR="00D94D35" w:rsidRPr="008E1FDE" w:rsidRDefault="00D94D35" w:rsidP="0091705B">
      <w:pPr>
        <w:ind w:right="0"/>
        <w:jc w:val="thaiDistribute"/>
        <w:rPr>
          <w:rFonts w:ascii="Browallia New" w:hAnsi="Browallia New" w:cs="Browallia New"/>
          <w:i/>
          <w:iCs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i/>
          <w:iCs/>
          <w:color w:val="auto"/>
          <w:sz w:val="28"/>
          <w:szCs w:val="28"/>
          <w:cs/>
        </w:rPr>
        <w:t>การเปลี่ยนแปลงที่สำคัญของหนี้สินที่เกิดจากสัญญา</w:t>
      </w:r>
    </w:p>
    <w:p w14:paraId="3ADCD3B0" w14:textId="77777777" w:rsidR="00D94D35" w:rsidRPr="008E1FDE" w:rsidRDefault="00D94D3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44B1C8A6" w14:textId="264E9D45" w:rsidR="00D94D35" w:rsidRPr="008E1FDE" w:rsidRDefault="00D94D3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  <w:cs/>
        </w:rPr>
      </w:pP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หนี้สินที่เกิดจากสัญญาสำหรับสิทธิที่มอบให้กับลูกค้าในการซื้อสินค้าจำนวน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74</w:t>
      </w:r>
      <w:r w:rsidR="00283745">
        <w:rPr>
          <w:rFonts w:ascii="Browallia New" w:hAnsi="Browallia New" w:cs="Browallia New"/>
          <w:color w:val="auto"/>
          <w:sz w:val="28"/>
          <w:szCs w:val="28"/>
          <w:lang w:val="en-US"/>
        </w:rPr>
        <w:t>.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44</w:t>
      </w:r>
      <w:r w:rsidR="00647103" w:rsidRPr="008E1FDE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ล้านบาท </w:t>
      </w:r>
      <w:r w:rsidRPr="008E1FDE">
        <w:rPr>
          <w:rFonts w:ascii="Browallia New" w:hAnsi="Browallia New" w:cs="Browallia New" w:hint="cs"/>
          <w:color w:val="auto"/>
          <w:sz w:val="28"/>
          <w:szCs w:val="28"/>
          <w:cs/>
        </w:rPr>
        <w:t>ประกอบด้วย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บริการ</w:t>
      </w:r>
      <w:r w:rsidR="00920DF9">
        <w:rPr>
          <w:rFonts w:ascii="Browallia New" w:hAnsi="Browallia New" w:cs="Browallia New"/>
          <w:color w:val="auto"/>
          <w:sz w:val="28"/>
          <w:szCs w:val="28"/>
        </w:rPr>
        <w:br/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ที่แยกออกมา</w:t>
      </w:r>
      <w:r w:rsidRPr="008E1FDE">
        <w:rPr>
          <w:rFonts w:ascii="Browallia New" w:hAnsi="Browallia New" w:cs="Browallia New" w:hint="cs"/>
          <w:color w:val="auto"/>
          <w:sz w:val="28"/>
          <w:szCs w:val="28"/>
          <w:cs/>
        </w:rPr>
        <w:t>ซึ่ง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เป็นภาระที่ต้องปฏิบัติแยกต่างหากจำนวน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30</w:t>
      </w:r>
      <w:r w:rsidR="00283745">
        <w:rPr>
          <w:rFonts w:ascii="Browallia New" w:hAnsi="Browallia New" w:cs="Browallia New"/>
          <w:color w:val="auto"/>
          <w:sz w:val="28"/>
          <w:szCs w:val="28"/>
        </w:rPr>
        <w:t>.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74</w:t>
      </w:r>
      <w:r w:rsidR="003D26A0" w:rsidRPr="008E1FDE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ล้านบาท และเป็นส่วนลดการค้าที่เป็นหนี้สิน</w:t>
      </w:r>
      <w:r w:rsidR="00920DF9">
        <w:rPr>
          <w:rFonts w:ascii="Browallia New" w:hAnsi="Browallia New" w:cs="Browallia New"/>
          <w:color w:val="auto"/>
          <w:sz w:val="28"/>
          <w:szCs w:val="28"/>
        </w:rPr>
        <w:br/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ที่ต้องชำระคืนจำนวน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43</w:t>
      </w:r>
      <w:r w:rsidR="00283745">
        <w:rPr>
          <w:rFonts w:ascii="Browallia New" w:hAnsi="Browallia New" w:cs="Browallia New"/>
          <w:color w:val="auto"/>
          <w:sz w:val="28"/>
          <w:szCs w:val="28"/>
        </w:rPr>
        <w:t>.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70</w:t>
      </w:r>
      <w:r w:rsidR="003D26A0" w:rsidRPr="008E1FDE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ล้านบาท</w:t>
      </w:r>
      <w:r w:rsidRPr="008E1FDE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โดยจะรับรู้เป็นรายได้ในปี พ.ศ.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2569</w:t>
      </w:r>
      <w:r w:rsidRPr="008E1FDE">
        <w:rPr>
          <w:rFonts w:ascii="Browallia New" w:hAnsi="Browallia New" w:cs="Browallia New"/>
          <w:color w:val="auto"/>
          <w:sz w:val="28"/>
          <w:szCs w:val="28"/>
        </w:rPr>
        <w:t xml:space="preserve"> (</w:t>
      </w:r>
      <w:r w:rsidR="00EA439E"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พ.ศ.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2567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 </w:t>
      </w:r>
      <w:r w:rsidRPr="008E1FDE">
        <w:rPr>
          <w:rFonts w:ascii="Browallia New" w:hAnsi="Browallia New" w:cs="Browallia New"/>
          <w:color w:val="auto"/>
          <w:sz w:val="28"/>
          <w:szCs w:val="28"/>
        </w:rPr>
        <w:t xml:space="preserve">: 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หนี้สินที่เกิดจากสัญญาสำหรับสิทธิที่มอบให้กับลูกค้าในการซื้อสินค้าจำนวน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35</w:t>
      </w:r>
      <w:r w:rsidR="009B7438" w:rsidRPr="008E1FDE">
        <w:rPr>
          <w:rFonts w:ascii="Browallia New" w:hAnsi="Browallia New" w:cs="Browallia New"/>
          <w:color w:val="auto"/>
          <w:sz w:val="28"/>
          <w:szCs w:val="28"/>
        </w:rPr>
        <w:t>.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27</w:t>
      </w:r>
      <w:r w:rsidR="009B7438" w:rsidRPr="008E1FDE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9B7438"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ล้านบาท </w:t>
      </w:r>
      <w:r w:rsidR="009B7438" w:rsidRPr="008E1FDE">
        <w:rPr>
          <w:rFonts w:ascii="Browallia New" w:hAnsi="Browallia New" w:cs="Browallia New" w:hint="cs"/>
          <w:color w:val="auto"/>
          <w:sz w:val="28"/>
          <w:szCs w:val="28"/>
          <w:cs/>
        </w:rPr>
        <w:t>ประกอบด้วย</w:t>
      </w:r>
      <w:r w:rsidR="009B7438" w:rsidRPr="008E1FDE">
        <w:rPr>
          <w:rFonts w:ascii="Browallia New" w:hAnsi="Browallia New" w:cs="Browallia New"/>
          <w:color w:val="auto"/>
          <w:sz w:val="28"/>
          <w:szCs w:val="28"/>
          <w:cs/>
        </w:rPr>
        <w:t>บริการที่แยกออกมา</w:t>
      </w:r>
      <w:r w:rsidR="009B7438" w:rsidRPr="008E1FDE">
        <w:rPr>
          <w:rFonts w:ascii="Browallia New" w:hAnsi="Browallia New" w:cs="Browallia New" w:hint="cs"/>
          <w:color w:val="auto"/>
          <w:sz w:val="28"/>
          <w:szCs w:val="28"/>
          <w:cs/>
        </w:rPr>
        <w:t>ซึ่ง</w:t>
      </w:r>
      <w:r w:rsidR="009B7438" w:rsidRPr="008E1FDE">
        <w:rPr>
          <w:rFonts w:ascii="Browallia New" w:hAnsi="Browallia New" w:cs="Browallia New"/>
          <w:color w:val="auto"/>
          <w:sz w:val="28"/>
          <w:szCs w:val="28"/>
          <w:cs/>
        </w:rPr>
        <w:t>เป็นภาระ</w:t>
      </w:r>
      <w:r w:rsidR="00920DF9">
        <w:rPr>
          <w:rFonts w:ascii="Browallia New" w:hAnsi="Browallia New" w:cs="Browallia New"/>
          <w:color w:val="auto"/>
          <w:sz w:val="28"/>
          <w:szCs w:val="28"/>
        </w:rPr>
        <w:br/>
      </w:r>
      <w:r w:rsidR="009B7438" w:rsidRPr="00920DF9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ที่ต้องปฏิบัติแยกต่างหากจำนวน </w:t>
      </w:r>
      <w:r w:rsidR="004A1A34" w:rsidRPr="004A1A34">
        <w:rPr>
          <w:rFonts w:ascii="Browallia New" w:hAnsi="Browallia New" w:cs="Browallia New"/>
          <w:color w:val="auto"/>
          <w:spacing w:val="-4"/>
          <w:sz w:val="28"/>
          <w:szCs w:val="28"/>
        </w:rPr>
        <w:t>25</w:t>
      </w:r>
      <w:r w:rsidR="009B7438" w:rsidRPr="00920DF9">
        <w:rPr>
          <w:rFonts w:ascii="Browallia New" w:hAnsi="Browallia New" w:cs="Browallia New"/>
          <w:color w:val="auto"/>
          <w:spacing w:val="-4"/>
          <w:sz w:val="28"/>
          <w:szCs w:val="28"/>
        </w:rPr>
        <w:t>.</w:t>
      </w:r>
      <w:r w:rsidR="004A1A34" w:rsidRPr="004A1A34">
        <w:rPr>
          <w:rFonts w:ascii="Browallia New" w:hAnsi="Browallia New" w:cs="Browallia New"/>
          <w:color w:val="auto"/>
          <w:spacing w:val="-4"/>
          <w:sz w:val="28"/>
          <w:szCs w:val="28"/>
        </w:rPr>
        <w:t>39</w:t>
      </w:r>
      <w:r w:rsidR="009B7438" w:rsidRPr="00920DF9">
        <w:rPr>
          <w:rFonts w:ascii="Browallia New" w:hAnsi="Browallia New" w:cs="Browallia New"/>
          <w:color w:val="auto"/>
          <w:spacing w:val="-4"/>
          <w:sz w:val="28"/>
          <w:szCs w:val="28"/>
        </w:rPr>
        <w:t xml:space="preserve"> </w:t>
      </w:r>
      <w:r w:rsidR="009B7438" w:rsidRPr="00920DF9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ล้านบาท และเป็นส่วนลดการค้าที่เป็นหนี้สินที่ต้องชำระคืนจำนวน </w:t>
      </w:r>
      <w:r w:rsidR="004A1A34" w:rsidRPr="004A1A34">
        <w:rPr>
          <w:rFonts w:ascii="Browallia New" w:hAnsi="Browallia New" w:cs="Browallia New"/>
          <w:color w:val="auto"/>
          <w:spacing w:val="-4"/>
          <w:sz w:val="28"/>
          <w:szCs w:val="28"/>
        </w:rPr>
        <w:t>9</w:t>
      </w:r>
      <w:r w:rsidR="009B7438" w:rsidRPr="00920DF9">
        <w:rPr>
          <w:rFonts w:ascii="Browallia New" w:hAnsi="Browallia New" w:cs="Browallia New"/>
          <w:color w:val="auto"/>
          <w:spacing w:val="-4"/>
          <w:sz w:val="28"/>
          <w:szCs w:val="28"/>
        </w:rPr>
        <w:t>.</w:t>
      </w:r>
      <w:r w:rsidR="004A1A34" w:rsidRPr="004A1A34">
        <w:rPr>
          <w:rFonts w:ascii="Browallia New" w:hAnsi="Browallia New" w:cs="Browallia New"/>
          <w:color w:val="auto"/>
          <w:spacing w:val="-4"/>
          <w:sz w:val="28"/>
          <w:szCs w:val="28"/>
        </w:rPr>
        <w:t>88</w:t>
      </w:r>
      <w:r w:rsidR="003D26A0" w:rsidRPr="00920DF9">
        <w:rPr>
          <w:rFonts w:ascii="Browallia New" w:hAnsi="Browallia New" w:cs="Browallia New"/>
          <w:color w:val="auto"/>
          <w:spacing w:val="-4"/>
          <w:sz w:val="28"/>
          <w:szCs w:val="28"/>
        </w:rPr>
        <w:t xml:space="preserve"> </w:t>
      </w:r>
      <w:r w:rsidR="003D26A0" w:rsidRPr="00920DF9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>ล้านบาท</w:t>
      </w:r>
      <w:r w:rsidR="003D26A0" w:rsidRPr="008E1FDE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3D26A0"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โดยจะรับรู้เป็นรายได้ในปี </w:t>
      </w:r>
      <w:r w:rsidR="00EA439E"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พ.ศ.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2568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)</w:t>
      </w:r>
    </w:p>
    <w:p w14:paraId="736B6D9B" w14:textId="77777777" w:rsidR="00D94D35" w:rsidRPr="008E1FDE" w:rsidRDefault="00D94D3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7B58C353" w14:textId="77777777" w:rsidR="00D94D35" w:rsidRPr="008E1FDE" w:rsidRDefault="00D94D3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สัญญาที่ทำกับลูกค้าทั้งหมดของบริษัทมีระยะเวลาหนึ่งปีหรือน้อยกว่า</w:t>
      </w:r>
    </w:p>
    <w:p w14:paraId="174A3646" w14:textId="77777777" w:rsidR="00D94D35" w:rsidRPr="008E1FDE" w:rsidRDefault="00D94D3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  <w:cs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D94D35" w:rsidRPr="008E1FDE" w14:paraId="4306531F" w14:textId="77777777" w:rsidTr="008E4379">
        <w:trPr>
          <w:trHeight w:val="386"/>
        </w:trPr>
        <w:tc>
          <w:tcPr>
            <w:tcW w:w="9029" w:type="dxa"/>
            <w:vAlign w:val="center"/>
          </w:tcPr>
          <w:p w14:paraId="1510DD4B" w14:textId="6047FFFF" w:rsidR="00D94D35" w:rsidRPr="008E1FDE" w:rsidRDefault="004A1A34" w:rsidP="0091705B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bookmarkStart w:id="30" w:name="_Hlk188879398"/>
            <w:r w:rsidRPr="004A1A3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</w:rPr>
              <w:t>20</w:t>
            </w:r>
            <w:r w:rsidR="00D94D35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D94D35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ภาระผูกพันผลประโยชน์พนักงาน</w:t>
            </w:r>
          </w:p>
        </w:tc>
      </w:tr>
      <w:bookmarkEnd w:id="30"/>
    </w:tbl>
    <w:p w14:paraId="64AFB409" w14:textId="77777777" w:rsidR="00D94D35" w:rsidRPr="008E1FDE" w:rsidRDefault="00D94D3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439AAD10" w14:textId="6A1580A9" w:rsidR="00D94D35" w:rsidRPr="008E1FDE" w:rsidRDefault="00D94D3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รายการเคลื่อนไหวของภาระผูกพันผลประโยชน์มีดังนี้</w:t>
      </w:r>
    </w:p>
    <w:p w14:paraId="318EC1D2" w14:textId="77777777" w:rsidR="00B93EB6" w:rsidRPr="008E1FDE" w:rsidRDefault="00B93EB6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tbl>
      <w:tblPr>
        <w:tblW w:w="9144" w:type="dxa"/>
        <w:tblLayout w:type="fixed"/>
        <w:tblLook w:val="0000" w:firstRow="0" w:lastRow="0" w:firstColumn="0" w:lastColumn="0" w:noHBand="0" w:noVBand="0"/>
      </w:tblPr>
      <w:tblGrid>
        <w:gridCol w:w="6264"/>
        <w:gridCol w:w="1440"/>
        <w:gridCol w:w="1440"/>
      </w:tblGrid>
      <w:tr w:rsidR="008E1FDE" w:rsidRPr="008E1FDE" w14:paraId="2BEC6FAD" w14:textId="77777777" w:rsidTr="00601556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1FEE18F4" w14:textId="77777777" w:rsidR="00D94D35" w:rsidRPr="008E1FDE" w:rsidRDefault="00D94D35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0C400FD3" w14:textId="562203FC" w:rsidR="00D94D35" w:rsidRPr="008E1FDE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0ABDA90" w14:textId="3A495372" w:rsidR="00D94D35" w:rsidRPr="008E1FDE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2567</w:t>
            </w:r>
          </w:p>
        </w:tc>
      </w:tr>
      <w:tr w:rsidR="008E1FDE" w:rsidRPr="008E1FDE" w14:paraId="30D26FCC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2884FD84" w14:textId="77777777" w:rsidR="00D94D35" w:rsidRPr="008E1FDE" w:rsidRDefault="00D94D35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FE773D" w14:textId="77777777" w:rsidR="00D94D35" w:rsidRPr="008E1FDE" w:rsidRDefault="00D94D35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31212D" w14:textId="77777777" w:rsidR="00D94D35" w:rsidRPr="008E1FDE" w:rsidRDefault="00D94D35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</w:tr>
      <w:tr w:rsidR="008E1FDE" w:rsidRPr="008E1FDE" w14:paraId="08C29DD6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1417C4A5" w14:textId="77777777" w:rsidR="00D94D35" w:rsidRPr="008E1FDE" w:rsidRDefault="00D94D35" w:rsidP="0091705B">
            <w:pPr>
              <w:tabs>
                <w:tab w:val="left" w:pos="1800"/>
              </w:tabs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EDFB81E" w14:textId="77777777" w:rsidR="00D94D35" w:rsidRPr="008E1FDE" w:rsidRDefault="00D94D35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7A7505C" w14:textId="77777777" w:rsidR="00D94D35" w:rsidRPr="008E1FDE" w:rsidRDefault="00D94D35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8E1FDE" w14:paraId="079801DE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</w:tcPr>
          <w:p w14:paraId="2D2DC800" w14:textId="31E2F9B7" w:rsidR="008E1FDE" w:rsidRPr="008E1FDE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ณ วันที่ 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มกราคม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05E76C0" w14:textId="7C659CC0" w:rsidR="008E1FDE" w:rsidRPr="006F29F0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27</w:t>
            </w:r>
            <w:r w:rsidR="006F29F0" w:rsidRPr="006F29F0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583</w:t>
            </w:r>
            <w:r w:rsidR="006F29F0" w:rsidRPr="006F29F0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142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2FE79EB" w14:textId="422D5CC4" w:rsidR="008E1FD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26</w:t>
            </w:r>
            <w:r w:rsidR="008E1FD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085</w:t>
            </w:r>
            <w:r w:rsidR="008E1FD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133</w:t>
            </w:r>
          </w:p>
        </w:tc>
      </w:tr>
      <w:tr w:rsidR="008E1FDE" w:rsidRPr="008E1FDE" w14:paraId="4DF1E5C6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</w:tcPr>
          <w:p w14:paraId="57F653B3" w14:textId="77777777" w:rsidR="008E1FDE" w:rsidRPr="008E1FDE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FF5D584" w14:textId="77777777" w:rsidR="008E1FDE" w:rsidRPr="008E1FDE" w:rsidRDefault="008E1FDE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50CFA7A" w14:textId="77777777" w:rsidR="008E1FDE" w:rsidRPr="008E1FDE" w:rsidRDefault="008E1FDE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</w:p>
        </w:tc>
      </w:tr>
      <w:tr w:rsidR="008E1FDE" w:rsidRPr="008E1FDE" w14:paraId="65FC1902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</w:tcPr>
          <w:p w14:paraId="217769FA" w14:textId="329E8F29" w:rsidR="008E1FDE" w:rsidRPr="008E1FDE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D294CF8" w14:textId="516400FD" w:rsidR="008E1FD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</w:t>
            </w:r>
            <w:r w:rsidR="006F29F0" w:rsidRPr="006F29F0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512</w:t>
            </w:r>
            <w:r w:rsidR="006F29F0" w:rsidRPr="006F29F0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340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47ACC4B" w14:textId="19D18C1B" w:rsidR="008E1FD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</w:t>
            </w:r>
            <w:r w:rsidR="008E1FD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466</w:t>
            </w:r>
            <w:r w:rsidR="008E1FD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014</w:t>
            </w:r>
          </w:p>
        </w:tc>
      </w:tr>
      <w:tr w:rsidR="008E1FDE" w:rsidRPr="008E1FDE" w14:paraId="257E6CEB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</w:tcPr>
          <w:p w14:paraId="40DA680E" w14:textId="760799B2" w:rsidR="008E1FDE" w:rsidRPr="008E1FDE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ค่าใช้จ่ายดอกเบี้ย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D6AB31" w14:textId="52AC9C74" w:rsidR="008E1FD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665</w:t>
            </w:r>
            <w:r w:rsidR="006F29F0" w:rsidRPr="006F29F0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7242ED" w14:textId="33ACFF5A" w:rsidR="008E1FD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599</w:t>
            </w:r>
            <w:r w:rsidR="008E1FD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995</w:t>
            </w:r>
          </w:p>
        </w:tc>
      </w:tr>
      <w:tr w:rsidR="008E1FDE" w:rsidRPr="008E1FDE" w14:paraId="1B25D8A9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</w:tcPr>
          <w:p w14:paraId="6E46A4FA" w14:textId="77777777" w:rsidR="008E1FDE" w:rsidRPr="008E1FDE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2733EE1A" w14:textId="77777777" w:rsidR="008E1FDE" w:rsidRPr="008E1FDE" w:rsidRDefault="008E1FDE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0E4228D9" w14:textId="77777777" w:rsidR="008E1FDE" w:rsidRPr="008E1FDE" w:rsidRDefault="008E1FDE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8E1FDE" w14:paraId="5E4DB8C7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</w:tcPr>
          <w:p w14:paraId="7F789E4F" w14:textId="005987D8" w:rsidR="008E1FDE" w:rsidRPr="008E1FDE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5E4AD6" w14:textId="5650A057" w:rsidR="008E1FD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</w:t>
            </w:r>
            <w:r w:rsidR="006F29F0" w:rsidRPr="006F29F0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177</w:t>
            </w:r>
            <w:r w:rsidR="006F29F0" w:rsidRPr="006F29F0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69E39D" w14:textId="642FA0BF" w:rsidR="008E1FD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</w:t>
            </w:r>
            <w:r w:rsidR="008E1FD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066</w:t>
            </w:r>
            <w:r w:rsidR="008E1FD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009</w:t>
            </w:r>
          </w:p>
        </w:tc>
      </w:tr>
      <w:tr w:rsidR="008E1FDE" w:rsidRPr="008E1FDE" w14:paraId="471636E5" w14:textId="77777777" w:rsidTr="008C2EC2">
        <w:tc>
          <w:tcPr>
            <w:tcW w:w="6264" w:type="dxa"/>
            <w:tcBorders>
              <w:top w:val="nil"/>
              <w:left w:val="nil"/>
              <w:right w:val="nil"/>
            </w:tcBorders>
          </w:tcPr>
          <w:p w14:paraId="6AE799B3" w14:textId="77777777" w:rsidR="008E1FDE" w:rsidRPr="008E1FDE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52005B6B" w14:textId="77777777" w:rsidR="008E1FDE" w:rsidRPr="008E1FDE" w:rsidRDefault="008E1FDE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72BFE738" w14:textId="77777777" w:rsidR="008E1FDE" w:rsidRPr="008E1FDE" w:rsidRDefault="008E1FDE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8E1FDE" w14:paraId="0DECFAB1" w14:textId="77777777" w:rsidTr="008C2EC2">
        <w:tc>
          <w:tcPr>
            <w:tcW w:w="6264" w:type="dxa"/>
            <w:tcBorders>
              <w:top w:val="nil"/>
              <w:left w:val="nil"/>
              <w:right w:val="nil"/>
            </w:tcBorders>
          </w:tcPr>
          <w:p w14:paraId="7379816F" w14:textId="63BD1E10" w:rsidR="008E1FDE" w:rsidRPr="008E1FDE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การจ่ายชำระผลประโยชน์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176769BA" w14:textId="58F44ABE" w:rsidR="008E1FDE" w:rsidRPr="008E1FDE" w:rsidRDefault="006F29F0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754FB559" w14:textId="31121DCB" w:rsidR="008E1FDE" w:rsidRPr="008E1FDE" w:rsidRDefault="008E1FDE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568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000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  <w:tr w:rsidR="008E1FDE" w:rsidRPr="008E1FDE" w14:paraId="07AD578F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</w:tcPr>
          <w:p w14:paraId="103921CA" w14:textId="77777777" w:rsidR="008E1FDE" w:rsidRPr="008E1FDE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AD20C8F" w14:textId="3178D492" w:rsidR="008E1FDE" w:rsidRPr="008E1FDE" w:rsidRDefault="008E1FDE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738C368" w14:textId="037FC4E0" w:rsidR="008E1FDE" w:rsidRPr="008E1FDE" w:rsidRDefault="008E1FDE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8E1FDE" w14:paraId="22BFD97B" w14:textId="77777777" w:rsidTr="008E4379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</w:tcPr>
          <w:p w14:paraId="7CD6071C" w14:textId="0DD9F46E" w:rsidR="008E1FDE" w:rsidRPr="008E1FDE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ณ วันที่ 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31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9DBC3E5" w14:textId="58164466" w:rsidR="008E1FD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29</w:t>
            </w:r>
            <w:r w:rsidR="006F29F0" w:rsidRPr="006F29F0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760</w:t>
            </w:r>
            <w:r w:rsidR="006F29F0" w:rsidRPr="006F29F0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763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EF6F272" w14:textId="6DE0D780" w:rsidR="008E1FD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27</w:t>
            </w:r>
            <w:r w:rsidR="008E1FD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583</w:t>
            </w:r>
            <w:r w:rsidR="008E1FD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142</w:t>
            </w:r>
          </w:p>
        </w:tc>
      </w:tr>
    </w:tbl>
    <w:p w14:paraId="558CE1BF" w14:textId="77777777" w:rsidR="005F75DB" w:rsidRPr="008E1FDE" w:rsidRDefault="005F75DB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1FBDDC3A" w14:textId="77777777" w:rsidR="005F75DB" w:rsidRPr="008E1FDE" w:rsidRDefault="005F75DB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z w:val="28"/>
          <w:szCs w:val="28"/>
        </w:rPr>
        <w:br w:type="page"/>
      </w:r>
    </w:p>
    <w:p w14:paraId="1E9C7456" w14:textId="318D95F0" w:rsidR="00D94D35" w:rsidRPr="008E1FDE" w:rsidRDefault="00D94D3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eastAsia="Times New Roman" w:hAnsi="Browallia New" w:cs="Browallia New"/>
          <w:color w:val="auto"/>
          <w:sz w:val="28"/>
          <w:szCs w:val="28"/>
          <w:cs/>
          <w:lang w:eastAsia="en-GB"/>
        </w:rPr>
        <w:t>ข้อสมมติฐานหลักในการประมาณการตามหลักคณิตศาสตร์ประกันภัยที่ใช้เป็นดังนี้</w:t>
      </w:r>
    </w:p>
    <w:p w14:paraId="7327C7DD" w14:textId="77777777" w:rsidR="00D94D35" w:rsidRPr="008E1FDE" w:rsidRDefault="00D94D3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6149"/>
        <w:gridCol w:w="1440"/>
        <w:gridCol w:w="1440"/>
      </w:tblGrid>
      <w:tr w:rsidR="008E1FDE" w:rsidRPr="008E1FDE" w14:paraId="6C0A8618" w14:textId="77777777" w:rsidTr="005806F7">
        <w:trPr>
          <w:trHeight w:val="144"/>
        </w:trPr>
        <w:tc>
          <w:tcPr>
            <w:tcW w:w="6149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582B58D1" w14:textId="77777777" w:rsidR="00D94D35" w:rsidRPr="008E1FDE" w:rsidRDefault="00D94D35" w:rsidP="0091705B">
            <w:pPr>
              <w:ind w:leftChars="-26" w:left="-62" w:right="0"/>
              <w:rPr>
                <w:rFonts w:ascii="Browallia New" w:eastAsia="Times New Roman" w:hAnsi="Browallia New" w:cs="Browallia New"/>
                <w:b/>
                <w:bCs/>
                <w:color w:val="auto"/>
                <w:sz w:val="28"/>
                <w:szCs w:val="28"/>
                <w:lang w:eastAsia="en-GB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FB1EF9" w14:textId="6849C312" w:rsidR="00D94D35" w:rsidRPr="008E1FDE" w:rsidRDefault="00EA439E" w:rsidP="0091705B">
            <w:pPr>
              <w:ind w:firstLineChars="100" w:firstLine="281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b/>
                <w:bCs/>
                <w:color w:val="auto"/>
                <w:sz w:val="28"/>
                <w:szCs w:val="28"/>
                <w:cs/>
                <w:lang w:eastAsia="en-GB"/>
              </w:rPr>
              <w:t xml:space="preserve">พ.ศ. </w:t>
            </w:r>
            <w:r w:rsidR="004A1A34" w:rsidRPr="004A1A34">
              <w:rPr>
                <w:rFonts w:ascii="Browallia New" w:eastAsia="Times New Roman" w:hAnsi="Browallia New" w:cs="Browallia New"/>
                <w:b/>
                <w:bCs/>
                <w:color w:val="auto"/>
                <w:sz w:val="28"/>
                <w:szCs w:val="28"/>
                <w:lang w:eastAsia="en-GB"/>
              </w:rPr>
              <w:t>2568</w:t>
            </w:r>
          </w:p>
          <w:p w14:paraId="69DFF026" w14:textId="77777777" w:rsidR="00D94D35" w:rsidRPr="008E1FDE" w:rsidRDefault="00D94D35" w:rsidP="0091705B">
            <w:pPr>
              <w:ind w:firstLineChars="100" w:firstLine="281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28"/>
                <w:szCs w:val="28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 w:hint="cs"/>
                <w:b/>
                <w:bCs/>
                <w:color w:val="auto"/>
                <w:sz w:val="28"/>
                <w:szCs w:val="28"/>
                <w:cs/>
                <w:lang w:eastAsia="en-GB"/>
              </w:rPr>
              <w:t>ร้อยละต่อปี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F0CDCC3" w14:textId="4F87402A" w:rsidR="00D94D35" w:rsidRPr="008E1FDE" w:rsidRDefault="00EA439E" w:rsidP="0091705B">
            <w:pPr>
              <w:ind w:firstLineChars="100" w:firstLine="281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b/>
                <w:bCs/>
                <w:color w:val="auto"/>
                <w:sz w:val="28"/>
                <w:szCs w:val="28"/>
                <w:cs/>
                <w:lang w:eastAsia="en-GB"/>
              </w:rPr>
              <w:t xml:space="preserve">พ.ศ. </w:t>
            </w:r>
            <w:r w:rsidR="004A1A34" w:rsidRPr="004A1A34">
              <w:rPr>
                <w:rFonts w:ascii="Browallia New" w:eastAsia="Times New Roman" w:hAnsi="Browallia New" w:cs="Browallia New"/>
                <w:b/>
                <w:bCs/>
                <w:color w:val="auto"/>
                <w:sz w:val="28"/>
                <w:szCs w:val="28"/>
                <w:lang w:eastAsia="en-GB"/>
              </w:rPr>
              <w:t>2567</w:t>
            </w:r>
          </w:p>
          <w:p w14:paraId="3B7E0174" w14:textId="77777777" w:rsidR="00D94D35" w:rsidRPr="008E1FDE" w:rsidRDefault="00D94D35" w:rsidP="0091705B">
            <w:pPr>
              <w:ind w:firstLineChars="100" w:firstLine="281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 w:hint="cs"/>
                <w:b/>
                <w:bCs/>
                <w:color w:val="auto"/>
                <w:sz w:val="28"/>
                <w:szCs w:val="28"/>
                <w:cs/>
                <w:lang w:eastAsia="en-GB"/>
              </w:rPr>
              <w:t>ร้อยละต่อปี</w:t>
            </w:r>
          </w:p>
        </w:tc>
      </w:tr>
      <w:tr w:rsidR="008E1FDE" w:rsidRPr="008E1FDE" w14:paraId="13A3E35C" w14:textId="77777777" w:rsidTr="005806F7">
        <w:trPr>
          <w:trHeight w:val="144"/>
        </w:trPr>
        <w:tc>
          <w:tcPr>
            <w:tcW w:w="6149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6AC74771" w14:textId="77777777" w:rsidR="00D94D35" w:rsidRPr="008E1FDE" w:rsidRDefault="00D94D35" w:rsidP="0091705B">
            <w:pPr>
              <w:ind w:leftChars="-26" w:left="-62" w:right="0"/>
              <w:rPr>
                <w:rFonts w:ascii="Browallia New" w:eastAsia="Times New Roman" w:hAnsi="Browallia New" w:cs="Browallia New"/>
                <w:b/>
                <w:bCs/>
                <w:color w:val="auto"/>
                <w:sz w:val="28"/>
                <w:szCs w:val="28"/>
                <w:lang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14:paraId="7A0CBCA6" w14:textId="77777777" w:rsidR="00D94D35" w:rsidRPr="008E1FDE" w:rsidRDefault="00D94D35" w:rsidP="0091705B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14:paraId="55AE1D38" w14:textId="77777777" w:rsidR="00D94D35" w:rsidRPr="008E1FDE" w:rsidRDefault="00D94D35" w:rsidP="0091705B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</w:p>
        </w:tc>
      </w:tr>
      <w:tr w:rsidR="00605413" w:rsidRPr="008E1FDE" w14:paraId="2FCA27D0" w14:textId="77777777" w:rsidTr="005806F7">
        <w:trPr>
          <w:trHeight w:val="144"/>
        </w:trPr>
        <w:tc>
          <w:tcPr>
            <w:tcW w:w="6149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1155F71F" w14:textId="77777777" w:rsidR="00605413" w:rsidRPr="008E1FDE" w:rsidRDefault="00605413" w:rsidP="00605413">
            <w:pPr>
              <w:ind w:leftChars="-26" w:left="-62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อัตราคิดลด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29F62AAB" w14:textId="206045F2" w:rsidR="00605413" w:rsidRPr="008E1FDE" w:rsidRDefault="004A1A34" w:rsidP="00605413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3</w:t>
            </w:r>
            <w:r w:rsidR="00605413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.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63CFA3C2" w14:textId="3F385AE6" w:rsidR="00605413" w:rsidRPr="008E1FDE" w:rsidRDefault="004A1A34" w:rsidP="00605413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3</w:t>
            </w:r>
            <w:r w:rsidR="00605413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.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16</w:t>
            </w:r>
          </w:p>
        </w:tc>
      </w:tr>
      <w:tr w:rsidR="00605413" w:rsidRPr="008E1FDE" w14:paraId="30E614D7" w14:textId="77777777" w:rsidTr="005806F7">
        <w:trPr>
          <w:trHeight w:val="144"/>
        </w:trPr>
        <w:tc>
          <w:tcPr>
            <w:tcW w:w="6149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79662456" w14:textId="77777777" w:rsidR="00605413" w:rsidRPr="008E1FDE" w:rsidRDefault="00605413" w:rsidP="00605413">
            <w:pPr>
              <w:ind w:leftChars="-26" w:left="-62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อัตราการเพิ่มขึ้นของเงินเดือน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5E8CE5E9" w14:textId="0A051A3E" w:rsidR="00605413" w:rsidRPr="008E1FDE" w:rsidRDefault="004A1A34" w:rsidP="00605413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5E5D006C" w14:textId="3C28763C" w:rsidR="00605413" w:rsidRPr="008E1FDE" w:rsidRDefault="004A1A34" w:rsidP="00605413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5</w:t>
            </w:r>
          </w:p>
        </w:tc>
      </w:tr>
      <w:tr w:rsidR="00605413" w:rsidRPr="008E1FDE" w14:paraId="1E4C7125" w14:textId="77777777" w:rsidTr="005806F7">
        <w:trPr>
          <w:trHeight w:val="144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A3B46" w14:textId="77777777" w:rsidR="00605413" w:rsidRPr="008E1FDE" w:rsidRDefault="00605413" w:rsidP="00605413">
            <w:pPr>
              <w:ind w:leftChars="-26" w:left="-62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อัตราการ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8"/>
                <w:szCs w:val="28"/>
                <w:cs/>
                <w:lang w:eastAsia="en-GB"/>
              </w:rPr>
              <w:t>หมุนเวียนของพนักงาน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0A4A0" w14:textId="7870298E" w:rsidR="00605413" w:rsidRPr="008E1FDE" w:rsidRDefault="004A1A34" w:rsidP="00605413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val="en-US"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1</w:t>
            </w:r>
            <w:r w:rsidR="00605413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.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91</w:t>
            </w:r>
            <w:r w:rsidR="00605413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 xml:space="preserve"> </w:t>
            </w:r>
            <w:r w:rsidR="00605413" w:rsidRPr="008E1FDE">
              <w:rPr>
                <w:rFonts w:ascii="Browallia New" w:eastAsia="Times New Roman" w:hAnsi="Browallia New" w:cs="Browallia New" w:hint="cs"/>
                <w:color w:val="auto"/>
                <w:sz w:val="28"/>
                <w:szCs w:val="28"/>
                <w:cs/>
                <w:lang w:eastAsia="en-GB"/>
              </w:rPr>
              <w:t xml:space="preserve">ถึง 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22</w:t>
            </w:r>
            <w:r w:rsidR="00605413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val="en-US" w:eastAsia="en-GB"/>
              </w:rPr>
              <w:t>.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92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3870CE" w14:textId="762E7FD2" w:rsidR="00605413" w:rsidRPr="008E1FDE" w:rsidRDefault="004A1A34" w:rsidP="00605413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1</w:t>
            </w:r>
            <w:r w:rsidR="00605413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.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91</w:t>
            </w:r>
            <w:r w:rsidR="00605413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 xml:space="preserve"> </w:t>
            </w:r>
            <w:r w:rsidR="00605413" w:rsidRPr="008E1FDE">
              <w:rPr>
                <w:rFonts w:ascii="Browallia New" w:eastAsia="Times New Roman" w:hAnsi="Browallia New" w:cs="Browallia New" w:hint="cs"/>
                <w:color w:val="auto"/>
                <w:sz w:val="28"/>
                <w:szCs w:val="28"/>
                <w:cs/>
                <w:lang w:eastAsia="en-GB"/>
              </w:rPr>
              <w:t xml:space="preserve">ถึง 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22</w:t>
            </w:r>
            <w:r w:rsidR="00605413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val="en-US" w:eastAsia="en-GB"/>
              </w:rPr>
              <w:t>.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92</w:t>
            </w:r>
          </w:p>
        </w:tc>
      </w:tr>
    </w:tbl>
    <w:p w14:paraId="65F65025" w14:textId="51B64DD9" w:rsidR="00D94D35" w:rsidRPr="008E1FDE" w:rsidRDefault="00D94D35" w:rsidP="0091705B">
      <w:pPr>
        <w:ind w:right="0"/>
        <w:jc w:val="thaiDistribute"/>
        <w:rPr>
          <w:rFonts w:ascii="Browallia New" w:eastAsia="Times New Roman" w:hAnsi="Browallia New" w:cs="Browallia New"/>
          <w:color w:val="auto"/>
          <w:sz w:val="28"/>
          <w:szCs w:val="28"/>
          <w:lang w:eastAsia="en-GB"/>
        </w:rPr>
      </w:pPr>
      <w:bookmarkStart w:id="31" w:name="RANGE!B13"/>
    </w:p>
    <w:p w14:paraId="76B8D60A" w14:textId="77777777" w:rsidR="00D94D35" w:rsidRPr="008E1FDE" w:rsidRDefault="00D94D35" w:rsidP="0091705B">
      <w:pPr>
        <w:ind w:right="0"/>
        <w:jc w:val="thaiDistribute"/>
        <w:rPr>
          <w:rFonts w:ascii="Browallia New" w:eastAsia="Times New Roman" w:hAnsi="Browallia New" w:cs="Browallia New"/>
          <w:color w:val="auto"/>
          <w:sz w:val="28"/>
          <w:szCs w:val="28"/>
          <w:lang w:eastAsia="en-GB"/>
        </w:rPr>
      </w:pPr>
      <w:r w:rsidRPr="008E1FDE">
        <w:rPr>
          <w:rFonts w:ascii="Browallia New" w:eastAsia="Times New Roman" w:hAnsi="Browallia New" w:cs="Browallia New"/>
          <w:color w:val="auto"/>
          <w:sz w:val="28"/>
          <w:szCs w:val="28"/>
          <w:cs/>
          <w:lang w:eastAsia="en-GB"/>
        </w:rPr>
        <w:t>การวิเคราะห์ความอ่อนไหวของข้อสมมติฐานหลักในการประมาณการตามหลักคณิตศาสตร์ประกันภัยเป็นดังต่อไปนี้</w:t>
      </w:r>
    </w:p>
    <w:p w14:paraId="2BF82F60" w14:textId="77777777" w:rsidR="00D94D35" w:rsidRPr="008E1FDE" w:rsidRDefault="00D94D3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tbl>
      <w:tblPr>
        <w:tblW w:w="9040" w:type="dxa"/>
        <w:tblInd w:w="108" w:type="dxa"/>
        <w:tblLook w:val="04A0" w:firstRow="1" w:lastRow="0" w:firstColumn="1" w:lastColumn="0" w:noHBand="0" w:noVBand="1"/>
      </w:tblPr>
      <w:tblGrid>
        <w:gridCol w:w="2592"/>
        <w:gridCol w:w="1530"/>
        <w:gridCol w:w="1350"/>
        <w:gridCol w:w="1260"/>
        <w:gridCol w:w="1152"/>
        <w:gridCol w:w="1156"/>
      </w:tblGrid>
      <w:tr w:rsidR="008E1FDE" w:rsidRPr="008E1FDE" w14:paraId="23FBE657" w14:textId="77777777" w:rsidTr="00276A0F">
        <w:trPr>
          <w:trHeight w:val="20"/>
        </w:trPr>
        <w:tc>
          <w:tcPr>
            <w:tcW w:w="2592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6B3E4585" w14:textId="77777777" w:rsidR="00D94D35" w:rsidRPr="008E1FDE" w:rsidRDefault="00D94D35" w:rsidP="0091705B">
            <w:pPr>
              <w:ind w:right="0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4EFE02BD" w14:textId="77777777" w:rsidR="00D94D35" w:rsidRPr="008E1FDE" w:rsidRDefault="00D94D35" w:rsidP="0091705B">
            <w:pPr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4918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BBFD95" w14:textId="77777777" w:rsidR="00D94D35" w:rsidRPr="008E1FDE" w:rsidRDefault="00D94D35" w:rsidP="0091705B">
            <w:pPr>
              <w:jc w:val="center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eastAsia="en-GB"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8E1FDE" w:rsidRPr="008E1FDE" w14:paraId="4C6FE891" w14:textId="77777777" w:rsidTr="00276A0F">
        <w:trPr>
          <w:trHeight w:val="20"/>
        </w:trPr>
        <w:tc>
          <w:tcPr>
            <w:tcW w:w="2592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11C06DB4" w14:textId="77777777" w:rsidR="00D94D35" w:rsidRPr="008E1FDE" w:rsidRDefault="00D94D35" w:rsidP="0091705B">
            <w:pPr>
              <w:ind w:right="0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1E3D518F" w14:textId="77777777" w:rsidR="00D94D35" w:rsidRPr="008E1FDE" w:rsidRDefault="00D94D35" w:rsidP="0091705B">
            <w:pPr>
              <w:jc w:val="center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eastAsia="en-GB"/>
              </w:rPr>
              <w:t>การเปลี่ยนแปลง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16E9326" w14:textId="77777777" w:rsidR="00D94D35" w:rsidRPr="008E1FDE" w:rsidRDefault="00D94D35" w:rsidP="0091705B">
            <w:pPr>
              <w:jc w:val="center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eastAsia="en-GB"/>
              </w:rPr>
              <w:t>การเพิ่มขึ้นของข้อสมมติฐาน</w:t>
            </w:r>
          </w:p>
        </w:tc>
        <w:tc>
          <w:tcPr>
            <w:tcW w:w="2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A0FD51E" w14:textId="77777777" w:rsidR="00D94D35" w:rsidRPr="008E1FDE" w:rsidRDefault="00D94D35" w:rsidP="0091705B">
            <w:pPr>
              <w:jc w:val="center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eastAsia="en-GB"/>
              </w:rPr>
              <w:t>การลดลงของข้อสมมติฐาน</w:t>
            </w:r>
          </w:p>
        </w:tc>
      </w:tr>
      <w:tr w:rsidR="008E1FDE" w:rsidRPr="008E1FDE" w14:paraId="0B757876" w14:textId="77777777" w:rsidTr="00276A0F">
        <w:trPr>
          <w:trHeight w:val="20"/>
        </w:trPr>
        <w:tc>
          <w:tcPr>
            <w:tcW w:w="2592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7C39E880" w14:textId="77777777" w:rsidR="00D94D35" w:rsidRPr="008E1FDE" w:rsidRDefault="00D94D35" w:rsidP="0091705B">
            <w:pPr>
              <w:ind w:right="0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9970EF" w14:textId="77777777" w:rsidR="00D94D35" w:rsidRPr="008E1FDE" w:rsidRDefault="00D94D35" w:rsidP="0091705B">
            <w:pPr>
              <w:jc w:val="center"/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b/>
                <w:bCs/>
                <w:color w:val="auto"/>
                <w:sz w:val="26"/>
                <w:szCs w:val="26"/>
                <w:cs/>
                <w:lang w:eastAsia="en-GB"/>
              </w:rPr>
              <w:t>ในข้อสมมติ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D8E532C" w14:textId="16E53E50" w:rsidR="00D94D35" w:rsidRPr="008E1FDE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8198A5C" w14:textId="52C0C698" w:rsidR="00D94D35" w:rsidRPr="008E1FDE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6DDE14A" w14:textId="18BAD546" w:rsidR="00D94D35" w:rsidRPr="008E1FDE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2568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9187CB9" w14:textId="47DA33D3" w:rsidR="00D94D35" w:rsidRPr="008E1FDE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</w:tr>
      <w:tr w:rsidR="008E1FDE" w:rsidRPr="008E1FDE" w14:paraId="437D60D4" w14:textId="77777777" w:rsidTr="008E4379">
        <w:trPr>
          <w:trHeight w:val="20"/>
        </w:trPr>
        <w:tc>
          <w:tcPr>
            <w:tcW w:w="2592" w:type="dxa"/>
            <w:tcBorders>
              <w:top w:val="nil"/>
              <w:left w:val="nil"/>
              <w:right w:val="nil"/>
            </w:tcBorders>
            <w:vAlign w:val="center"/>
          </w:tcPr>
          <w:p w14:paraId="3680BC61" w14:textId="77777777" w:rsidR="00B93EB6" w:rsidRPr="008E1FDE" w:rsidRDefault="00B93EB6" w:rsidP="0091705B">
            <w:pPr>
              <w:ind w:right="0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3C7A138" w14:textId="77777777" w:rsidR="00B93EB6" w:rsidRPr="008E1FDE" w:rsidRDefault="00B93EB6" w:rsidP="0091705B">
            <w:pPr>
              <w:jc w:val="center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C809BDE" w14:textId="77777777" w:rsidR="00B93EB6" w:rsidRPr="008E1FDE" w:rsidRDefault="00B93EB6" w:rsidP="0091705B">
            <w:pPr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CE841CF" w14:textId="77777777" w:rsidR="00B93EB6" w:rsidRPr="008E1FDE" w:rsidRDefault="00B93EB6" w:rsidP="0091705B">
            <w:pPr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531517B" w14:textId="77777777" w:rsidR="00B93EB6" w:rsidRPr="008E1FDE" w:rsidRDefault="00B93EB6" w:rsidP="0091705B">
            <w:pPr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00FA6C4" w14:textId="77777777" w:rsidR="00B93EB6" w:rsidRPr="008E1FDE" w:rsidRDefault="00B93EB6" w:rsidP="0091705B">
            <w:pPr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</w:tr>
      <w:tr w:rsidR="00073DBB" w:rsidRPr="008E1FDE" w14:paraId="6AD5037F" w14:textId="77777777" w:rsidTr="002A02A6">
        <w:trPr>
          <w:trHeight w:val="20"/>
        </w:trPr>
        <w:tc>
          <w:tcPr>
            <w:tcW w:w="2592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1FA78856" w14:textId="77777777" w:rsidR="00073DBB" w:rsidRPr="008E1FDE" w:rsidRDefault="00073DBB" w:rsidP="00073DBB">
            <w:pPr>
              <w:ind w:left="-91" w:right="0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อัตราคิดลด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79260F93" w14:textId="71C39909" w:rsidR="00073DBB" w:rsidRPr="008E1FDE" w:rsidRDefault="00073DBB" w:rsidP="00073DBB">
            <w:pPr>
              <w:jc w:val="center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0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.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44306D6B" w14:textId="2818C9AE" w:rsidR="00073DBB" w:rsidRPr="00073DBB" w:rsidRDefault="00073DBB" w:rsidP="00073DBB">
            <w:pPr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US" w:eastAsia="en-GB"/>
              </w:rPr>
            </w:pPr>
            <w:r w:rsidRPr="00073DB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A1A34" w:rsidRPr="004A1A34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073D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6"/>
                <w:szCs w:val="26"/>
              </w:rPr>
              <w:t>644</w:t>
            </w:r>
            <w:r w:rsidRPr="00073D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6"/>
                <w:szCs w:val="26"/>
              </w:rPr>
              <w:t>658</w:t>
            </w:r>
            <w:r w:rsidRPr="00073DB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center"/>
          </w:tcPr>
          <w:p w14:paraId="10E274D2" w14:textId="24D9581B" w:rsidR="00073DBB" w:rsidRPr="00073DBB" w:rsidRDefault="00073DBB" w:rsidP="00073DBB">
            <w:pPr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073DBB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US" w:eastAsia="en-GB"/>
              </w:rPr>
              <w:t>(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1</w:t>
            </w:r>
            <w:r w:rsidRPr="00073DBB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US"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567</w:t>
            </w:r>
            <w:r w:rsidRPr="00073DBB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US"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743</w:t>
            </w:r>
            <w:r w:rsidRPr="00073DBB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US" w:eastAsia="en-GB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5AA852B0" w14:textId="443E0754" w:rsidR="00073DBB" w:rsidRPr="00073DBB" w:rsidRDefault="004A1A34" w:rsidP="00073DBB">
            <w:pPr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4A1A34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73DBB" w:rsidRPr="00073D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A1A34">
              <w:rPr>
                <w:rFonts w:ascii="Browallia New" w:hAnsi="Browallia New" w:cs="Browallia New"/>
                <w:sz w:val="26"/>
                <w:szCs w:val="26"/>
              </w:rPr>
              <w:t>808</w:t>
            </w:r>
            <w:r w:rsidR="00073DBB" w:rsidRPr="00073D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A1A34">
              <w:rPr>
                <w:rFonts w:ascii="Browallia New" w:hAnsi="Browallia New" w:cs="Browallia New"/>
                <w:sz w:val="26"/>
                <w:szCs w:val="26"/>
              </w:rPr>
              <w:t>508</w:t>
            </w:r>
          </w:p>
        </w:tc>
        <w:tc>
          <w:tcPr>
            <w:tcW w:w="1156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0678FED6" w14:textId="2E0CDD8A" w:rsidR="00073DBB" w:rsidRPr="008E1FDE" w:rsidRDefault="004A1A34" w:rsidP="00073DBB">
            <w:pPr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1</w:t>
            </w:r>
            <w:r w:rsidR="00073DBB" w:rsidRPr="008E1FD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728</w:t>
            </w:r>
            <w:r w:rsidR="00073DBB" w:rsidRPr="008E1FD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822</w:t>
            </w:r>
          </w:p>
        </w:tc>
      </w:tr>
      <w:tr w:rsidR="00073DBB" w:rsidRPr="008E1FDE" w14:paraId="04F810E8" w14:textId="77777777" w:rsidTr="002A02A6">
        <w:trPr>
          <w:trHeight w:val="20"/>
        </w:trPr>
        <w:tc>
          <w:tcPr>
            <w:tcW w:w="2592" w:type="dxa"/>
            <w:tcBorders>
              <w:top w:val="nil"/>
              <w:left w:val="nil"/>
              <w:right w:val="nil"/>
            </w:tcBorders>
            <w:vAlign w:val="center"/>
          </w:tcPr>
          <w:p w14:paraId="08F42257" w14:textId="77777777" w:rsidR="00073DBB" w:rsidRPr="008E1FDE" w:rsidRDefault="00073DBB" w:rsidP="00073DBB">
            <w:pPr>
              <w:ind w:left="-91" w:right="0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อัตราการเพิ่มขึ้นของเงินเดือน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center"/>
          </w:tcPr>
          <w:p w14:paraId="18D6192F" w14:textId="30266849" w:rsidR="00073DBB" w:rsidRPr="008E1FDE" w:rsidRDefault="00073DBB" w:rsidP="00073DBB">
            <w:pPr>
              <w:jc w:val="center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6890CEAD" w14:textId="473BBAFA" w:rsidR="00073DBB" w:rsidRPr="00073DBB" w:rsidRDefault="004A1A34" w:rsidP="00073DBB">
            <w:pPr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4A1A34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073DBB" w:rsidRPr="00073D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A1A34">
              <w:rPr>
                <w:rFonts w:ascii="Browallia New" w:hAnsi="Browallia New" w:cs="Browallia New"/>
                <w:sz w:val="26"/>
                <w:szCs w:val="26"/>
              </w:rPr>
              <w:t>203</w:t>
            </w:r>
            <w:r w:rsidR="00073DBB" w:rsidRPr="00073D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A1A34">
              <w:rPr>
                <w:rFonts w:ascii="Browallia New" w:hAnsi="Browallia New" w:cs="Browallia New"/>
                <w:sz w:val="26"/>
                <w:szCs w:val="26"/>
              </w:rPr>
              <w:t>657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center"/>
          </w:tcPr>
          <w:p w14:paraId="1655C24E" w14:textId="79BE1CDC" w:rsidR="00073DBB" w:rsidRPr="00073DBB" w:rsidRDefault="004A1A34" w:rsidP="00073DBB">
            <w:pPr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3</w:t>
            </w:r>
            <w:r w:rsidR="00073DBB" w:rsidRPr="00073DBB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765</w:t>
            </w:r>
            <w:r w:rsidR="00073DBB" w:rsidRPr="00073DBB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068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730BDCAF" w14:textId="2EF0C38A" w:rsidR="00073DBB" w:rsidRPr="00073DBB" w:rsidRDefault="00073DBB" w:rsidP="00073DBB">
            <w:pPr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073DB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A1A34" w:rsidRPr="004A1A34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073D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Pr="00073D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6"/>
                <w:szCs w:val="26"/>
              </w:rPr>
              <w:t>667</w:t>
            </w:r>
            <w:r w:rsidRPr="00073DB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6" w:type="dxa"/>
            <w:tcBorders>
              <w:top w:val="nil"/>
              <w:left w:val="nil"/>
              <w:right w:val="nil"/>
            </w:tcBorders>
            <w:vAlign w:val="center"/>
          </w:tcPr>
          <w:p w14:paraId="291E282D" w14:textId="21F7D7C9" w:rsidR="00073DBB" w:rsidRPr="008E1FDE" w:rsidRDefault="00073DBB" w:rsidP="00073DBB">
            <w:pPr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(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3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141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831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)</w:t>
            </w:r>
          </w:p>
        </w:tc>
      </w:tr>
      <w:tr w:rsidR="00073DBB" w:rsidRPr="008E1FDE" w14:paraId="6ED1A9ED" w14:textId="77777777" w:rsidTr="002A02A6">
        <w:trPr>
          <w:trHeight w:val="20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D3D7E" w14:textId="77777777" w:rsidR="00073DBB" w:rsidRPr="008E1FDE" w:rsidRDefault="00073DBB" w:rsidP="00073DBB">
            <w:pPr>
              <w:ind w:left="-91" w:right="0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อัตราการหมุนเวียนของพนักงาน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CE0DF" w14:textId="45E77DF1" w:rsidR="00073DBB" w:rsidRPr="008E1FDE" w:rsidRDefault="00073DBB" w:rsidP="00073DBB">
            <w:pPr>
              <w:jc w:val="center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 xml:space="preserve">ร้อยละ 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EEB732C" w14:textId="05314D40" w:rsidR="00073DBB" w:rsidRPr="00073DBB" w:rsidRDefault="00073DBB" w:rsidP="00073DBB">
            <w:pPr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073DB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A1A34" w:rsidRPr="004A1A34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073D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6"/>
                <w:szCs w:val="26"/>
              </w:rPr>
              <w:t>764</w:t>
            </w:r>
            <w:r w:rsidRPr="00073D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6"/>
                <w:szCs w:val="26"/>
              </w:rPr>
              <w:t>532</w:t>
            </w:r>
            <w:r w:rsidRPr="00073DB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E469C" w14:textId="2CC0B445" w:rsidR="00073DBB" w:rsidRPr="00073DBB" w:rsidRDefault="00073DBB" w:rsidP="00073DBB">
            <w:pPr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073DBB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(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2</w:t>
            </w:r>
            <w:r w:rsidRPr="00073DBB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453</w:t>
            </w:r>
            <w:r w:rsidRPr="00073DBB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,</w:t>
            </w:r>
            <w:r w:rsidR="004A1A34" w:rsidRPr="004A1A34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575</w:t>
            </w:r>
            <w:r w:rsidRPr="00073DBB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0DD7BEFE" w14:textId="744D77A7" w:rsidR="00073DBB" w:rsidRPr="00073DBB" w:rsidRDefault="004A1A34" w:rsidP="00073DBB">
            <w:pPr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4A1A34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073DBB" w:rsidRPr="00073D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A1A34">
              <w:rPr>
                <w:rFonts w:ascii="Browallia New" w:hAnsi="Browallia New" w:cs="Browallia New"/>
                <w:sz w:val="26"/>
                <w:szCs w:val="26"/>
              </w:rPr>
              <w:t>396</w:t>
            </w:r>
            <w:r w:rsidR="00073DBB" w:rsidRPr="00073D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A1A34">
              <w:rPr>
                <w:rFonts w:ascii="Browallia New" w:hAnsi="Browallia New" w:cs="Browallia New"/>
                <w:sz w:val="26"/>
                <w:szCs w:val="26"/>
              </w:rPr>
              <w:t>141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6D477" w14:textId="1823F642" w:rsidR="00073DBB" w:rsidRPr="008E1FDE" w:rsidRDefault="004A1A34" w:rsidP="00073DBB">
            <w:pPr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2</w:t>
            </w:r>
            <w:r w:rsidR="00073DBB" w:rsidRPr="008E1FD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996</w:t>
            </w:r>
            <w:r w:rsidR="00073DBB" w:rsidRPr="008E1FDE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560</w:t>
            </w:r>
          </w:p>
        </w:tc>
      </w:tr>
    </w:tbl>
    <w:p w14:paraId="7C70DAFC" w14:textId="77777777" w:rsidR="00D94D35" w:rsidRPr="008E1FDE" w:rsidRDefault="00D94D3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bookmarkEnd w:id="31"/>
    <w:p w14:paraId="108DF959" w14:textId="376CFA6E" w:rsidR="00D94D35" w:rsidRPr="008E1FDE" w:rsidRDefault="004849E3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การวิเคราะห์ความอ่อนไหวข้างต้นนี้อ้างอิงจากการเปลี่ยนแปลงข้อสมมติใดข้อสมมติหนึ่ง ขณะที่ให้ข้อสมมติอื่นคงที่ ในทางปฏิบัติสถานการณ์ดังกล่าวยากที่จะเกิดขึ้น และการเปลี่ยนแปลงในข้อสมมติบางเรื่องอาจมีความสัมพันธ์กัน </w:t>
      </w:r>
      <w:r w:rsidR="001B4633" w:rsidRPr="008E1FDE">
        <w:rPr>
          <w:rFonts w:ascii="Browallia New" w:hAnsi="Browallia New" w:cs="Browallia New"/>
          <w:color w:val="auto"/>
          <w:sz w:val="28"/>
          <w:szCs w:val="28"/>
          <w:cs/>
        </w:rPr>
        <w:br/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ในการคำนวณการวิเคราะห์ความอ่อนไหวของภาระผูกพันผลประโยชน์เมื่อเกษียณอายุที่มีต่อการเปลี่ยนแปลง</w:t>
      </w:r>
      <w:r w:rsidR="001B4633" w:rsidRPr="008E1FDE">
        <w:rPr>
          <w:rFonts w:ascii="Browallia New" w:hAnsi="Browallia New" w:cs="Browallia New"/>
          <w:color w:val="auto"/>
          <w:sz w:val="28"/>
          <w:szCs w:val="28"/>
          <w:cs/>
        </w:rPr>
        <w:br/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ในข้อสมมติหลักได้ใช้วิธีเดียวกันกับการคำนวณหนี้สินผลประโยชน์เมื่อเกษียณอายุที่รับรู้ในงบฐานะการเงิน</w:t>
      </w:r>
    </w:p>
    <w:p w14:paraId="31A3924A" w14:textId="77777777" w:rsidR="004849E3" w:rsidRPr="008E1FDE" w:rsidRDefault="004849E3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6B2FFB3E" w14:textId="77777777" w:rsidR="00D94D35" w:rsidRPr="008E1FDE" w:rsidRDefault="00D94D3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  <w:cs/>
        </w:rPr>
      </w:pP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</w:p>
    <w:p w14:paraId="4692D2F3" w14:textId="77777777" w:rsidR="00D94D35" w:rsidRPr="008E1FDE" w:rsidRDefault="00D94D3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09B39384" w14:textId="504E906C" w:rsidR="00D94D35" w:rsidRDefault="00D94D3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  <w:lang w:val="en-US"/>
        </w:rPr>
      </w:pP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ระยะเวลาถัวเฉลี่ยถ่วงน้ำหนักของภาระผูกพันตามโครงการผลประโยชน์คือ</w:t>
      </w:r>
      <w:r w:rsidR="006E4696" w:rsidRPr="008E1FDE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18</w:t>
      </w:r>
      <w:r w:rsidRPr="008E1FDE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ปี (</w:t>
      </w:r>
      <w:r w:rsidR="00EA439E"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พ.ศ.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2567</w:t>
      </w:r>
      <w:r w:rsidR="00BF7D96" w:rsidRPr="008E1FDE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8E1FDE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: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18</w:t>
      </w:r>
      <w:r w:rsidRPr="008E1FDE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>ปี)</w:t>
      </w:r>
    </w:p>
    <w:p w14:paraId="57257F5A" w14:textId="77777777" w:rsidR="008F19DA" w:rsidRDefault="008F19DA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  <w:lang w:val="en-US"/>
        </w:rPr>
      </w:pPr>
    </w:p>
    <w:p w14:paraId="13AD0BC4" w14:textId="77777777" w:rsidR="008F19DA" w:rsidRPr="00920DF9" w:rsidRDefault="008F19DA" w:rsidP="008F19DA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920DF9">
        <w:rPr>
          <w:rFonts w:ascii="Browallia New" w:hAnsi="Browallia New" w:cs="Browallia New"/>
          <w:color w:val="auto"/>
          <w:sz w:val="28"/>
          <w:szCs w:val="28"/>
          <w:cs/>
        </w:rPr>
        <w:t>การวิเคราะห์การครบกำหนดของการจ่ายชำระผลประโยชน์เมื่อเกษียณอายุที่ไม่มีการคิดลดเป็นดังนี้</w:t>
      </w:r>
    </w:p>
    <w:p w14:paraId="70A914C0" w14:textId="77777777" w:rsidR="008F19DA" w:rsidRPr="00920DF9" w:rsidRDefault="008F19DA" w:rsidP="008F19DA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tbl>
      <w:tblPr>
        <w:tblW w:w="9130" w:type="dxa"/>
        <w:tblInd w:w="18" w:type="dxa"/>
        <w:tblLook w:val="04A0" w:firstRow="1" w:lastRow="0" w:firstColumn="1" w:lastColumn="0" w:noHBand="0" w:noVBand="1"/>
      </w:tblPr>
      <w:tblGrid>
        <w:gridCol w:w="6250"/>
        <w:gridCol w:w="1440"/>
        <w:gridCol w:w="1440"/>
      </w:tblGrid>
      <w:tr w:rsidR="008F19DA" w:rsidRPr="00920DF9" w14:paraId="7B41A7C5" w14:textId="77777777" w:rsidTr="00627781">
        <w:trPr>
          <w:trHeight w:val="20"/>
        </w:trPr>
        <w:tc>
          <w:tcPr>
            <w:tcW w:w="625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218DEC95" w14:textId="77777777" w:rsidR="008F19DA" w:rsidRPr="00920DF9" w:rsidRDefault="008F19DA" w:rsidP="00627781">
            <w:pPr>
              <w:ind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  <w:hideMark/>
          </w:tcPr>
          <w:p w14:paraId="5CB9DA15" w14:textId="77777777" w:rsidR="008F19DA" w:rsidRPr="00920DF9" w:rsidRDefault="008F19DA" w:rsidP="0062778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0D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Pr="004A1A34">
              <w:rPr>
                <w:rFonts w:ascii="Browallia New" w:hAnsi="Browallia New" w:cs="Browallia New"/>
                <w:b/>
                <w:bCs/>
                <w:color w:val="auto"/>
              </w:rPr>
              <w:t>2568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  <w:hideMark/>
          </w:tcPr>
          <w:p w14:paraId="60F03C2E" w14:textId="77777777" w:rsidR="008F19DA" w:rsidRPr="00920DF9" w:rsidRDefault="008F19DA" w:rsidP="0062778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920DF9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Pr="004A1A34">
              <w:rPr>
                <w:rFonts w:ascii="Browallia New" w:hAnsi="Browallia New" w:cs="Browallia New"/>
                <w:b/>
                <w:bCs/>
                <w:color w:val="auto"/>
              </w:rPr>
              <w:t>2567</w:t>
            </w:r>
          </w:p>
        </w:tc>
      </w:tr>
      <w:tr w:rsidR="008F19DA" w:rsidRPr="00920DF9" w14:paraId="08BD40B9" w14:textId="77777777" w:rsidTr="00627781">
        <w:trPr>
          <w:trHeight w:val="20"/>
        </w:trPr>
        <w:tc>
          <w:tcPr>
            <w:tcW w:w="625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20CE2276" w14:textId="77777777" w:rsidR="008F19DA" w:rsidRPr="00920DF9" w:rsidRDefault="008F19DA" w:rsidP="00627781">
            <w:pPr>
              <w:ind w:right="0"/>
              <w:rPr>
                <w:rFonts w:ascii="Browallia New" w:eastAsia="Times New Roman" w:hAnsi="Browallia New" w:cs="Browallia New"/>
                <w:b/>
                <w:bCs/>
                <w:color w:val="auto"/>
                <w:sz w:val="28"/>
                <w:szCs w:val="28"/>
                <w:lang w:eastAsia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0CBFF1" w14:textId="77777777" w:rsidR="008F19DA" w:rsidRPr="00920DF9" w:rsidRDefault="008F19DA" w:rsidP="00627781">
            <w:pPr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28"/>
                <w:szCs w:val="28"/>
                <w:lang w:eastAsia="en-GB"/>
              </w:rPr>
            </w:pPr>
            <w:r w:rsidRPr="00920DF9">
              <w:rPr>
                <w:rFonts w:ascii="Browallia New" w:eastAsia="Times New Roman" w:hAnsi="Browallia New" w:cs="Browallia New"/>
                <w:b/>
                <w:bCs/>
                <w:color w:val="auto"/>
                <w:sz w:val="28"/>
                <w:szCs w:val="28"/>
                <w:cs/>
                <w:lang w:eastAsia="en-GB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2C476F" w14:textId="77777777" w:rsidR="008F19DA" w:rsidRPr="00920DF9" w:rsidRDefault="008F19DA" w:rsidP="00627781">
            <w:pPr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28"/>
                <w:szCs w:val="28"/>
                <w:lang w:eastAsia="en-GB"/>
              </w:rPr>
            </w:pPr>
            <w:r w:rsidRPr="00920DF9">
              <w:rPr>
                <w:rFonts w:ascii="Browallia New" w:eastAsia="Times New Roman" w:hAnsi="Browallia New" w:cs="Browallia New"/>
                <w:b/>
                <w:bCs/>
                <w:color w:val="auto"/>
                <w:sz w:val="28"/>
                <w:szCs w:val="28"/>
                <w:cs/>
                <w:lang w:eastAsia="en-GB"/>
              </w:rPr>
              <w:t>บาท</w:t>
            </w:r>
          </w:p>
        </w:tc>
      </w:tr>
      <w:tr w:rsidR="008F19DA" w:rsidRPr="00920DF9" w14:paraId="1AB4F441" w14:textId="77777777" w:rsidTr="00627781">
        <w:trPr>
          <w:trHeight w:val="20"/>
        </w:trPr>
        <w:tc>
          <w:tcPr>
            <w:tcW w:w="6250" w:type="dxa"/>
            <w:tcBorders>
              <w:top w:val="nil"/>
              <w:left w:val="nil"/>
              <w:right w:val="nil"/>
            </w:tcBorders>
            <w:vAlign w:val="center"/>
          </w:tcPr>
          <w:p w14:paraId="5F68B30D" w14:textId="77777777" w:rsidR="008F19DA" w:rsidRPr="00920DF9" w:rsidRDefault="008F19DA" w:rsidP="00627781">
            <w:pPr>
              <w:ind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EA9DC41" w14:textId="77777777" w:rsidR="008F19DA" w:rsidRPr="00920DF9" w:rsidRDefault="008F19DA" w:rsidP="00627781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65737DFB" w14:textId="77777777" w:rsidR="008F19DA" w:rsidRPr="00920DF9" w:rsidRDefault="008F19DA" w:rsidP="00627781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</w:p>
        </w:tc>
      </w:tr>
      <w:tr w:rsidR="008F19DA" w:rsidRPr="00920DF9" w14:paraId="4584C33A" w14:textId="77777777" w:rsidTr="00627781">
        <w:trPr>
          <w:trHeight w:val="20"/>
        </w:trPr>
        <w:tc>
          <w:tcPr>
            <w:tcW w:w="625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2B0B34EF" w14:textId="77777777" w:rsidR="008F19DA" w:rsidRPr="00920DF9" w:rsidRDefault="008F19DA" w:rsidP="00627781">
            <w:pPr>
              <w:ind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920DF9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ผลประโยชน์เมื่อเกษียณอายุ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  <w:hideMark/>
          </w:tcPr>
          <w:p w14:paraId="67FA8E10" w14:textId="77777777" w:rsidR="008F19DA" w:rsidRPr="00920DF9" w:rsidRDefault="008F19DA" w:rsidP="00627781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vAlign w:val="bottom"/>
            <w:hideMark/>
          </w:tcPr>
          <w:p w14:paraId="1228E278" w14:textId="77777777" w:rsidR="008F19DA" w:rsidRPr="00920DF9" w:rsidRDefault="008F19DA" w:rsidP="00627781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</w:p>
        </w:tc>
      </w:tr>
      <w:tr w:rsidR="008F19DA" w:rsidRPr="00920DF9" w14:paraId="24E1159D" w14:textId="77777777" w:rsidTr="00627781">
        <w:trPr>
          <w:trHeight w:val="20"/>
        </w:trPr>
        <w:tc>
          <w:tcPr>
            <w:tcW w:w="625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1142534D" w14:textId="77777777" w:rsidR="008F19DA" w:rsidRPr="00920DF9" w:rsidRDefault="008F19DA" w:rsidP="00627781">
            <w:pPr>
              <w:ind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920DF9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 xml:space="preserve">  - </w:t>
            </w:r>
            <w:r w:rsidRPr="00920DF9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 xml:space="preserve">น้อยกว่า 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1</w:t>
            </w:r>
            <w:r w:rsidRPr="00920DF9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 xml:space="preserve"> </w:t>
            </w:r>
            <w:r w:rsidRPr="00920DF9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ปี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8827289" w14:textId="77777777" w:rsidR="008F19DA" w:rsidRPr="00DC1408" w:rsidRDefault="008F19DA" w:rsidP="00627781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DC1408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6</w:t>
            </w:r>
            <w:r w:rsidRPr="00DC1408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529</w:t>
            </w:r>
            <w:r w:rsidRPr="00DC1408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941</w:t>
            </w:r>
            <w:r w:rsidRPr="00DC1408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7F70C922" w14:textId="77777777" w:rsidR="008F19DA" w:rsidRPr="00920DF9" w:rsidRDefault="008F19DA" w:rsidP="00627781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6</w:t>
            </w:r>
            <w:r w:rsidRPr="00920DF9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529</w:t>
            </w:r>
            <w:r w:rsidRPr="00920DF9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941</w:t>
            </w:r>
          </w:p>
        </w:tc>
      </w:tr>
      <w:tr w:rsidR="008F19DA" w:rsidRPr="00920DF9" w14:paraId="5C74B4B7" w14:textId="77777777" w:rsidTr="00627781">
        <w:trPr>
          <w:trHeight w:val="20"/>
        </w:trPr>
        <w:tc>
          <w:tcPr>
            <w:tcW w:w="625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6A06F00A" w14:textId="77777777" w:rsidR="008F19DA" w:rsidRPr="00920DF9" w:rsidRDefault="008F19DA" w:rsidP="00627781">
            <w:pPr>
              <w:ind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920DF9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 xml:space="preserve">  - </w:t>
            </w:r>
            <w:r w:rsidRPr="00920DF9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 xml:space="preserve">ระหว่าง 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1</w:t>
            </w:r>
            <w:r w:rsidRPr="00920DF9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 xml:space="preserve"> </w:t>
            </w:r>
            <w:r w:rsidRPr="00920DF9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 xml:space="preserve">ปี ถึง 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5</w:t>
            </w:r>
            <w:r w:rsidRPr="00920DF9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 xml:space="preserve"> </w:t>
            </w:r>
            <w:r w:rsidRPr="00920DF9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ปี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7339ED4" w14:textId="77777777" w:rsidR="008F19DA" w:rsidRPr="00DC1408" w:rsidRDefault="008F19DA" w:rsidP="00627781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DC1408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Pr="00DC1408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591</w:t>
            </w:r>
            <w:r w:rsidRPr="00DC1408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569</w:t>
            </w:r>
            <w:r w:rsidRPr="00DC1408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0260F3C6" w14:textId="77777777" w:rsidR="008F19DA" w:rsidRPr="00920DF9" w:rsidRDefault="008F19DA" w:rsidP="00627781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1</w:t>
            </w:r>
            <w:r w:rsidRPr="00920DF9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497</w:t>
            </w:r>
            <w:r w:rsidRPr="00920DF9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550</w:t>
            </w:r>
          </w:p>
        </w:tc>
      </w:tr>
      <w:tr w:rsidR="008F19DA" w:rsidRPr="00920DF9" w14:paraId="7BF5AD84" w14:textId="77777777" w:rsidTr="00627781">
        <w:trPr>
          <w:trHeight w:val="20"/>
        </w:trPr>
        <w:tc>
          <w:tcPr>
            <w:tcW w:w="625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0445BCC2" w14:textId="77777777" w:rsidR="008F19DA" w:rsidRPr="00920DF9" w:rsidRDefault="008F19DA" w:rsidP="00627781">
            <w:pPr>
              <w:ind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920DF9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 xml:space="preserve">  - </w:t>
            </w:r>
            <w:r w:rsidRPr="00920DF9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 xml:space="preserve">เกินกว่า 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5</w:t>
            </w:r>
            <w:r w:rsidRPr="00920DF9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 xml:space="preserve"> </w:t>
            </w:r>
            <w:r w:rsidRPr="00920DF9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ปี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714A7" w14:textId="77777777" w:rsidR="008F19DA" w:rsidRPr="00DC1408" w:rsidRDefault="008F19DA" w:rsidP="00627781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DC1408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31</w:t>
            </w:r>
            <w:r w:rsidRPr="00DC1408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314</w:t>
            </w:r>
            <w:r w:rsidRPr="00DC1408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988</w:t>
            </w:r>
            <w:r w:rsidRPr="00DC1408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900AA8" w14:textId="77777777" w:rsidR="008F19DA" w:rsidRPr="00920DF9" w:rsidRDefault="008F19DA" w:rsidP="00627781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31</w:t>
            </w:r>
            <w:r w:rsidRPr="00920DF9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409</w:t>
            </w:r>
            <w:r w:rsidRPr="00920DF9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007</w:t>
            </w:r>
          </w:p>
        </w:tc>
      </w:tr>
      <w:tr w:rsidR="008F19DA" w:rsidRPr="00920DF9" w14:paraId="1BF3A6C7" w14:textId="77777777" w:rsidTr="00627781">
        <w:trPr>
          <w:trHeight w:val="20"/>
        </w:trPr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E93AC" w14:textId="77777777" w:rsidR="008F19DA" w:rsidRPr="00920DF9" w:rsidRDefault="008F19DA" w:rsidP="00627781">
            <w:pPr>
              <w:ind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920DF9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43E48F" w14:textId="77777777" w:rsidR="008F19DA" w:rsidRPr="00920DF9" w:rsidRDefault="008F19DA" w:rsidP="00627781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39</w:t>
            </w:r>
            <w:r w:rsidRPr="00DC1408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436</w:t>
            </w:r>
            <w:r w:rsidRPr="00DC1408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498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A408D4" w14:textId="77777777" w:rsidR="008F19DA" w:rsidRPr="00920DF9" w:rsidRDefault="008F19DA" w:rsidP="00627781">
            <w:pPr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39</w:t>
            </w:r>
            <w:r w:rsidRPr="00920DF9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436</w:t>
            </w:r>
            <w:r w:rsidRPr="00920DF9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,</w:t>
            </w:r>
            <w:r w:rsidRPr="004A1A34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>498</w:t>
            </w:r>
          </w:p>
        </w:tc>
      </w:tr>
    </w:tbl>
    <w:p w14:paraId="23EDE575" w14:textId="124C462C" w:rsidR="00F3265D" w:rsidRPr="00920DF9" w:rsidRDefault="005F75DB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z w:val="28"/>
          <w:szCs w:val="28"/>
        </w:rPr>
        <w:br w:type="page"/>
      </w: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E8255C" w:rsidRPr="00920DF9" w14:paraId="6C2BB218" w14:textId="77777777" w:rsidTr="008E4379">
        <w:trPr>
          <w:trHeight w:val="386"/>
        </w:trPr>
        <w:tc>
          <w:tcPr>
            <w:tcW w:w="9029" w:type="dxa"/>
            <w:vAlign w:val="center"/>
          </w:tcPr>
          <w:p w14:paraId="708CFF51" w14:textId="507160C3" w:rsidR="00E8255C" w:rsidRPr="00920DF9" w:rsidRDefault="004A1A34" w:rsidP="0091705B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2</w:t>
            </w:r>
            <w:r w:rsidRPr="004A1A3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</w:rPr>
              <w:t>1</w:t>
            </w:r>
            <w:r w:rsidR="00E8255C" w:rsidRPr="00920DF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E8255C" w:rsidRPr="00920DF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สำรองตามกฎหมาย</w:t>
            </w:r>
          </w:p>
        </w:tc>
      </w:tr>
    </w:tbl>
    <w:p w14:paraId="635C43AB" w14:textId="77777777" w:rsidR="00E8255C" w:rsidRPr="00920DF9" w:rsidRDefault="00E8255C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tbl>
      <w:tblPr>
        <w:tblW w:w="9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64"/>
        <w:gridCol w:w="1440"/>
        <w:gridCol w:w="1440"/>
      </w:tblGrid>
      <w:tr w:rsidR="008E1FDE" w:rsidRPr="00920DF9" w14:paraId="16A89F44" w14:textId="77777777" w:rsidTr="00601556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</w:tcPr>
          <w:p w14:paraId="659CE830" w14:textId="77777777" w:rsidR="00621613" w:rsidRPr="00920DF9" w:rsidRDefault="00621613" w:rsidP="00920DF9">
            <w:pPr>
              <w:ind w:left="45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456F3" w14:textId="362158D5" w:rsidR="00621613" w:rsidRPr="00920DF9" w:rsidRDefault="00EA439E" w:rsidP="0091705B">
            <w:pPr>
              <w:ind w:left="-40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920DF9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087621" w14:textId="5A31851C" w:rsidR="00621613" w:rsidRPr="00920DF9" w:rsidRDefault="00EA439E" w:rsidP="0091705B">
            <w:pPr>
              <w:ind w:left="-40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920DF9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2567</w:t>
            </w:r>
          </w:p>
        </w:tc>
      </w:tr>
      <w:tr w:rsidR="008E1FDE" w:rsidRPr="00920DF9" w14:paraId="5A44A1BF" w14:textId="77777777" w:rsidTr="008E4379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</w:tcPr>
          <w:p w14:paraId="5DF2ADEC" w14:textId="77777777" w:rsidR="00621613" w:rsidRPr="00920DF9" w:rsidRDefault="00621613" w:rsidP="00920DF9">
            <w:pPr>
              <w:ind w:left="45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0715BE" w14:textId="77777777" w:rsidR="00621613" w:rsidRPr="00920DF9" w:rsidRDefault="00621613" w:rsidP="0091705B">
            <w:pPr>
              <w:ind w:left="-40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920DF9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DA0027" w14:textId="77777777" w:rsidR="00621613" w:rsidRPr="00920DF9" w:rsidRDefault="00621613" w:rsidP="0091705B">
            <w:pPr>
              <w:ind w:left="-40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920DF9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</w:tr>
      <w:tr w:rsidR="008E1FDE" w:rsidRPr="00920DF9" w14:paraId="48F1E142" w14:textId="77777777" w:rsidTr="008E4379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E0477" w14:textId="77777777" w:rsidR="00621613" w:rsidRPr="00920DF9" w:rsidRDefault="00621613" w:rsidP="00920DF9">
            <w:pPr>
              <w:ind w:left="45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E082B" w14:textId="77777777" w:rsidR="00621613" w:rsidRPr="00920DF9" w:rsidRDefault="00621613" w:rsidP="0091705B">
            <w:pPr>
              <w:ind w:left="-40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8C49A4" w14:textId="77777777" w:rsidR="00621613" w:rsidRPr="00920DF9" w:rsidRDefault="00621613" w:rsidP="0091705B">
            <w:pPr>
              <w:ind w:left="-40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</w:tr>
      <w:tr w:rsidR="002A53E3" w:rsidRPr="00920DF9" w14:paraId="2363B48D" w14:textId="77777777" w:rsidTr="008E4379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</w:tcPr>
          <w:p w14:paraId="025B822A" w14:textId="49687FE4" w:rsidR="002A53E3" w:rsidRPr="00920DF9" w:rsidRDefault="002A53E3" w:rsidP="002A53E3">
            <w:pPr>
              <w:ind w:left="45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920DF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ณ วันที่ </w:t>
            </w:r>
            <w:r w:rsidR="004A1A34"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1</w:t>
            </w:r>
            <w:r w:rsidRPr="00920DF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 xml:space="preserve"> </w:t>
            </w:r>
            <w:r w:rsidRPr="00920DF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มกราคม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B9D28ED" w14:textId="464597B6" w:rsidR="002A53E3" w:rsidRPr="00920DF9" w:rsidRDefault="004A1A34" w:rsidP="002A53E3">
            <w:pPr>
              <w:ind w:left="-40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11</w:t>
            </w:r>
            <w:r w:rsidR="002A53E3" w:rsidRPr="00920DF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600</w:t>
            </w:r>
            <w:r w:rsidR="002A53E3" w:rsidRPr="00920DF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737D143" w14:textId="26463A9B" w:rsidR="002A53E3" w:rsidRPr="00920DF9" w:rsidRDefault="004A1A34" w:rsidP="002A53E3">
            <w:pPr>
              <w:ind w:left="-40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11</w:t>
            </w:r>
            <w:r w:rsidR="002A53E3" w:rsidRPr="00920DF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600</w:t>
            </w:r>
            <w:r w:rsidR="002A53E3" w:rsidRPr="00920DF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000</w:t>
            </w:r>
          </w:p>
        </w:tc>
      </w:tr>
      <w:tr w:rsidR="002A53E3" w:rsidRPr="00920DF9" w14:paraId="464E3777" w14:textId="77777777" w:rsidTr="008E4379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</w:tcPr>
          <w:p w14:paraId="431238D0" w14:textId="77777777" w:rsidR="002A53E3" w:rsidRPr="00920DF9" w:rsidRDefault="002A53E3" w:rsidP="002A53E3">
            <w:pPr>
              <w:ind w:left="45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920DF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จัดสรรระหว่างปี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1A4C82" w14:textId="246E20AA" w:rsidR="002A53E3" w:rsidRPr="00920DF9" w:rsidRDefault="002A53E3" w:rsidP="002A53E3">
            <w:pPr>
              <w:ind w:left="-40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920DF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F5D737" w14:textId="764C7674" w:rsidR="002A53E3" w:rsidRPr="00920DF9" w:rsidRDefault="002A53E3" w:rsidP="002A53E3">
            <w:pPr>
              <w:ind w:left="-40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920DF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-</w:t>
            </w:r>
          </w:p>
        </w:tc>
      </w:tr>
      <w:tr w:rsidR="002A53E3" w:rsidRPr="00920DF9" w14:paraId="0AD2732D" w14:textId="77777777" w:rsidTr="008E4379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</w:tcPr>
          <w:p w14:paraId="41B2ABF1" w14:textId="5A2F4B1B" w:rsidR="002A53E3" w:rsidRPr="00920DF9" w:rsidRDefault="002A53E3" w:rsidP="002A53E3">
            <w:pPr>
              <w:ind w:left="45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920DF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ณ วันที่ </w:t>
            </w:r>
            <w:r w:rsidR="004A1A34"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31</w:t>
            </w:r>
            <w:r w:rsidRPr="00920DF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 xml:space="preserve"> </w:t>
            </w:r>
            <w:r w:rsidRPr="00920DF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B22F9" w14:textId="7A60FC69" w:rsidR="002A53E3" w:rsidRPr="00920DF9" w:rsidRDefault="004A1A34" w:rsidP="002A53E3">
            <w:pPr>
              <w:ind w:left="-40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11</w:t>
            </w:r>
            <w:r w:rsidR="002A53E3" w:rsidRPr="00920DF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600</w:t>
            </w:r>
            <w:r w:rsidR="002A53E3" w:rsidRPr="00920DF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F9B646" w14:textId="6AAA66D6" w:rsidR="002A53E3" w:rsidRPr="00920DF9" w:rsidRDefault="004A1A34" w:rsidP="002A53E3">
            <w:pPr>
              <w:ind w:left="-40"/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11</w:t>
            </w:r>
            <w:r w:rsidR="002A53E3" w:rsidRPr="00920DF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600</w:t>
            </w:r>
            <w:r w:rsidR="002A53E3" w:rsidRPr="00920DF9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000</w:t>
            </w:r>
          </w:p>
        </w:tc>
      </w:tr>
    </w:tbl>
    <w:p w14:paraId="46992D5C" w14:textId="77777777" w:rsidR="00621613" w:rsidRPr="00920DF9" w:rsidRDefault="00621613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  <w:cs/>
        </w:rPr>
      </w:pPr>
    </w:p>
    <w:p w14:paraId="7D6DFC1C" w14:textId="361EA8EB" w:rsidR="00621613" w:rsidRPr="00920DF9" w:rsidRDefault="00F6451E" w:rsidP="0091705B">
      <w:pPr>
        <w:ind w:right="27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920DF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ตามพระราชบัญญัติบริษัทมหาชนจำกัด พ.ศ. </w:t>
      </w:r>
      <w:r w:rsidR="004A1A34" w:rsidRPr="004A1A34">
        <w:rPr>
          <w:rFonts w:ascii="Browallia New" w:eastAsia="Arial Unicode MS" w:hAnsi="Browallia New" w:cs="Browallia New"/>
          <w:color w:val="auto"/>
          <w:sz w:val="28"/>
          <w:szCs w:val="28"/>
        </w:rPr>
        <w:t>2535</w:t>
      </w:r>
      <w:r w:rsidR="00621613" w:rsidRPr="00920DF9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="00621613" w:rsidRPr="00920DF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บริษัทต้อง</w:t>
      </w:r>
      <w:r w:rsidR="00EC438F" w:rsidRPr="00920DF9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>จัดสรร</w:t>
      </w:r>
      <w:r w:rsidR="00621613" w:rsidRPr="00920DF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เงินสำรองตามกฎหมายอย่างน้อยร้อยละ </w:t>
      </w:r>
      <w:r w:rsidR="004A1A34" w:rsidRPr="004A1A34">
        <w:rPr>
          <w:rFonts w:ascii="Browallia New" w:eastAsia="Arial Unicode MS" w:hAnsi="Browallia New" w:cs="Browallia New"/>
          <w:color w:val="auto"/>
          <w:sz w:val="28"/>
          <w:szCs w:val="28"/>
        </w:rPr>
        <w:t>5</w:t>
      </w:r>
      <w:r w:rsidR="00621613" w:rsidRPr="00920DF9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="00621613" w:rsidRPr="00920DF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ของกำไรสุทธิ หลังจากหักส่วนของขาดทุนสะสมยกมา (ถ้ามี) จนกว่าสำรองนี้จะมีมูลค่าไม่น้อยกว่าร้อยละ </w:t>
      </w:r>
      <w:r w:rsidR="004A1A34" w:rsidRPr="004A1A34">
        <w:rPr>
          <w:rFonts w:ascii="Browallia New" w:eastAsia="Arial Unicode MS" w:hAnsi="Browallia New" w:cs="Browallia New"/>
          <w:color w:val="auto"/>
          <w:sz w:val="28"/>
          <w:szCs w:val="28"/>
        </w:rPr>
        <w:t>10</w:t>
      </w:r>
      <w:r w:rsidR="00621613" w:rsidRPr="00920DF9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="00621613" w:rsidRPr="00920DF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ของทุน</w:t>
      </w:r>
      <w:r w:rsidR="00E8255C" w:rsidRPr="00920DF9">
        <w:rPr>
          <w:rFonts w:ascii="Browallia New" w:eastAsia="Arial Unicode MS" w:hAnsi="Browallia New" w:cs="Browallia New"/>
          <w:color w:val="auto"/>
          <w:sz w:val="28"/>
          <w:szCs w:val="28"/>
        </w:rPr>
        <w:br/>
      </w:r>
      <w:r w:rsidR="00621613" w:rsidRPr="00920DF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จดทะเบียน</w:t>
      </w:r>
      <w:r w:rsidRPr="00920DF9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="00621613" w:rsidRPr="00920DF9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สำรองนี้ไม่สามารถนำไปจ่ายเงินปันผลได้</w:t>
      </w:r>
    </w:p>
    <w:p w14:paraId="7F6DA844" w14:textId="77777777" w:rsidR="00F92A0D" w:rsidRPr="00920DF9" w:rsidRDefault="00F92A0D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1B4633" w:rsidRPr="00920DF9" w14:paraId="3F07E094" w14:textId="77777777" w:rsidTr="008E4379">
        <w:trPr>
          <w:trHeight w:val="386"/>
        </w:trPr>
        <w:tc>
          <w:tcPr>
            <w:tcW w:w="9029" w:type="dxa"/>
            <w:vAlign w:val="center"/>
          </w:tcPr>
          <w:p w14:paraId="2CDD40B3" w14:textId="723F6D4F" w:rsidR="001B4633" w:rsidRPr="00920DF9" w:rsidRDefault="004A1A34" w:rsidP="0091705B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2</w:t>
            </w:r>
            <w:r w:rsidRPr="004A1A3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</w:rPr>
              <w:t>2</w:t>
            </w:r>
            <w:r w:rsidR="001B4633" w:rsidRPr="00920DF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1B4633" w:rsidRPr="00920DF9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เงินปันผล</w:t>
            </w:r>
            <w:r w:rsidR="001B4633" w:rsidRPr="00920DF9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จ่าย</w:t>
            </w:r>
          </w:p>
        </w:tc>
      </w:tr>
    </w:tbl>
    <w:p w14:paraId="61F2725D" w14:textId="77777777" w:rsidR="00250867" w:rsidRPr="00920DF9" w:rsidRDefault="00250867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2F56A48F" w14:textId="591FAD2E" w:rsidR="003626F7" w:rsidRPr="00920DF9" w:rsidRDefault="003626F7" w:rsidP="0091705B">
      <w:pPr>
        <w:tabs>
          <w:tab w:val="left" w:pos="360"/>
        </w:tabs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ตามมติที่ประชุมคณะกรรมการบริษัท ครั้งที่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3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>/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2568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เมื่อวันที่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8</w:t>
      </w:r>
      <w:r w:rsidRPr="00920DF9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สิงหาคม พ.ศ.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2568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คณะกรรมการบริษัทมีมติอนุมัติจ่ายเงินปันผลระหว่างกาลจากผลการดำเนินงานสำหรับรอบระยะเวลาหกเดือนสิ้นสุดวันที่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30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 มิถุนายน พ.ศ.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2568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 </w:t>
      </w:r>
      <w:r w:rsidR="00920DF9">
        <w:rPr>
          <w:rFonts w:ascii="Browallia New" w:hAnsi="Browallia New" w:cs="Browallia New"/>
          <w:color w:val="auto"/>
          <w:sz w:val="28"/>
          <w:szCs w:val="28"/>
          <w:lang w:val="en-US"/>
        </w:rPr>
        <w:br/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ในอัตรา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0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>.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19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บาทต่อหุ้น สำหรับหุ้นทั้งหมดจำนวน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231</w:t>
      </w:r>
      <w:r w:rsidRPr="00920DF9">
        <w:rPr>
          <w:rFonts w:ascii="Browallia New" w:hAnsi="Browallia New" w:cs="Browallia New"/>
          <w:color w:val="auto"/>
          <w:sz w:val="28"/>
          <w:szCs w:val="28"/>
        </w:rPr>
        <w:t>,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997</w:t>
      </w:r>
      <w:r w:rsidRPr="00920DF9">
        <w:rPr>
          <w:rFonts w:ascii="Browallia New" w:hAnsi="Browallia New" w:cs="Browallia New"/>
          <w:color w:val="auto"/>
          <w:sz w:val="28"/>
          <w:szCs w:val="28"/>
        </w:rPr>
        <w:t>,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800</w:t>
      </w:r>
      <w:r w:rsidRPr="00920DF9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หุ้น รวมเป็นเงินทั้งสิ้น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44</w:t>
      </w:r>
      <w:r w:rsidRPr="00920DF9">
        <w:rPr>
          <w:rFonts w:ascii="Browallia New" w:hAnsi="Browallia New" w:cs="Browallia New"/>
          <w:color w:val="auto"/>
          <w:sz w:val="28"/>
          <w:szCs w:val="28"/>
        </w:rPr>
        <w:t>,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079</w:t>
      </w:r>
      <w:r w:rsidRPr="00920DF9">
        <w:rPr>
          <w:rFonts w:ascii="Browallia New" w:hAnsi="Browallia New" w:cs="Browallia New"/>
          <w:color w:val="auto"/>
          <w:sz w:val="28"/>
          <w:szCs w:val="28"/>
        </w:rPr>
        <w:t>,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582</w:t>
      </w:r>
      <w:r w:rsidRPr="00920DF9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บาท เงินปันผลดังกล่าวจ่ายให้ผู้ถือหุ้นในวันที่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8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 กันยายน พ.ศ.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2568</w:t>
      </w:r>
    </w:p>
    <w:p w14:paraId="29F3DCD7" w14:textId="77777777" w:rsidR="003626F7" w:rsidRPr="00920DF9" w:rsidRDefault="003626F7" w:rsidP="0091705B">
      <w:pPr>
        <w:tabs>
          <w:tab w:val="left" w:pos="360"/>
        </w:tabs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44D24DFD" w14:textId="34D310B2" w:rsidR="008035C4" w:rsidRDefault="003626F7" w:rsidP="0091705B">
      <w:pPr>
        <w:tabs>
          <w:tab w:val="left" w:pos="360"/>
        </w:tabs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ตามมติที่ประชุมสามัญผู้ถือหุ้นประจำปี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2568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เมื่อวันที่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23</w:t>
      </w:r>
      <w:r w:rsidRPr="00920DF9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เมษายน พ.ศ.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2568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ได้มีมติจ่ายเงินปันผลสำหรับผลการดำเนินงานประจำปี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2567</w:t>
      </w:r>
      <w:r w:rsidRPr="00920DF9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ในอัตรา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0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>.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35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บาทต่อหุ้น สำหรับหุ้นทั้งหมดจำนวน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231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>,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997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>,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800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หุ้น รวมเป็นเงินทั้งสิ้น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81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>,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199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>,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230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บาท เงินปันผลดังกล่าวจ่ายให้ผู้ถือหุ้นในวันที่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7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พฤษภาคม พ.ศ.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2568</w:t>
      </w:r>
    </w:p>
    <w:p w14:paraId="4B462DEF" w14:textId="77777777" w:rsidR="00145AC2" w:rsidRPr="00920DF9" w:rsidRDefault="00145AC2" w:rsidP="0091705B">
      <w:pPr>
        <w:tabs>
          <w:tab w:val="left" w:pos="360"/>
        </w:tabs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11B8DC74" w14:textId="77777777" w:rsidR="00145AC2" w:rsidRPr="00920DF9" w:rsidRDefault="00145AC2" w:rsidP="00145AC2">
      <w:pPr>
        <w:tabs>
          <w:tab w:val="left" w:pos="360"/>
        </w:tabs>
        <w:ind w:right="0"/>
        <w:jc w:val="thaiDistribute"/>
        <w:rPr>
          <w:rFonts w:ascii="Browallia New" w:hAnsi="Browallia New" w:cs="Browallia New"/>
          <w:color w:val="auto"/>
          <w:sz w:val="28"/>
          <w:szCs w:val="28"/>
          <w:lang w:val="en-US"/>
        </w:rPr>
      </w:pP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ตามมติที่ประชุมคณะกรรมการบริษัท ครั้งที่ 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3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>/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2567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 เมื่อวันที่ 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8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 สิงหาคม พ.ศ. 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2567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 ได้มีมติอนุมัติจ่ายเงินปันผล</w:t>
      </w:r>
      <w:r w:rsidRPr="00920DF9">
        <w:rPr>
          <w:rFonts w:ascii="Browallia New" w:hAnsi="Browallia New" w:cs="Browallia New"/>
          <w:color w:val="auto"/>
          <w:spacing w:val="-8"/>
          <w:sz w:val="28"/>
          <w:szCs w:val="28"/>
          <w:cs/>
          <w:lang w:val="en-US"/>
        </w:rPr>
        <w:t xml:space="preserve">ระหว่างกาลจากผลการดำเนินงานสำหรับรอบระยะเวลาหกเดือนสิ้นสุดวันที่ </w:t>
      </w:r>
      <w:r w:rsidRPr="004A1A34">
        <w:rPr>
          <w:rFonts w:ascii="Browallia New" w:hAnsi="Browallia New" w:cs="Browallia New"/>
          <w:color w:val="auto"/>
          <w:spacing w:val="-8"/>
          <w:sz w:val="28"/>
          <w:szCs w:val="28"/>
        </w:rPr>
        <w:t>30</w:t>
      </w:r>
      <w:r w:rsidRPr="00920DF9">
        <w:rPr>
          <w:rFonts w:ascii="Browallia New" w:hAnsi="Browallia New" w:cs="Browallia New"/>
          <w:color w:val="auto"/>
          <w:spacing w:val="-8"/>
          <w:sz w:val="28"/>
          <w:szCs w:val="28"/>
          <w:cs/>
          <w:lang w:val="en-US"/>
        </w:rPr>
        <w:t xml:space="preserve"> มิถุนายน พ.ศ. </w:t>
      </w:r>
      <w:r w:rsidRPr="004A1A34">
        <w:rPr>
          <w:rFonts w:ascii="Browallia New" w:hAnsi="Browallia New" w:cs="Browallia New"/>
          <w:color w:val="auto"/>
          <w:spacing w:val="-8"/>
          <w:sz w:val="28"/>
          <w:szCs w:val="28"/>
        </w:rPr>
        <w:t>2567</w:t>
      </w:r>
      <w:r w:rsidRPr="00920DF9">
        <w:rPr>
          <w:rFonts w:ascii="Browallia New" w:hAnsi="Browallia New" w:cs="Browallia New"/>
          <w:color w:val="auto"/>
          <w:spacing w:val="-8"/>
          <w:sz w:val="28"/>
          <w:szCs w:val="28"/>
          <w:cs/>
          <w:lang w:val="en-US"/>
        </w:rPr>
        <w:t xml:space="preserve"> ในอัตรา </w:t>
      </w:r>
      <w:r w:rsidRPr="004A1A34">
        <w:rPr>
          <w:rFonts w:ascii="Browallia New" w:hAnsi="Browallia New" w:cs="Browallia New"/>
          <w:color w:val="auto"/>
          <w:spacing w:val="-8"/>
          <w:sz w:val="28"/>
          <w:szCs w:val="28"/>
        </w:rPr>
        <w:t>0</w:t>
      </w:r>
      <w:r w:rsidRPr="00920DF9">
        <w:rPr>
          <w:rFonts w:ascii="Browallia New" w:hAnsi="Browallia New" w:cs="Browallia New"/>
          <w:color w:val="auto"/>
          <w:spacing w:val="-8"/>
          <w:sz w:val="28"/>
          <w:szCs w:val="28"/>
          <w:lang w:val="en-US"/>
        </w:rPr>
        <w:t>.</w:t>
      </w:r>
      <w:r w:rsidRPr="004A1A34">
        <w:rPr>
          <w:rFonts w:ascii="Browallia New" w:hAnsi="Browallia New" w:cs="Browallia New"/>
          <w:color w:val="auto"/>
          <w:spacing w:val="-8"/>
          <w:sz w:val="28"/>
          <w:szCs w:val="28"/>
        </w:rPr>
        <w:t>17</w:t>
      </w:r>
      <w:r w:rsidRPr="00920DF9">
        <w:rPr>
          <w:rFonts w:ascii="Browallia New" w:hAnsi="Browallia New" w:cs="Browallia New"/>
          <w:color w:val="auto"/>
          <w:spacing w:val="-8"/>
          <w:sz w:val="28"/>
          <w:szCs w:val="28"/>
          <w:cs/>
          <w:lang w:val="en-US"/>
        </w:rPr>
        <w:t xml:space="preserve"> บาทต่อหุ้น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 สำหรับหุ้นทั้งหมดจำนวน 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231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>,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997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>,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800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 หุ้น รวมเป็นเงินทั้งสิ้น 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39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>,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439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>,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626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 บาท เงินปันผลดังกล่าวจ่ายให้ผู้ถือหุ้น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br/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ในวันที่ 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6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กันยายน พ.ศ. 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2567</w:t>
      </w:r>
    </w:p>
    <w:p w14:paraId="7BEE1BEA" w14:textId="77777777" w:rsidR="00145AC2" w:rsidRPr="00920DF9" w:rsidRDefault="00145AC2" w:rsidP="00145AC2">
      <w:pPr>
        <w:tabs>
          <w:tab w:val="left" w:pos="360"/>
        </w:tabs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78B1CEAC" w14:textId="77777777" w:rsidR="00145AC2" w:rsidRPr="00920DF9" w:rsidRDefault="00145AC2" w:rsidP="00145AC2">
      <w:pPr>
        <w:tabs>
          <w:tab w:val="left" w:pos="360"/>
        </w:tabs>
        <w:ind w:right="0"/>
        <w:jc w:val="thaiDistribute"/>
        <w:rPr>
          <w:rFonts w:ascii="Browallia New" w:hAnsi="Browallia New" w:cs="Browallia New"/>
          <w:color w:val="auto"/>
          <w:sz w:val="28"/>
          <w:szCs w:val="28"/>
          <w:lang w:val="en-US"/>
        </w:rPr>
      </w:pP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ตามมติที่ประชุมสามัญผู้ถือหุ้นประจำปี 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2567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เมื่อวันที่ 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26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เมษายน พ.ศ. 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2567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ได้มีมติจ่ายเงินปันผลสำหรับผลการดำเนินงานประจำปี 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2566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ในอัตรา 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0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>.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30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บาทต่อหุ้น สำหรับหุ้นทั้งหมดจำนวน 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231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>,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997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>,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800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หุ้น รวมเป็นเงินทั้งสิ้น 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69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>,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599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>,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340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บาท เงินปันผลดังกล่าวจ่ายให้ผู้ถือหุ้นในวันที่ 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10</w:t>
      </w:r>
      <w:r w:rsidRPr="00920DF9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Pr="00920DF9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พฤษภาคม พ.ศ. </w:t>
      </w:r>
      <w:r w:rsidRPr="004A1A34">
        <w:rPr>
          <w:rFonts w:ascii="Browallia New" w:hAnsi="Browallia New" w:cs="Browallia New"/>
          <w:color w:val="auto"/>
          <w:sz w:val="28"/>
          <w:szCs w:val="28"/>
        </w:rPr>
        <w:t>2567</w:t>
      </w:r>
    </w:p>
    <w:p w14:paraId="3F742F0B" w14:textId="77777777" w:rsidR="003626F7" w:rsidRDefault="003626F7" w:rsidP="0091705B">
      <w:pPr>
        <w:tabs>
          <w:tab w:val="left" w:pos="360"/>
        </w:tabs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3008B24B" w14:textId="0CD53D09" w:rsidR="00920DF9" w:rsidRPr="004A1A34" w:rsidRDefault="00920DF9" w:rsidP="00D90036">
      <w:pPr>
        <w:tabs>
          <w:tab w:val="left" w:pos="360"/>
        </w:tabs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>
        <w:rPr>
          <w:rFonts w:ascii="Browallia New" w:hAnsi="Browallia New" w:cs="Browallia New"/>
          <w:color w:val="auto"/>
          <w:sz w:val="28"/>
          <w:szCs w:val="28"/>
        </w:rPr>
        <w:br w:type="page"/>
      </w: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D94D35" w:rsidRPr="004A1A34" w14:paraId="108D8A6A" w14:textId="77777777" w:rsidTr="008E4379">
        <w:trPr>
          <w:trHeight w:val="386"/>
        </w:trPr>
        <w:tc>
          <w:tcPr>
            <w:tcW w:w="9029" w:type="dxa"/>
            <w:vAlign w:val="center"/>
          </w:tcPr>
          <w:p w14:paraId="332E4158" w14:textId="0F90D7DE" w:rsidR="00D94D35" w:rsidRPr="004A1A34" w:rsidRDefault="004A1A34" w:rsidP="0091705B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2</w:t>
            </w:r>
            <w:r w:rsidR="00D90036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3</w:t>
            </w:r>
            <w:r w:rsidR="00D94D35"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D94D35"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ต้นทุนทางการเงิน</w:t>
            </w:r>
          </w:p>
        </w:tc>
      </w:tr>
    </w:tbl>
    <w:p w14:paraId="2103B5E3" w14:textId="77777777" w:rsidR="00D94D35" w:rsidRPr="004A1A34" w:rsidRDefault="00D94D35" w:rsidP="0091705B">
      <w:pPr>
        <w:rPr>
          <w:rFonts w:ascii="Browallia New" w:hAnsi="Browallia New" w:cs="Browallia New"/>
          <w:color w:val="auto"/>
          <w:sz w:val="28"/>
          <w:szCs w:val="28"/>
        </w:rPr>
      </w:pPr>
    </w:p>
    <w:tbl>
      <w:tblPr>
        <w:tblW w:w="9144" w:type="dxa"/>
        <w:tblLayout w:type="fixed"/>
        <w:tblLook w:val="0000" w:firstRow="0" w:lastRow="0" w:firstColumn="0" w:lastColumn="0" w:noHBand="0" w:noVBand="0"/>
      </w:tblPr>
      <w:tblGrid>
        <w:gridCol w:w="6264"/>
        <w:gridCol w:w="1440"/>
        <w:gridCol w:w="1440"/>
      </w:tblGrid>
      <w:tr w:rsidR="008E1FDE" w:rsidRPr="004A1A34" w14:paraId="774C5919" w14:textId="77777777" w:rsidTr="00601556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266593D7" w14:textId="77777777" w:rsidR="00D94D35" w:rsidRPr="004A1A34" w:rsidRDefault="00D94D35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21E578CC" w14:textId="124A7A41" w:rsidR="00D94D35" w:rsidRPr="004A1A34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B57EDD7" w14:textId="5284984C" w:rsidR="00D94D35" w:rsidRPr="004A1A34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2567</w:t>
            </w:r>
          </w:p>
        </w:tc>
      </w:tr>
      <w:tr w:rsidR="008E1FDE" w:rsidRPr="004A1A34" w14:paraId="16A3B1AA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470307FF" w14:textId="77777777" w:rsidR="00D94D35" w:rsidRPr="004A1A34" w:rsidRDefault="00D94D35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569B79" w14:textId="77777777" w:rsidR="00D94D35" w:rsidRPr="004A1A34" w:rsidRDefault="00D94D35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9768FE" w14:textId="77777777" w:rsidR="00D94D35" w:rsidRPr="004A1A34" w:rsidRDefault="00D94D35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</w:tr>
      <w:tr w:rsidR="008E1FDE" w:rsidRPr="004A1A34" w14:paraId="5AFD5729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20E394FC" w14:textId="77777777" w:rsidR="00D94D35" w:rsidRPr="004A1A34" w:rsidRDefault="00D94D35" w:rsidP="0091705B">
            <w:pPr>
              <w:tabs>
                <w:tab w:val="left" w:pos="1800"/>
              </w:tabs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5D7534C" w14:textId="77777777" w:rsidR="00D94D35" w:rsidRPr="004A1A34" w:rsidRDefault="00D94D35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0A37CF3" w14:textId="77777777" w:rsidR="00D94D35" w:rsidRPr="004A1A34" w:rsidRDefault="00D94D35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FC429F" w:rsidRPr="004A1A34" w14:paraId="262DDDE1" w14:textId="77777777" w:rsidTr="009470D2">
        <w:trPr>
          <w:trHeight w:val="74"/>
        </w:trPr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4405946A" w14:textId="6D95C258" w:rsidR="00FC429F" w:rsidRPr="004A1A34" w:rsidRDefault="00FC429F" w:rsidP="00FC429F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 xml:space="preserve">ดอกเบี้ยจ่าย 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 xml:space="preserve"> 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เงินกู้ยืมจาก</w:t>
            </w: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สถาบันการเงิน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51B7C27" w14:textId="3D188EC8" w:rsidR="00FC429F" w:rsidRPr="004A1A34" w:rsidRDefault="00FC429F" w:rsidP="00FC429F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4A1A34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9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321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237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A76AF3F" w14:textId="24192B95" w:rsidR="00FC429F" w:rsidRPr="004A1A34" w:rsidRDefault="004A1A34" w:rsidP="00FC429F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</w:t>
            </w:r>
            <w:r w:rsidR="00FC429F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251</w:t>
            </w:r>
            <w:r w:rsidR="00FC429F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853</w:t>
            </w:r>
          </w:p>
        </w:tc>
      </w:tr>
      <w:tr w:rsidR="00FC429F" w:rsidRPr="004A1A34" w14:paraId="517DD849" w14:textId="77777777" w:rsidTr="009470D2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48A5B9FC" w14:textId="77777777" w:rsidR="00FC429F" w:rsidRPr="004A1A34" w:rsidRDefault="00FC429F" w:rsidP="00FC429F">
            <w:pPr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 xml:space="preserve">ดอกเบี้ยจ่าย 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 xml:space="preserve"> 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สัญญาเช่า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8DCC9B2" w14:textId="482837F1" w:rsidR="00FC429F" w:rsidRPr="004A1A34" w:rsidRDefault="00FC429F" w:rsidP="00FC429F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12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sz w:val="28"/>
                <w:szCs w:val="28"/>
              </w:rPr>
              <w:t>710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93280A3" w14:textId="4CF64F97" w:rsidR="00FC429F" w:rsidRPr="004A1A34" w:rsidRDefault="004A1A34" w:rsidP="00FC429F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26</w:t>
            </w:r>
            <w:r w:rsidR="00FC429F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462</w:t>
            </w:r>
          </w:p>
        </w:tc>
      </w:tr>
      <w:tr w:rsidR="008E1FDE" w:rsidRPr="004A1A34" w14:paraId="176D39E2" w14:textId="77777777" w:rsidTr="008E4379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FA173" w14:textId="33529F95" w:rsidR="008E1FDE" w:rsidRPr="004A1A34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9C17C22" w14:textId="531CD627" w:rsidR="008E1FDE" w:rsidRPr="004A1A34" w:rsidRDefault="004A1A34" w:rsidP="0091705B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</w:t>
            </w:r>
            <w:r w:rsidR="00FC429F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333</w:t>
            </w:r>
            <w:r w:rsidR="00FC429F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947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EC42FDF" w14:textId="2FA7E919" w:rsidR="008E1FDE" w:rsidRPr="004A1A34" w:rsidRDefault="004A1A34" w:rsidP="0091705B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</w:t>
            </w:r>
            <w:r w:rsidR="008E1FD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278</w:t>
            </w:r>
            <w:r w:rsidR="008E1FD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315</w:t>
            </w:r>
          </w:p>
        </w:tc>
      </w:tr>
    </w:tbl>
    <w:p w14:paraId="0908F77E" w14:textId="77777777" w:rsidR="00D90036" w:rsidRDefault="00D90036" w:rsidP="0091705B">
      <w:pPr>
        <w:rPr>
          <w:rFonts w:ascii="Browallia New" w:hAnsi="Browallia New" w:cs="Browallia New"/>
          <w:color w:val="auto"/>
          <w:sz w:val="28"/>
          <w:szCs w:val="28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D90036" w:rsidRPr="008E1FDE" w14:paraId="023BD227" w14:textId="77777777" w:rsidTr="00627781">
        <w:trPr>
          <w:trHeight w:val="386"/>
        </w:trPr>
        <w:tc>
          <w:tcPr>
            <w:tcW w:w="9029" w:type="dxa"/>
            <w:vAlign w:val="center"/>
          </w:tcPr>
          <w:p w14:paraId="42DBB858" w14:textId="5FD74F79" w:rsidR="00D90036" w:rsidRPr="008E1FDE" w:rsidRDefault="00D90036" w:rsidP="00627781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2</w:t>
            </w:r>
            <w:r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4</w:t>
            </w:r>
            <w:r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ค่าใช้จ่ายตาม</w:t>
            </w:r>
            <w:r w:rsidRPr="008E1FDE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ธรรมชาติ</w:t>
            </w:r>
          </w:p>
        </w:tc>
      </w:tr>
    </w:tbl>
    <w:p w14:paraId="4BF9CEE6" w14:textId="77777777" w:rsidR="00D90036" w:rsidRPr="008E1FDE" w:rsidRDefault="00D90036" w:rsidP="00D90036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tbl>
      <w:tblPr>
        <w:tblW w:w="9144" w:type="dxa"/>
        <w:tblLayout w:type="fixed"/>
        <w:tblLook w:val="0000" w:firstRow="0" w:lastRow="0" w:firstColumn="0" w:lastColumn="0" w:noHBand="0" w:noVBand="0"/>
      </w:tblPr>
      <w:tblGrid>
        <w:gridCol w:w="6264"/>
        <w:gridCol w:w="1440"/>
        <w:gridCol w:w="1440"/>
      </w:tblGrid>
      <w:tr w:rsidR="00D90036" w:rsidRPr="008E1FDE" w14:paraId="154662A2" w14:textId="77777777" w:rsidTr="00627781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49833841" w14:textId="77777777" w:rsidR="00D90036" w:rsidRPr="008E1FDE" w:rsidRDefault="00D90036" w:rsidP="00627781">
            <w:pPr>
              <w:ind w:left="18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4A11F945" w14:textId="77777777" w:rsidR="00D90036" w:rsidRPr="008E1FDE" w:rsidRDefault="00D90036" w:rsidP="0062778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Pr="004A1A34">
              <w:rPr>
                <w:rFonts w:ascii="Browallia New" w:hAnsi="Browallia New" w:cs="Browallia New"/>
                <w:b/>
                <w:bCs/>
                <w:color w:val="auto"/>
              </w:rPr>
              <w:t>2568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2E9495DF" w14:textId="77777777" w:rsidR="00D90036" w:rsidRPr="008E1FDE" w:rsidRDefault="00D90036" w:rsidP="0062778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Pr="004A1A34">
              <w:rPr>
                <w:rFonts w:ascii="Browallia New" w:hAnsi="Browallia New" w:cs="Browallia New"/>
                <w:b/>
                <w:bCs/>
                <w:color w:val="auto"/>
              </w:rPr>
              <w:t>2567</w:t>
            </w:r>
          </w:p>
        </w:tc>
      </w:tr>
      <w:tr w:rsidR="00D90036" w:rsidRPr="00920DF9" w14:paraId="4D03FECF" w14:textId="77777777" w:rsidTr="00627781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4842936E" w14:textId="77777777" w:rsidR="00D90036" w:rsidRPr="00920DF9" w:rsidRDefault="00D90036" w:rsidP="00627781">
            <w:pPr>
              <w:ind w:left="18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D1EADBD" w14:textId="77777777" w:rsidR="00D90036" w:rsidRPr="00920DF9" w:rsidRDefault="00D90036" w:rsidP="0062778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920D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FC1023" w14:textId="77777777" w:rsidR="00D90036" w:rsidRPr="00920DF9" w:rsidRDefault="00D90036" w:rsidP="0062778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920DF9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</w:tr>
      <w:tr w:rsidR="00D90036" w:rsidRPr="00920DF9" w14:paraId="6C702938" w14:textId="77777777" w:rsidTr="00627781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2D531AD9" w14:textId="77777777" w:rsidR="00D90036" w:rsidRPr="00920DF9" w:rsidRDefault="00D90036" w:rsidP="00627781">
            <w:pPr>
              <w:tabs>
                <w:tab w:val="left" w:pos="1800"/>
              </w:tabs>
              <w:ind w:left="18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839D3E4" w14:textId="77777777" w:rsidR="00D90036" w:rsidRPr="00920DF9" w:rsidRDefault="00D90036" w:rsidP="00627781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D82C299" w14:textId="77777777" w:rsidR="00D90036" w:rsidRPr="00920DF9" w:rsidRDefault="00D90036" w:rsidP="00627781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D90036" w:rsidRPr="00920DF9" w14:paraId="6722D993" w14:textId="77777777" w:rsidTr="00627781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25EA27AE" w14:textId="77777777" w:rsidR="00D90036" w:rsidRPr="00920DF9" w:rsidRDefault="00D90036" w:rsidP="00627781">
            <w:pPr>
              <w:ind w:left="18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920DF9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1440" w:type="dxa"/>
          </w:tcPr>
          <w:p w14:paraId="23010C10" w14:textId="77777777" w:rsidR="00D90036" w:rsidRPr="00EC77A1" w:rsidRDefault="00D90036" w:rsidP="00627781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EC77A1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15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878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188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vAlign w:val="center"/>
          </w:tcPr>
          <w:p w14:paraId="7A389115" w14:textId="77777777" w:rsidR="00D90036" w:rsidRPr="00920DF9" w:rsidRDefault="00D90036" w:rsidP="00627781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920DF9">
              <w:rPr>
                <w:rFonts w:ascii="Browallia New" w:hAnsi="Browallia New" w:cs="Browallia New"/>
                <w:color w:val="auto"/>
                <w:sz w:val="28"/>
                <w:szCs w:val="28"/>
              </w:rPr>
              <w:t>(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</w:t>
            </w:r>
            <w:r w:rsidRPr="00920DF9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697</w:t>
            </w:r>
            <w:r w:rsidRPr="00920DF9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700</w:t>
            </w:r>
            <w:r w:rsidRPr="00920DF9"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  <w:tr w:rsidR="00D90036" w:rsidRPr="008E1FDE" w14:paraId="6B8E2901" w14:textId="77777777" w:rsidTr="00627781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3F01BB7D" w14:textId="77777777" w:rsidR="00D90036" w:rsidRPr="008E1FDE" w:rsidRDefault="00D90036" w:rsidP="00627781">
            <w:pPr>
              <w:ind w:left="18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วัตถุดิบและวัสดุสิ้นเปลืองใช้ไป</w:t>
            </w:r>
          </w:p>
        </w:tc>
        <w:tc>
          <w:tcPr>
            <w:tcW w:w="1440" w:type="dxa"/>
          </w:tcPr>
          <w:p w14:paraId="40827125" w14:textId="77777777" w:rsidR="00D90036" w:rsidRPr="00EC77A1" w:rsidRDefault="00D90036" w:rsidP="00627781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EC77A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455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165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924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673B5DE6" w14:textId="77777777" w:rsidR="00D90036" w:rsidRPr="008E1FDE" w:rsidRDefault="00D90036" w:rsidP="00627781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484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103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062</w:t>
            </w:r>
          </w:p>
        </w:tc>
      </w:tr>
      <w:tr w:rsidR="00D90036" w:rsidRPr="008E1FDE" w14:paraId="0DE0F501" w14:textId="77777777" w:rsidTr="00627781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47C7ED25" w14:textId="77777777" w:rsidR="00D90036" w:rsidRPr="008E1FDE" w:rsidRDefault="00D90036" w:rsidP="00627781">
            <w:pPr>
              <w:ind w:left="18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ค่าใช้จ่ายพนักงาน</w:t>
            </w:r>
          </w:p>
        </w:tc>
        <w:tc>
          <w:tcPr>
            <w:tcW w:w="1440" w:type="dxa"/>
          </w:tcPr>
          <w:p w14:paraId="5BE17FED" w14:textId="77777777" w:rsidR="00D90036" w:rsidRPr="00EC77A1" w:rsidRDefault="00D90036" w:rsidP="00627781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EC77A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211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722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769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74F59EFB" w14:textId="77777777" w:rsidR="00D90036" w:rsidRPr="008E1FDE" w:rsidRDefault="00D90036" w:rsidP="00627781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199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066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775</w:t>
            </w:r>
          </w:p>
        </w:tc>
      </w:tr>
      <w:tr w:rsidR="00D90036" w:rsidRPr="008E1FDE" w14:paraId="6DEFB0E0" w14:textId="77777777" w:rsidTr="00627781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0A23D78C" w14:textId="77777777" w:rsidR="00D90036" w:rsidRPr="008E1FDE" w:rsidRDefault="00D90036" w:rsidP="00627781">
            <w:pPr>
              <w:ind w:left="18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1440" w:type="dxa"/>
          </w:tcPr>
          <w:p w14:paraId="1C10C178" w14:textId="77777777" w:rsidR="00D90036" w:rsidRPr="00EC77A1" w:rsidRDefault="00D90036" w:rsidP="00627781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EC77A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59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462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284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49DAE77E" w14:textId="77777777" w:rsidR="00D90036" w:rsidRPr="008E1FDE" w:rsidRDefault="00D90036" w:rsidP="00627781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59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110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783</w:t>
            </w:r>
          </w:p>
        </w:tc>
      </w:tr>
      <w:tr w:rsidR="00D90036" w:rsidRPr="008E1FDE" w14:paraId="217E2B78" w14:textId="77777777" w:rsidTr="00627781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1F6174FE" w14:textId="77777777" w:rsidR="00D90036" w:rsidRPr="008E1FDE" w:rsidRDefault="00D90036" w:rsidP="00627781">
            <w:pPr>
              <w:ind w:left="18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ค่าซ่อมแซมและบำรุงรักษา</w:t>
            </w:r>
          </w:p>
        </w:tc>
        <w:tc>
          <w:tcPr>
            <w:tcW w:w="1440" w:type="dxa"/>
          </w:tcPr>
          <w:p w14:paraId="78D1F23C" w14:textId="77777777" w:rsidR="00D90036" w:rsidRPr="00EC77A1" w:rsidRDefault="00D90036" w:rsidP="00627781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EC77A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47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829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611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2946F051" w14:textId="77777777" w:rsidR="00D90036" w:rsidRPr="008E1FDE" w:rsidRDefault="00D90036" w:rsidP="00627781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47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390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658</w:t>
            </w:r>
          </w:p>
        </w:tc>
      </w:tr>
      <w:tr w:rsidR="00D90036" w:rsidRPr="008E1FDE" w14:paraId="47F97CBC" w14:textId="77777777" w:rsidTr="00627781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00565E7C" w14:textId="77777777" w:rsidR="00D90036" w:rsidRPr="008E1FDE" w:rsidRDefault="00D90036" w:rsidP="00627781">
            <w:pPr>
              <w:ind w:left="18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ค่าสาธารณูปโภค</w:t>
            </w:r>
          </w:p>
        </w:tc>
        <w:tc>
          <w:tcPr>
            <w:tcW w:w="1440" w:type="dxa"/>
          </w:tcPr>
          <w:p w14:paraId="0C735DE4" w14:textId="77777777" w:rsidR="00D90036" w:rsidRPr="00EC77A1" w:rsidRDefault="00D90036" w:rsidP="00627781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EC77A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17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975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622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40E5B910" w14:textId="77777777" w:rsidR="00D90036" w:rsidRPr="008E1FDE" w:rsidRDefault="00D90036" w:rsidP="00627781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20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020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793</w:t>
            </w:r>
          </w:p>
        </w:tc>
      </w:tr>
      <w:tr w:rsidR="00D90036" w:rsidRPr="008E1FDE" w14:paraId="4B15DEE4" w14:textId="77777777" w:rsidTr="00627781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4933125C" w14:textId="77777777" w:rsidR="00D90036" w:rsidRPr="008E1FDE" w:rsidRDefault="00D90036" w:rsidP="00627781">
            <w:pPr>
              <w:ind w:left="18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ค่าแก๊สที่ใช้ในการผลิต</w:t>
            </w:r>
          </w:p>
        </w:tc>
        <w:tc>
          <w:tcPr>
            <w:tcW w:w="1440" w:type="dxa"/>
          </w:tcPr>
          <w:p w14:paraId="47543A00" w14:textId="77777777" w:rsidR="00D90036" w:rsidRPr="00EC77A1" w:rsidRDefault="00D90036" w:rsidP="00627781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EC77A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18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745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657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0541DF08" w14:textId="77777777" w:rsidR="00D90036" w:rsidRPr="008E1FDE" w:rsidRDefault="00D90036" w:rsidP="00627781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17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363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562</w:t>
            </w:r>
          </w:p>
        </w:tc>
      </w:tr>
      <w:tr w:rsidR="00D90036" w:rsidRPr="008E1FDE" w14:paraId="2B687E0C" w14:textId="77777777" w:rsidTr="00627781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2114B862" w14:textId="77777777" w:rsidR="00D90036" w:rsidRPr="008E1FDE" w:rsidRDefault="00D90036" w:rsidP="00627781">
            <w:pPr>
              <w:ind w:left="18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ค่าใช้จ่ายส่งเสริมการขายและประชาสัมพันธ์</w:t>
            </w:r>
          </w:p>
        </w:tc>
        <w:tc>
          <w:tcPr>
            <w:tcW w:w="1440" w:type="dxa"/>
          </w:tcPr>
          <w:p w14:paraId="32F23C21" w14:textId="77777777" w:rsidR="00D90036" w:rsidRPr="00EC77A1" w:rsidRDefault="00D90036" w:rsidP="00627781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EC77A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30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585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529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11F97E21" w14:textId="77777777" w:rsidR="00D90036" w:rsidRPr="008E1FDE" w:rsidRDefault="00D90036" w:rsidP="00627781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33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092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569</w:t>
            </w:r>
          </w:p>
        </w:tc>
      </w:tr>
      <w:tr w:rsidR="00D90036" w:rsidRPr="008E1FDE" w14:paraId="52018F5C" w14:textId="77777777" w:rsidTr="00627781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62B865D4" w14:textId="77777777" w:rsidR="00D90036" w:rsidRPr="008E1FDE" w:rsidRDefault="00D90036" w:rsidP="00627781">
            <w:pPr>
              <w:ind w:left="18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ค่าที่ปรึกษาและธรรมเนียมวิชาชีพ</w:t>
            </w:r>
          </w:p>
        </w:tc>
        <w:tc>
          <w:tcPr>
            <w:tcW w:w="1440" w:type="dxa"/>
          </w:tcPr>
          <w:p w14:paraId="57275D31" w14:textId="77777777" w:rsidR="00D90036" w:rsidRPr="00EC77A1" w:rsidRDefault="00D90036" w:rsidP="00627781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EC77A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6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407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484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1C2EFF37" w14:textId="77777777" w:rsidR="00D90036" w:rsidRPr="008E1FDE" w:rsidRDefault="00D90036" w:rsidP="00627781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965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915</w:t>
            </w:r>
          </w:p>
        </w:tc>
      </w:tr>
      <w:tr w:rsidR="00D90036" w:rsidRPr="008E1FDE" w14:paraId="34C06020" w14:textId="77777777" w:rsidTr="00627781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20E5A6F9" w14:textId="77777777" w:rsidR="00D90036" w:rsidRPr="008E1FDE" w:rsidRDefault="00D90036" w:rsidP="00627781">
            <w:pPr>
              <w:ind w:left="18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ค่าใช้จ่ายในการขนส่ง</w:t>
            </w:r>
          </w:p>
        </w:tc>
        <w:tc>
          <w:tcPr>
            <w:tcW w:w="1440" w:type="dxa"/>
          </w:tcPr>
          <w:p w14:paraId="25435D2D" w14:textId="77777777" w:rsidR="00D90036" w:rsidRPr="00EC77A1" w:rsidRDefault="00D90036" w:rsidP="00627781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EC77A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7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208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625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245A3C19" w14:textId="77777777" w:rsidR="00D90036" w:rsidRPr="008E1FDE" w:rsidRDefault="00D90036" w:rsidP="00627781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274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081</w:t>
            </w:r>
          </w:p>
        </w:tc>
      </w:tr>
      <w:tr w:rsidR="00D90036" w:rsidRPr="008E1FDE" w14:paraId="254BCFC2" w14:textId="77777777" w:rsidTr="00627781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53348BAF" w14:textId="77777777" w:rsidR="00D90036" w:rsidRPr="008E1FDE" w:rsidRDefault="00D90036" w:rsidP="00627781">
            <w:pPr>
              <w:ind w:left="18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8E1FDE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ค่าพัฒนาและปรับปรุงระบบ</w:t>
            </w:r>
          </w:p>
        </w:tc>
        <w:tc>
          <w:tcPr>
            <w:tcW w:w="1440" w:type="dxa"/>
          </w:tcPr>
          <w:p w14:paraId="21DF8D2C" w14:textId="77777777" w:rsidR="00D90036" w:rsidRPr="00EC77A1" w:rsidRDefault="00D90036" w:rsidP="00627781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EC77A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4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405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413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1837873C" w14:textId="77777777" w:rsidR="00D90036" w:rsidRPr="008E1FDE" w:rsidRDefault="00D90036" w:rsidP="00627781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116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548</w:t>
            </w:r>
          </w:p>
        </w:tc>
      </w:tr>
      <w:tr w:rsidR="00D90036" w:rsidRPr="008E1FDE" w14:paraId="0303E9CA" w14:textId="77777777" w:rsidTr="00627781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DF97A" w14:textId="77777777" w:rsidR="00D90036" w:rsidRPr="008E1FDE" w:rsidRDefault="00D90036" w:rsidP="00627781">
            <w:pPr>
              <w:ind w:left="18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8E1FDE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ค่ารักษาความปลอดภัย</w:t>
            </w:r>
          </w:p>
        </w:tc>
        <w:tc>
          <w:tcPr>
            <w:tcW w:w="1440" w:type="dxa"/>
          </w:tcPr>
          <w:p w14:paraId="5E089968" w14:textId="77777777" w:rsidR="00D90036" w:rsidRPr="00EC77A1" w:rsidRDefault="00D90036" w:rsidP="00627781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EC77A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2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390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472</w:t>
            </w:r>
            <w:r w:rsidRPr="00EC77A1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0AF20DB1" w14:textId="77777777" w:rsidR="00D90036" w:rsidRPr="008E1FDE" w:rsidRDefault="00D90036" w:rsidP="00627781">
            <w:pPr>
              <w:tabs>
                <w:tab w:val="center" w:pos="684"/>
                <w:tab w:val="right" w:pos="1368"/>
              </w:tabs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153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947</w:t>
            </w:r>
          </w:p>
        </w:tc>
      </w:tr>
    </w:tbl>
    <w:p w14:paraId="550F311B" w14:textId="77777777" w:rsidR="00D90036" w:rsidRDefault="00D90036" w:rsidP="0091705B">
      <w:pPr>
        <w:rPr>
          <w:rFonts w:ascii="Browallia New" w:hAnsi="Browallia New" w:cs="Browallia New"/>
          <w:color w:val="auto"/>
          <w:sz w:val="28"/>
          <w:szCs w:val="28"/>
        </w:rPr>
      </w:pPr>
    </w:p>
    <w:p w14:paraId="742B04C5" w14:textId="6B933299" w:rsidR="00EE2B16" w:rsidRPr="004A1A34" w:rsidRDefault="00D52406" w:rsidP="0091705B">
      <w:pPr>
        <w:rPr>
          <w:rFonts w:ascii="Browallia New" w:hAnsi="Browallia New" w:cs="Browallia New"/>
          <w:color w:val="auto"/>
          <w:sz w:val="28"/>
          <w:szCs w:val="28"/>
          <w:cs/>
        </w:rPr>
      </w:pPr>
      <w:r w:rsidRPr="004A1A34">
        <w:rPr>
          <w:rFonts w:ascii="Browallia New" w:hAnsi="Browallia New" w:cs="Browallia New"/>
          <w:color w:val="auto"/>
          <w:sz w:val="28"/>
          <w:szCs w:val="28"/>
        </w:rPr>
        <w:br w:type="page"/>
      </w: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D94D35" w:rsidRPr="004A1A34" w14:paraId="3BE13A14" w14:textId="77777777" w:rsidTr="008E4379">
        <w:trPr>
          <w:trHeight w:val="386"/>
        </w:trPr>
        <w:tc>
          <w:tcPr>
            <w:tcW w:w="9029" w:type="dxa"/>
            <w:vAlign w:val="center"/>
          </w:tcPr>
          <w:p w14:paraId="3162F1C1" w14:textId="69F25301" w:rsidR="00D94D35" w:rsidRPr="004A1A34" w:rsidRDefault="004A1A34" w:rsidP="0091705B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2</w:t>
            </w:r>
            <w:r w:rsidRPr="004A1A3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</w:rPr>
              <w:t>5</w:t>
            </w:r>
            <w:r w:rsidR="00D94D35"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D94D35"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ภาษีเงินได้</w:t>
            </w:r>
          </w:p>
        </w:tc>
      </w:tr>
    </w:tbl>
    <w:p w14:paraId="4A7DD740" w14:textId="77777777" w:rsidR="00D94D35" w:rsidRPr="004A1A34" w:rsidRDefault="00D94D35" w:rsidP="00920DF9">
      <w:pPr>
        <w:rPr>
          <w:rFonts w:ascii="Browallia New" w:hAnsi="Browallia New" w:cs="Browallia New"/>
          <w:color w:val="auto"/>
          <w:sz w:val="28"/>
          <w:szCs w:val="28"/>
        </w:rPr>
      </w:pPr>
    </w:p>
    <w:tbl>
      <w:tblPr>
        <w:tblW w:w="9144" w:type="dxa"/>
        <w:tblLayout w:type="fixed"/>
        <w:tblLook w:val="0000" w:firstRow="0" w:lastRow="0" w:firstColumn="0" w:lastColumn="0" w:noHBand="0" w:noVBand="0"/>
      </w:tblPr>
      <w:tblGrid>
        <w:gridCol w:w="6264"/>
        <w:gridCol w:w="1440"/>
        <w:gridCol w:w="1440"/>
      </w:tblGrid>
      <w:tr w:rsidR="008E1FDE" w:rsidRPr="004A1A34" w14:paraId="371A2BF5" w14:textId="77777777" w:rsidTr="00601556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58B77EC0" w14:textId="77777777" w:rsidR="00D94D35" w:rsidRPr="004A1A34" w:rsidRDefault="00D94D35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bookmarkStart w:id="32" w:name="_Toc378755796"/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286770D" w14:textId="1C160147" w:rsidR="00D94D35" w:rsidRPr="004A1A34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4B91E565" w14:textId="62C0617F" w:rsidR="00D94D35" w:rsidRPr="004A1A34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2567</w:t>
            </w:r>
          </w:p>
        </w:tc>
      </w:tr>
      <w:tr w:rsidR="008E1FDE" w:rsidRPr="004A1A34" w14:paraId="4ED39EFA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02152ECC" w14:textId="77777777" w:rsidR="00D94D35" w:rsidRPr="004A1A34" w:rsidRDefault="00D94D35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B104F5" w14:textId="77777777" w:rsidR="00D94D35" w:rsidRPr="004A1A34" w:rsidRDefault="00D94D35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17CAFF" w14:textId="77777777" w:rsidR="00D94D35" w:rsidRPr="004A1A34" w:rsidRDefault="00D94D35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</w:tr>
      <w:tr w:rsidR="008E1FDE" w:rsidRPr="004A1A34" w14:paraId="05BB8744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2786C93E" w14:textId="77777777" w:rsidR="00D94D35" w:rsidRPr="004A1A34" w:rsidRDefault="00D94D35" w:rsidP="0091705B">
            <w:pPr>
              <w:tabs>
                <w:tab w:val="left" w:pos="1800"/>
              </w:tabs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8E322FE" w14:textId="77777777" w:rsidR="00D94D35" w:rsidRPr="004A1A34" w:rsidRDefault="00D94D35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CC25173" w14:textId="77777777" w:rsidR="00D94D35" w:rsidRPr="004A1A34" w:rsidRDefault="00D94D35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4A1A34" w14:paraId="4DABAC91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0640F10E" w14:textId="6E2BC921" w:rsidR="00D94D35" w:rsidRPr="004A1A34" w:rsidRDefault="00D94D35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ภาษี</w:t>
            </w:r>
            <w:r w:rsidR="00EF079A"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ของรอบระยะเวลา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ปัจจุบัน: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046C6627" w14:textId="77777777" w:rsidR="00D94D35" w:rsidRPr="004A1A34" w:rsidRDefault="00D94D35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4D97A542" w14:textId="77777777" w:rsidR="00D94D35" w:rsidRPr="004A1A34" w:rsidRDefault="00D94D35" w:rsidP="0091705B">
            <w:pPr>
              <w:ind w:right="0"/>
              <w:jc w:val="right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</w:p>
        </w:tc>
      </w:tr>
      <w:tr w:rsidR="008E1FDE" w:rsidRPr="004A1A34" w14:paraId="309AE142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4E081D7A" w14:textId="30DC074A" w:rsidR="008E1FDE" w:rsidRPr="004A1A34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ภาษีเงินได้ของรอบระยะเวลาปัจจุบัน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5FB341" w14:textId="209D9D21" w:rsidR="008E1FDE" w:rsidRPr="004A1A34" w:rsidRDefault="00C255A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</w:pPr>
            <w:r w:rsidRPr="00C255A4">
              <w:rPr>
                <w:rFonts w:ascii="Browallia New" w:hAnsi="Browallia New" w:cs="Browallia New"/>
                <w:color w:val="auto"/>
                <w:sz w:val="28"/>
                <w:szCs w:val="28"/>
              </w:rPr>
              <w:t>27,982,954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6C8799" w14:textId="6F3BB37F" w:rsidR="008E1FDE" w:rsidRPr="004A1A34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2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</w:t>
            </w:r>
            <w:r w:rsidR="008E1FDE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094</w:t>
            </w:r>
            <w:r w:rsidR="008E1FDE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050</w:t>
            </w:r>
          </w:p>
        </w:tc>
      </w:tr>
      <w:tr w:rsidR="008E1FDE" w:rsidRPr="004A1A34" w14:paraId="60967022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40C07160" w14:textId="79CADBCC" w:rsidR="008E1FDE" w:rsidRPr="004A1A34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รวมภาษีของรอบระยะเวลาปัจจุบัน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CA45E5" w14:textId="2BCC1B04" w:rsidR="008E1FDE" w:rsidRPr="004A1A34" w:rsidRDefault="000F479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0F479E">
              <w:rPr>
                <w:rFonts w:ascii="Browallia New" w:hAnsi="Browallia New" w:cs="Browallia New"/>
                <w:color w:val="auto"/>
                <w:sz w:val="28"/>
                <w:szCs w:val="28"/>
              </w:rPr>
              <w:t>27,982,954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E829C0" w14:textId="2AE825E4" w:rsidR="008E1FDE" w:rsidRPr="004A1A34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27</w:t>
            </w:r>
            <w:r w:rsidR="008E1FD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094</w:t>
            </w:r>
            <w:r w:rsidR="008E1FD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050</w:t>
            </w:r>
          </w:p>
        </w:tc>
      </w:tr>
      <w:tr w:rsidR="008E1FDE" w:rsidRPr="004A1A34" w14:paraId="7F69A33C" w14:textId="77777777" w:rsidTr="008E4379">
        <w:trPr>
          <w:trHeight w:val="95"/>
        </w:trPr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0658A9D6" w14:textId="77777777" w:rsidR="008E1FDE" w:rsidRPr="004A1A34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2783649" w14:textId="77777777" w:rsidR="008E1FDE" w:rsidRPr="004A1A34" w:rsidRDefault="008E1FD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8C74332" w14:textId="77777777" w:rsidR="008E1FDE" w:rsidRPr="004A1A34" w:rsidRDefault="008E1FD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4A1A34" w14:paraId="0147EA7A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12A83F58" w14:textId="77777777" w:rsidR="008E1FDE" w:rsidRPr="004A1A34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ภาษีเงินได้รอการตัดบัญชี: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5B92C0E6" w14:textId="77777777" w:rsidR="008E1FDE" w:rsidRPr="004A1A34" w:rsidRDefault="008E1FD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27FF1EA8" w14:textId="77777777" w:rsidR="008E1FDE" w:rsidRPr="004A1A34" w:rsidRDefault="008E1FD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6362D6" w:rsidRPr="004A1A34" w14:paraId="3D574A2A" w14:textId="77777777" w:rsidTr="006C15BB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3EFAFCD3" w14:textId="5DFB5933" w:rsidR="006362D6" w:rsidRPr="004A1A34" w:rsidRDefault="00524D59" w:rsidP="006362D6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(เพิ่ม)</w:t>
            </w:r>
            <w:r w:rsidR="005A07C1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ลด</w:t>
            </w:r>
            <w:r w:rsidR="006362D6"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ในสินทรัพย์ภาษีเงินได้รอการตัดบัญชี</w:t>
            </w:r>
            <w:r w:rsidR="006362D6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(</w:t>
            </w:r>
            <w:r w:rsidR="006362D6"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หมายเหตุ </w:t>
            </w:r>
            <w:r w:rsidR="006362D6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</w:t>
            </w:r>
            <w:r w:rsidR="006362D6"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6</w:t>
            </w:r>
            <w:r w:rsidR="006362D6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DC1EE77" w14:textId="4A0B7900" w:rsidR="006362D6" w:rsidRPr="004A1A34" w:rsidRDefault="006362D6" w:rsidP="006362D6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auto"/>
                <w:sz w:val="28"/>
                <w:szCs w:val="28"/>
              </w:rPr>
              <w:t>(</w:t>
            </w:r>
            <w:r w:rsidR="00161331" w:rsidRPr="00161331">
              <w:rPr>
                <w:rFonts w:ascii="Browallia New" w:hAnsi="Browallia New" w:cs="Browallia New"/>
                <w:color w:val="auto"/>
                <w:sz w:val="28"/>
                <w:szCs w:val="28"/>
              </w:rPr>
              <w:t>5,875,54</w:t>
            </w:r>
            <w:r w:rsidR="00752F92">
              <w:rPr>
                <w:rFonts w:ascii="Browallia New" w:hAnsi="Browallia New" w:cs="Browallia New"/>
                <w:color w:val="auto"/>
                <w:sz w:val="28"/>
                <w:szCs w:val="28"/>
              </w:rPr>
              <w:t>4</w:t>
            </w:r>
            <w:r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  <w:r w:rsidRPr="006362D6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53E618EE" w14:textId="22CDE54A" w:rsidR="006362D6" w:rsidRPr="004A1A34" w:rsidRDefault="006362D6" w:rsidP="006362D6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1,192,334</w:t>
            </w:r>
          </w:p>
        </w:tc>
      </w:tr>
      <w:tr w:rsidR="006362D6" w:rsidRPr="004A1A34" w14:paraId="002B27D4" w14:textId="77777777" w:rsidTr="006C15BB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58C4EFB8" w14:textId="4D377F2F" w:rsidR="006362D6" w:rsidRPr="004A1A34" w:rsidRDefault="006362D6" w:rsidP="006362D6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เพิ่ม</w:t>
            </w:r>
            <w:r w:rsidR="00D466AA">
              <w:rPr>
                <w:rFonts w:ascii="Browallia New" w:hAnsi="Browallia New" w:cs="Browallia New"/>
                <w:color w:val="auto"/>
                <w:sz w:val="28"/>
                <w:szCs w:val="28"/>
              </w:rPr>
              <w:t>(</w:t>
            </w:r>
            <w:r w:rsidR="00D466AA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ลด</w:t>
            </w:r>
            <w:r w:rsidR="00D466AA"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ในหนี้สินภาษีเงินได้รอการตัดบัญชี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(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หมายเหตุ 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</w:t>
            </w: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6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2D441B" w14:textId="774A74A8" w:rsidR="006362D6" w:rsidRPr="006362D6" w:rsidRDefault="006362D6" w:rsidP="006362D6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6362D6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  <w:r w:rsidR="003A5B66" w:rsidRPr="003A5B66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  <w:r w:rsidR="00736F89" w:rsidRPr="00736F89">
              <w:rPr>
                <w:rFonts w:ascii="Browallia New" w:hAnsi="Browallia New" w:cs="Browallia New"/>
                <w:color w:val="auto"/>
                <w:sz w:val="28"/>
                <w:szCs w:val="28"/>
              </w:rPr>
              <w:t>9,532,714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9A869D" w14:textId="609C0BF4" w:rsidR="006362D6" w:rsidRPr="004A1A34" w:rsidRDefault="006362D6" w:rsidP="006362D6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(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384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446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)</w:t>
            </w:r>
          </w:p>
        </w:tc>
      </w:tr>
      <w:tr w:rsidR="008E1FDE" w:rsidRPr="004A1A34" w14:paraId="03D6E8AC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12A3ADFC" w14:textId="77777777" w:rsidR="008E1FDE" w:rsidRPr="004A1A34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รวมภาษีเงินได้รอตัดบัญชี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565858" w14:textId="6F8E8754" w:rsidR="008E1FDE" w:rsidRPr="004A1A34" w:rsidRDefault="00736F89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736F89">
              <w:rPr>
                <w:rFonts w:ascii="Browallia New" w:hAnsi="Browallia New" w:cs="Browallia New"/>
                <w:color w:val="auto"/>
                <w:sz w:val="28"/>
                <w:szCs w:val="28"/>
              </w:rPr>
              <w:t>3,657,1</w:t>
            </w:r>
            <w:r w:rsidR="00752F92">
              <w:rPr>
                <w:rFonts w:ascii="Browallia New" w:hAnsi="Browallia New" w:cs="Browallia New"/>
                <w:color w:val="auto"/>
                <w:sz w:val="28"/>
                <w:szCs w:val="28"/>
              </w:rPr>
              <w:t>70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87E7DE" w14:textId="12C881B5" w:rsidR="008E1FDE" w:rsidRPr="004A1A34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807</w:t>
            </w:r>
            <w:r w:rsidR="008E1FD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888</w:t>
            </w:r>
          </w:p>
        </w:tc>
      </w:tr>
      <w:tr w:rsidR="008E1FDE" w:rsidRPr="004A1A34" w14:paraId="16A3DD48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66A8CABA" w14:textId="77777777" w:rsidR="008E1FDE" w:rsidRPr="004A1A34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4761CE8" w14:textId="77777777" w:rsidR="008E1FDE" w:rsidRPr="004A1A34" w:rsidRDefault="008E1FD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23FDA3A" w14:textId="77777777" w:rsidR="008E1FDE" w:rsidRPr="004A1A34" w:rsidRDefault="008E1FD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4A1A34" w14:paraId="195B0788" w14:textId="77777777" w:rsidTr="008E4379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6CD086" w14:textId="77777777" w:rsidR="008E1FDE" w:rsidRPr="004A1A34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รวมค่าใช้จ่ายภาษีเงินได้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887575" w14:textId="591A5E87" w:rsidR="008E1FDE" w:rsidRPr="004A1A34" w:rsidRDefault="006362D6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6362D6">
              <w:rPr>
                <w:rFonts w:ascii="Browallia New" w:hAnsi="Browallia New" w:cs="Browallia New"/>
                <w:color w:val="auto"/>
                <w:sz w:val="28"/>
                <w:szCs w:val="28"/>
              </w:rPr>
              <w:t>31,640,124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20EB5A3" w14:textId="1A32016F" w:rsidR="008E1FDE" w:rsidRPr="004A1A34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27</w:t>
            </w:r>
            <w:r w:rsidR="008E1FD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901</w:t>
            </w:r>
            <w:r w:rsidR="008E1FD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938</w:t>
            </w:r>
          </w:p>
        </w:tc>
      </w:tr>
    </w:tbl>
    <w:p w14:paraId="543CB3AA" w14:textId="77777777" w:rsidR="001B4633" w:rsidRPr="004A1A34" w:rsidRDefault="001B4633" w:rsidP="0091705B">
      <w:pPr>
        <w:rPr>
          <w:rFonts w:ascii="Browallia New" w:hAnsi="Browallia New" w:cs="Browallia New"/>
          <w:color w:val="auto"/>
          <w:sz w:val="28"/>
          <w:szCs w:val="28"/>
        </w:rPr>
      </w:pPr>
    </w:p>
    <w:p w14:paraId="37C550A2" w14:textId="7A77B077" w:rsidR="00D94D35" w:rsidRPr="004A1A34" w:rsidRDefault="00D94D35" w:rsidP="0091705B">
      <w:pPr>
        <w:ind w:right="9"/>
        <w:jc w:val="thaiDistribute"/>
        <w:rPr>
          <w:rFonts w:ascii="Browallia New" w:hAnsi="Browallia New" w:cs="Browallia New"/>
          <w:color w:val="auto"/>
          <w:spacing w:val="-8"/>
          <w:sz w:val="28"/>
          <w:szCs w:val="28"/>
        </w:rPr>
      </w:pPr>
      <w:r w:rsidRPr="004A1A34">
        <w:rPr>
          <w:rFonts w:ascii="Browallia New" w:hAnsi="Browallia New" w:cs="Browallia New"/>
          <w:color w:val="auto"/>
          <w:spacing w:val="-8"/>
          <w:sz w:val="28"/>
          <w:szCs w:val="28"/>
          <w:cs/>
        </w:rPr>
        <w:t>ภาษีเงินได้สำหรับกำไรก่อนหักภาษีเงินได้ของ</w:t>
      </w:r>
      <w:r w:rsidRPr="004A1A34">
        <w:rPr>
          <w:rFonts w:ascii="Browallia New" w:hAnsi="Browallia New" w:cs="Browallia New" w:hint="cs"/>
          <w:color w:val="auto"/>
          <w:spacing w:val="-8"/>
          <w:sz w:val="28"/>
          <w:szCs w:val="28"/>
          <w:cs/>
        </w:rPr>
        <w:t>บริษัท</w:t>
      </w:r>
      <w:r w:rsidRPr="004A1A34">
        <w:rPr>
          <w:rFonts w:ascii="Browallia New" w:hAnsi="Browallia New" w:cs="Browallia New"/>
          <w:color w:val="auto"/>
          <w:spacing w:val="-8"/>
          <w:sz w:val="28"/>
          <w:szCs w:val="28"/>
          <w:cs/>
        </w:rPr>
        <w:t>มียอดจำนวนเงินที่แตกต่างจากการคำนวณกำไรทางบัญชีคูณกับ</w:t>
      </w:r>
      <w:r w:rsidR="00DB7012" w:rsidRPr="004A1A34">
        <w:rPr>
          <w:rFonts w:ascii="Browallia New" w:hAnsi="Browallia New" w:cs="Browallia New"/>
          <w:color w:val="auto"/>
          <w:spacing w:val="-8"/>
          <w:sz w:val="28"/>
          <w:szCs w:val="28"/>
        </w:rPr>
        <w:br/>
      </w:r>
      <w:r w:rsidRPr="004A1A34">
        <w:rPr>
          <w:rFonts w:ascii="Browallia New" w:hAnsi="Browallia New" w:cs="Browallia New"/>
          <w:color w:val="auto"/>
          <w:spacing w:val="-8"/>
          <w:sz w:val="28"/>
          <w:szCs w:val="28"/>
          <w:cs/>
        </w:rPr>
        <w:t>อัตราภาษี โดยมีรายละเอียดดังนี้</w:t>
      </w:r>
    </w:p>
    <w:p w14:paraId="73210BFB" w14:textId="77777777" w:rsidR="00B93EB6" w:rsidRPr="004A1A34" w:rsidRDefault="00B93EB6" w:rsidP="00920DF9">
      <w:pPr>
        <w:rPr>
          <w:rFonts w:ascii="Browallia New" w:hAnsi="Browallia New" w:cs="Browallia New"/>
          <w:color w:val="auto"/>
          <w:sz w:val="28"/>
          <w:szCs w:val="28"/>
        </w:rPr>
      </w:pPr>
    </w:p>
    <w:tbl>
      <w:tblPr>
        <w:tblW w:w="9144" w:type="dxa"/>
        <w:tblLayout w:type="fixed"/>
        <w:tblLook w:val="0000" w:firstRow="0" w:lastRow="0" w:firstColumn="0" w:lastColumn="0" w:noHBand="0" w:noVBand="0"/>
      </w:tblPr>
      <w:tblGrid>
        <w:gridCol w:w="6264"/>
        <w:gridCol w:w="1440"/>
        <w:gridCol w:w="1440"/>
      </w:tblGrid>
      <w:tr w:rsidR="008E1FDE" w:rsidRPr="004A1A34" w14:paraId="3D766E18" w14:textId="77777777" w:rsidTr="00601556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1E3DA08C" w14:textId="77777777" w:rsidR="00D94D35" w:rsidRPr="004A1A34" w:rsidRDefault="00D94D35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3D44DD9F" w14:textId="52F118A4" w:rsidR="00D94D35" w:rsidRPr="004A1A34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5F6F089" w14:textId="27C255E6" w:rsidR="00D94D35" w:rsidRPr="004A1A34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2567</w:t>
            </w:r>
          </w:p>
        </w:tc>
      </w:tr>
      <w:tr w:rsidR="008E1FDE" w:rsidRPr="004A1A34" w14:paraId="5E682E27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036A5CA6" w14:textId="77777777" w:rsidR="00D94D35" w:rsidRPr="004A1A34" w:rsidRDefault="00D94D35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70FC30" w14:textId="77777777" w:rsidR="00D94D35" w:rsidRPr="004A1A34" w:rsidRDefault="00D94D35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877389" w14:textId="77777777" w:rsidR="00D94D35" w:rsidRPr="004A1A34" w:rsidRDefault="00D94D35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</w:tr>
      <w:tr w:rsidR="008E1FDE" w:rsidRPr="004A1A34" w14:paraId="07B27B5E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5DBF70C6" w14:textId="77777777" w:rsidR="00D94D35" w:rsidRPr="004A1A34" w:rsidRDefault="00D94D35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4563745" w14:textId="77777777" w:rsidR="00D94D35" w:rsidRPr="004A1A34" w:rsidRDefault="00D94D35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A9315A7" w14:textId="77777777" w:rsidR="00D94D35" w:rsidRPr="004A1A34" w:rsidRDefault="00D94D35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4A1A34" w14:paraId="3CE65B93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65337480" w14:textId="77777777" w:rsidR="008E1FDE" w:rsidRPr="004A1A34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กำไรก่อนภาษี</w:t>
            </w: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เงินได้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094AEA" w14:textId="0DAA973E" w:rsidR="008E1FDE" w:rsidRPr="004A1A34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158</w:t>
            </w:r>
            <w:r w:rsidR="00047718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523</w:t>
            </w:r>
            <w:r w:rsidR="00047718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8BA283" w14:textId="0A011931" w:rsidR="008E1FDE" w:rsidRPr="004A1A34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209</w:t>
            </w:r>
            <w:r w:rsidR="008E1FD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276</w:t>
            </w:r>
            <w:r w:rsidR="008E1FD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084</w:t>
            </w:r>
          </w:p>
        </w:tc>
      </w:tr>
      <w:tr w:rsidR="008E1FDE" w:rsidRPr="004A1A34" w14:paraId="7C840595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7535047D" w14:textId="77777777" w:rsidR="008E1FDE" w:rsidRPr="004A1A34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DFA1CCF" w14:textId="77777777" w:rsidR="008E1FDE" w:rsidRPr="004A1A34" w:rsidRDefault="008E1FD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F2FEC2B" w14:textId="77777777" w:rsidR="008E1FDE" w:rsidRPr="004A1A34" w:rsidRDefault="008E1FD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4A1A34" w14:paraId="4D8E39D3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6C53FB07" w14:textId="011F018D" w:rsidR="008E1FDE" w:rsidRPr="004A1A34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ภาษีคำนวณจากอัตราภาษีร้อยละ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20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(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2567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: 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ร้อยละ 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20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6CD23992" w14:textId="60D9355F" w:rsidR="008E1FDE" w:rsidRPr="004A1A34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31</w:t>
            </w:r>
            <w:r w:rsidR="000D2E42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704</w:t>
            </w:r>
            <w:r w:rsidR="000D2E42"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628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57F783F5" w14:textId="6FC630FA" w:rsidR="008E1FDE" w:rsidRPr="004A1A34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41</w:t>
            </w:r>
            <w:r w:rsidR="008E1FD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855</w:t>
            </w:r>
            <w:r w:rsidR="008E1FD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217</w:t>
            </w:r>
          </w:p>
        </w:tc>
      </w:tr>
      <w:tr w:rsidR="008E1FDE" w:rsidRPr="004A1A34" w14:paraId="0134A69B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644D3C1A" w14:textId="77777777" w:rsidR="008E1FDE" w:rsidRPr="004A1A34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ผลกระทบ: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0207933B" w14:textId="77777777" w:rsidR="008E1FDE" w:rsidRPr="004A1A34" w:rsidRDefault="008E1FD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77A7F37B" w14:textId="77777777" w:rsidR="008E1FDE" w:rsidRPr="004A1A34" w:rsidRDefault="008E1FD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4A1A34" w14:paraId="757B7D35" w14:textId="77777777" w:rsidTr="00CF2ED3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5BE84885" w14:textId="77777777" w:rsidR="008E1FDE" w:rsidRPr="004A1A34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  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ค่าใช้จ่ายที่ไม่สามารถหักภาษี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793309B4" w14:textId="509E6284" w:rsidR="008E1FDE" w:rsidRPr="004A1A34" w:rsidRDefault="006362D6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6362D6">
              <w:rPr>
                <w:rFonts w:ascii="Browallia New" w:hAnsi="Browallia New" w:cs="Browallia New"/>
                <w:color w:val="auto"/>
                <w:sz w:val="28"/>
                <w:szCs w:val="28"/>
              </w:rPr>
              <w:t>69,643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36083F91" w14:textId="1ABC486D" w:rsidR="008E1FDE" w:rsidRPr="004A1A34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122</w:t>
            </w:r>
            <w:r w:rsidR="008E1FD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087</w:t>
            </w:r>
          </w:p>
        </w:tc>
      </w:tr>
      <w:tr w:rsidR="008E1FDE" w:rsidRPr="004A1A34" w14:paraId="382A0762" w14:textId="77777777" w:rsidTr="00CF2ED3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111B0782" w14:textId="77777777" w:rsidR="008E1FDE" w:rsidRPr="004A1A34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  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ค่าใช้จ่ายที่สามารถหักภาษีได้เพิ่ม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54FBAE9D" w14:textId="6AD8CFCB" w:rsidR="008E1FDE" w:rsidRPr="004A1A34" w:rsidRDefault="00A167A6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13</w:t>
            </w:r>
            <w:r w:rsidR="004A1A34"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4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1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</w:t>
            </w:r>
            <w:r w:rsidR="004A1A34"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7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56669334" w14:textId="7DB477A1" w:rsidR="008E1FDE" w:rsidRPr="004A1A34" w:rsidRDefault="008E1FD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830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366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  <w:tr w:rsidR="008E1FDE" w:rsidRPr="004A1A34" w14:paraId="39DFA764" w14:textId="77777777" w:rsidTr="00CF2ED3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56CA122B" w14:textId="13B8A42B" w:rsidR="008E1FDE" w:rsidRPr="004A1A34" w:rsidRDefault="008E1FDE" w:rsidP="0091705B">
            <w:pPr>
              <w:rPr>
                <w:rFonts w:ascii="Browallia New" w:hAnsi="Browallia New" w:cs="Browallia New"/>
                <w:color w:val="auto"/>
                <w:spacing w:val="-6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  </w:t>
            </w:r>
            <w:r w:rsidRPr="004A1A34">
              <w:rPr>
                <w:rFonts w:ascii="Browallia New" w:hAnsi="Browallia New" w:cs="Browallia New" w:hint="cs"/>
                <w:color w:val="auto"/>
                <w:spacing w:val="-6"/>
                <w:sz w:val="28"/>
                <w:szCs w:val="28"/>
                <w:cs/>
              </w:rPr>
              <w:t>กำไรที่ได้รับยกเว้นภาษีเงินได้ตามสิทธิพิเศษที่ได้รับจากการส่งเสริมการลงทุน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127E293" w14:textId="3DC9A444" w:rsidR="008E1FDE" w:rsidRPr="004A1A34" w:rsidRDefault="00DD210B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</w:pPr>
            <w:r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-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22BEAE9" w14:textId="24E509B4" w:rsidR="008E1FDE" w:rsidRPr="004A1A34" w:rsidRDefault="008E1FD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11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245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000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  <w:tr w:rsidR="008E1FDE" w:rsidRPr="004A1A34" w14:paraId="41CF53F7" w14:textId="77777777" w:rsidTr="008E4379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A1E1B" w14:textId="77777777" w:rsidR="008E1FDE" w:rsidRPr="004A1A34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11D40A" w14:textId="43B69235" w:rsidR="008E1FDE" w:rsidRPr="004A1A34" w:rsidRDefault="006362D6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6362D6">
              <w:rPr>
                <w:rFonts w:ascii="Browallia New" w:hAnsi="Browallia New" w:cs="Browallia New"/>
                <w:color w:val="auto"/>
                <w:sz w:val="28"/>
                <w:szCs w:val="28"/>
              </w:rPr>
              <w:t>31,640,124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00627D" w14:textId="7039C338" w:rsidR="008E1FDE" w:rsidRPr="004A1A34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27</w:t>
            </w:r>
            <w:r w:rsidR="008E1FD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901</w:t>
            </w:r>
            <w:r w:rsidR="008E1FDE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938</w:t>
            </w:r>
          </w:p>
        </w:tc>
      </w:tr>
    </w:tbl>
    <w:p w14:paraId="0AEC746C" w14:textId="77777777" w:rsidR="002E6B73" w:rsidRPr="008E1FDE" w:rsidRDefault="002E6B73" w:rsidP="0091705B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US"/>
        </w:rPr>
      </w:pPr>
      <w:r w:rsidRPr="004A1A34">
        <w:rPr>
          <w:rFonts w:ascii="Browallia New" w:hAnsi="Browallia New" w:cs="Browallia New"/>
          <w:color w:val="auto"/>
          <w:sz w:val="28"/>
          <w:szCs w:val="28"/>
          <w:lang w:val="en-US"/>
        </w:rPr>
        <w:br w:type="page"/>
      </w: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D94D35" w:rsidRPr="008E1FDE" w14:paraId="71A52CF5" w14:textId="77777777" w:rsidTr="008E4379">
        <w:trPr>
          <w:trHeight w:val="386"/>
        </w:trPr>
        <w:tc>
          <w:tcPr>
            <w:tcW w:w="9029" w:type="dxa"/>
            <w:vAlign w:val="center"/>
          </w:tcPr>
          <w:p w14:paraId="2C3B1519" w14:textId="4C61B4AE" w:rsidR="00D94D35" w:rsidRPr="008E1FDE" w:rsidRDefault="004A1A34" w:rsidP="0091705B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2</w:t>
            </w:r>
            <w:r w:rsidRPr="004A1A3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</w:rPr>
              <w:t>6</w:t>
            </w:r>
            <w:r w:rsidR="00D94D35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D94D35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กำไรต่อหุ้น</w:t>
            </w:r>
          </w:p>
        </w:tc>
      </w:tr>
    </w:tbl>
    <w:p w14:paraId="68BA9AC7" w14:textId="77777777" w:rsidR="00D94D35" w:rsidRPr="008E1FDE" w:rsidRDefault="00D94D35" w:rsidP="0091705B">
      <w:pPr>
        <w:rPr>
          <w:rFonts w:ascii="Browallia New" w:hAnsi="Browallia New" w:cs="Browallia New"/>
          <w:color w:val="auto"/>
          <w:sz w:val="28"/>
          <w:szCs w:val="28"/>
          <w:lang w:val="en-US"/>
        </w:rPr>
      </w:pPr>
    </w:p>
    <w:p w14:paraId="299B6B6D" w14:textId="39C2112F" w:rsidR="00D94D35" w:rsidRPr="008E1FDE" w:rsidRDefault="00D94D35" w:rsidP="0091705B">
      <w:pPr>
        <w:ind w:right="9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pacing w:val="-8"/>
          <w:sz w:val="28"/>
          <w:szCs w:val="28"/>
          <w:cs/>
        </w:rPr>
        <w:t>กำไรต่อหุ้นขั้นพื้นฐานคำนวณโดยการหารกำไรสุทธิที่เป็นของผู้ถือหุ้นสามัญของบริษัทด้วยจำนวนหุ้นสามัญถัวเฉลี่ย</w:t>
      </w:r>
      <w:r w:rsidR="00321F6B" w:rsidRPr="008E1FDE">
        <w:rPr>
          <w:rFonts w:ascii="Browallia New" w:hAnsi="Browallia New" w:cs="Browallia New"/>
          <w:color w:val="auto"/>
          <w:spacing w:val="-8"/>
          <w:sz w:val="28"/>
          <w:szCs w:val="28"/>
        </w:rPr>
        <w:br/>
      </w: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ถ่วงน้ำหนักที่ถือโดยผู้ถือหุ้น</w:t>
      </w:r>
    </w:p>
    <w:p w14:paraId="651A067C" w14:textId="77777777" w:rsidR="00E63972" w:rsidRPr="008E1FDE" w:rsidRDefault="00E63972" w:rsidP="0091705B">
      <w:pPr>
        <w:ind w:right="9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bookmarkEnd w:id="32"/>
    <w:tbl>
      <w:tblPr>
        <w:tblW w:w="9144" w:type="dxa"/>
        <w:tblLayout w:type="fixed"/>
        <w:tblLook w:val="0000" w:firstRow="0" w:lastRow="0" w:firstColumn="0" w:lastColumn="0" w:noHBand="0" w:noVBand="0"/>
      </w:tblPr>
      <w:tblGrid>
        <w:gridCol w:w="6264"/>
        <w:gridCol w:w="1440"/>
        <w:gridCol w:w="1440"/>
      </w:tblGrid>
      <w:tr w:rsidR="008E1FDE" w:rsidRPr="008E1FDE" w14:paraId="4FDA3BA9" w14:textId="77777777" w:rsidTr="00601556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053C6CF2" w14:textId="77777777" w:rsidR="00D94D35" w:rsidRPr="008E1FDE" w:rsidRDefault="00D94D35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A2C28F9" w14:textId="64CCA749" w:rsidR="00D94D35" w:rsidRPr="008E1FDE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2568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B2CC6FB" w14:textId="11A867FE" w:rsidR="00D94D35" w:rsidRPr="008E1FDE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2567</w:t>
            </w:r>
          </w:p>
        </w:tc>
      </w:tr>
      <w:tr w:rsidR="008E1FDE" w:rsidRPr="008E1FDE" w14:paraId="7A128586" w14:textId="77777777" w:rsidTr="0067176F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7B5B6573" w14:textId="77777777" w:rsidR="0067176F" w:rsidRPr="008E1FDE" w:rsidRDefault="0067176F" w:rsidP="0091705B">
            <w:pPr>
              <w:tabs>
                <w:tab w:val="left" w:pos="1800"/>
              </w:tabs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C4FD812" w14:textId="77777777" w:rsidR="0067176F" w:rsidRPr="008E1FDE" w:rsidRDefault="0067176F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E212EF1" w14:textId="77777777" w:rsidR="0067176F" w:rsidRPr="008E1FDE" w:rsidRDefault="0067176F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8E1FDE" w14:paraId="1935E5FE" w14:textId="77777777" w:rsidTr="0067176F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022FB03E" w14:textId="7ECC219B" w:rsidR="00D94D35" w:rsidRPr="008E1FDE" w:rsidRDefault="00DE2521" w:rsidP="0091705B">
            <w:pPr>
              <w:tabs>
                <w:tab w:val="left" w:pos="1800"/>
              </w:tabs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>กำไรต่อหุ้นขั้นพื้นฐาน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7A88F8EF" w14:textId="77777777" w:rsidR="00D94D35" w:rsidRPr="008E1FDE" w:rsidRDefault="00D94D35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73C2F4CA" w14:textId="77777777" w:rsidR="00D94D35" w:rsidRPr="008E1FDE" w:rsidRDefault="00D94D35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8E1FDE" w14:paraId="39374ABA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43C4F772" w14:textId="77777777" w:rsidR="008E1FDE" w:rsidRPr="008E1FDE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กำไรสำหรับปีที่เป็นของผู้ถือหุ้น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(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บาท)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7655B6C3" w14:textId="61A53D96" w:rsidR="008E1FDE" w:rsidRPr="00F8753E" w:rsidRDefault="00E20E85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E20E85">
              <w:rPr>
                <w:rFonts w:ascii="Browallia New" w:hAnsi="Browallia New" w:cs="Browallia New"/>
                <w:color w:val="auto"/>
                <w:sz w:val="28"/>
                <w:szCs w:val="28"/>
              </w:rPr>
              <w:t>126,883,017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51515BB0" w14:textId="503F15E3" w:rsidR="008E1FDE" w:rsidRPr="008E1FDE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181</w:t>
            </w:r>
            <w:r w:rsidR="008E1FD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374</w:t>
            </w:r>
            <w:r w:rsidR="008E1FD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146</w:t>
            </w:r>
          </w:p>
        </w:tc>
      </w:tr>
      <w:tr w:rsidR="008E1FDE" w:rsidRPr="008E1FDE" w14:paraId="6574A9E8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193A889B" w14:textId="77777777" w:rsidR="008E1FDE" w:rsidRPr="008E1FDE" w:rsidRDefault="008E1FDE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จำนวนหุ้นสามัญถัวเฉลี่ยถ่วงน้ำหนัก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(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หุ้น)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975D46" w14:textId="369A5DDD" w:rsidR="008E1FDE" w:rsidRPr="007739E1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231</w:t>
            </w:r>
            <w:r w:rsidR="007739E1" w:rsidRPr="007739E1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997</w:t>
            </w:r>
            <w:r w:rsidR="007739E1" w:rsidRPr="007739E1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E244C2" w14:textId="79B8886E" w:rsidR="008E1FDE" w:rsidRPr="008E1FDE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231</w:t>
            </w:r>
            <w:r w:rsidR="008E1FD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997</w:t>
            </w:r>
            <w:r w:rsidR="008E1FD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800</w:t>
            </w:r>
          </w:p>
        </w:tc>
      </w:tr>
      <w:tr w:rsidR="008E1FDE" w:rsidRPr="008E1FDE" w14:paraId="7C17770E" w14:textId="77777777" w:rsidTr="008E4379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7048B" w14:textId="77777777" w:rsidR="008E1FDE" w:rsidRPr="008E1FDE" w:rsidRDefault="008E1FDE" w:rsidP="0091705B">
            <w:pPr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>กำไรต่อหุ้นขั้นพื้นฐาน</w:t>
            </w:r>
            <w:r w:rsidRPr="008E1FDE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 xml:space="preserve"> (</w:t>
            </w:r>
            <w:r w:rsidRPr="008E1FDE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บาทต่อหุ้น)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662B79" w14:textId="654EC7F5" w:rsidR="008E1FDE" w:rsidRPr="008E1FDE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</w:t>
            </w:r>
            <w:r w:rsidR="007739E1" w:rsidRPr="007739E1">
              <w:rPr>
                <w:rFonts w:ascii="Browallia New" w:hAnsi="Browallia New" w:cs="Browallia New"/>
                <w:color w:val="auto"/>
                <w:sz w:val="28"/>
                <w:szCs w:val="28"/>
              </w:rPr>
              <w:t>.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5</w:t>
            </w:r>
            <w:r w:rsidR="00E20E85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9EBF24" w14:textId="07E39E44" w:rsidR="008E1FDE" w:rsidRPr="008E1FDE" w:rsidRDefault="004A1A3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</w:t>
            </w:r>
            <w:r w:rsidR="008E1FD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.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78</w:t>
            </w:r>
          </w:p>
        </w:tc>
      </w:tr>
    </w:tbl>
    <w:p w14:paraId="44C8ABBE" w14:textId="77777777" w:rsidR="003C18E8" w:rsidRPr="008E1FDE" w:rsidRDefault="003C18E8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36ED9414" w14:textId="583A611A" w:rsidR="00D94D35" w:rsidRPr="008E1FDE" w:rsidRDefault="00D94D3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บริษัทไม่มีการออกหุ้นสามัญเทียบเท่าปรับลดในระหว่างปี</w:t>
      </w:r>
    </w:p>
    <w:p w14:paraId="535688F3" w14:textId="77777777" w:rsidR="00E3449D" w:rsidRPr="008E1FDE" w:rsidRDefault="00E3449D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321F6B" w:rsidRPr="008E1FDE" w14:paraId="14FA917D" w14:textId="77777777" w:rsidTr="008E4379">
        <w:trPr>
          <w:trHeight w:val="386"/>
        </w:trPr>
        <w:tc>
          <w:tcPr>
            <w:tcW w:w="9029" w:type="dxa"/>
            <w:vAlign w:val="center"/>
          </w:tcPr>
          <w:p w14:paraId="39D0A945" w14:textId="6DDDE8DB" w:rsidR="00321F6B" w:rsidRPr="008E1FDE" w:rsidRDefault="004A1A34" w:rsidP="0091705B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2</w:t>
            </w:r>
            <w:r w:rsidRPr="004A1A3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</w:rPr>
              <w:t>7</w:t>
            </w:r>
            <w:r w:rsidR="00321F6B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321F6B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การเปลี่ยนแปลงในหนี้สินที่เกิดจากกิจกรรมจัดหาเงิน</w:t>
            </w:r>
          </w:p>
        </w:tc>
      </w:tr>
    </w:tbl>
    <w:p w14:paraId="6BAC1E95" w14:textId="77777777" w:rsidR="00321F6B" w:rsidRPr="008E1FDE" w:rsidRDefault="00321F6B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tbl>
      <w:tblPr>
        <w:tblW w:w="9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6"/>
        <w:gridCol w:w="1584"/>
        <w:gridCol w:w="1584"/>
        <w:gridCol w:w="1584"/>
      </w:tblGrid>
      <w:tr w:rsidR="008E1FDE" w:rsidRPr="008E1FDE" w14:paraId="3C708345" w14:textId="77777777" w:rsidTr="00601556">
        <w:tc>
          <w:tcPr>
            <w:tcW w:w="4266" w:type="dxa"/>
          </w:tcPr>
          <w:p w14:paraId="451E207B" w14:textId="77777777" w:rsidR="00E3449D" w:rsidRPr="008E1FDE" w:rsidRDefault="00E3449D" w:rsidP="0091705B">
            <w:pPr>
              <w:ind w:left="-72" w:right="-117"/>
              <w:jc w:val="both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584" w:type="dxa"/>
            <w:vAlign w:val="bottom"/>
            <w:hideMark/>
          </w:tcPr>
          <w:p w14:paraId="2FD0ED52" w14:textId="77777777" w:rsidR="00E3449D" w:rsidRPr="008E1FDE" w:rsidRDefault="00E3449D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สัญญาเช่า</w:t>
            </w:r>
          </w:p>
        </w:tc>
        <w:tc>
          <w:tcPr>
            <w:tcW w:w="1584" w:type="dxa"/>
            <w:vAlign w:val="bottom"/>
            <w:hideMark/>
          </w:tcPr>
          <w:p w14:paraId="7D2D2612" w14:textId="4559E7DB" w:rsidR="00E3449D" w:rsidRPr="008E1FDE" w:rsidRDefault="00E3449D" w:rsidP="0091705B">
            <w:pPr>
              <w:ind w:left="-149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เงินกู้ยืม</w:t>
            </w:r>
            <w:r w:rsidR="001C0C48" w:rsidRPr="008E1FDE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ร</w:t>
            </w:r>
            <w:r w:rsidR="00F914D7" w:rsidRPr="008E1FDE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ะยะยาว</w:t>
            </w:r>
          </w:p>
        </w:tc>
        <w:tc>
          <w:tcPr>
            <w:tcW w:w="1584" w:type="dxa"/>
            <w:vAlign w:val="bottom"/>
            <w:hideMark/>
          </w:tcPr>
          <w:p w14:paraId="481A8516" w14:textId="77777777" w:rsidR="00E3449D" w:rsidRPr="008E1FDE" w:rsidRDefault="00E3449D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รวม</w:t>
            </w:r>
          </w:p>
        </w:tc>
      </w:tr>
      <w:tr w:rsidR="008E1FDE" w:rsidRPr="008E1FDE" w14:paraId="34D3C6BE" w14:textId="77777777" w:rsidTr="008E4379">
        <w:tc>
          <w:tcPr>
            <w:tcW w:w="4266" w:type="dxa"/>
          </w:tcPr>
          <w:p w14:paraId="4368C595" w14:textId="77777777" w:rsidR="00E3449D" w:rsidRPr="008E1FDE" w:rsidRDefault="00E3449D" w:rsidP="0091705B">
            <w:pPr>
              <w:ind w:left="-72" w:right="-117"/>
              <w:jc w:val="both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570C4F7" w14:textId="77777777" w:rsidR="00E3449D" w:rsidRPr="008E1FDE" w:rsidRDefault="00E3449D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240F76B" w14:textId="77777777" w:rsidR="00E3449D" w:rsidRPr="008E1FDE" w:rsidRDefault="00E3449D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160ACD9" w14:textId="77777777" w:rsidR="00E3449D" w:rsidRPr="008E1FDE" w:rsidRDefault="00E3449D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</w:tr>
      <w:tr w:rsidR="008E1FDE" w:rsidRPr="008E1FDE" w14:paraId="6CBA3120" w14:textId="77777777" w:rsidTr="008E4379">
        <w:tc>
          <w:tcPr>
            <w:tcW w:w="4266" w:type="dxa"/>
          </w:tcPr>
          <w:p w14:paraId="3B7C2C8F" w14:textId="77777777" w:rsidR="00E3449D" w:rsidRPr="008E1FDE" w:rsidRDefault="00E3449D" w:rsidP="0091705B">
            <w:pPr>
              <w:ind w:left="-72" w:right="-117"/>
              <w:jc w:val="both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</w:tcPr>
          <w:p w14:paraId="25C63302" w14:textId="77777777" w:rsidR="00E3449D" w:rsidRPr="008E1FDE" w:rsidRDefault="00E3449D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</w:tcPr>
          <w:p w14:paraId="3F9F8B06" w14:textId="77777777" w:rsidR="00E3449D" w:rsidRPr="008E1FDE" w:rsidRDefault="00E3449D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</w:tcPr>
          <w:p w14:paraId="66A540F7" w14:textId="77777777" w:rsidR="00E3449D" w:rsidRPr="008E1FDE" w:rsidRDefault="00E3449D" w:rsidP="0091705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</w:p>
        </w:tc>
      </w:tr>
      <w:tr w:rsidR="008E1FDE" w:rsidRPr="008E1FDE" w14:paraId="3230D3C5" w14:textId="77777777" w:rsidTr="008E4379">
        <w:tc>
          <w:tcPr>
            <w:tcW w:w="4266" w:type="dxa"/>
            <w:hideMark/>
          </w:tcPr>
          <w:p w14:paraId="3DFB79F5" w14:textId="7677E9AC" w:rsidR="008E1FDE" w:rsidRPr="008E1FDE" w:rsidRDefault="008E1FDE" w:rsidP="0091705B">
            <w:pPr>
              <w:ind w:left="-72" w:right="-117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หนี้สิน ณ วันที่ </w:t>
            </w:r>
            <w:r w:rsidR="004A1A34"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1</w:t>
            </w: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 xml:space="preserve"> </w:t>
            </w: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มกราคม พ.ศ. </w:t>
            </w:r>
            <w:r w:rsidR="004A1A34"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2567</w:t>
            </w:r>
          </w:p>
        </w:tc>
        <w:tc>
          <w:tcPr>
            <w:tcW w:w="1584" w:type="dxa"/>
          </w:tcPr>
          <w:p w14:paraId="7382840B" w14:textId="04DF0C0C" w:rsidR="008E1FDE" w:rsidRPr="008E1FDE" w:rsidRDefault="004A1A34" w:rsidP="0091705B">
            <w:pPr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951</w:t>
            </w:r>
            <w:r w:rsidR="008E1FDE"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923</w:t>
            </w:r>
          </w:p>
        </w:tc>
        <w:tc>
          <w:tcPr>
            <w:tcW w:w="1584" w:type="dxa"/>
          </w:tcPr>
          <w:p w14:paraId="7110843E" w14:textId="0858DD27" w:rsidR="008E1FDE" w:rsidRPr="008E1FDE" w:rsidRDefault="004A1A34" w:rsidP="0091705B">
            <w:pPr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115</w:t>
            </w:r>
            <w:r w:rsidR="008E1FDE"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900</w:t>
            </w:r>
            <w:r w:rsidR="008E1FDE"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233</w:t>
            </w:r>
          </w:p>
        </w:tc>
        <w:tc>
          <w:tcPr>
            <w:tcW w:w="1584" w:type="dxa"/>
          </w:tcPr>
          <w:p w14:paraId="21AE2E3E" w14:textId="7782996A" w:rsidR="008E1FDE" w:rsidRPr="008E1FDE" w:rsidRDefault="004A1A34" w:rsidP="0091705B">
            <w:pPr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116</w:t>
            </w:r>
            <w:r w:rsidR="008E1FDE"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852</w:t>
            </w:r>
            <w:r w:rsidR="008E1FDE"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156</w:t>
            </w:r>
          </w:p>
        </w:tc>
      </w:tr>
      <w:tr w:rsidR="008E1FDE" w:rsidRPr="008E1FDE" w14:paraId="5A016956" w14:textId="77777777" w:rsidTr="008E4379">
        <w:tc>
          <w:tcPr>
            <w:tcW w:w="4266" w:type="dxa"/>
            <w:hideMark/>
          </w:tcPr>
          <w:p w14:paraId="1638FED7" w14:textId="062D3B3D" w:rsidR="008E1FDE" w:rsidRPr="008E1FDE" w:rsidRDefault="008E1FDE" w:rsidP="0091705B">
            <w:pPr>
              <w:autoSpaceDE w:val="0"/>
              <w:autoSpaceDN w:val="0"/>
              <w:adjustRightInd w:val="0"/>
              <w:ind w:left="-72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กระแสเงินสดรับ(ชำระคืน)  </w:t>
            </w:r>
          </w:p>
        </w:tc>
        <w:tc>
          <w:tcPr>
            <w:tcW w:w="1584" w:type="dxa"/>
          </w:tcPr>
          <w:p w14:paraId="23954284" w14:textId="7D11BC3A" w:rsidR="008E1FDE" w:rsidRPr="008E1FDE" w:rsidRDefault="008E1FDE" w:rsidP="0091705B">
            <w:pPr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US"/>
              </w:rPr>
              <w:t>(</w:t>
            </w:r>
            <w:r w:rsidR="004A1A34"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461</w:t>
            </w: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="004A1A34"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488</w:t>
            </w: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US"/>
              </w:rPr>
              <w:t>)</w:t>
            </w:r>
          </w:p>
        </w:tc>
        <w:tc>
          <w:tcPr>
            <w:tcW w:w="1584" w:type="dxa"/>
          </w:tcPr>
          <w:p w14:paraId="30259593" w14:textId="3CE895D2" w:rsidR="008E1FDE" w:rsidRPr="008E1FDE" w:rsidRDefault="008E1FDE" w:rsidP="0091705B">
            <w:pPr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US"/>
              </w:rPr>
              <w:t>(</w:t>
            </w:r>
            <w:r w:rsidR="004A1A34"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7</w:t>
            </w: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4A1A34"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190</w:t>
            </w: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="004A1A34"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841</w:t>
            </w: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US"/>
              </w:rPr>
              <w:t>)</w:t>
            </w:r>
          </w:p>
        </w:tc>
        <w:tc>
          <w:tcPr>
            <w:tcW w:w="1584" w:type="dxa"/>
          </w:tcPr>
          <w:p w14:paraId="2CE7F727" w14:textId="42CA4117" w:rsidR="008E1FDE" w:rsidRPr="008E1FDE" w:rsidRDefault="008E1FDE" w:rsidP="0091705B">
            <w:pPr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</w:t>
            </w:r>
            <w:r w:rsidR="004A1A34"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7</w:t>
            </w: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4A1A34"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652</w:t>
            </w: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4A1A34"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329</w:t>
            </w: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  <w:tr w:rsidR="008E1FDE" w:rsidRPr="008E1FDE" w14:paraId="2ED0FDAD" w14:textId="77777777" w:rsidTr="008E4379">
        <w:tc>
          <w:tcPr>
            <w:tcW w:w="4266" w:type="dxa"/>
          </w:tcPr>
          <w:p w14:paraId="0859CE65" w14:textId="32C1185F" w:rsidR="008E1FDE" w:rsidRPr="008E1FDE" w:rsidRDefault="00AA637B" w:rsidP="0091705B">
            <w:pPr>
              <w:autoSpaceDE w:val="0"/>
              <w:autoSpaceDN w:val="0"/>
              <w:adjustRightInd w:val="0"/>
              <w:ind w:left="-72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AA637B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กระแสเงินสดจ่ายต้นทุนในการทำรายการ</w:t>
            </w:r>
          </w:p>
        </w:tc>
        <w:tc>
          <w:tcPr>
            <w:tcW w:w="1584" w:type="dxa"/>
          </w:tcPr>
          <w:p w14:paraId="784FAB31" w14:textId="51C4385B" w:rsidR="008E1FDE" w:rsidRPr="008E1FDE" w:rsidRDefault="008E1FDE" w:rsidP="0091705B">
            <w:pPr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584" w:type="dxa"/>
          </w:tcPr>
          <w:p w14:paraId="236760FA" w14:textId="0DED4062" w:rsidR="008E1FDE" w:rsidRPr="008E1FDE" w:rsidRDefault="008E1FDE" w:rsidP="0091705B">
            <w:pPr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</w:t>
            </w:r>
            <w:r w:rsidR="004A1A34"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212</w:t>
            </w: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="004A1A34"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035</w:t>
            </w: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584" w:type="dxa"/>
          </w:tcPr>
          <w:p w14:paraId="50001922" w14:textId="5BC62D3D" w:rsidR="008E1FDE" w:rsidRPr="008E1FDE" w:rsidRDefault="008E1FDE" w:rsidP="0091705B">
            <w:pPr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(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212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035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</w:p>
        </w:tc>
      </w:tr>
      <w:tr w:rsidR="008E1FDE" w:rsidRPr="008E1FDE" w14:paraId="653C9CFA" w14:textId="77777777" w:rsidTr="008E4379">
        <w:tc>
          <w:tcPr>
            <w:tcW w:w="4266" w:type="dxa"/>
          </w:tcPr>
          <w:p w14:paraId="080A824F" w14:textId="7CE2472C" w:rsidR="008E1FDE" w:rsidRPr="008E1FDE" w:rsidRDefault="008E1FDE" w:rsidP="0091705B">
            <w:pPr>
              <w:autoSpaceDE w:val="0"/>
              <w:autoSpaceDN w:val="0"/>
              <w:adjustRightInd w:val="0"/>
              <w:ind w:left="-72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8E1FDE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ตัดจำหน่ายต้นทุนในการทำรายการ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635D1AA" w14:textId="2E04FD98" w:rsidR="008E1FDE" w:rsidRPr="008E1FDE" w:rsidRDefault="008E1FDE" w:rsidP="0091705B">
            <w:pPr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29B92CBE" w14:textId="025A0D46" w:rsidR="008E1FD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356</w:t>
            </w:r>
            <w:r w:rsidR="008E1FDE"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856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FF64187" w14:textId="6A9BFFDE" w:rsidR="008E1FDE" w:rsidRPr="008E1FDE" w:rsidRDefault="004A1A34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356</w:t>
            </w:r>
            <w:r w:rsidR="008E1FDE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856</w:t>
            </w:r>
          </w:p>
        </w:tc>
      </w:tr>
      <w:tr w:rsidR="008E1FDE" w:rsidRPr="008E1FDE" w14:paraId="0B57B056" w14:textId="77777777" w:rsidTr="008E4379">
        <w:tc>
          <w:tcPr>
            <w:tcW w:w="4266" w:type="dxa"/>
            <w:hideMark/>
          </w:tcPr>
          <w:p w14:paraId="615F00DB" w14:textId="3FDDF208" w:rsidR="008E1FDE" w:rsidRPr="008E1FDE" w:rsidRDefault="008E1FDE" w:rsidP="0091705B">
            <w:pPr>
              <w:ind w:left="-72" w:right="-117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หนี้สิน ณ วันที่ </w:t>
            </w:r>
            <w:r w:rsidR="004A1A34"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31</w:t>
            </w: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 xml:space="preserve"> </w:t>
            </w: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ธันวาคม พ.ศ. </w:t>
            </w:r>
            <w:r w:rsidR="004A1A34"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2567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</w:tcPr>
          <w:p w14:paraId="14B0A9D4" w14:textId="1D4B7240" w:rsidR="008E1FDE" w:rsidRPr="008E1FDE" w:rsidRDefault="004A1A34" w:rsidP="0091705B">
            <w:pPr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490</w:t>
            </w:r>
            <w:r w:rsidR="008E1FDE"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435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</w:tcPr>
          <w:p w14:paraId="586FDC71" w14:textId="7B230088" w:rsidR="008E1FDE" w:rsidRPr="00960C41" w:rsidRDefault="004A1A34" w:rsidP="0091705B">
            <w:pPr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108</w:t>
            </w:r>
            <w:r w:rsidR="008E1FDE" w:rsidRPr="00960C41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854</w:t>
            </w:r>
            <w:r w:rsidR="008E1FDE" w:rsidRPr="00960C41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213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</w:tcPr>
          <w:p w14:paraId="5668BE41" w14:textId="07781DA3" w:rsidR="008E1FDE" w:rsidRPr="00960C41" w:rsidRDefault="004A1A34" w:rsidP="0091705B">
            <w:pPr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109</w:t>
            </w:r>
            <w:r w:rsidR="008E1FDE" w:rsidRPr="00960C41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344</w:t>
            </w:r>
            <w:r w:rsidR="008E1FDE" w:rsidRPr="00960C41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648</w:t>
            </w:r>
          </w:p>
        </w:tc>
      </w:tr>
      <w:tr w:rsidR="00960C41" w:rsidRPr="008E1FDE" w14:paraId="729BC5E4" w14:textId="77777777" w:rsidTr="00E53367">
        <w:tc>
          <w:tcPr>
            <w:tcW w:w="4266" w:type="dxa"/>
            <w:hideMark/>
          </w:tcPr>
          <w:p w14:paraId="3E149C39" w14:textId="77777777" w:rsidR="00960C41" w:rsidRPr="008E1FDE" w:rsidRDefault="00960C41" w:rsidP="00960C41">
            <w:pPr>
              <w:autoSpaceDE w:val="0"/>
              <w:autoSpaceDN w:val="0"/>
              <w:adjustRightInd w:val="0"/>
              <w:ind w:left="-72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 xml:space="preserve">กระแสเงินสดรับ(ชำระคืน)  </w:t>
            </w:r>
          </w:p>
        </w:tc>
        <w:tc>
          <w:tcPr>
            <w:tcW w:w="1584" w:type="dxa"/>
          </w:tcPr>
          <w:p w14:paraId="37BA0D66" w14:textId="4FA82376" w:rsidR="00960C41" w:rsidRPr="008E1FDE" w:rsidRDefault="00960C41" w:rsidP="00960C41">
            <w:pPr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US"/>
              </w:rPr>
            </w:pP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US"/>
              </w:rPr>
              <w:t>(</w:t>
            </w:r>
            <w:r w:rsidR="004A1A34"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246</w:t>
            </w: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="004A1A34"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634</w:t>
            </w:r>
            <w:r w:rsidRPr="008E1FDE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US"/>
              </w:rPr>
              <w:t>)</w:t>
            </w:r>
          </w:p>
        </w:tc>
        <w:tc>
          <w:tcPr>
            <w:tcW w:w="1584" w:type="dxa"/>
          </w:tcPr>
          <w:p w14:paraId="77A0E1F6" w14:textId="18BF8F15" w:rsidR="00960C41" w:rsidRPr="00960C41" w:rsidRDefault="001B6970" w:rsidP="00960C41">
            <w:pPr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1B6970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123,221,023</w:t>
            </w:r>
          </w:p>
        </w:tc>
        <w:tc>
          <w:tcPr>
            <w:tcW w:w="1584" w:type="dxa"/>
          </w:tcPr>
          <w:p w14:paraId="72098763" w14:textId="6FECE112" w:rsidR="00960C41" w:rsidRPr="00960C41" w:rsidRDefault="00632621" w:rsidP="00960C41">
            <w:pPr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632621">
              <w:rPr>
                <w:rFonts w:ascii="Browallia New" w:hAnsi="Browallia New" w:cs="Browallia New"/>
                <w:sz w:val="28"/>
                <w:szCs w:val="28"/>
              </w:rPr>
              <w:t>122,974,389</w:t>
            </w:r>
          </w:p>
        </w:tc>
      </w:tr>
      <w:tr w:rsidR="001B6970" w:rsidRPr="008E1FDE" w14:paraId="13C4BB2A" w14:textId="77777777" w:rsidTr="00E53367">
        <w:tc>
          <w:tcPr>
            <w:tcW w:w="4266" w:type="dxa"/>
          </w:tcPr>
          <w:p w14:paraId="716D5F76" w14:textId="60076B94" w:rsidR="001B6970" w:rsidRPr="008E1FDE" w:rsidRDefault="001B6970" w:rsidP="00960C41">
            <w:pPr>
              <w:autoSpaceDE w:val="0"/>
              <w:autoSpaceDN w:val="0"/>
              <w:adjustRightInd w:val="0"/>
              <w:ind w:left="-72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1B6970"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กระแสเงินสดจ่ายต้นทุนในการทำรายการ</w:t>
            </w:r>
          </w:p>
        </w:tc>
        <w:tc>
          <w:tcPr>
            <w:tcW w:w="1584" w:type="dxa"/>
          </w:tcPr>
          <w:p w14:paraId="0BF42A6E" w14:textId="47221CF7" w:rsidR="001B6970" w:rsidRPr="008E1FDE" w:rsidRDefault="007577AE" w:rsidP="00960C41">
            <w:pPr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lang w:val="en-US"/>
              </w:rPr>
              <w:t>-</w:t>
            </w:r>
          </w:p>
        </w:tc>
        <w:tc>
          <w:tcPr>
            <w:tcW w:w="1584" w:type="dxa"/>
          </w:tcPr>
          <w:p w14:paraId="310C7B7A" w14:textId="14BA38CF" w:rsidR="001B6970" w:rsidRPr="004A1A34" w:rsidRDefault="007577AE" w:rsidP="00960C41">
            <w:pPr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7577AE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(223,665)</w:t>
            </w:r>
          </w:p>
        </w:tc>
        <w:tc>
          <w:tcPr>
            <w:tcW w:w="1584" w:type="dxa"/>
          </w:tcPr>
          <w:p w14:paraId="46E9D608" w14:textId="4B039674" w:rsidR="001B6970" w:rsidRPr="004A1A34" w:rsidRDefault="007577AE" w:rsidP="00960C41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7577AE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(223,665)</w:t>
            </w:r>
          </w:p>
        </w:tc>
      </w:tr>
      <w:tr w:rsidR="00960C41" w:rsidRPr="008E1FDE" w14:paraId="2AC8D4EA" w14:textId="77777777" w:rsidTr="00E53367">
        <w:tc>
          <w:tcPr>
            <w:tcW w:w="4266" w:type="dxa"/>
          </w:tcPr>
          <w:p w14:paraId="6D68AB47" w14:textId="77777777" w:rsidR="00960C41" w:rsidRPr="008E1FDE" w:rsidRDefault="00960C41" w:rsidP="00960C41">
            <w:pPr>
              <w:autoSpaceDE w:val="0"/>
              <w:autoSpaceDN w:val="0"/>
              <w:adjustRightInd w:val="0"/>
              <w:ind w:left="-72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  <w:r w:rsidRPr="008E1FDE">
              <w:rPr>
                <w:rFonts w:ascii="Browallia New" w:eastAsia="Arial Unicode MS" w:hAnsi="Browallia New" w:cs="Browallia New" w:hint="cs"/>
                <w:color w:val="auto"/>
                <w:sz w:val="28"/>
                <w:szCs w:val="28"/>
                <w:cs/>
              </w:rPr>
              <w:t>ตัดจำหน่ายต้นทุนในการทำรายการ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37FAE77" w14:textId="30217374" w:rsidR="00960C41" w:rsidRPr="008E1FDE" w:rsidRDefault="00960C41" w:rsidP="00960C41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454E5D2" w14:textId="52FF361F" w:rsidR="00960C41" w:rsidRPr="00960C41" w:rsidRDefault="004A1A34" w:rsidP="00960C41">
            <w:pPr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358</w:t>
            </w:r>
            <w:r w:rsidR="00960C41" w:rsidRPr="00960C41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086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80173EB" w14:textId="4D4AF640" w:rsidR="00960C41" w:rsidRPr="00960C41" w:rsidRDefault="004A1A34" w:rsidP="00960C41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sz w:val="28"/>
                <w:szCs w:val="28"/>
              </w:rPr>
              <w:t>358</w:t>
            </w:r>
            <w:r w:rsidR="00960C41" w:rsidRPr="00960C41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086</w:t>
            </w:r>
          </w:p>
        </w:tc>
      </w:tr>
      <w:tr w:rsidR="00960C41" w:rsidRPr="008E1FDE" w14:paraId="1F7AB102" w14:textId="77777777" w:rsidTr="008E4379">
        <w:tc>
          <w:tcPr>
            <w:tcW w:w="4266" w:type="dxa"/>
            <w:hideMark/>
          </w:tcPr>
          <w:p w14:paraId="759CE6FA" w14:textId="59E66679" w:rsidR="00960C41" w:rsidRPr="008E1FDE" w:rsidRDefault="00960C41" w:rsidP="00960C41">
            <w:pPr>
              <w:ind w:left="-72" w:right="-117"/>
              <w:rPr>
                <w:rFonts w:ascii="Browallia New" w:eastAsia="Arial Unicode MS" w:hAnsi="Browallia New" w:cs="Browallia New"/>
                <w:color w:val="auto"/>
                <w:spacing w:val="-8"/>
                <w:sz w:val="28"/>
                <w:szCs w:val="28"/>
              </w:rPr>
            </w:pPr>
            <w:r w:rsidRPr="008E1FDE">
              <w:rPr>
                <w:rFonts w:ascii="Browallia New" w:eastAsia="Arial Unicode MS" w:hAnsi="Browallia New" w:cs="Browallia New"/>
                <w:color w:val="auto"/>
                <w:spacing w:val="-8"/>
                <w:sz w:val="28"/>
                <w:szCs w:val="28"/>
                <w:cs/>
              </w:rPr>
              <w:t xml:space="preserve">หนี้สิน ณ วันที่ </w:t>
            </w:r>
            <w:r w:rsidR="004A1A34" w:rsidRPr="004A1A34">
              <w:rPr>
                <w:rFonts w:ascii="Browallia New" w:eastAsia="Arial Unicode MS" w:hAnsi="Browallia New" w:cs="Browallia New"/>
                <w:color w:val="auto"/>
                <w:spacing w:val="-8"/>
                <w:sz w:val="28"/>
                <w:szCs w:val="28"/>
              </w:rPr>
              <w:t>31</w:t>
            </w:r>
            <w:r w:rsidRPr="008E1FDE">
              <w:rPr>
                <w:rFonts w:ascii="Browallia New" w:eastAsia="Arial Unicode MS" w:hAnsi="Browallia New" w:cs="Browallia New"/>
                <w:color w:val="auto"/>
                <w:spacing w:val="-8"/>
                <w:sz w:val="28"/>
                <w:szCs w:val="28"/>
              </w:rPr>
              <w:t xml:space="preserve"> </w:t>
            </w:r>
            <w:r w:rsidRPr="008E1FDE">
              <w:rPr>
                <w:rFonts w:ascii="Browallia New" w:eastAsia="Arial Unicode MS" w:hAnsi="Browallia New" w:cs="Browallia New"/>
                <w:color w:val="auto"/>
                <w:spacing w:val="-8"/>
                <w:sz w:val="28"/>
                <w:szCs w:val="28"/>
                <w:cs/>
              </w:rPr>
              <w:t xml:space="preserve">ธันวาคม พ.ศ. </w:t>
            </w:r>
            <w:r w:rsidR="004A1A34" w:rsidRPr="004A1A34">
              <w:rPr>
                <w:rFonts w:ascii="Browallia New" w:eastAsia="Arial Unicode MS" w:hAnsi="Browallia New" w:cs="Browallia New"/>
                <w:color w:val="auto"/>
                <w:spacing w:val="-8"/>
                <w:sz w:val="28"/>
                <w:szCs w:val="28"/>
              </w:rPr>
              <w:t>2568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55FA16" w14:textId="59415901" w:rsidR="00960C41" w:rsidRPr="008E1FDE" w:rsidRDefault="004A1A34" w:rsidP="00960C41">
            <w:pPr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243</w:t>
            </w:r>
            <w:r w:rsidR="00960C41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801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67DBCF" w14:textId="65CADB99" w:rsidR="00960C41" w:rsidRPr="00960C41" w:rsidRDefault="004A1A34" w:rsidP="00960C41">
            <w:pPr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232</w:t>
            </w:r>
            <w:r w:rsidR="00960C41" w:rsidRPr="00960C41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209</w:t>
            </w:r>
            <w:r w:rsidR="00960C41" w:rsidRPr="00960C41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  <w:t>657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68686B" w14:textId="621C4190" w:rsidR="00960C41" w:rsidRPr="00960C41" w:rsidRDefault="0087763B" w:rsidP="00960C41">
            <w:pPr>
              <w:jc w:val="right"/>
              <w:rPr>
                <w:rFonts w:ascii="Browallia New" w:eastAsia="Arial Unicode MS" w:hAnsi="Browallia New" w:cs="Browallia New"/>
                <w:color w:val="auto"/>
                <w:sz w:val="28"/>
                <w:szCs w:val="28"/>
              </w:rPr>
            </w:pPr>
            <w:r w:rsidRPr="0087763B">
              <w:rPr>
                <w:rFonts w:ascii="Browallia New" w:hAnsi="Browallia New" w:cs="Browallia New"/>
                <w:sz w:val="28"/>
                <w:szCs w:val="28"/>
              </w:rPr>
              <w:t>232,453,458</w:t>
            </w:r>
          </w:p>
        </w:tc>
      </w:tr>
    </w:tbl>
    <w:p w14:paraId="38149276" w14:textId="77777777" w:rsidR="002E6B73" w:rsidRPr="008E1FDE" w:rsidRDefault="002E6B73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z w:val="28"/>
          <w:szCs w:val="28"/>
        </w:rPr>
        <w:br w:type="page"/>
      </w: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D94D35" w:rsidRPr="008E1FDE" w14:paraId="1FFBE27C" w14:textId="77777777" w:rsidTr="008E4379">
        <w:trPr>
          <w:trHeight w:val="386"/>
        </w:trPr>
        <w:tc>
          <w:tcPr>
            <w:tcW w:w="9029" w:type="dxa"/>
            <w:vAlign w:val="center"/>
          </w:tcPr>
          <w:p w14:paraId="08437C15" w14:textId="23B8B974" w:rsidR="00D94D35" w:rsidRPr="008E1FDE" w:rsidRDefault="004A1A34" w:rsidP="0091705B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2</w:t>
            </w:r>
            <w:r w:rsidRPr="004A1A3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</w:rPr>
              <w:t>8</w:t>
            </w:r>
            <w:r w:rsidR="00D94D35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D94D35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1D2C7302" w14:textId="77777777" w:rsidR="00D94D35" w:rsidRPr="008E1FDE" w:rsidRDefault="00D94D3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  <w:lang w:bidi="ar-SA"/>
        </w:rPr>
      </w:pPr>
    </w:p>
    <w:p w14:paraId="4D44E3E6" w14:textId="77777777" w:rsidR="00D94D35" w:rsidRPr="008E1FDE" w:rsidRDefault="00D94D3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ความสัมพันธ์ระหว่างบริษัทและกิจการที่เกี่ยวข้องกันที่มีรายการระหว่างกันเป็นดังต่อไปนี้ </w:t>
      </w:r>
    </w:p>
    <w:p w14:paraId="66E7D607" w14:textId="77777777" w:rsidR="00D94D35" w:rsidRPr="008E1FDE" w:rsidRDefault="00D94D3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tbl>
      <w:tblPr>
        <w:tblW w:w="9020" w:type="dxa"/>
        <w:tblInd w:w="108" w:type="dxa"/>
        <w:tblLook w:val="04A0" w:firstRow="1" w:lastRow="0" w:firstColumn="1" w:lastColumn="0" w:noHBand="0" w:noVBand="1"/>
      </w:tblPr>
      <w:tblGrid>
        <w:gridCol w:w="5760"/>
        <w:gridCol w:w="3260"/>
      </w:tblGrid>
      <w:tr w:rsidR="008E1FDE" w:rsidRPr="008E1FDE" w14:paraId="2CC3127A" w14:textId="77777777" w:rsidTr="00601556">
        <w:trPr>
          <w:trHeight w:val="288"/>
        </w:trPr>
        <w:tc>
          <w:tcPr>
            <w:tcW w:w="576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70AC4D3" w14:textId="77777777" w:rsidR="00D94D35" w:rsidRPr="008E1FDE" w:rsidRDefault="00D94D35" w:rsidP="0091705B">
            <w:pPr>
              <w:ind w:left="-105" w:right="0"/>
              <w:jc w:val="center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b/>
                <w:bCs/>
                <w:color w:val="auto"/>
                <w:sz w:val="28"/>
                <w:szCs w:val="28"/>
                <w:cs/>
                <w:lang w:eastAsia="en-GB"/>
              </w:rPr>
              <w:t>ชื่อกิจการ</w:t>
            </w:r>
          </w:p>
        </w:tc>
        <w:tc>
          <w:tcPr>
            <w:tcW w:w="326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32DBD47" w14:textId="77777777" w:rsidR="00D94D35" w:rsidRPr="008E1FDE" w:rsidRDefault="00D94D35" w:rsidP="0091705B">
            <w:pPr>
              <w:ind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b/>
                <w:bCs/>
                <w:color w:val="auto"/>
                <w:sz w:val="28"/>
                <w:szCs w:val="28"/>
                <w:cs/>
                <w:lang w:eastAsia="en-GB"/>
              </w:rPr>
              <w:t>ลักษณะความสัมพันธ์</w:t>
            </w:r>
          </w:p>
        </w:tc>
      </w:tr>
      <w:tr w:rsidR="008E1FDE" w:rsidRPr="006631CA" w14:paraId="24814639" w14:textId="77777777" w:rsidTr="008E4379">
        <w:trPr>
          <w:trHeight w:val="144"/>
        </w:trPr>
        <w:tc>
          <w:tcPr>
            <w:tcW w:w="576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2A8A950" w14:textId="77777777" w:rsidR="00D94D35" w:rsidRPr="006631CA" w:rsidRDefault="00D94D35" w:rsidP="0091705B">
            <w:pPr>
              <w:ind w:left="-105" w:right="0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cs/>
                <w:lang w:eastAsia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2B74377B" w14:textId="77777777" w:rsidR="00D94D35" w:rsidRPr="006631CA" w:rsidRDefault="00D94D35" w:rsidP="0091705B">
            <w:pPr>
              <w:ind w:right="0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cs/>
                <w:lang w:eastAsia="en-GB"/>
              </w:rPr>
            </w:pPr>
          </w:p>
        </w:tc>
      </w:tr>
      <w:tr w:rsidR="008E1FDE" w:rsidRPr="008E1FDE" w14:paraId="2946A4D9" w14:textId="77777777" w:rsidTr="008E4379">
        <w:trPr>
          <w:trHeight w:val="288"/>
        </w:trPr>
        <w:tc>
          <w:tcPr>
            <w:tcW w:w="5760" w:type="dxa"/>
            <w:tcBorders>
              <w:top w:val="nil"/>
              <w:left w:val="nil"/>
              <w:right w:val="nil"/>
            </w:tcBorders>
          </w:tcPr>
          <w:p w14:paraId="76FC3428" w14:textId="28EE7716" w:rsidR="00C23863" w:rsidRPr="008E1FDE" w:rsidRDefault="00C23863" w:rsidP="0091705B">
            <w:pPr>
              <w:ind w:left="-105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</w:pPr>
            <w:r w:rsidRPr="008E1FDE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บริษัท เคเจแอล อีเลคทริค จำกัด</w:t>
            </w: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4469C8BC" w14:textId="7CEEE1B6" w:rsidR="00C23863" w:rsidRPr="008E1FDE" w:rsidRDefault="00C23863" w:rsidP="0091705B">
            <w:pPr>
              <w:ind w:right="0"/>
              <w:rPr>
                <w:rFonts w:ascii="Browallia New" w:eastAsia="Times New Roman" w:hAnsi="Browallia New" w:cs="Browallia New"/>
                <w:color w:val="auto"/>
                <w:spacing w:val="-10"/>
                <w:sz w:val="28"/>
                <w:szCs w:val="28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 w:hint="cs"/>
                <w:color w:val="auto"/>
                <w:spacing w:val="-10"/>
                <w:sz w:val="28"/>
                <w:szCs w:val="28"/>
                <w:cs/>
                <w:lang w:eastAsia="en-GB"/>
              </w:rPr>
              <w:t>บริษัทใหญ่</w:t>
            </w:r>
            <w:r w:rsidRPr="008E1FDE">
              <w:rPr>
                <w:rFonts w:ascii="Browallia New" w:eastAsia="Times New Roman" w:hAnsi="Browallia New" w:cs="Browallia New"/>
                <w:color w:val="auto"/>
                <w:spacing w:val="-10"/>
                <w:sz w:val="28"/>
                <w:szCs w:val="28"/>
                <w:lang w:eastAsia="en-GB"/>
              </w:rPr>
              <w:t xml:space="preserve">, 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pacing w:val="-10"/>
                <w:sz w:val="28"/>
                <w:szCs w:val="28"/>
                <w:cs/>
                <w:lang w:eastAsia="en-GB"/>
              </w:rPr>
              <w:t>ผู้ถือหุ้นและกรรมการร่วมกัน</w:t>
            </w:r>
          </w:p>
        </w:tc>
      </w:tr>
      <w:tr w:rsidR="008E1FDE" w:rsidRPr="008E1FDE" w14:paraId="40D7E39F" w14:textId="77777777" w:rsidTr="008E4379">
        <w:trPr>
          <w:trHeight w:val="288"/>
        </w:trPr>
        <w:tc>
          <w:tcPr>
            <w:tcW w:w="576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24383FB0" w14:textId="3FF145B7" w:rsidR="00C23863" w:rsidRPr="008E1FDE" w:rsidRDefault="00C23863" w:rsidP="0091705B">
            <w:pPr>
              <w:ind w:left="-105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บริษัท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โฟร์ชอป มินิมาร์ท จำกัด</w:t>
            </w: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1CF01164" w14:textId="77777777" w:rsidR="00C23863" w:rsidRPr="008E1FDE" w:rsidRDefault="00C23863" w:rsidP="0091705B">
            <w:pPr>
              <w:ind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ผู้ถือหุ้นและกรรมการร่วมกัน</w:t>
            </w:r>
          </w:p>
        </w:tc>
      </w:tr>
      <w:tr w:rsidR="008E1FDE" w:rsidRPr="008E1FDE" w14:paraId="120BE102" w14:textId="77777777" w:rsidTr="008E4379">
        <w:trPr>
          <w:trHeight w:val="288"/>
        </w:trPr>
        <w:tc>
          <w:tcPr>
            <w:tcW w:w="576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275508E4" w14:textId="2D09D9ED" w:rsidR="00C23863" w:rsidRPr="008E1FDE" w:rsidRDefault="00C23863" w:rsidP="0091705B">
            <w:pPr>
              <w:ind w:left="-105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บริษัท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 xml:space="preserve"> </w:t>
            </w:r>
            <w:r w:rsidR="0049776C"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ซี.พี.เอ็น.อีเลคทริคอล ฟิวเจอร์</w:t>
            </w:r>
            <w:r w:rsidR="0049776C" w:rsidRPr="008E1FDE">
              <w:rPr>
                <w:rFonts w:ascii="Browallia New" w:eastAsia="Times New Roman" w:hAnsi="Browallia New" w:cs="Browallia New" w:hint="cs"/>
                <w:color w:val="auto"/>
                <w:sz w:val="28"/>
                <w:szCs w:val="28"/>
                <w:cs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จำกัด</w:t>
            </w: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0442CF00" w14:textId="77777777" w:rsidR="00C23863" w:rsidRPr="008E1FDE" w:rsidRDefault="00C23863" w:rsidP="0091705B">
            <w:pPr>
              <w:ind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  <w:tr w:rsidR="008E1FDE" w:rsidRPr="008E1FDE" w14:paraId="76B6DEE2" w14:textId="77777777" w:rsidTr="008E4379">
        <w:trPr>
          <w:trHeight w:val="288"/>
        </w:trPr>
        <w:tc>
          <w:tcPr>
            <w:tcW w:w="576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3E29245D" w14:textId="77777777" w:rsidR="00C23863" w:rsidRPr="008E1FDE" w:rsidRDefault="00C23863" w:rsidP="0091705B">
            <w:pPr>
              <w:ind w:left="-105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บริษัท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  <w:t xml:space="preserve"> </w:t>
            </w: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พี เค เอส ออโต้ เซอร์วิส เซ็นเตอร์ จำกัด</w:t>
            </w: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4B64D7C8" w14:textId="77777777" w:rsidR="00C23863" w:rsidRPr="008E1FDE" w:rsidRDefault="00C23863" w:rsidP="0091705B">
            <w:pPr>
              <w:ind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  <w:tr w:rsidR="008E1FDE" w:rsidRPr="008E1FDE" w14:paraId="5650BFA8" w14:textId="77777777" w:rsidTr="008E4379">
        <w:trPr>
          <w:trHeight w:val="288"/>
        </w:trPr>
        <w:tc>
          <w:tcPr>
            <w:tcW w:w="576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4245D890" w14:textId="77777777" w:rsidR="00C23863" w:rsidRPr="008E1FDE" w:rsidRDefault="00C23863" w:rsidP="0091705B">
            <w:pPr>
              <w:ind w:left="-105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บริษัท ไทยเทคนิคอีเล็คตริค มีนบุรี จำกัด</w:t>
            </w: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0C91F42B" w14:textId="77777777" w:rsidR="00C23863" w:rsidRPr="008E1FDE" w:rsidRDefault="00C23863" w:rsidP="0091705B">
            <w:pPr>
              <w:ind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  <w:tr w:rsidR="008E1FDE" w:rsidRPr="008E1FDE" w14:paraId="6EE8379D" w14:textId="77777777" w:rsidTr="008E4379">
        <w:trPr>
          <w:trHeight w:val="288"/>
        </w:trPr>
        <w:tc>
          <w:tcPr>
            <w:tcW w:w="576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72D5660C" w14:textId="77777777" w:rsidR="00C23863" w:rsidRPr="008E1FDE" w:rsidRDefault="00C23863" w:rsidP="0091705B">
            <w:pPr>
              <w:ind w:left="-105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บริษัท ไทยบำรุงเอ็นจีเนียริ่ง จำกัด</w:t>
            </w: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7FB8C847" w14:textId="77777777" w:rsidR="00C23863" w:rsidRPr="008E1FDE" w:rsidRDefault="00C23863" w:rsidP="0091705B">
            <w:pPr>
              <w:ind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  <w:tr w:rsidR="008E1FDE" w:rsidRPr="008E1FDE" w14:paraId="00770232" w14:textId="77777777" w:rsidTr="008E4379">
        <w:trPr>
          <w:trHeight w:val="288"/>
        </w:trPr>
        <w:tc>
          <w:tcPr>
            <w:tcW w:w="576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5DAA6A8F" w14:textId="77777777" w:rsidR="00C23863" w:rsidRPr="008E1FDE" w:rsidRDefault="00C23863" w:rsidP="0091705B">
            <w:pPr>
              <w:ind w:left="-105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บริษัท ไทยบำรุงการไฟฟ้า จำกัด</w:t>
            </w: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6DC6D8C5" w14:textId="77777777" w:rsidR="00C23863" w:rsidRPr="008E1FDE" w:rsidRDefault="00C23863" w:rsidP="0091705B">
            <w:pPr>
              <w:ind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  <w:tr w:rsidR="00C23863" w:rsidRPr="008E1FDE" w14:paraId="534473BB" w14:textId="77777777" w:rsidTr="00C722F5">
        <w:trPr>
          <w:trHeight w:val="288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9BD8C1" w14:textId="77777777" w:rsidR="00C23863" w:rsidRPr="008E1FDE" w:rsidRDefault="00C23863" w:rsidP="0091705B">
            <w:pPr>
              <w:ind w:left="-105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บริษัท ธนกร อินเตอร์ซัพพลาย จำกัด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D764D8" w14:textId="77777777" w:rsidR="00C23863" w:rsidRPr="008E1FDE" w:rsidRDefault="00C23863" w:rsidP="0091705B">
            <w:pPr>
              <w:ind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ผู้ถือหุ้นเป็นญาติกับผู้บริหารบริษัท</w:t>
            </w:r>
          </w:p>
        </w:tc>
      </w:tr>
    </w:tbl>
    <w:p w14:paraId="60916C07" w14:textId="77777777" w:rsidR="00122435" w:rsidRPr="008E1FDE" w:rsidRDefault="0012243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45EA1FFC" w14:textId="77777777" w:rsidR="00A9402C" w:rsidRPr="008E1FDE" w:rsidRDefault="00B70142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นโยบายการกำหนดราคาสำหรับรายการแต่ละประเภทมีดังต่อไปนี้</w:t>
      </w:r>
    </w:p>
    <w:p w14:paraId="41D9DF69" w14:textId="77777777" w:rsidR="00B70142" w:rsidRPr="008E1FDE" w:rsidRDefault="00B70142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tbl>
      <w:tblPr>
        <w:tblW w:w="9043" w:type="dxa"/>
        <w:tblInd w:w="108" w:type="dxa"/>
        <w:tblLook w:val="04A0" w:firstRow="1" w:lastRow="0" w:firstColumn="1" w:lastColumn="0" w:noHBand="0" w:noVBand="1"/>
      </w:tblPr>
      <w:tblGrid>
        <w:gridCol w:w="4752"/>
        <w:gridCol w:w="4291"/>
      </w:tblGrid>
      <w:tr w:rsidR="008E1FDE" w:rsidRPr="008E1FDE" w14:paraId="4174E2E6" w14:textId="77777777" w:rsidTr="00601556">
        <w:trPr>
          <w:trHeight w:val="288"/>
        </w:trPr>
        <w:tc>
          <w:tcPr>
            <w:tcW w:w="475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E5CA951" w14:textId="77777777" w:rsidR="00A9402C" w:rsidRPr="008E1FDE" w:rsidRDefault="00A9402C" w:rsidP="0091705B">
            <w:pPr>
              <w:ind w:left="-105" w:right="0"/>
              <w:jc w:val="center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 w:hint="cs"/>
                <w:b/>
                <w:bCs/>
                <w:color w:val="auto"/>
                <w:sz w:val="28"/>
                <w:szCs w:val="28"/>
                <w:cs/>
                <w:lang w:eastAsia="en-GB"/>
              </w:rPr>
              <w:t>รายการ</w:t>
            </w:r>
          </w:p>
        </w:tc>
        <w:tc>
          <w:tcPr>
            <w:tcW w:w="4291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3D87107" w14:textId="77777777" w:rsidR="00A9402C" w:rsidRPr="008E1FDE" w:rsidRDefault="00A9402C" w:rsidP="0091705B">
            <w:pPr>
              <w:ind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 w:hint="cs"/>
                <w:b/>
                <w:bCs/>
                <w:color w:val="auto"/>
                <w:sz w:val="28"/>
                <w:szCs w:val="28"/>
                <w:cs/>
                <w:lang w:eastAsia="en-GB"/>
              </w:rPr>
              <w:t>นโยบายการกำหนดราคา</w:t>
            </w:r>
          </w:p>
        </w:tc>
      </w:tr>
      <w:tr w:rsidR="008E1FDE" w:rsidRPr="006631CA" w14:paraId="57CB9FE8" w14:textId="77777777" w:rsidTr="008E4379">
        <w:trPr>
          <w:trHeight w:val="144"/>
        </w:trPr>
        <w:tc>
          <w:tcPr>
            <w:tcW w:w="4752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C3164BA" w14:textId="77777777" w:rsidR="00A9402C" w:rsidRPr="006631CA" w:rsidRDefault="00A9402C" w:rsidP="0091705B">
            <w:pPr>
              <w:ind w:left="-105" w:right="0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cs/>
                <w:lang w:eastAsia="en-GB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4DF1FEDF" w14:textId="77777777" w:rsidR="00A9402C" w:rsidRPr="006631CA" w:rsidRDefault="00A9402C" w:rsidP="0091705B">
            <w:pPr>
              <w:ind w:right="0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cs/>
                <w:lang w:eastAsia="en-GB"/>
              </w:rPr>
            </w:pPr>
          </w:p>
        </w:tc>
      </w:tr>
      <w:tr w:rsidR="008E1FDE" w:rsidRPr="008E1FDE" w14:paraId="5A134AD6" w14:textId="77777777" w:rsidTr="008E4379">
        <w:trPr>
          <w:trHeight w:val="288"/>
        </w:trPr>
        <w:tc>
          <w:tcPr>
            <w:tcW w:w="4752" w:type="dxa"/>
            <w:tcBorders>
              <w:top w:val="nil"/>
              <w:left w:val="nil"/>
              <w:right w:val="nil"/>
            </w:tcBorders>
            <w:vAlign w:val="center"/>
          </w:tcPr>
          <w:p w14:paraId="39C25A87" w14:textId="77777777" w:rsidR="00A9402C" w:rsidRPr="008E1FDE" w:rsidRDefault="00A9402C" w:rsidP="0091705B">
            <w:pPr>
              <w:ind w:left="-105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รายได้จากการขาย</w:t>
            </w:r>
          </w:p>
        </w:tc>
        <w:tc>
          <w:tcPr>
            <w:tcW w:w="4291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7017BF50" w14:textId="4664D478" w:rsidR="00A9402C" w:rsidRPr="008E1FDE" w:rsidRDefault="008877D2" w:rsidP="0091705B">
            <w:pPr>
              <w:ind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</w:pPr>
            <w:r w:rsidRPr="008E1FDE">
              <w:rPr>
                <w:rFonts w:ascii="Browallia New" w:eastAsia="Times New Roman" w:hAnsi="Browallia New" w:cs="Browallia New" w:hint="cs"/>
                <w:color w:val="auto"/>
                <w:sz w:val="28"/>
                <w:szCs w:val="28"/>
                <w:cs/>
                <w:lang w:eastAsia="en-GB"/>
              </w:rPr>
              <w:t>ราคา</w:t>
            </w:r>
            <w:r w:rsidR="00215560" w:rsidRPr="008E1FDE">
              <w:rPr>
                <w:rFonts w:ascii="Browallia New" w:eastAsia="Times New Roman" w:hAnsi="Browallia New" w:cs="Browallia New" w:hint="cs"/>
                <w:color w:val="auto"/>
                <w:sz w:val="28"/>
                <w:szCs w:val="28"/>
                <w:cs/>
                <w:lang w:eastAsia="en-GB"/>
              </w:rPr>
              <w:t>ตลาดและราคาที่ตกลงร่วมกัน</w:t>
            </w:r>
          </w:p>
        </w:tc>
      </w:tr>
      <w:tr w:rsidR="008E1FDE" w:rsidRPr="008E1FDE" w14:paraId="6086688C" w14:textId="77777777" w:rsidTr="008E4379">
        <w:trPr>
          <w:trHeight w:val="288"/>
        </w:trPr>
        <w:tc>
          <w:tcPr>
            <w:tcW w:w="4752" w:type="dxa"/>
            <w:tcBorders>
              <w:top w:val="nil"/>
              <w:left w:val="nil"/>
              <w:right w:val="nil"/>
            </w:tcBorders>
            <w:vAlign w:val="center"/>
          </w:tcPr>
          <w:p w14:paraId="1DDF65C0" w14:textId="77777777" w:rsidR="00031399" w:rsidRPr="008E1FDE" w:rsidRDefault="00031399" w:rsidP="0091705B">
            <w:pPr>
              <w:ind w:left="-105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cs/>
                <w:lang w:eastAsia="en-GB"/>
              </w:rPr>
              <w:t>รายได้</w:t>
            </w:r>
            <w:r w:rsidRPr="008E1FDE">
              <w:rPr>
                <w:rFonts w:ascii="Browallia New" w:eastAsia="Times New Roman" w:hAnsi="Browallia New" w:cs="Browallia New" w:hint="cs"/>
                <w:color w:val="auto"/>
                <w:sz w:val="28"/>
                <w:szCs w:val="28"/>
                <w:cs/>
                <w:lang w:eastAsia="en-GB"/>
              </w:rPr>
              <w:t>ค่าเช่า</w:t>
            </w:r>
          </w:p>
        </w:tc>
        <w:tc>
          <w:tcPr>
            <w:tcW w:w="4291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1E4F3A90" w14:textId="77777777" w:rsidR="00031399" w:rsidRPr="008E1FDE" w:rsidRDefault="00031399" w:rsidP="0091705B">
            <w:pPr>
              <w:ind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 w:hint="cs"/>
                <w:color w:val="auto"/>
                <w:sz w:val="28"/>
                <w:szCs w:val="28"/>
                <w:cs/>
                <w:lang w:eastAsia="en-GB"/>
              </w:rPr>
              <w:t>ราคาตามสัญญา - อ้างอิงค่าเช่าในบริเวณใกล้เคียง</w:t>
            </w:r>
          </w:p>
        </w:tc>
      </w:tr>
      <w:tr w:rsidR="00A9402C" w:rsidRPr="008E1FDE" w14:paraId="21FB59F6" w14:textId="77777777" w:rsidTr="00E8255C">
        <w:trPr>
          <w:trHeight w:val="288"/>
        </w:trPr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0176D" w14:textId="77777777" w:rsidR="00A9402C" w:rsidRPr="008E1FDE" w:rsidRDefault="00A9402C" w:rsidP="0091705B">
            <w:pPr>
              <w:ind w:left="-105"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การซื้อสินค้า</w:t>
            </w:r>
            <w:r w:rsidR="009B3F0D" w:rsidRPr="008E1FDE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และรับบริการ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2CF9E5D" w14:textId="77777777" w:rsidR="00A9402C" w:rsidRPr="008E1FDE" w:rsidRDefault="009B3F0D" w:rsidP="0091705B">
            <w:pPr>
              <w:ind w:right="0"/>
              <w:rPr>
                <w:rFonts w:ascii="Browallia New" w:eastAsia="Times New Roman" w:hAnsi="Browallia New" w:cs="Browallia New"/>
                <w:color w:val="auto"/>
                <w:sz w:val="28"/>
                <w:szCs w:val="28"/>
                <w:lang w:eastAsia="en-GB"/>
              </w:rPr>
            </w:pPr>
            <w:r w:rsidRPr="008E1FDE">
              <w:rPr>
                <w:rFonts w:ascii="Browallia New" w:eastAsia="Times New Roman" w:hAnsi="Browallia New" w:cs="Browallia New" w:hint="cs"/>
                <w:color w:val="auto"/>
                <w:sz w:val="28"/>
                <w:szCs w:val="28"/>
                <w:cs/>
                <w:lang w:eastAsia="en-GB"/>
              </w:rPr>
              <w:t>ตามราคาค่าใช้จ่ายที่เกิดขึ้นจริง</w:t>
            </w:r>
          </w:p>
        </w:tc>
      </w:tr>
    </w:tbl>
    <w:p w14:paraId="3436838A" w14:textId="4CFC6685" w:rsidR="0000569A" w:rsidRPr="008E1FDE" w:rsidRDefault="0000569A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44226B49" w14:textId="609D57C2" w:rsidR="00D94D35" w:rsidRPr="008E1FDE" w:rsidRDefault="004A1A34" w:rsidP="0091705B">
      <w:pPr>
        <w:ind w:left="540" w:right="0" w:hanging="540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4A1A34">
        <w:rPr>
          <w:rFonts w:ascii="Browallia New" w:hAnsi="Browallia New" w:cs="Browallia New"/>
          <w:b/>
          <w:bCs/>
          <w:color w:val="auto"/>
          <w:sz w:val="28"/>
          <w:szCs w:val="28"/>
        </w:rPr>
        <w:t>2</w:t>
      </w:r>
      <w:r w:rsidRPr="004A1A34">
        <w:rPr>
          <w:rFonts w:ascii="Browallia New" w:hAnsi="Browallia New" w:cs="Browallia New" w:hint="cs"/>
          <w:b/>
          <w:bCs/>
          <w:color w:val="auto"/>
          <w:sz w:val="28"/>
          <w:szCs w:val="28"/>
        </w:rPr>
        <w:t>8</w:t>
      </w:r>
      <w:r w:rsidR="00DD7778" w:rsidRPr="008E1FDE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.</w:t>
      </w:r>
      <w:r w:rsidRPr="004A1A34">
        <w:rPr>
          <w:rFonts w:ascii="Browallia New" w:hAnsi="Browallia New" w:cs="Browallia New" w:hint="cs"/>
          <w:b/>
          <w:bCs/>
          <w:color w:val="auto"/>
          <w:sz w:val="28"/>
          <w:szCs w:val="28"/>
        </w:rPr>
        <w:t>1</w:t>
      </w:r>
      <w:r w:rsidR="00D94D35" w:rsidRPr="008E1FDE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ab/>
      </w:r>
      <w:r w:rsidR="00031399" w:rsidRPr="008E1FDE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รายการกับบุคคลหรือกิจการที่เกี่ยวข้องกัน</w:t>
      </w:r>
    </w:p>
    <w:p w14:paraId="2D4EDEEC" w14:textId="3BC28CDD" w:rsidR="008516EA" w:rsidRPr="008E1FDE" w:rsidRDefault="008516EA" w:rsidP="0091705B">
      <w:pPr>
        <w:ind w:left="540" w:right="0"/>
        <w:jc w:val="thaiDistribute"/>
        <w:rPr>
          <w:rFonts w:ascii="Browallia New" w:hAnsi="Browallia New" w:cs="Browallia New"/>
          <w:color w:val="auto"/>
          <w:spacing w:val="-2"/>
          <w:sz w:val="28"/>
          <w:szCs w:val="28"/>
        </w:rPr>
      </w:pPr>
    </w:p>
    <w:tbl>
      <w:tblPr>
        <w:tblW w:w="9144" w:type="dxa"/>
        <w:tblLayout w:type="fixed"/>
        <w:tblLook w:val="0000" w:firstRow="0" w:lastRow="0" w:firstColumn="0" w:lastColumn="0" w:noHBand="0" w:noVBand="0"/>
      </w:tblPr>
      <w:tblGrid>
        <w:gridCol w:w="6264"/>
        <w:gridCol w:w="1440"/>
        <w:gridCol w:w="1440"/>
      </w:tblGrid>
      <w:tr w:rsidR="008E1FDE" w:rsidRPr="004E2C77" w14:paraId="1088ABF8" w14:textId="77777777" w:rsidTr="00601556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1BABE607" w14:textId="7A60EB46" w:rsidR="00031399" w:rsidRPr="004E2C77" w:rsidRDefault="008516EA" w:rsidP="00920DF9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E2C77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>สำหรับ</w:t>
            </w:r>
            <w:r w:rsidRPr="004E2C77">
              <w:rPr>
                <w:rFonts w:ascii="Browallia New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ปี</w:t>
            </w:r>
            <w:r w:rsidRPr="004E2C77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สิ้นสุดวันที่ </w:t>
            </w:r>
            <w:r w:rsidR="004A1A34" w:rsidRPr="004E2C77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31</w:t>
            </w:r>
            <w:r w:rsidRPr="004E2C77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 xml:space="preserve"> </w:t>
            </w:r>
            <w:r w:rsidRPr="004E2C77">
              <w:rPr>
                <w:rFonts w:ascii="Browallia New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3B14B0A8" w14:textId="2195BAC0" w:rsidR="00031399" w:rsidRPr="004E2C77" w:rsidRDefault="00EA439E" w:rsidP="00920DF9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4E2C77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="004A1A34" w:rsidRPr="004E2C77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2568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6360B83B" w14:textId="2D45CEDB" w:rsidR="00031399" w:rsidRPr="004E2C77" w:rsidRDefault="00EA439E" w:rsidP="00920DF9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4E2C77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="004A1A34" w:rsidRPr="004E2C77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>2567</w:t>
            </w:r>
          </w:p>
        </w:tc>
      </w:tr>
      <w:tr w:rsidR="008E1FDE" w:rsidRPr="004E2C77" w14:paraId="67AD0EB0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6639F839" w14:textId="77777777" w:rsidR="00031399" w:rsidRPr="004E2C77" w:rsidRDefault="00031399" w:rsidP="00920DF9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8F48636" w14:textId="77777777" w:rsidR="00031399" w:rsidRPr="004E2C77" w:rsidRDefault="00031399" w:rsidP="00920DF9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4E2C77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7CDA7D9" w14:textId="77777777" w:rsidR="00031399" w:rsidRPr="004E2C77" w:rsidRDefault="00031399" w:rsidP="00920DF9">
            <w:pPr>
              <w:autoSpaceDE w:val="0"/>
              <w:autoSpaceDN w:val="0"/>
              <w:jc w:val="right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4E2C77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>บาท</w:t>
            </w:r>
          </w:p>
        </w:tc>
      </w:tr>
      <w:tr w:rsidR="008E1FDE" w:rsidRPr="004E2C77" w14:paraId="4B15C5EB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7519747D" w14:textId="77777777" w:rsidR="00031399" w:rsidRPr="004E2C77" w:rsidRDefault="00031399" w:rsidP="00920DF9">
            <w:pPr>
              <w:tabs>
                <w:tab w:val="left" w:pos="2610"/>
              </w:tabs>
              <w:ind w:left="540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4E2C77">
              <w:rPr>
                <w:rFonts w:ascii="Browallia New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รายได้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C96D798" w14:textId="77777777" w:rsidR="00031399" w:rsidRPr="004E2C77" w:rsidRDefault="00031399" w:rsidP="00920DF9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1D9C98B" w14:textId="77777777" w:rsidR="00031399" w:rsidRPr="004E2C77" w:rsidRDefault="00031399" w:rsidP="00920DF9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4E2C77" w14:paraId="3D10459F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1D569BEB" w14:textId="77777777" w:rsidR="008E1FDE" w:rsidRPr="004E2C77" w:rsidRDefault="008E1FDE" w:rsidP="00920DF9">
            <w:pPr>
              <w:tabs>
                <w:tab w:val="left" w:pos="2610"/>
              </w:tabs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รายได้จากการขาย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EA84E28" w14:textId="454C519C" w:rsidR="008E1FDE" w:rsidRPr="004E2C77" w:rsidRDefault="008E1FDE" w:rsidP="00920DF9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9CB0875" w14:textId="67D3D351" w:rsidR="008E1FDE" w:rsidRPr="004E2C77" w:rsidRDefault="008E1FDE" w:rsidP="00920DF9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F17D97" w:rsidRPr="004E2C77" w14:paraId="0EBEBBC2" w14:textId="77777777" w:rsidTr="0027021F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08BF9B37" w14:textId="46755FD2" w:rsidR="00F17D97" w:rsidRPr="004E2C77" w:rsidRDefault="00F17D97" w:rsidP="00F17D97">
            <w:pPr>
              <w:tabs>
                <w:tab w:val="left" w:pos="2610"/>
              </w:tabs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 </w:t>
            </w: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9B245ED" w14:textId="22943E6B" w:rsidR="00F17D97" w:rsidRPr="004E2C77" w:rsidRDefault="00F17D97" w:rsidP="00F17D97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F17D97">
              <w:rPr>
                <w:rFonts w:ascii="Browallia New" w:hAnsi="Browallia New" w:cs="Browallia New"/>
                <w:color w:val="auto"/>
                <w:sz w:val="28"/>
                <w:szCs w:val="28"/>
              </w:rPr>
              <w:t>16,371,979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73170BD" w14:textId="12DF3F08" w:rsidR="00F17D97" w:rsidRPr="004E2C77" w:rsidRDefault="00F17D97" w:rsidP="00F17D97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F17D97">
              <w:rPr>
                <w:rFonts w:ascii="Browallia New" w:hAnsi="Browallia New" w:cs="Browallia New"/>
                <w:color w:val="auto"/>
                <w:sz w:val="28"/>
                <w:szCs w:val="28"/>
              </w:rPr>
              <w:t>18,944,446</w:t>
            </w:r>
          </w:p>
        </w:tc>
      </w:tr>
      <w:tr w:rsidR="008E1FDE" w:rsidRPr="004E2C77" w14:paraId="1DF5684C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344BCBCA" w14:textId="665F4BF3" w:rsidR="008E1FDE" w:rsidRPr="004E2C77" w:rsidRDefault="008E1FDE" w:rsidP="00920DF9">
            <w:pPr>
              <w:tabs>
                <w:tab w:val="left" w:pos="2610"/>
              </w:tabs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AD5D4DB" w14:textId="1BE39C0D" w:rsidR="008E1FDE" w:rsidRPr="004E2C77" w:rsidRDefault="008E1FDE" w:rsidP="00920DF9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853B28B" w14:textId="13DD5D29" w:rsidR="008E1FDE" w:rsidRPr="004E2C77" w:rsidRDefault="008E1FDE" w:rsidP="00920DF9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173BF2" w:rsidRPr="004E2C77" w14:paraId="2D111573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63E78FB1" w14:textId="6851A847" w:rsidR="00173BF2" w:rsidRPr="004E2C77" w:rsidRDefault="00173BF2" w:rsidP="00173BF2">
            <w:pPr>
              <w:tabs>
                <w:tab w:val="left" w:pos="2124"/>
              </w:tabs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 </w:t>
            </w: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580698B" w14:textId="3411F776" w:rsidR="00173BF2" w:rsidRPr="004E2C77" w:rsidRDefault="004A1A34" w:rsidP="00173BF2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735</w:t>
            </w:r>
            <w:r w:rsidR="008031F8"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626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A5DD714" w14:textId="54AC2BD0" w:rsidR="00173BF2" w:rsidRPr="004E2C77" w:rsidRDefault="004A1A34" w:rsidP="00173BF2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785</w:t>
            </w:r>
            <w:r w:rsidR="00173BF2"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255</w:t>
            </w:r>
          </w:p>
        </w:tc>
      </w:tr>
      <w:tr w:rsidR="006631CA" w:rsidRPr="004E2C77" w14:paraId="7472B6A2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7C39B394" w14:textId="77777777" w:rsidR="006631CA" w:rsidRPr="004E2C77" w:rsidRDefault="006631CA" w:rsidP="006631CA">
            <w:pPr>
              <w:tabs>
                <w:tab w:val="left" w:pos="2124"/>
              </w:tabs>
              <w:ind w:left="540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CAB41C8" w14:textId="77777777" w:rsidR="006631CA" w:rsidRPr="004E2C77" w:rsidRDefault="006631CA" w:rsidP="00920DF9">
            <w:pPr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610769CD" w14:textId="77777777" w:rsidR="006631CA" w:rsidRPr="004E2C77" w:rsidRDefault="006631CA" w:rsidP="00920DF9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8E1FDE" w:rsidRPr="004E2C77" w14:paraId="5BD8D4F1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0370A7EF" w14:textId="77777777" w:rsidR="008E1FDE" w:rsidRPr="004E2C77" w:rsidRDefault="008E1FDE" w:rsidP="00920DF9">
            <w:pPr>
              <w:tabs>
                <w:tab w:val="left" w:pos="2124"/>
              </w:tabs>
              <w:ind w:left="540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4E2C77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>ก</w:t>
            </w:r>
            <w:r w:rsidRPr="004E2C77">
              <w:rPr>
                <w:rFonts w:ascii="Browallia New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ารซื้อสินค้าและรับบริการ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3E7366C" w14:textId="77777777" w:rsidR="008E1FDE" w:rsidRPr="004E2C77" w:rsidRDefault="008E1FDE" w:rsidP="00920DF9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81F825C" w14:textId="77777777" w:rsidR="008E1FDE" w:rsidRPr="004E2C77" w:rsidRDefault="008E1FDE" w:rsidP="00920DF9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4E2C77" w14:paraId="0F898571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286E135E" w14:textId="77777777" w:rsidR="008E1FDE" w:rsidRPr="004E2C77" w:rsidRDefault="008E1FDE" w:rsidP="00920DF9">
            <w:pPr>
              <w:tabs>
                <w:tab w:val="left" w:pos="2160"/>
              </w:tabs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การซื้อสินค้า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1E9D39E" w14:textId="05E6520D" w:rsidR="008E1FDE" w:rsidRPr="004E2C77" w:rsidRDefault="008E1FDE" w:rsidP="00920DF9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22681F67" w14:textId="31CEA4AE" w:rsidR="008E1FDE" w:rsidRPr="004E2C77" w:rsidRDefault="008E1FDE" w:rsidP="00920DF9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</w:p>
        </w:tc>
      </w:tr>
      <w:tr w:rsidR="00173BF2" w:rsidRPr="004E2C77" w14:paraId="7164ECEF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1E5EDE74" w14:textId="7E1A6790" w:rsidR="00173BF2" w:rsidRPr="004E2C77" w:rsidRDefault="00173BF2" w:rsidP="00173BF2">
            <w:pPr>
              <w:tabs>
                <w:tab w:val="left" w:pos="1260"/>
              </w:tabs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 </w:t>
            </w: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888CA01" w14:textId="5C3677EC" w:rsidR="00173BF2" w:rsidRPr="004E2C77" w:rsidRDefault="004A1A34" w:rsidP="00173BF2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1</w:t>
            </w:r>
            <w:r w:rsidR="008031F8"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533</w:t>
            </w:r>
            <w:r w:rsidR="008031F8"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943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72BA553D" w14:textId="2FE1684A" w:rsidR="00173BF2" w:rsidRPr="004E2C77" w:rsidRDefault="004A1A34" w:rsidP="00173BF2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2</w:t>
            </w:r>
            <w:r w:rsidR="00173BF2"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077</w:t>
            </w:r>
            <w:r w:rsidR="00173BF2"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787</w:t>
            </w:r>
          </w:p>
        </w:tc>
      </w:tr>
      <w:tr w:rsidR="008E1FDE" w:rsidRPr="004E2C77" w14:paraId="2521D001" w14:textId="77777777" w:rsidTr="008E4379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0FD6B" w14:textId="3908B48C" w:rsidR="008E1FDE" w:rsidRPr="004E2C77" w:rsidRDefault="008E1FDE" w:rsidP="00920DF9">
            <w:pPr>
              <w:tabs>
                <w:tab w:val="left" w:pos="1260"/>
              </w:tabs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การรับบริการ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6C2A5" w14:textId="6FE68075" w:rsidR="008E1FDE" w:rsidRPr="004E2C77" w:rsidRDefault="008E1FDE" w:rsidP="00920DF9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60671" w14:textId="2BD96AB8" w:rsidR="008E1FDE" w:rsidRPr="004E2C77" w:rsidRDefault="008E1FDE" w:rsidP="00920DF9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173BF2" w:rsidRPr="004E2C77" w14:paraId="1B4EDDB9" w14:textId="77777777" w:rsidTr="008E4379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1CFCD" w14:textId="73992F3F" w:rsidR="00173BF2" w:rsidRPr="004E2C77" w:rsidRDefault="00173BF2" w:rsidP="00173BF2">
            <w:pPr>
              <w:tabs>
                <w:tab w:val="left" w:pos="1080"/>
              </w:tabs>
              <w:ind w:left="1080" w:right="0" w:hanging="540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 </w:t>
            </w: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DAA90" w14:textId="0A8336AA" w:rsidR="00173BF2" w:rsidRPr="004E2C77" w:rsidRDefault="004A1A34" w:rsidP="00173BF2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2</w:t>
            </w:r>
            <w:r w:rsidR="008031F8"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211</w:t>
            </w:r>
            <w:r w:rsidR="008031F8"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935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52DE7" w14:textId="69E55281" w:rsidR="00173BF2" w:rsidRPr="004E2C77" w:rsidRDefault="004A1A34" w:rsidP="00173BF2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1</w:t>
            </w:r>
            <w:r w:rsidR="00173BF2"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670</w:t>
            </w:r>
            <w:r w:rsidR="00173BF2"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E2C77">
              <w:rPr>
                <w:rFonts w:ascii="Browallia New" w:hAnsi="Browallia New" w:cs="Browallia New"/>
                <w:color w:val="auto"/>
                <w:sz w:val="28"/>
                <w:szCs w:val="28"/>
              </w:rPr>
              <w:t>746</w:t>
            </w:r>
          </w:p>
        </w:tc>
      </w:tr>
    </w:tbl>
    <w:p w14:paraId="37CC46B4" w14:textId="77777777" w:rsidR="00031399" w:rsidRPr="008E1FDE" w:rsidRDefault="005806F7" w:rsidP="0091705B">
      <w:pPr>
        <w:tabs>
          <w:tab w:val="left" w:pos="1080"/>
        </w:tabs>
        <w:ind w:left="1080" w:right="0" w:hanging="540"/>
        <w:jc w:val="thaiDistribute"/>
        <w:rPr>
          <w:rFonts w:ascii="Browallia New" w:hAnsi="Browallia New" w:cs="Browallia New"/>
          <w:color w:val="auto"/>
          <w:sz w:val="28"/>
          <w:szCs w:val="28"/>
          <w:lang w:bidi="ar-SA"/>
        </w:rPr>
      </w:pPr>
      <w:r w:rsidRPr="008E1FDE">
        <w:rPr>
          <w:rFonts w:ascii="Browallia New" w:hAnsi="Browallia New" w:cs="Browallia New"/>
          <w:color w:val="auto"/>
          <w:sz w:val="28"/>
          <w:szCs w:val="28"/>
          <w:lang w:bidi="ar-SA"/>
        </w:rPr>
        <w:br w:type="page"/>
      </w:r>
    </w:p>
    <w:p w14:paraId="30E40D89" w14:textId="1688CD8F" w:rsidR="00D94D35" w:rsidRPr="008E1FDE" w:rsidRDefault="004A1A34" w:rsidP="0091705B">
      <w:pPr>
        <w:ind w:left="540" w:right="0" w:hanging="540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lang w:bidi="ar-SA"/>
        </w:rPr>
      </w:pPr>
      <w:r w:rsidRPr="004A1A34">
        <w:rPr>
          <w:rFonts w:ascii="Browallia New" w:hAnsi="Browallia New" w:cs="Browallia New"/>
          <w:b/>
          <w:bCs/>
          <w:color w:val="auto"/>
          <w:sz w:val="28"/>
          <w:szCs w:val="28"/>
        </w:rPr>
        <w:t>2</w:t>
      </w:r>
      <w:r w:rsidRPr="004A1A34">
        <w:rPr>
          <w:rFonts w:ascii="Browallia New" w:hAnsi="Browallia New" w:cs="Browallia New" w:hint="cs"/>
          <w:b/>
          <w:bCs/>
          <w:color w:val="auto"/>
          <w:sz w:val="28"/>
          <w:szCs w:val="28"/>
        </w:rPr>
        <w:t>8</w:t>
      </w:r>
      <w:r w:rsidR="00DD7778" w:rsidRPr="008E1FDE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.</w:t>
      </w:r>
      <w:r w:rsidRPr="004A1A34">
        <w:rPr>
          <w:rFonts w:ascii="Browallia New" w:hAnsi="Browallia New" w:cs="Browallia New" w:hint="cs"/>
          <w:b/>
          <w:bCs/>
          <w:color w:val="auto"/>
          <w:sz w:val="28"/>
          <w:szCs w:val="28"/>
        </w:rPr>
        <w:t>2</w:t>
      </w:r>
      <w:r w:rsidR="00D94D35" w:rsidRPr="008E1FDE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ab/>
        <w:t>ยอดค้างชำระ</w:t>
      </w:r>
      <w:r w:rsidR="00031399" w:rsidRPr="008E1FDE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กับบุคคลหรือกิจการที่เกี่ยวข้องกัน</w:t>
      </w:r>
    </w:p>
    <w:p w14:paraId="37E80AF3" w14:textId="77777777" w:rsidR="00D94D35" w:rsidRPr="008E1FDE" w:rsidRDefault="00D94D35" w:rsidP="0091705B">
      <w:pPr>
        <w:ind w:left="547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tbl>
      <w:tblPr>
        <w:tblW w:w="9144" w:type="dxa"/>
        <w:tblLayout w:type="fixed"/>
        <w:tblLook w:val="0000" w:firstRow="0" w:lastRow="0" w:firstColumn="0" w:lastColumn="0" w:noHBand="0" w:noVBand="0"/>
      </w:tblPr>
      <w:tblGrid>
        <w:gridCol w:w="6264"/>
        <w:gridCol w:w="1440"/>
        <w:gridCol w:w="1440"/>
      </w:tblGrid>
      <w:tr w:rsidR="008E1FDE" w:rsidRPr="008E1FDE" w14:paraId="7FB6F802" w14:textId="77777777" w:rsidTr="00601556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5BF8DF5F" w14:textId="77777777" w:rsidR="00D94D35" w:rsidRPr="008E1FDE" w:rsidRDefault="00D94D35" w:rsidP="0091705B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59E2A35" w14:textId="2DAEFC4D" w:rsidR="00D94D35" w:rsidRPr="008E1FDE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4FC62645" w14:textId="5FB3A6FF" w:rsidR="00D94D35" w:rsidRPr="008E1FDE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2567</w:t>
            </w:r>
          </w:p>
        </w:tc>
      </w:tr>
      <w:tr w:rsidR="008E1FDE" w:rsidRPr="008E1FDE" w14:paraId="11092FF1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295567DA" w14:textId="77777777" w:rsidR="00D94D35" w:rsidRPr="008E1FDE" w:rsidRDefault="00D94D35" w:rsidP="0091705B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7DEB3D" w14:textId="77777777" w:rsidR="00D94D35" w:rsidRPr="008E1FDE" w:rsidRDefault="00D94D35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B66339" w14:textId="77777777" w:rsidR="00D94D35" w:rsidRPr="008E1FDE" w:rsidRDefault="00D94D35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</w:tr>
      <w:tr w:rsidR="008E1FDE" w:rsidRPr="008E1FDE" w14:paraId="7F330812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</w:tcPr>
          <w:p w14:paraId="2EF229E2" w14:textId="77777777" w:rsidR="002917B4" w:rsidRPr="008E1FDE" w:rsidRDefault="002917B4" w:rsidP="0091705B">
            <w:pPr>
              <w:tabs>
                <w:tab w:val="left" w:pos="2160"/>
              </w:tabs>
              <w:ind w:left="540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ลูกหนี้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1B3D92AE" w14:textId="77777777" w:rsidR="002917B4" w:rsidRPr="008E1FDE" w:rsidRDefault="002917B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2430CCF1" w14:textId="77777777" w:rsidR="002917B4" w:rsidRPr="008E1FDE" w:rsidRDefault="002917B4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</w:p>
        </w:tc>
      </w:tr>
      <w:tr w:rsidR="008E1FDE" w:rsidRPr="008E1FDE" w14:paraId="09BBC084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</w:tcPr>
          <w:p w14:paraId="63C9A887" w14:textId="72A88685" w:rsidR="008E1FDE" w:rsidRPr="008E1FDE" w:rsidRDefault="008E1FDE" w:rsidP="0091705B">
            <w:pPr>
              <w:tabs>
                <w:tab w:val="left" w:pos="2160"/>
              </w:tabs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ลูกหนี้การค้า</w:t>
            </w:r>
            <w:r w:rsidRPr="008E1FDE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 xml:space="preserve"> 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(</w:t>
            </w:r>
            <w:r w:rsidRPr="008E1FDE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  <w:lang w:val="en-US"/>
              </w:rPr>
              <w:t xml:space="preserve">หมายเหตุ 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</w:t>
            </w:r>
            <w:r w:rsidR="004A1A34"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1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A5324F9" w14:textId="202ECE0E" w:rsidR="008E1FDE" w:rsidRPr="008E1FDE" w:rsidRDefault="008E1FD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2BE4DCE" w14:textId="5B12AC57" w:rsidR="007E3B37" w:rsidRPr="008E1FDE" w:rsidRDefault="007E3B37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36487C" w:rsidRPr="008E1FDE" w14:paraId="7337E07B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</w:tcPr>
          <w:p w14:paraId="2FB294F3" w14:textId="69B14C06" w:rsidR="0036487C" w:rsidRPr="008E1FDE" w:rsidRDefault="0036487C" w:rsidP="0036487C">
            <w:pPr>
              <w:tabs>
                <w:tab w:val="left" w:pos="2160"/>
              </w:tabs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 xml:space="preserve">  </w:t>
            </w:r>
            <w:r w:rsidRPr="007E3B3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10902A5" w14:textId="205ADE49" w:rsidR="0036487C" w:rsidRPr="008E1FDE" w:rsidRDefault="0036487C" w:rsidP="0036487C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6487C">
              <w:rPr>
                <w:rFonts w:ascii="Browallia New" w:hAnsi="Browallia New" w:cs="Browallia New"/>
                <w:color w:val="auto"/>
                <w:sz w:val="28"/>
                <w:szCs w:val="28"/>
              </w:rPr>
              <w:t>5,589,064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1B76204" w14:textId="17CBA430" w:rsidR="0036487C" w:rsidRPr="0009384F" w:rsidRDefault="0036487C" w:rsidP="0036487C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6487C">
              <w:rPr>
                <w:rFonts w:ascii="Browallia New" w:hAnsi="Browallia New" w:cs="Browallia New"/>
                <w:color w:val="auto"/>
                <w:sz w:val="28"/>
                <w:szCs w:val="28"/>
              </w:rPr>
              <w:t>7,309,061</w:t>
            </w:r>
          </w:p>
        </w:tc>
      </w:tr>
      <w:tr w:rsidR="008E1FDE" w:rsidRPr="008E1FDE" w14:paraId="2ED63011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</w:tcPr>
          <w:p w14:paraId="3A0B1F5D" w14:textId="7CAEF94E" w:rsidR="008E1FDE" w:rsidRPr="008E1FDE" w:rsidRDefault="008E1FDE" w:rsidP="0091705B">
            <w:pPr>
              <w:tabs>
                <w:tab w:val="left" w:pos="2169"/>
              </w:tabs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8E1FDE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ลูกหนี้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หมุนเวียน</w:t>
            </w:r>
            <w:r w:rsidRPr="008E1FDE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อื่น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(</w:t>
            </w:r>
            <w:r w:rsidRPr="008E1FDE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  <w:lang w:val="en-US"/>
              </w:rPr>
              <w:t xml:space="preserve">หมายเหตุ 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</w:t>
            </w:r>
            <w:r w:rsidR="004A1A34"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1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57BF1683" w14:textId="3EA3B18C" w:rsidR="008E1FDE" w:rsidRPr="008E1FDE" w:rsidRDefault="008E1FD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58CF96BA" w14:textId="6A2C01EE" w:rsidR="008E1FDE" w:rsidRPr="008E1FDE" w:rsidRDefault="008E1FD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173BF2" w:rsidRPr="008E1FDE" w14:paraId="0D71332B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</w:tcPr>
          <w:p w14:paraId="78321AE0" w14:textId="125255A9" w:rsidR="00173BF2" w:rsidRPr="008E1FDE" w:rsidRDefault="00173BF2" w:rsidP="00173BF2">
            <w:pPr>
              <w:tabs>
                <w:tab w:val="left" w:pos="2169"/>
              </w:tabs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 xml:space="preserve">  </w:t>
            </w:r>
            <w:r w:rsidRPr="007E3B3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353DFEA2" w14:textId="29165E64" w:rsidR="00173BF2" w:rsidRPr="008E1FDE" w:rsidRDefault="004A1A34" w:rsidP="00173BF2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243</w:t>
            </w:r>
            <w:r w:rsidR="008031F8" w:rsidRPr="008031F8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818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265E5F0D" w14:textId="421A88D3" w:rsidR="00173BF2" w:rsidRPr="0009384F" w:rsidRDefault="004A1A34" w:rsidP="00173BF2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126</w:t>
            </w:r>
            <w:r w:rsidR="00173BF2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096</w:t>
            </w:r>
          </w:p>
        </w:tc>
      </w:tr>
      <w:tr w:rsidR="008E1FDE" w:rsidRPr="008E1FDE" w14:paraId="7D905868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</w:tcPr>
          <w:p w14:paraId="69FED57D" w14:textId="77777777" w:rsidR="008E1FDE" w:rsidRPr="008E1FDE" w:rsidRDefault="008E1FDE" w:rsidP="0091705B">
            <w:pPr>
              <w:tabs>
                <w:tab w:val="left" w:pos="2169"/>
              </w:tabs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70510A07" w14:textId="77777777" w:rsidR="008E1FDE" w:rsidRPr="008E1FDE" w:rsidRDefault="008E1FD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6FFAA4C7" w14:textId="77777777" w:rsidR="008E1FDE" w:rsidRPr="008E1FDE" w:rsidRDefault="008E1FD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8E1FDE" w:rsidRPr="008E1FDE" w14:paraId="4749A641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</w:tcPr>
          <w:p w14:paraId="259C8033" w14:textId="77777777" w:rsidR="008E1FDE" w:rsidRPr="008E1FDE" w:rsidRDefault="008E1FDE" w:rsidP="0091705B">
            <w:pPr>
              <w:tabs>
                <w:tab w:val="left" w:pos="2169"/>
              </w:tabs>
              <w:ind w:left="540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</w:pPr>
            <w:r w:rsidRPr="008E1FDE">
              <w:rPr>
                <w:rFonts w:ascii="Browallia New" w:hAnsi="Browallia New" w:cs="Browallia New" w:hint="cs"/>
                <w:b/>
                <w:bCs/>
                <w:color w:val="auto"/>
                <w:sz w:val="28"/>
                <w:szCs w:val="28"/>
                <w:cs/>
              </w:rPr>
              <w:t>เจ้าหนี้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FEEE616" w14:textId="77777777" w:rsidR="008E1FDE" w:rsidRPr="008E1FDE" w:rsidRDefault="008E1FD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AFDD7BA" w14:textId="77777777" w:rsidR="008E1FDE" w:rsidRPr="008E1FDE" w:rsidRDefault="008E1FD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</w:p>
        </w:tc>
      </w:tr>
      <w:tr w:rsidR="008E1FDE" w:rsidRPr="008E1FDE" w14:paraId="2EAD9C11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</w:tcPr>
          <w:p w14:paraId="6F7BE17B" w14:textId="317F1A58" w:rsidR="008E1FDE" w:rsidRPr="008E1FDE" w:rsidRDefault="008E1FDE" w:rsidP="0091705B">
            <w:pPr>
              <w:tabs>
                <w:tab w:val="left" w:pos="2169"/>
              </w:tabs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เจ้าหนี้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  <w:t>การค้า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 xml:space="preserve"> (</w:t>
            </w:r>
            <w:r w:rsidRPr="008E1FDE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  <w:lang w:val="en-US"/>
              </w:rPr>
              <w:t xml:space="preserve">หมายเหตุ 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</w:t>
            </w:r>
            <w:r w:rsidR="004A1A34"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7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E860BAA" w14:textId="28DF261F" w:rsidR="008E1FDE" w:rsidRPr="008E1FDE" w:rsidRDefault="008E1FD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77A6CD2" w14:textId="515E9670" w:rsidR="008E1FDE" w:rsidRPr="008E1FDE" w:rsidRDefault="008E1FD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173BF2" w:rsidRPr="008E1FDE" w14:paraId="25732206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</w:tcPr>
          <w:p w14:paraId="5A13CC73" w14:textId="4C62A18D" w:rsidR="00173BF2" w:rsidRPr="008E1FDE" w:rsidRDefault="00173BF2" w:rsidP="00173BF2">
            <w:pPr>
              <w:tabs>
                <w:tab w:val="left" w:pos="2169"/>
              </w:tabs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 xml:space="preserve">  </w:t>
            </w:r>
            <w:r w:rsidRPr="007E3B3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4974CF7" w14:textId="088ADC80" w:rsidR="00173BF2" w:rsidRPr="008E1FDE" w:rsidRDefault="004A1A34" w:rsidP="00173BF2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197</w:t>
            </w:r>
            <w:r w:rsidR="008031F8" w:rsidRPr="008031F8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112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B707CDD" w14:textId="7D93932B" w:rsidR="00173BF2" w:rsidRPr="0009384F" w:rsidRDefault="004A1A34" w:rsidP="00173BF2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110</w:t>
            </w:r>
            <w:r w:rsidR="00173BF2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483</w:t>
            </w:r>
          </w:p>
        </w:tc>
      </w:tr>
      <w:tr w:rsidR="008E1FDE" w:rsidRPr="008E1FDE" w14:paraId="50FD698D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</w:tcPr>
          <w:p w14:paraId="554901AE" w14:textId="5683D79A" w:rsidR="008E1FDE" w:rsidRPr="008E1FDE" w:rsidRDefault="008E1FDE" w:rsidP="0091705B">
            <w:pPr>
              <w:tabs>
                <w:tab w:val="left" w:pos="2169"/>
              </w:tabs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เจ้าหนี้หมุนเวียนอื่น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(</w:t>
            </w:r>
            <w:r w:rsidRPr="008E1FDE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  <w:lang w:val="en-US"/>
              </w:rPr>
              <w:t xml:space="preserve">หมายเหตุ 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</w:t>
            </w:r>
            <w:r w:rsidR="004A1A34"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7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CD25151" w14:textId="13C63A12" w:rsidR="008E1FDE" w:rsidRPr="008E1FDE" w:rsidRDefault="008E1FD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B8679D9" w14:textId="34BE1D15" w:rsidR="008E1FDE" w:rsidRPr="008E1FDE" w:rsidRDefault="008E1FD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173BF2" w:rsidRPr="008E1FDE" w14:paraId="0E3D68A9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</w:tcPr>
          <w:p w14:paraId="692BD975" w14:textId="6C44407B" w:rsidR="00173BF2" w:rsidRPr="008E1FDE" w:rsidRDefault="00173BF2" w:rsidP="00173BF2">
            <w:pPr>
              <w:tabs>
                <w:tab w:val="left" w:pos="2169"/>
              </w:tabs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 xml:space="preserve">  </w:t>
            </w:r>
            <w:r w:rsidRPr="007E3B3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2423D09" w14:textId="733B7DE4" w:rsidR="00173BF2" w:rsidRPr="008E1FDE" w:rsidRDefault="004A1A34" w:rsidP="00173BF2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156</w:t>
            </w:r>
            <w:r w:rsidR="008031F8" w:rsidRPr="008031F8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140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22C72D0" w14:textId="118B1FDF" w:rsidR="00173BF2" w:rsidRPr="0009384F" w:rsidRDefault="004A1A34" w:rsidP="00173BF2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194</w:t>
            </w:r>
            <w:r w:rsidR="00173BF2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150</w:t>
            </w:r>
          </w:p>
        </w:tc>
      </w:tr>
      <w:tr w:rsidR="008E1FDE" w:rsidRPr="008E1FDE" w14:paraId="39E05ED0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</w:tcPr>
          <w:p w14:paraId="1EE41476" w14:textId="780F5F6A" w:rsidR="008E1FDE" w:rsidRPr="008E1FDE" w:rsidRDefault="008E1FDE" w:rsidP="0091705B">
            <w:pPr>
              <w:tabs>
                <w:tab w:val="left" w:pos="2169"/>
              </w:tabs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เจ้าหนี้สินทรัพย์ถาวร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 xml:space="preserve"> 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(</w:t>
            </w:r>
            <w:r w:rsidRPr="008E1FDE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  <w:lang w:val="en-US"/>
              </w:rPr>
              <w:t xml:space="preserve">หมายเหตุ </w:t>
            </w:r>
            <w:r w:rsidR="004A1A34"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</w:t>
            </w:r>
            <w:r w:rsidR="004A1A34" w:rsidRPr="004A1A34">
              <w:rPr>
                <w:rFonts w:ascii="Browallia New" w:hAnsi="Browallia New" w:cs="Browallia New" w:hint="cs"/>
                <w:color w:val="auto"/>
                <w:sz w:val="28"/>
                <w:szCs w:val="28"/>
              </w:rPr>
              <w:t>7</w:t>
            </w:r>
            <w:r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EF1A465" w14:textId="36AE90F8" w:rsidR="008E1FDE" w:rsidRPr="008E1FDE" w:rsidRDefault="008E1FD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73C9302" w14:textId="7C6E72A9" w:rsidR="008E1FDE" w:rsidRPr="008E1FDE" w:rsidRDefault="008E1FDE" w:rsidP="0091705B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173BF2" w:rsidRPr="008E1FDE" w14:paraId="49584EC7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</w:tcPr>
          <w:p w14:paraId="6C22FB93" w14:textId="42122B40" w:rsidR="00173BF2" w:rsidRPr="008E1FDE" w:rsidRDefault="00173BF2" w:rsidP="00173BF2">
            <w:pPr>
              <w:tabs>
                <w:tab w:val="left" w:pos="2169"/>
              </w:tabs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 xml:space="preserve">  </w:t>
            </w:r>
            <w:r w:rsidRPr="007E3B37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51A35C9" w14:textId="05ED914F" w:rsidR="00173BF2" w:rsidRPr="008E1FDE" w:rsidRDefault="004A1A34" w:rsidP="00173BF2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72</w:t>
            </w:r>
            <w:r w:rsidR="008031F8" w:rsidRPr="008031F8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476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98E0B68" w14:textId="549CED88" w:rsidR="00173BF2" w:rsidRPr="0009384F" w:rsidRDefault="004A1A34" w:rsidP="00173BF2">
            <w:pPr>
              <w:tabs>
                <w:tab w:val="center" w:pos="684"/>
                <w:tab w:val="right" w:pos="1368"/>
              </w:tabs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44</w:t>
            </w:r>
            <w:r w:rsidR="00173BF2" w:rsidRPr="008E1FDE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317</w:t>
            </w:r>
          </w:p>
        </w:tc>
      </w:tr>
    </w:tbl>
    <w:p w14:paraId="15FC8DC3" w14:textId="387CC193" w:rsidR="00B756F7" w:rsidRPr="008E1FDE" w:rsidRDefault="00B756F7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42916BE2" w14:textId="0E9E5A6F" w:rsidR="00D94D35" w:rsidRPr="008E1FDE" w:rsidRDefault="004A1A34" w:rsidP="0091705B">
      <w:pPr>
        <w:ind w:left="540" w:right="0" w:hanging="540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lang w:bidi="ar-SA"/>
        </w:rPr>
      </w:pPr>
      <w:r w:rsidRPr="004A1A34">
        <w:rPr>
          <w:rFonts w:ascii="Browallia New" w:hAnsi="Browallia New" w:cs="Browallia New"/>
          <w:b/>
          <w:bCs/>
          <w:color w:val="auto"/>
          <w:sz w:val="28"/>
          <w:szCs w:val="28"/>
        </w:rPr>
        <w:t>2</w:t>
      </w:r>
      <w:r w:rsidRPr="004A1A34">
        <w:rPr>
          <w:rFonts w:ascii="Browallia New" w:hAnsi="Browallia New" w:cs="Browallia New" w:hint="cs"/>
          <w:b/>
          <w:bCs/>
          <w:color w:val="auto"/>
          <w:sz w:val="28"/>
          <w:szCs w:val="28"/>
        </w:rPr>
        <w:t>8</w:t>
      </w:r>
      <w:r w:rsidR="00DD7778" w:rsidRPr="008E1FDE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.</w:t>
      </w:r>
      <w:r w:rsidRPr="004A1A34">
        <w:rPr>
          <w:rFonts w:ascii="Browallia New" w:hAnsi="Browallia New" w:cs="Browallia New" w:hint="cs"/>
          <w:b/>
          <w:bCs/>
          <w:color w:val="auto"/>
          <w:sz w:val="28"/>
          <w:szCs w:val="28"/>
        </w:rPr>
        <w:t>3</w:t>
      </w:r>
      <w:r w:rsidR="00D94D35" w:rsidRPr="008E1FDE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ab/>
        <w:t>ค่าตอบแทนผู้บริหารสำคัญ</w:t>
      </w:r>
    </w:p>
    <w:p w14:paraId="5FE48CD3" w14:textId="77777777" w:rsidR="00D94D35" w:rsidRPr="008E1FDE" w:rsidRDefault="00D94D35" w:rsidP="0091705B">
      <w:pPr>
        <w:ind w:left="540" w:right="0"/>
        <w:rPr>
          <w:rFonts w:ascii="Browallia New" w:hAnsi="Browallia New" w:cs="Browallia New"/>
          <w:color w:val="auto"/>
          <w:sz w:val="28"/>
          <w:szCs w:val="28"/>
        </w:rPr>
      </w:pPr>
    </w:p>
    <w:p w14:paraId="5DFB5EAE" w14:textId="77777777" w:rsidR="00D94D35" w:rsidRPr="008E1FDE" w:rsidRDefault="00D94D35" w:rsidP="0091705B">
      <w:pPr>
        <w:ind w:left="540"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E1FDE">
        <w:rPr>
          <w:rFonts w:ascii="Browallia New" w:hAnsi="Browallia New" w:cs="Browallia New"/>
          <w:color w:val="auto"/>
          <w:sz w:val="28"/>
          <w:szCs w:val="28"/>
          <w:cs/>
        </w:rPr>
        <w:t>ผู้บริหารสำคัญของบริษัท รวมถึงกรรมการ (ไม่ว่าจะทำหน้าที่ในระดับบริหารหรือไม่) คณะผู้บริหารระดับสูงค่าตอบแทนที่จ่ายหรือค้างจ่ายสำหรับผู้บริหารสำคัญมีดังนี้</w:t>
      </w:r>
    </w:p>
    <w:p w14:paraId="0F6C25DC" w14:textId="77777777" w:rsidR="00D94D35" w:rsidRPr="008E1FDE" w:rsidRDefault="00D94D35" w:rsidP="0091705B">
      <w:pPr>
        <w:ind w:left="540" w:right="0"/>
        <w:rPr>
          <w:rFonts w:ascii="Browallia New" w:hAnsi="Browallia New" w:cs="Browallia New"/>
          <w:color w:val="auto"/>
          <w:sz w:val="28"/>
          <w:szCs w:val="28"/>
          <w:cs/>
        </w:rPr>
      </w:pPr>
    </w:p>
    <w:tbl>
      <w:tblPr>
        <w:tblW w:w="9144" w:type="dxa"/>
        <w:tblLayout w:type="fixed"/>
        <w:tblLook w:val="0000" w:firstRow="0" w:lastRow="0" w:firstColumn="0" w:lastColumn="0" w:noHBand="0" w:noVBand="0"/>
      </w:tblPr>
      <w:tblGrid>
        <w:gridCol w:w="6264"/>
        <w:gridCol w:w="1440"/>
        <w:gridCol w:w="1440"/>
      </w:tblGrid>
      <w:tr w:rsidR="008E1FDE" w:rsidRPr="008E1FDE" w14:paraId="530D40EE" w14:textId="77777777" w:rsidTr="00601556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42F52AEF" w14:textId="76DA8983" w:rsidR="00D94D35" w:rsidRPr="008E1FDE" w:rsidRDefault="008516EA" w:rsidP="0091705B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8"/>
                <w:szCs w:val="28"/>
                <w:cs/>
              </w:rPr>
              <w:t>สำหรับ</w:t>
            </w:r>
            <w:r w:rsidRPr="008E1FDE">
              <w:rPr>
                <w:rFonts w:ascii="Browallia New" w:hAnsi="Browallia New" w:cs="Browallia New" w:hint="cs"/>
                <w:b/>
                <w:bCs/>
                <w:color w:val="auto"/>
                <w:spacing w:val="-6"/>
                <w:sz w:val="28"/>
                <w:szCs w:val="28"/>
                <w:cs/>
              </w:rPr>
              <w:t>ปี</w:t>
            </w:r>
            <w:r w:rsidRPr="008E1FDE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8"/>
                <w:szCs w:val="28"/>
                <w:cs/>
              </w:rPr>
              <w:t xml:space="preserve">สิ้นสุดวันที่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8"/>
                <w:szCs w:val="28"/>
              </w:rPr>
              <w:t>31</w:t>
            </w:r>
            <w:r w:rsidRPr="008E1FDE">
              <w:rPr>
                <w:rFonts w:ascii="Browallia New" w:hAnsi="Browallia New" w:cs="Browallia New"/>
                <w:b/>
                <w:bCs/>
                <w:color w:val="auto"/>
                <w:spacing w:val="-6"/>
                <w:sz w:val="28"/>
                <w:szCs w:val="28"/>
              </w:rPr>
              <w:t xml:space="preserve"> </w:t>
            </w:r>
            <w:r w:rsidRPr="008E1FDE">
              <w:rPr>
                <w:rFonts w:ascii="Browallia New" w:hAnsi="Browallia New" w:cs="Browallia New" w:hint="cs"/>
                <w:b/>
                <w:bCs/>
                <w:color w:val="auto"/>
                <w:spacing w:val="-6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527CEDA3" w14:textId="5B7C8F82" w:rsidR="00D94D35" w:rsidRPr="008E1FDE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1DB565C0" w14:textId="04F3E5B7" w:rsidR="00D94D35" w:rsidRPr="008E1FDE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2567</w:t>
            </w:r>
          </w:p>
        </w:tc>
      </w:tr>
      <w:tr w:rsidR="008E1FDE" w:rsidRPr="008E1FDE" w14:paraId="66B006EE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3E80BD8F" w14:textId="77777777" w:rsidR="00D94D35" w:rsidRPr="008E1FDE" w:rsidRDefault="00D94D35" w:rsidP="0091705B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F4DB48" w14:textId="77777777" w:rsidR="00D94D35" w:rsidRPr="008E1FDE" w:rsidRDefault="00D94D35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8D4C2C" w14:textId="77777777" w:rsidR="00D94D35" w:rsidRPr="008E1FDE" w:rsidRDefault="00D94D35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</w:tr>
      <w:tr w:rsidR="008E1FDE" w:rsidRPr="008E1FDE" w14:paraId="55B21703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0A06B53A" w14:textId="77777777" w:rsidR="00D94D35" w:rsidRPr="008E1FDE" w:rsidRDefault="00D94D35" w:rsidP="0091705B">
            <w:pPr>
              <w:tabs>
                <w:tab w:val="left" w:pos="1800"/>
              </w:tabs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E63209A" w14:textId="77777777" w:rsidR="00D94D35" w:rsidRPr="008E1FDE" w:rsidRDefault="00D94D35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BE68610" w14:textId="77777777" w:rsidR="00D94D35" w:rsidRPr="008E1FDE" w:rsidRDefault="00D94D35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350805" w:rsidRPr="008E1FDE" w14:paraId="2BB238ED" w14:textId="77777777" w:rsidTr="00E44336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2C29AA07" w14:textId="77777777" w:rsidR="00350805" w:rsidRPr="00350805" w:rsidRDefault="00350805" w:rsidP="00350805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</w:pPr>
            <w:r w:rsidRPr="00350805"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  <w:t>เงินเดือนและผลประโยชน์ระยะสั้นอื่น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56CA383" w14:textId="26FFDB31" w:rsidR="00350805" w:rsidRPr="00350805" w:rsidRDefault="00350805" w:rsidP="00350805">
            <w:pPr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50805">
              <w:rPr>
                <w:rFonts w:ascii="Browallia New" w:hAnsi="Browallia New" w:cs="Browallia New"/>
                <w:color w:val="auto"/>
                <w:sz w:val="28"/>
                <w:szCs w:val="28"/>
              </w:rPr>
              <w:t>26,412,000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43C9B1AE" w14:textId="70C90633" w:rsidR="00350805" w:rsidRPr="00117E19" w:rsidRDefault="00350805" w:rsidP="00350805">
            <w:pPr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</w:pPr>
            <w:r w:rsidRPr="00117E19">
              <w:rPr>
                <w:rFonts w:ascii="Browallia New" w:hAnsi="Browallia New" w:cs="Browallia New"/>
                <w:color w:val="auto"/>
                <w:sz w:val="28"/>
                <w:szCs w:val="28"/>
              </w:rPr>
              <w:t>24</w:t>
            </w:r>
            <w:r w:rsidRPr="00117E19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117E19">
              <w:rPr>
                <w:rFonts w:ascii="Browallia New" w:hAnsi="Browallia New" w:cs="Browallia New"/>
                <w:color w:val="auto"/>
                <w:sz w:val="28"/>
                <w:szCs w:val="28"/>
              </w:rPr>
              <w:t>930</w:t>
            </w:r>
            <w:r w:rsidRPr="00117E19">
              <w:rPr>
                <w:rFonts w:ascii="Browallia New" w:hAnsi="Browallia New" w:cs="Browallia New"/>
                <w:color w:val="auto"/>
                <w:sz w:val="28"/>
                <w:szCs w:val="28"/>
                <w:lang w:val="en-US"/>
              </w:rPr>
              <w:t>,</w:t>
            </w:r>
            <w:r w:rsidRPr="00117E19">
              <w:rPr>
                <w:rFonts w:ascii="Browallia New" w:hAnsi="Browallia New" w:cs="Browallia New"/>
                <w:color w:val="auto"/>
                <w:sz w:val="28"/>
                <w:szCs w:val="28"/>
              </w:rPr>
              <w:t>000</w:t>
            </w:r>
          </w:p>
        </w:tc>
      </w:tr>
      <w:tr w:rsidR="00350805" w:rsidRPr="008E1FDE" w14:paraId="1EEA0F85" w14:textId="77777777" w:rsidTr="00E44336">
        <w:tc>
          <w:tcPr>
            <w:tcW w:w="6264" w:type="dxa"/>
            <w:tcBorders>
              <w:top w:val="nil"/>
              <w:left w:val="nil"/>
              <w:right w:val="nil"/>
            </w:tcBorders>
            <w:vAlign w:val="bottom"/>
          </w:tcPr>
          <w:p w14:paraId="6F3EB855" w14:textId="77777777" w:rsidR="00350805" w:rsidRPr="00350805" w:rsidRDefault="00350805" w:rsidP="00350805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350805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3285B8" w14:textId="40889CC0" w:rsidR="00350805" w:rsidRPr="00350805" w:rsidRDefault="00350805" w:rsidP="00350805">
            <w:pPr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350805">
              <w:rPr>
                <w:rFonts w:ascii="Browallia New" w:hAnsi="Browallia New" w:cs="Browallia New"/>
                <w:color w:val="auto"/>
                <w:sz w:val="28"/>
                <w:szCs w:val="28"/>
              </w:rPr>
              <w:t>430,723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40D2F7" w14:textId="71EB3132" w:rsidR="00350805" w:rsidRPr="00117E19" w:rsidRDefault="00350805" w:rsidP="00350805">
            <w:pPr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117E19">
              <w:rPr>
                <w:rFonts w:ascii="Browallia New" w:hAnsi="Browallia New" w:cs="Browallia New"/>
                <w:color w:val="auto"/>
                <w:sz w:val="28"/>
                <w:szCs w:val="28"/>
              </w:rPr>
              <w:t>409,062</w:t>
            </w:r>
          </w:p>
        </w:tc>
      </w:tr>
      <w:tr w:rsidR="00350805" w:rsidRPr="008E1FDE" w14:paraId="44354422" w14:textId="77777777" w:rsidTr="00E44336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C48A0" w14:textId="1DFF7E81" w:rsidR="00350805" w:rsidRPr="00350805" w:rsidRDefault="00350805" w:rsidP="00350805">
            <w:pPr>
              <w:ind w:left="540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350805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DB1D3B" w14:textId="53F24332" w:rsidR="00350805" w:rsidRPr="00350805" w:rsidRDefault="00350805" w:rsidP="00350805">
            <w:pPr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350805">
              <w:rPr>
                <w:rFonts w:ascii="Browallia New" w:hAnsi="Browallia New" w:cs="Browallia New"/>
                <w:color w:val="auto"/>
                <w:sz w:val="28"/>
                <w:szCs w:val="28"/>
              </w:rPr>
              <w:t>26,842,723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FD4B0E" w14:textId="207322C2" w:rsidR="00350805" w:rsidRPr="00117E19" w:rsidRDefault="00350805" w:rsidP="00350805">
            <w:pPr>
              <w:ind w:left="58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117E19">
              <w:rPr>
                <w:rFonts w:ascii="Browallia New" w:hAnsi="Browallia New" w:cs="Browallia New"/>
                <w:color w:val="auto"/>
                <w:sz w:val="28"/>
                <w:szCs w:val="28"/>
              </w:rPr>
              <w:t>25,339,062</w:t>
            </w:r>
          </w:p>
        </w:tc>
      </w:tr>
    </w:tbl>
    <w:p w14:paraId="2033EA34" w14:textId="3EF6C349" w:rsidR="003B5E2C" w:rsidRDefault="003B5E2C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  <w:lang w:val="en-US"/>
        </w:rPr>
      </w:pPr>
    </w:p>
    <w:p w14:paraId="05BD01B2" w14:textId="77777777" w:rsidR="00D94D35" w:rsidRPr="008E1FDE" w:rsidRDefault="003B5E2C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  <w:lang w:val="en-US"/>
        </w:rPr>
      </w:pPr>
      <w:r>
        <w:rPr>
          <w:rFonts w:ascii="Browallia New" w:hAnsi="Browallia New" w:cs="Browallia New"/>
          <w:color w:val="auto"/>
          <w:sz w:val="28"/>
          <w:szCs w:val="28"/>
          <w:lang w:val="en-US"/>
        </w:rPr>
        <w:br w:type="page"/>
      </w: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D94D35" w:rsidRPr="008E1FDE" w14:paraId="31B3A611" w14:textId="77777777" w:rsidTr="008E4379">
        <w:trPr>
          <w:trHeight w:val="386"/>
        </w:trPr>
        <w:tc>
          <w:tcPr>
            <w:tcW w:w="9029" w:type="dxa"/>
            <w:vAlign w:val="center"/>
          </w:tcPr>
          <w:p w14:paraId="02AC93ED" w14:textId="095194D2" w:rsidR="00D94D35" w:rsidRPr="008E1FDE" w:rsidRDefault="004A1A34" w:rsidP="0091705B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</w:rPr>
              <w:t>29</w:t>
            </w:r>
            <w:r w:rsidR="00D94D35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D94D35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หนังสือค้ำประกันธนาคาร</w:t>
            </w:r>
          </w:p>
        </w:tc>
      </w:tr>
    </w:tbl>
    <w:p w14:paraId="53F6B225" w14:textId="77777777" w:rsidR="00D94D35" w:rsidRPr="008E1FDE" w:rsidRDefault="00D94D3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  <w:lang w:val="en-US"/>
        </w:rPr>
      </w:pPr>
    </w:p>
    <w:p w14:paraId="3A1D095D" w14:textId="41FE957B" w:rsidR="00D94D35" w:rsidRPr="004E2C77" w:rsidRDefault="00D94D3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  <w:cs/>
        </w:rPr>
      </w:pPr>
      <w:r w:rsidRPr="008E1FDE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ณ วันที่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31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 ธันวาคม </w:t>
      </w:r>
      <w:r w:rsidR="00EA439E" w:rsidRPr="008E1FDE">
        <w:rPr>
          <w:rFonts w:ascii="Browallia New" w:hAnsi="Browallia New" w:cs="Browallia New"/>
          <w:color w:val="auto"/>
          <w:sz w:val="28"/>
          <w:szCs w:val="28"/>
          <w:cs/>
        </w:rPr>
        <w:t xml:space="preserve">พ.ศ. </w:t>
      </w:r>
      <w:r w:rsidR="004A1A34" w:rsidRPr="004A1A34">
        <w:rPr>
          <w:rFonts w:ascii="Browallia New" w:hAnsi="Browallia New" w:cs="Browallia New"/>
          <w:color w:val="auto"/>
          <w:sz w:val="28"/>
          <w:szCs w:val="28"/>
        </w:rPr>
        <w:t>2568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 xml:space="preserve"> บริษัทมี</w:t>
      </w:r>
      <w:r w:rsidRPr="008E1FDE">
        <w:rPr>
          <w:rFonts w:ascii="Browallia New" w:hAnsi="Browallia New" w:cs="Browallia New" w:hint="cs"/>
          <w:color w:val="auto"/>
          <w:sz w:val="28"/>
          <w:szCs w:val="28"/>
          <w:cs/>
          <w:lang w:val="en-US"/>
        </w:rPr>
        <w:t>ภาระผูกพันจาก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>หนังสือค้ำประกัน</w:t>
      </w:r>
      <w:r w:rsidRPr="008E1FDE">
        <w:rPr>
          <w:rFonts w:ascii="Browallia New" w:hAnsi="Browallia New" w:cs="Browallia New" w:hint="cs"/>
          <w:color w:val="auto"/>
          <w:sz w:val="28"/>
          <w:szCs w:val="28"/>
          <w:cs/>
          <w:lang w:val="en-US"/>
        </w:rPr>
        <w:t>ที่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>ออกโดยธนาคารสำหรับการใช้ไฟฟ้า</w:t>
      </w:r>
      <w:r w:rsidR="008E4379" w:rsidRPr="008E1FDE">
        <w:rPr>
          <w:rFonts w:ascii="Browallia New" w:hAnsi="Browallia New" w:cs="Browallia New"/>
          <w:color w:val="auto"/>
          <w:sz w:val="28"/>
          <w:szCs w:val="28"/>
          <w:lang w:val="en-US"/>
        </w:rPr>
        <w:br/>
      </w:r>
      <w:r w:rsidRPr="004E2C77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>เป็นจำนวน</w:t>
      </w:r>
      <w:r w:rsidRPr="004E2C77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="004A1A34" w:rsidRPr="004E2C77">
        <w:rPr>
          <w:rFonts w:ascii="Browallia New" w:hAnsi="Browallia New" w:cs="Browallia New"/>
          <w:color w:val="auto"/>
          <w:sz w:val="28"/>
          <w:szCs w:val="28"/>
        </w:rPr>
        <w:t>200</w:t>
      </w:r>
      <w:r w:rsidR="003A3DC0" w:rsidRPr="004E2C77">
        <w:rPr>
          <w:rFonts w:ascii="Browallia New" w:hAnsi="Browallia New" w:cs="Browallia New"/>
          <w:color w:val="auto"/>
          <w:sz w:val="28"/>
          <w:szCs w:val="28"/>
        </w:rPr>
        <w:t>,</w:t>
      </w:r>
      <w:r w:rsidR="004A1A34" w:rsidRPr="004E2C77">
        <w:rPr>
          <w:rFonts w:ascii="Browallia New" w:hAnsi="Browallia New" w:cs="Browallia New"/>
          <w:color w:val="auto"/>
          <w:sz w:val="28"/>
          <w:szCs w:val="28"/>
        </w:rPr>
        <w:t>000</w:t>
      </w:r>
      <w:r w:rsidR="00BA391C" w:rsidRPr="004E2C77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4E2C77">
        <w:rPr>
          <w:rFonts w:ascii="Browallia New" w:hAnsi="Browallia New" w:cs="Browallia New"/>
          <w:color w:val="auto"/>
          <w:sz w:val="28"/>
          <w:szCs w:val="28"/>
          <w:cs/>
        </w:rPr>
        <w:t>บาท (</w:t>
      </w:r>
      <w:r w:rsidR="00EA439E" w:rsidRPr="004E2C77">
        <w:rPr>
          <w:rFonts w:ascii="Browallia New" w:hAnsi="Browallia New" w:cs="Browallia New"/>
          <w:color w:val="auto"/>
          <w:sz w:val="28"/>
          <w:szCs w:val="28"/>
          <w:cs/>
        </w:rPr>
        <w:t xml:space="preserve">พ.ศ. </w:t>
      </w:r>
      <w:r w:rsidR="004A1A34" w:rsidRPr="004E2C77">
        <w:rPr>
          <w:rFonts w:ascii="Browallia New" w:hAnsi="Browallia New" w:cs="Browallia New"/>
          <w:color w:val="auto"/>
          <w:sz w:val="28"/>
          <w:szCs w:val="28"/>
        </w:rPr>
        <w:t>2567</w:t>
      </w:r>
      <w:r w:rsidR="005E2C20" w:rsidRPr="004E2C77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4E2C77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: </w:t>
      </w:r>
      <w:r w:rsidR="004A1A34" w:rsidRPr="004E2C77">
        <w:rPr>
          <w:rFonts w:ascii="Browallia New" w:hAnsi="Browallia New" w:cs="Browallia New"/>
          <w:color w:val="auto"/>
          <w:sz w:val="28"/>
          <w:szCs w:val="28"/>
        </w:rPr>
        <w:t>200</w:t>
      </w:r>
      <w:r w:rsidR="00CD390E" w:rsidRPr="004E2C77">
        <w:rPr>
          <w:rFonts w:ascii="Browallia New" w:hAnsi="Browallia New" w:cs="Browallia New"/>
          <w:color w:val="auto"/>
          <w:sz w:val="28"/>
          <w:szCs w:val="28"/>
        </w:rPr>
        <w:t>,</w:t>
      </w:r>
      <w:r w:rsidR="004A1A34" w:rsidRPr="004E2C77">
        <w:rPr>
          <w:rFonts w:ascii="Browallia New" w:hAnsi="Browallia New" w:cs="Browallia New"/>
          <w:color w:val="auto"/>
          <w:sz w:val="28"/>
          <w:szCs w:val="28"/>
        </w:rPr>
        <w:t>000</w:t>
      </w:r>
      <w:r w:rsidR="00CD390E" w:rsidRPr="004E2C77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3D537A" w:rsidRPr="004E2C77">
        <w:rPr>
          <w:rFonts w:ascii="Browallia New" w:hAnsi="Browallia New" w:cs="Browallia New"/>
          <w:color w:val="auto"/>
          <w:sz w:val="28"/>
          <w:szCs w:val="28"/>
          <w:cs/>
        </w:rPr>
        <w:t>บาท</w:t>
      </w:r>
      <w:r w:rsidRPr="004E2C77">
        <w:rPr>
          <w:rFonts w:ascii="Browallia New" w:hAnsi="Browallia New" w:cs="Browallia New"/>
          <w:color w:val="auto"/>
          <w:sz w:val="28"/>
          <w:szCs w:val="28"/>
          <w:cs/>
        </w:rPr>
        <w:t>)</w:t>
      </w:r>
    </w:p>
    <w:p w14:paraId="06FCF90C" w14:textId="1BAE9526" w:rsidR="00621613" w:rsidRPr="008E1FDE" w:rsidRDefault="00621613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  <w:lang w:val="en-US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D94D35" w:rsidRPr="008E1FDE" w14:paraId="207A07FD" w14:textId="77777777" w:rsidTr="008E4379">
        <w:trPr>
          <w:trHeight w:val="386"/>
        </w:trPr>
        <w:tc>
          <w:tcPr>
            <w:tcW w:w="9029" w:type="dxa"/>
            <w:vAlign w:val="center"/>
          </w:tcPr>
          <w:p w14:paraId="31EB070B" w14:textId="1F8465FB" w:rsidR="00D94D35" w:rsidRPr="008E1FDE" w:rsidRDefault="004A1A34" w:rsidP="0091705B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3</w:t>
            </w:r>
            <w:r w:rsidRPr="004A1A3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</w:rPr>
              <w:t>0</w:t>
            </w:r>
            <w:r w:rsidR="00D94D35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D94D35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ภาระผูกพัน</w:t>
            </w:r>
          </w:p>
        </w:tc>
      </w:tr>
    </w:tbl>
    <w:p w14:paraId="04914A55" w14:textId="77777777" w:rsidR="00853F73" w:rsidRPr="008E1FDE" w:rsidRDefault="00853F73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  <w:lang w:val="en-US"/>
        </w:rPr>
      </w:pPr>
    </w:p>
    <w:p w14:paraId="54DD550D" w14:textId="291C95D3" w:rsidR="00D94D35" w:rsidRPr="008E1FDE" w:rsidRDefault="00D94D35" w:rsidP="0091705B">
      <w:pPr>
        <w:ind w:right="0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lang w:bidi="ar-SA"/>
        </w:rPr>
      </w:pPr>
      <w:r w:rsidRPr="008E1FDE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ภาระผูกพันรายจ่ายฝ่ายทุน</w:t>
      </w:r>
    </w:p>
    <w:p w14:paraId="4A14BA13" w14:textId="77777777" w:rsidR="00D94D35" w:rsidRPr="008E1FDE" w:rsidRDefault="00D94D3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  <w:lang w:val="en-US"/>
        </w:rPr>
      </w:pPr>
    </w:p>
    <w:p w14:paraId="18334964" w14:textId="5A0E9C09" w:rsidR="00D94D35" w:rsidRPr="008E1FDE" w:rsidRDefault="00D94D35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  <w:lang w:val="en-US"/>
        </w:rPr>
      </w:pPr>
      <w:r w:rsidRPr="008E1FDE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>ภาระผูกพันที่เป็นข้อผูกมัด ณ วันที่</w:t>
      </w:r>
      <w:r w:rsidR="00710AE9" w:rsidRPr="008E1FDE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>ในงบฐานะการเงิน</w:t>
      </w:r>
      <w:r w:rsidRPr="008E1FDE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>ที่เกี่ยวข้องกับรายจ่ายฝ่ายทุนซึ่งยังไม่ได้รับรู้ในงบการเงิน</w:t>
      </w:r>
      <w:r w:rsidR="00DB7012" w:rsidRPr="008E1FDE">
        <w:rPr>
          <w:rFonts w:ascii="Browallia New" w:hAnsi="Browallia New" w:cs="Browallia New"/>
          <w:color w:val="auto"/>
          <w:sz w:val="28"/>
          <w:szCs w:val="28"/>
          <w:lang w:val="en-US"/>
        </w:rPr>
        <w:t xml:space="preserve"> </w:t>
      </w:r>
      <w:r w:rsidR="00276A0F" w:rsidRPr="008E1FDE">
        <w:rPr>
          <w:rFonts w:ascii="Browallia New" w:hAnsi="Browallia New" w:cs="Browallia New"/>
          <w:color w:val="auto"/>
          <w:sz w:val="28"/>
          <w:szCs w:val="28"/>
          <w:lang w:val="en-US"/>
        </w:rPr>
        <w:br/>
      </w:r>
      <w:r w:rsidRPr="008E1FDE">
        <w:rPr>
          <w:rFonts w:ascii="Browallia New" w:hAnsi="Browallia New" w:cs="Browallia New"/>
          <w:color w:val="auto"/>
          <w:sz w:val="28"/>
          <w:szCs w:val="28"/>
          <w:cs/>
          <w:lang w:val="en-US"/>
        </w:rPr>
        <w:t>มีดังนี้</w:t>
      </w:r>
    </w:p>
    <w:p w14:paraId="2D86C44A" w14:textId="77777777" w:rsidR="00711F03" w:rsidRPr="008E1FDE" w:rsidRDefault="00711F03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  <w:lang w:val="en-US"/>
        </w:rPr>
      </w:pPr>
    </w:p>
    <w:tbl>
      <w:tblPr>
        <w:tblW w:w="9144" w:type="dxa"/>
        <w:tblLayout w:type="fixed"/>
        <w:tblLook w:val="0000" w:firstRow="0" w:lastRow="0" w:firstColumn="0" w:lastColumn="0" w:noHBand="0" w:noVBand="0"/>
      </w:tblPr>
      <w:tblGrid>
        <w:gridCol w:w="6264"/>
        <w:gridCol w:w="1440"/>
        <w:gridCol w:w="1440"/>
      </w:tblGrid>
      <w:tr w:rsidR="008E1FDE" w:rsidRPr="008E1FDE" w14:paraId="6EA8CD66" w14:textId="77777777" w:rsidTr="00601556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64A57146" w14:textId="77777777" w:rsidR="00D94D35" w:rsidRPr="008E1FDE" w:rsidRDefault="00D94D35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39F76FE3" w14:textId="08FE17C5" w:rsidR="00D94D35" w:rsidRPr="008E1FDE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648C1FB2" w14:textId="60CD9990" w:rsidR="00D94D35" w:rsidRPr="008E1FDE" w:rsidRDefault="00EA439E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4A1A34" w:rsidRPr="004A1A34">
              <w:rPr>
                <w:rFonts w:ascii="Browallia New" w:hAnsi="Browallia New" w:cs="Browallia New"/>
                <w:b/>
                <w:bCs/>
                <w:color w:val="auto"/>
              </w:rPr>
              <w:t>2567</w:t>
            </w:r>
          </w:p>
        </w:tc>
      </w:tr>
      <w:tr w:rsidR="008E1FDE" w:rsidRPr="008E1FDE" w14:paraId="1F0C4AFC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5CDCA4CF" w14:textId="77777777" w:rsidR="00D94D35" w:rsidRPr="008E1FDE" w:rsidRDefault="00D94D35" w:rsidP="0091705B">
            <w:pPr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AB82A0" w14:textId="77777777" w:rsidR="00D94D35" w:rsidRPr="008E1FDE" w:rsidRDefault="00D94D35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BEFD68" w14:textId="77777777" w:rsidR="00D94D35" w:rsidRPr="008E1FDE" w:rsidRDefault="00D94D35" w:rsidP="0091705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8E1FDE">
              <w:rPr>
                <w:rFonts w:ascii="Browallia New" w:hAnsi="Browallia New" w:cs="Browallia New"/>
                <w:b/>
                <w:bCs/>
                <w:color w:val="auto"/>
                <w:cs/>
              </w:rPr>
              <w:t>บาท</w:t>
            </w:r>
          </w:p>
        </w:tc>
      </w:tr>
      <w:tr w:rsidR="008E1FDE" w:rsidRPr="008E1FDE" w14:paraId="0617845A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  <w:vAlign w:val="center"/>
          </w:tcPr>
          <w:p w14:paraId="35A574F9" w14:textId="77777777" w:rsidR="00D94D35" w:rsidRPr="008E1FDE" w:rsidRDefault="00D94D35" w:rsidP="0091705B">
            <w:pPr>
              <w:tabs>
                <w:tab w:val="left" w:pos="1800"/>
              </w:tabs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7853C9D" w14:textId="77777777" w:rsidR="00D94D35" w:rsidRPr="008E1FDE" w:rsidRDefault="00D94D35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D7329CD" w14:textId="77777777" w:rsidR="00D94D35" w:rsidRPr="008E1FDE" w:rsidRDefault="00D94D35" w:rsidP="0091705B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</w:tr>
      <w:tr w:rsidR="009E59D0" w:rsidRPr="006631CA" w14:paraId="1DD0495E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</w:tcPr>
          <w:p w14:paraId="4F3D333B" w14:textId="7E0B9D02" w:rsidR="009E59D0" w:rsidRPr="006631CA" w:rsidRDefault="009E59D0" w:rsidP="009E59D0">
            <w:pPr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6631CA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อาคารและเครื่องจักร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9E343A9" w14:textId="7E39D745" w:rsidR="009E59D0" w:rsidRPr="009E59D0" w:rsidRDefault="004A1A34" w:rsidP="009E59D0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sz w:val="28"/>
                <w:szCs w:val="28"/>
              </w:rPr>
              <w:t>31</w:t>
            </w:r>
            <w:r w:rsidR="009E59D0" w:rsidRPr="009E59D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605</w:t>
            </w:r>
            <w:r w:rsidR="009E59D0" w:rsidRPr="009E59D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964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EA79372" w14:textId="22360C17" w:rsidR="009E59D0" w:rsidRPr="006631CA" w:rsidRDefault="004A1A34" w:rsidP="009E59D0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175</w:t>
            </w:r>
            <w:r w:rsidR="009E59D0" w:rsidRPr="006631CA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696</w:t>
            </w:r>
            <w:r w:rsidR="009E59D0" w:rsidRPr="006631CA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153</w:t>
            </w:r>
          </w:p>
        </w:tc>
      </w:tr>
      <w:tr w:rsidR="009E59D0" w:rsidRPr="006631CA" w14:paraId="56AE2D4C" w14:textId="77777777" w:rsidTr="008E4379">
        <w:tc>
          <w:tcPr>
            <w:tcW w:w="6264" w:type="dxa"/>
            <w:tcBorders>
              <w:top w:val="nil"/>
              <w:left w:val="nil"/>
              <w:right w:val="nil"/>
            </w:tcBorders>
          </w:tcPr>
          <w:p w14:paraId="5A9B6387" w14:textId="77777777" w:rsidR="009E59D0" w:rsidRPr="006631CA" w:rsidRDefault="009E59D0" w:rsidP="009E59D0">
            <w:pPr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</w:pPr>
            <w:r w:rsidRPr="006631CA"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  <w:t>โปรแกรมคอมพิวเตอร์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461DB8" w14:textId="513BF70A" w:rsidR="009E59D0" w:rsidRPr="009E59D0" w:rsidRDefault="004A1A34" w:rsidP="009E59D0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sz w:val="28"/>
                <w:szCs w:val="28"/>
              </w:rPr>
              <w:t>288</w:t>
            </w:r>
            <w:r w:rsidR="009E59D0" w:rsidRPr="009E59D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EECFFF" w14:textId="69D556C7" w:rsidR="009E59D0" w:rsidRPr="006631CA" w:rsidRDefault="004A1A34" w:rsidP="009E59D0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712</w:t>
            </w:r>
            <w:r w:rsidR="009E59D0" w:rsidRPr="006631CA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186</w:t>
            </w:r>
          </w:p>
        </w:tc>
      </w:tr>
      <w:tr w:rsidR="009E59D0" w:rsidRPr="006631CA" w14:paraId="740955F2" w14:textId="77777777" w:rsidTr="008E4379">
        <w:tc>
          <w:tcPr>
            <w:tcW w:w="6264" w:type="dxa"/>
            <w:tcBorders>
              <w:top w:val="nil"/>
              <w:left w:val="nil"/>
              <w:bottom w:val="nil"/>
              <w:right w:val="nil"/>
            </w:tcBorders>
          </w:tcPr>
          <w:p w14:paraId="730C9745" w14:textId="4EAB0E96" w:rsidR="009E59D0" w:rsidRPr="006631CA" w:rsidRDefault="009E59D0" w:rsidP="009E59D0">
            <w:pPr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</w:pPr>
            <w:r w:rsidRPr="006631CA">
              <w:rPr>
                <w:rFonts w:ascii="Browallia New" w:hAnsi="Browallia New" w:cs="Browallia New"/>
                <w:color w:val="auto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142A07" w14:textId="102F1363" w:rsidR="009E59D0" w:rsidRPr="009E59D0" w:rsidRDefault="004A1A34" w:rsidP="009E59D0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4A1A34">
              <w:rPr>
                <w:rFonts w:ascii="Browallia New" w:hAnsi="Browallia New" w:cs="Browallia New"/>
                <w:sz w:val="28"/>
                <w:szCs w:val="28"/>
              </w:rPr>
              <w:t>31</w:t>
            </w:r>
            <w:r w:rsidR="009E59D0" w:rsidRPr="009E59D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894</w:t>
            </w:r>
            <w:r w:rsidR="009E59D0" w:rsidRPr="009E59D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sz w:val="28"/>
                <w:szCs w:val="28"/>
              </w:rPr>
              <w:t>464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9D210A" w14:textId="2CB0D964" w:rsidR="009E59D0" w:rsidRPr="006631CA" w:rsidRDefault="004A1A34" w:rsidP="009E59D0">
            <w:pPr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176</w:t>
            </w:r>
            <w:r w:rsidR="009E59D0" w:rsidRPr="006631CA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408</w:t>
            </w:r>
            <w:r w:rsidR="009E59D0" w:rsidRPr="006631CA">
              <w:rPr>
                <w:rFonts w:ascii="Browallia New" w:hAnsi="Browallia New" w:cs="Browallia New"/>
                <w:color w:val="auto"/>
                <w:sz w:val="28"/>
                <w:szCs w:val="28"/>
              </w:rPr>
              <w:t>,</w:t>
            </w:r>
            <w:r w:rsidRPr="004A1A34">
              <w:rPr>
                <w:rFonts w:ascii="Browallia New" w:hAnsi="Browallia New" w:cs="Browallia New"/>
                <w:color w:val="auto"/>
                <w:sz w:val="28"/>
                <w:szCs w:val="28"/>
              </w:rPr>
              <w:t>339</w:t>
            </w:r>
          </w:p>
        </w:tc>
      </w:tr>
    </w:tbl>
    <w:p w14:paraId="582C0F14" w14:textId="79B4AA25" w:rsidR="003C5D4D" w:rsidRPr="006631CA" w:rsidRDefault="003C5D4D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  <w:lang w:val="en-US"/>
        </w:rPr>
      </w:pPr>
    </w:p>
    <w:tbl>
      <w:tblPr>
        <w:tblW w:w="9029" w:type="dxa"/>
        <w:tblInd w:w="108" w:type="dxa"/>
        <w:tblLook w:val="04A0" w:firstRow="1" w:lastRow="0" w:firstColumn="1" w:lastColumn="0" w:noHBand="0" w:noVBand="1"/>
      </w:tblPr>
      <w:tblGrid>
        <w:gridCol w:w="9029"/>
      </w:tblGrid>
      <w:tr w:rsidR="006631CA" w:rsidRPr="008E1FDE" w14:paraId="0738D0EA" w14:textId="77777777" w:rsidTr="00C71A1A">
        <w:trPr>
          <w:trHeight w:val="386"/>
        </w:trPr>
        <w:tc>
          <w:tcPr>
            <w:tcW w:w="9029" w:type="dxa"/>
            <w:vAlign w:val="center"/>
          </w:tcPr>
          <w:p w14:paraId="3504763D" w14:textId="56C96C29" w:rsidR="006631CA" w:rsidRPr="008E1FDE" w:rsidRDefault="004A1A34" w:rsidP="00C71A1A">
            <w:pPr>
              <w:tabs>
                <w:tab w:val="left" w:pos="432"/>
              </w:tabs>
              <w:ind w:left="-10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</w:pPr>
            <w:r w:rsidRPr="004A1A34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>3</w:t>
            </w:r>
            <w:r w:rsidRPr="004A1A3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</w:rPr>
              <w:t>1</w:t>
            </w:r>
            <w:r w:rsidR="006631CA" w:rsidRPr="008E1FDE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</w:rPr>
              <w:tab/>
            </w:r>
            <w:r w:rsidR="006631CA" w:rsidRPr="006631CA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</w:rPr>
              <w:t>เหตุการณ์ภายหลังวันที่ในงบการเงิน</w:t>
            </w:r>
          </w:p>
        </w:tc>
      </w:tr>
    </w:tbl>
    <w:p w14:paraId="277668A2" w14:textId="77777777" w:rsidR="00711F03" w:rsidRDefault="00711F03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762FA1FB" w14:textId="1EF56024" w:rsidR="00711F03" w:rsidRPr="006631CA" w:rsidRDefault="00711F03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6631C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u w:val="single"/>
          <w:cs/>
        </w:rPr>
        <w:t>เงินปันผลจ่าย</w:t>
      </w:r>
    </w:p>
    <w:p w14:paraId="6BB17C6B" w14:textId="77777777" w:rsidR="00711F03" w:rsidRPr="006631CA" w:rsidRDefault="00711F03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5CFE0110" w14:textId="4F94D39A" w:rsidR="00711F03" w:rsidRPr="00477E60" w:rsidRDefault="00711F03" w:rsidP="0091705B">
      <w:pPr>
        <w:ind w:right="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US"/>
        </w:rPr>
      </w:pPr>
      <w:r w:rsidRPr="00D81545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="004A1A34" w:rsidRPr="00D81545">
        <w:rPr>
          <w:rFonts w:ascii="Browallia New" w:eastAsia="Arial Unicode MS" w:hAnsi="Browallia New" w:cs="Browallia New"/>
          <w:color w:val="auto"/>
          <w:spacing w:val="-6"/>
          <w:sz w:val="28"/>
          <w:szCs w:val="28"/>
        </w:rPr>
        <w:t>1</w:t>
      </w:r>
      <w:r w:rsidRPr="00D81545">
        <w:rPr>
          <w:rFonts w:ascii="Browallia New" w:eastAsia="Arial Unicode MS" w:hAnsi="Browallia New" w:cs="Browallia New"/>
          <w:color w:val="auto"/>
          <w:spacing w:val="-6"/>
          <w:sz w:val="28"/>
          <w:szCs w:val="28"/>
        </w:rPr>
        <w:t>/</w:t>
      </w:r>
      <w:r w:rsidR="004A1A34" w:rsidRPr="00D81545">
        <w:rPr>
          <w:rFonts w:ascii="Browallia New" w:eastAsia="Arial Unicode MS" w:hAnsi="Browallia New" w:cs="Browallia New"/>
          <w:color w:val="auto"/>
          <w:spacing w:val="-6"/>
          <w:sz w:val="28"/>
          <w:szCs w:val="28"/>
        </w:rPr>
        <w:t>2569</w:t>
      </w:r>
      <w:r w:rsidRPr="00D81545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 xml:space="preserve"> เมื่อวันที่ </w:t>
      </w:r>
      <w:r w:rsidR="004A1A34" w:rsidRPr="00D81545">
        <w:rPr>
          <w:rFonts w:ascii="Browallia New" w:eastAsia="Arial Unicode MS" w:hAnsi="Browallia New" w:cs="Browallia New"/>
          <w:color w:val="auto"/>
          <w:spacing w:val="-6"/>
          <w:sz w:val="28"/>
          <w:szCs w:val="28"/>
        </w:rPr>
        <w:t>20</w:t>
      </w:r>
      <w:r w:rsidRPr="00D81545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 xml:space="preserve"> กุมภาพันธ์ พ.ศ. </w:t>
      </w:r>
      <w:r w:rsidR="004A1A34" w:rsidRPr="00D81545">
        <w:rPr>
          <w:rFonts w:ascii="Browallia New" w:eastAsia="Arial Unicode MS" w:hAnsi="Browallia New" w:cs="Browallia New"/>
          <w:color w:val="auto"/>
          <w:spacing w:val="-6"/>
          <w:sz w:val="28"/>
          <w:szCs w:val="28"/>
        </w:rPr>
        <w:t>2569</w:t>
      </w:r>
      <w:r w:rsidRPr="00D81545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 xml:space="preserve"> </w:t>
      </w:r>
      <w:r w:rsidR="00BB6901" w:rsidRPr="00D81545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>คณะกรรมการบริษัท</w:t>
      </w:r>
      <w:r w:rsidRPr="00D81545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>ได้มีมติอนุมัติ</w:t>
      </w:r>
      <w:r w:rsidR="00BB6901" w:rsidRPr="006631CA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>ให้พิจารณา</w:t>
      </w:r>
      <w:r w:rsidRPr="006631CA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จ่ายเงินปันผลสำหรับผลการดำเนินงานประจำปี </w:t>
      </w:r>
      <w:r w:rsidR="004A1A34" w:rsidRPr="004A1A34">
        <w:rPr>
          <w:rFonts w:ascii="Browallia New" w:eastAsia="Arial Unicode MS" w:hAnsi="Browallia New" w:cs="Browallia New"/>
          <w:color w:val="auto"/>
          <w:sz w:val="28"/>
          <w:szCs w:val="28"/>
        </w:rPr>
        <w:t>2568</w:t>
      </w:r>
      <w:r w:rsidRPr="006631CA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ในอัตรา </w:t>
      </w:r>
      <w:r w:rsidR="00302587">
        <w:rPr>
          <w:rFonts w:ascii="Browallia New" w:eastAsia="Arial Unicode MS" w:hAnsi="Browallia New" w:cs="Browallia New"/>
          <w:color w:val="auto"/>
          <w:sz w:val="28"/>
          <w:szCs w:val="28"/>
        </w:rPr>
        <w:t>0.26</w:t>
      </w:r>
      <w:r w:rsidRPr="006631CA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บาทต่อหุ้น สำหรับหุ้นทั้งหมดจำนวน </w:t>
      </w:r>
      <w:r w:rsidR="004A1A34" w:rsidRPr="00302587">
        <w:rPr>
          <w:rFonts w:ascii="Browallia New" w:eastAsia="Arial Unicode MS" w:hAnsi="Browallia New" w:cs="Browallia New"/>
          <w:color w:val="auto"/>
          <w:spacing w:val="-2"/>
          <w:sz w:val="28"/>
          <w:szCs w:val="28"/>
        </w:rPr>
        <w:t>231</w:t>
      </w:r>
      <w:r w:rsidRPr="00302587">
        <w:rPr>
          <w:rFonts w:ascii="Browallia New" w:eastAsia="Arial Unicode MS" w:hAnsi="Browallia New" w:cs="Browallia New"/>
          <w:color w:val="auto"/>
          <w:spacing w:val="-2"/>
          <w:sz w:val="28"/>
          <w:szCs w:val="28"/>
        </w:rPr>
        <w:t>,</w:t>
      </w:r>
      <w:r w:rsidR="004A1A34" w:rsidRPr="00302587">
        <w:rPr>
          <w:rFonts w:ascii="Browallia New" w:eastAsia="Arial Unicode MS" w:hAnsi="Browallia New" w:cs="Browallia New"/>
          <w:color w:val="auto"/>
          <w:spacing w:val="-2"/>
          <w:sz w:val="28"/>
          <w:szCs w:val="28"/>
        </w:rPr>
        <w:t>997</w:t>
      </w:r>
      <w:r w:rsidRPr="00302587">
        <w:rPr>
          <w:rFonts w:ascii="Browallia New" w:eastAsia="Arial Unicode MS" w:hAnsi="Browallia New" w:cs="Browallia New"/>
          <w:color w:val="auto"/>
          <w:spacing w:val="-2"/>
          <w:sz w:val="28"/>
          <w:szCs w:val="28"/>
        </w:rPr>
        <w:t>,</w:t>
      </w:r>
      <w:r w:rsidR="004A1A34" w:rsidRPr="00302587">
        <w:rPr>
          <w:rFonts w:ascii="Browallia New" w:eastAsia="Arial Unicode MS" w:hAnsi="Browallia New" w:cs="Browallia New"/>
          <w:color w:val="auto"/>
          <w:spacing w:val="-2"/>
          <w:sz w:val="28"/>
          <w:szCs w:val="28"/>
        </w:rPr>
        <w:t>800</w:t>
      </w:r>
      <w:r w:rsidRPr="00302587">
        <w:rPr>
          <w:rFonts w:ascii="Browallia New" w:eastAsia="Arial Unicode MS" w:hAnsi="Browallia New" w:cs="Browallia New"/>
          <w:color w:val="auto"/>
          <w:spacing w:val="-2"/>
          <w:sz w:val="28"/>
          <w:szCs w:val="28"/>
          <w:cs/>
        </w:rPr>
        <w:t xml:space="preserve"> หุ้น รวมเป็นเงินทั้งสิ้น </w:t>
      </w:r>
      <w:r w:rsidR="00302587" w:rsidRPr="00302587">
        <w:rPr>
          <w:rFonts w:ascii="Browallia New" w:eastAsia="Arial Unicode MS" w:hAnsi="Browallia New" w:cs="Browallia New"/>
          <w:color w:val="auto"/>
          <w:spacing w:val="-2"/>
          <w:sz w:val="28"/>
          <w:szCs w:val="28"/>
        </w:rPr>
        <w:t>60,319,428</w:t>
      </w:r>
      <w:r w:rsidR="008450CB" w:rsidRPr="00302587">
        <w:rPr>
          <w:rFonts w:ascii="Browallia New" w:eastAsia="Arial Unicode MS" w:hAnsi="Browallia New" w:cs="Browallia New"/>
          <w:color w:val="auto"/>
          <w:spacing w:val="-2"/>
          <w:sz w:val="28"/>
          <w:szCs w:val="28"/>
        </w:rPr>
        <w:t xml:space="preserve"> </w:t>
      </w:r>
      <w:r w:rsidRPr="00302587">
        <w:rPr>
          <w:rFonts w:ascii="Browallia New" w:eastAsia="Arial Unicode MS" w:hAnsi="Browallia New" w:cs="Browallia New"/>
          <w:color w:val="auto"/>
          <w:spacing w:val="-2"/>
          <w:sz w:val="28"/>
          <w:szCs w:val="28"/>
          <w:cs/>
        </w:rPr>
        <w:t xml:space="preserve">บาท </w:t>
      </w:r>
      <w:r w:rsidR="00BB6901" w:rsidRPr="00302587">
        <w:rPr>
          <w:rFonts w:ascii="Browallia New" w:eastAsia="Arial Unicode MS" w:hAnsi="Browallia New" w:cs="Browallia New"/>
          <w:color w:val="auto"/>
          <w:spacing w:val="-2"/>
          <w:sz w:val="28"/>
          <w:szCs w:val="28"/>
          <w:cs/>
        </w:rPr>
        <w:t>ทั้งนี้การจ่ายปันผลของบริษัทจะขึ้นอยู่กับการพิจารณาอนุมัติของ</w:t>
      </w:r>
      <w:r w:rsidR="00BB6901" w:rsidRPr="00302587">
        <w:rPr>
          <w:rFonts w:ascii="Browallia New" w:eastAsia="Arial Unicode MS" w:hAnsi="Browallia New" w:cs="Browallia New"/>
          <w:color w:val="auto"/>
          <w:spacing w:val="2"/>
          <w:sz w:val="28"/>
          <w:szCs w:val="28"/>
          <w:cs/>
        </w:rPr>
        <w:t xml:space="preserve">ผู้ถือหุ้นในการประชุมสามัญผู้ถือหุ้นประจำปี </w:t>
      </w:r>
      <w:r w:rsidR="004A1A34" w:rsidRPr="00302587">
        <w:rPr>
          <w:rFonts w:ascii="Browallia New" w:eastAsia="Arial Unicode MS" w:hAnsi="Browallia New" w:cs="Browallia New"/>
          <w:color w:val="auto"/>
          <w:spacing w:val="2"/>
          <w:sz w:val="28"/>
          <w:szCs w:val="28"/>
        </w:rPr>
        <w:t>2569</w:t>
      </w:r>
      <w:r w:rsidR="00BB6901" w:rsidRPr="00302587">
        <w:rPr>
          <w:rFonts w:ascii="Browallia New" w:eastAsia="Arial Unicode MS" w:hAnsi="Browallia New" w:cs="Browallia New"/>
          <w:color w:val="auto"/>
          <w:spacing w:val="2"/>
          <w:sz w:val="28"/>
          <w:szCs w:val="28"/>
          <w:cs/>
        </w:rPr>
        <w:t xml:space="preserve"> ซึ่งจะจัดขึ้นใน</w:t>
      </w:r>
      <w:r w:rsidR="00A654A5" w:rsidRPr="00302587">
        <w:rPr>
          <w:rFonts w:ascii="Browallia New" w:eastAsia="Arial Unicode MS" w:hAnsi="Browallia New" w:cs="Browallia New" w:hint="cs"/>
          <w:color w:val="auto"/>
          <w:spacing w:val="2"/>
          <w:sz w:val="28"/>
          <w:szCs w:val="28"/>
          <w:cs/>
        </w:rPr>
        <w:t>เดือน</w:t>
      </w:r>
      <w:r w:rsidR="00BB6901" w:rsidRPr="00302587">
        <w:rPr>
          <w:rFonts w:ascii="Browallia New" w:eastAsia="Arial Unicode MS" w:hAnsi="Browallia New" w:cs="Browallia New"/>
          <w:color w:val="auto"/>
          <w:spacing w:val="2"/>
          <w:sz w:val="28"/>
          <w:szCs w:val="28"/>
          <w:cs/>
        </w:rPr>
        <w:t xml:space="preserve">เมษายน พ.ศ. </w:t>
      </w:r>
      <w:r w:rsidR="004A1A34" w:rsidRPr="00302587">
        <w:rPr>
          <w:rFonts w:ascii="Browallia New" w:eastAsia="Arial Unicode MS" w:hAnsi="Browallia New" w:cs="Browallia New"/>
          <w:color w:val="auto"/>
          <w:spacing w:val="2"/>
          <w:sz w:val="28"/>
          <w:szCs w:val="28"/>
        </w:rPr>
        <w:t>2569</w:t>
      </w:r>
    </w:p>
    <w:p w14:paraId="70E484CD" w14:textId="77777777" w:rsidR="00711F03" w:rsidRPr="008E1FDE" w:rsidRDefault="00711F03" w:rsidP="0091705B">
      <w:pPr>
        <w:ind w:right="0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sectPr w:rsidR="00711F03" w:rsidRPr="008E1FDE" w:rsidSect="005F03A4">
      <w:pgSz w:w="11907" w:h="16840" w:code="9"/>
      <w:pgMar w:top="1440" w:right="1152" w:bottom="720" w:left="1728" w:header="706" w:footer="57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EE15A" w14:textId="77777777" w:rsidR="009F1F4A" w:rsidRDefault="009F1F4A">
      <w:r>
        <w:separator/>
      </w:r>
    </w:p>
  </w:endnote>
  <w:endnote w:type="continuationSeparator" w:id="0">
    <w:p w14:paraId="58C9819F" w14:textId="77777777" w:rsidR="009F1F4A" w:rsidRDefault="009F1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p Symbols">
    <w:charset w:val="00"/>
    <w:family w:val="roman"/>
    <w:pitch w:val="variable"/>
    <w:sig w:usb0="00000003" w:usb1="00000000" w:usb2="00000000" w:usb3="00000000" w:csb0="00000001" w:csb1="00000000"/>
  </w:font>
  <w:font w:name="PSLChalalaiClassicas">
    <w:altName w:val="Calibri"/>
    <w:charset w:val="01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84D93" w14:textId="77777777" w:rsidR="00DC312A" w:rsidRPr="000A6BB7" w:rsidRDefault="00DC312A" w:rsidP="00E52609">
    <w:pPr>
      <w:pStyle w:val="Footer"/>
      <w:pBdr>
        <w:top w:val="single" w:sz="8" w:space="1" w:color="auto"/>
      </w:pBdr>
      <w:ind w:right="0"/>
      <w:jc w:val="right"/>
      <w:rPr>
        <w:rFonts w:ascii="Browallia New" w:hAnsi="Browallia New" w:cs="Browallia New"/>
        <w:sz w:val="28"/>
        <w:szCs w:val="28"/>
        <w:lang w:val="en-GB"/>
      </w:rPr>
    </w:pPr>
    <w:r w:rsidRPr="000A6BB7">
      <w:rPr>
        <w:rFonts w:ascii="Browallia New" w:hAnsi="Browallia New" w:cs="Browallia New"/>
        <w:sz w:val="28"/>
        <w:szCs w:val="28"/>
        <w:lang w:val="en-GB"/>
      </w:rPr>
      <w:fldChar w:fldCharType="begin"/>
    </w:r>
    <w:r w:rsidRPr="000A6BB7">
      <w:rPr>
        <w:rFonts w:ascii="Browallia New" w:hAnsi="Browallia New" w:cs="Browallia New"/>
        <w:sz w:val="28"/>
        <w:szCs w:val="28"/>
        <w:lang w:val="en-GB"/>
      </w:rPr>
      <w:instrText xml:space="preserve"> PAGE   \* MERGEFORMAT </w:instrText>
    </w:r>
    <w:r w:rsidRPr="000A6BB7">
      <w:rPr>
        <w:rFonts w:ascii="Browallia New" w:hAnsi="Browallia New" w:cs="Browallia New"/>
        <w:sz w:val="28"/>
        <w:szCs w:val="28"/>
        <w:lang w:val="en-GB"/>
      </w:rPr>
      <w:fldChar w:fldCharType="separate"/>
    </w:r>
    <w:r w:rsidRPr="000A6BB7">
      <w:rPr>
        <w:rFonts w:ascii="Browallia New" w:hAnsi="Browallia New" w:cs="Browallia New"/>
        <w:noProof/>
        <w:sz w:val="28"/>
        <w:szCs w:val="28"/>
        <w:lang w:val="en-GB"/>
      </w:rPr>
      <w:t>1</w:t>
    </w:r>
    <w:r w:rsidRPr="00D76413">
      <w:rPr>
        <w:rFonts w:ascii="Browallia New" w:hAnsi="Browallia New" w:cs="Browallia New"/>
        <w:noProof/>
        <w:sz w:val="28"/>
        <w:szCs w:val="28"/>
        <w:lang w:val="en-GB"/>
      </w:rPr>
      <w:t>0</w:t>
    </w:r>
    <w:r w:rsidRPr="000A6BB7">
      <w:rPr>
        <w:rFonts w:ascii="Browallia New" w:hAnsi="Browallia New" w:cs="Browallia New"/>
        <w:noProof/>
        <w:sz w:val="28"/>
        <w:szCs w:val="2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B1C5B" w14:textId="77777777" w:rsidR="00063C6F" w:rsidRPr="000A6BB7" w:rsidRDefault="00063C6F" w:rsidP="00E52609">
    <w:pPr>
      <w:pStyle w:val="Footer"/>
      <w:pBdr>
        <w:top w:val="single" w:sz="8" w:space="1" w:color="auto"/>
      </w:pBdr>
      <w:ind w:right="0"/>
      <w:jc w:val="right"/>
      <w:rPr>
        <w:rFonts w:ascii="Browallia New" w:hAnsi="Browallia New" w:cs="Browallia New"/>
        <w:sz w:val="28"/>
        <w:szCs w:val="28"/>
        <w:lang w:val="en-GB"/>
      </w:rPr>
    </w:pPr>
    <w:r w:rsidRPr="000A6BB7">
      <w:rPr>
        <w:rFonts w:ascii="Browallia New" w:hAnsi="Browallia New" w:cs="Browallia New"/>
        <w:sz w:val="28"/>
        <w:szCs w:val="28"/>
        <w:lang w:val="en-GB"/>
      </w:rPr>
      <w:fldChar w:fldCharType="begin"/>
    </w:r>
    <w:r w:rsidRPr="000A6BB7">
      <w:rPr>
        <w:rFonts w:ascii="Browallia New" w:hAnsi="Browallia New" w:cs="Browallia New"/>
        <w:sz w:val="28"/>
        <w:szCs w:val="28"/>
        <w:lang w:val="en-GB"/>
      </w:rPr>
      <w:instrText xml:space="preserve"> PAGE   \* MERGEFORMAT </w:instrText>
    </w:r>
    <w:r w:rsidRPr="000A6BB7">
      <w:rPr>
        <w:rFonts w:ascii="Browallia New" w:hAnsi="Browallia New" w:cs="Browallia New"/>
        <w:sz w:val="28"/>
        <w:szCs w:val="28"/>
        <w:lang w:val="en-GB"/>
      </w:rPr>
      <w:fldChar w:fldCharType="separate"/>
    </w:r>
    <w:r w:rsidRPr="000A6BB7">
      <w:rPr>
        <w:rFonts w:ascii="Browallia New" w:hAnsi="Browallia New" w:cs="Browallia New"/>
        <w:noProof/>
        <w:sz w:val="28"/>
        <w:szCs w:val="28"/>
        <w:lang w:val="en-GB"/>
      </w:rPr>
      <w:t>1</w:t>
    </w:r>
    <w:r w:rsidRPr="00D76413">
      <w:rPr>
        <w:rFonts w:ascii="Browallia New" w:hAnsi="Browallia New" w:cs="Browallia New"/>
        <w:noProof/>
        <w:sz w:val="28"/>
        <w:szCs w:val="28"/>
        <w:lang w:val="en-GB"/>
      </w:rPr>
      <w:t>0</w:t>
    </w:r>
    <w:r w:rsidRPr="000A6BB7">
      <w:rPr>
        <w:rFonts w:ascii="Browallia New" w:hAnsi="Browallia New" w:cs="Browallia New"/>
        <w:noProof/>
        <w:sz w:val="28"/>
        <w:szCs w:val="2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76749" w14:textId="77777777" w:rsidR="00063C6F" w:rsidRPr="000A6BB7" w:rsidRDefault="00063C6F" w:rsidP="00E52609">
    <w:pPr>
      <w:pStyle w:val="Footer"/>
      <w:pBdr>
        <w:top w:val="single" w:sz="8" w:space="1" w:color="auto"/>
      </w:pBdr>
      <w:ind w:right="0"/>
      <w:jc w:val="right"/>
      <w:rPr>
        <w:rFonts w:ascii="Browallia New" w:hAnsi="Browallia New" w:cs="Browallia New"/>
        <w:sz w:val="28"/>
        <w:szCs w:val="28"/>
        <w:lang w:val="en-GB"/>
      </w:rPr>
    </w:pPr>
    <w:r w:rsidRPr="000A6BB7">
      <w:rPr>
        <w:rFonts w:ascii="Browallia New" w:hAnsi="Browallia New" w:cs="Browallia New"/>
        <w:sz w:val="28"/>
        <w:szCs w:val="28"/>
        <w:lang w:val="en-GB"/>
      </w:rPr>
      <w:fldChar w:fldCharType="begin"/>
    </w:r>
    <w:r w:rsidRPr="000A6BB7">
      <w:rPr>
        <w:rFonts w:ascii="Browallia New" w:hAnsi="Browallia New" w:cs="Browallia New"/>
        <w:sz w:val="28"/>
        <w:szCs w:val="28"/>
        <w:lang w:val="en-GB"/>
      </w:rPr>
      <w:instrText xml:space="preserve"> PAGE   \* MERGEFORMAT </w:instrText>
    </w:r>
    <w:r w:rsidRPr="000A6BB7">
      <w:rPr>
        <w:rFonts w:ascii="Browallia New" w:hAnsi="Browallia New" w:cs="Browallia New"/>
        <w:sz w:val="28"/>
        <w:szCs w:val="28"/>
        <w:lang w:val="en-GB"/>
      </w:rPr>
      <w:fldChar w:fldCharType="separate"/>
    </w:r>
    <w:r w:rsidRPr="000A6BB7">
      <w:rPr>
        <w:rFonts w:ascii="Browallia New" w:hAnsi="Browallia New" w:cs="Browallia New"/>
        <w:noProof/>
        <w:sz w:val="28"/>
        <w:szCs w:val="28"/>
        <w:lang w:val="en-GB"/>
      </w:rPr>
      <w:t>1</w:t>
    </w:r>
    <w:r w:rsidRPr="00D76413">
      <w:rPr>
        <w:rFonts w:ascii="Browallia New" w:hAnsi="Browallia New" w:cs="Browallia New"/>
        <w:noProof/>
        <w:sz w:val="28"/>
        <w:szCs w:val="28"/>
        <w:lang w:val="en-GB"/>
      </w:rPr>
      <w:t>0</w:t>
    </w:r>
    <w:r w:rsidRPr="000A6BB7">
      <w:rPr>
        <w:rFonts w:ascii="Browallia New" w:hAnsi="Browallia New" w:cs="Browallia New"/>
        <w:noProof/>
        <w:sz w:val="28"/>
        <w:szCs w:val="2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057E1" w14:textId="77777777" w:rsidR="009F1F4A" w:rsidRDefault="009F1F4A">
      <w:r>
        <w:separator/>
      </w:r>
    </w:p>
  </w:footnote>
  <w:footnote w:type="continuationSeparator" w:id="0">
    <w:p w14:paraId="4A4E8B79" w14:textId="77777777" w:rsidR="009F1F4A" w:rsidRDefault="009F1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AC705" w14:textId="6C3E051C" w:rsidR="00DC312A" w:rsidRPr="008E1FDE" w:rsidRDefault="0059431E" w:rsidP="001C33E0">
    <w:pPr>
      <w:jc w:val="thaiDistribute"/>
      <w:rPr>
        <w:rFonts w:ascii="Browallia New" w:hAnsi="Browallia New" w:cs="Browallia New"/>
        <w:b/>
        <w:bCs/>
        <w:color w:val="auto"/>
        <w:sz w:val="28"/>
        <w:szCs w:val="28"/>
      </w:rPr>
    </w:pPr>
    <w:r w:rsidRPr="00096F29">
      <w:rPr>
        <w:rFonts w:ascii="Browallia New" w:hAnsi="Browallia New" w:cs="Browallia New"/>
        <w:b/>
        <w:bCs/>
        <w:color w:val="auto"/>
        <w:sz w:val="28"/>
        <w:szCs w:val="28"/>
        <w:cs/>
      </w:rPr>
      <w:t>บริษัท กิจเจริญ เอ็นจิ</w:t>
    </w:r>
    <w:r w:rsidRPr="008E1FDE">
      <w:rPr>
        <w:rFonts w:ascii="Browallia New" w:hAnsi="Browallia New" w:cs="Browallia New"/>
        <w:b/>
        <w:bCs/>
        <w:color w:val="auto"/>
        <w:sz w:val="28"/>
        <w:szCs w:val="28"/>
        <w:cs/>
      </w:rPr>
      <w:t>เนียริ่ง อีเลคทริค จำกัด (มหาชน)</w:t>
    </w:r>
  </w:p>
  <w:p w14:paraId="10D1D6DF" w14:textId="77777777" w:rsidR="00DC312A" w:rsidRPr="008E1FDE" w:rsidRDefault="00DC312A" w:rsidP="001C33E0">
    <w:pPr>
      <w:jc w:val="thaiDistribute"/>
      <w:rPr>
        <w:rFonts w:ascii="Browallia New" w:hAnsi="Browallia New" w:cs="Browallia New"/>
        <w:b/>
        <w:bCs/>
        <w:color w:val="auto"/>
        <w:sz w:val="28"/>
        <w:szCs w:val="28"/>
        <w:cs/>
      </w:rPr>
    </w:pPr>
    <w:r w:rsidRPr="008E1FDE">
      <w:rPr>
        <w:rFonts w:ascii="Browallia New" w:hAnsi="Browallia New" w:cs="Browallia New"/>
        <w:b/>
        <w:bCs/>
        <w:color w:val="auto"/>
        <w:sz w:val="28"/>
        <w:szCs w:val="28"/>
        <w:cs/>
      </w:rPr>
      <w:t>หมายเหตุประกอบงบการเงิน</w:t>
    </w:r>
  </w:p>
  <w:p w14:paraId="5D2CEA7F" w14:textId="51EA53E8" w:rsidR="00DC312A" w:rsidRPr="008E1FDE" w:rsidRDefault="00DC312A" w:rsidP="001C33E0">
    <w:pPr>
      <w:pStyle w:val="Header"/>
      <w:pBdr>
        <w:bottom w:val="single" w:sz="8" w:space="1" w:color="auto"/>
      </w:pBdr>
      <w:tabs>
        <w:tab w:val="left" w:pos="5184"/>
      </w:tabs>
      <w:ind w:right="0"/>
      <w:jc w:val="thaiDistribute"/>
      <w:rPr>
        <w:rFonts w:ascii="Browallia New" w:hAnsi="Browallia New" w:cs="Browallia New"/>
        <w:b/>
        <w:bCs/>
        <w:sz w:val="28"/>
        <w:szCs w:val="28"/>
      </w:rPr>
    </w:pPr>
    <w:r w:rsidRPr="008E1FDE">
      <w:rPr>
        <w:rFonts w:ascii="Browallia New" w:hAnsi="Browallia New" w:cs="Browallia New"/>
        <w:b/>
        <w:bCs/>
        <w:sz w:val="28"/>
        <w:szCs w:val="28"/>
        <w:cs/>
      </w:rPr>
      <w:t xml:space="preserve">สำหรับปีสิ้นสุดวันที่ </w:t>
    </w:r>
    <w:r w:rsidR="008E1FDE" w:rsidRPr="008E1FDE">
      <w:rPr>
        <w:rFonts w:ascii="Browallia New" w:hAnsi="Browallia New" w:cs="Browallia New"/>
        <w:b/>
        <w:bCs/>
        <w:sz w:val="28"/>
        <w:szCs w:val="28"/>
        <w:lang w:val="en-GB"/>
      </w:rPr>
      <w:t>31</w:t>
    </w:r>
    <w:r w:rsidRPr="008E1FDE">
      <w:rPr>
        <w:rFonts w:ascii="Browallia New" w:hAnsi="Browallia New" w:cs="Browallia New"/>
        <w:b/>
        <w:bCs/>
        <w:sz w:val="28"/>
        <w:szCs w:val="28"/>
      </w:rPr>
      <w:t xml:space="preserve"> </w:t>
    </w:r>
    <w:r w:rsidRPr="008E1FDE">
      <w:rPr>
        <w:rFonts w:ascii="Browallia New" w:hAnsi="Browallia New" w:cs="Browallia New"/>
        <w:b/>
        <w:bCs/>
        <w:sz w:val="28"/>
        <w:szCs w:val="28"/>
        <w:cs/>
      </w:rPr>
      <w:t xml:space="preserve">ธันวาคม </w:t>
    </w:r>
    <w:r w:rsidR="00EA439E" w:rsidRPr="008E1FDE">
      <w:rPr>
        <w:rFonts w:ascii="Browallia New" w:hAnsi="Browallia New" w:cs="Browallia New"/>
        <w:b/>
        <w:bCs/>
        <w:sz w:val="28"/>
        <w:szCs w:val="28"/>
        <w:cs/>
        <w:lang w:val="en-GB" w:bidi="th-TH"/>
      </w:rPr>
      <w:t xml:space="preserve">พ.ศ. </w:t>
    </w:r>
    <w:r w:rsidR="008E1FDE" w:rsidRPr="008E1FDE">
      <w:rPr>
        <w:rFonts w:ascii="Browallia New" w:hAnsi="Browallia New" w:cs="Browallia New"/>
        <w:b/>
        <w:bCs/>
        <w:sz w:val="28"/>
        <w:szCs w:val="28"/>
        <w:lang w:val="en-GB" w:bidi="th-TH"/>
      </w:rPr>
      <w:t>2568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C14CA" w14:textId="77777777" w:rsidR="00063C6F" w:rsidRPr="00096F29" w:rsidRDefault="00063C6F" w:rsidP="001C33E0">
    <w:pPr>
      <w:jc w:val="thaiDistribute"/>
      <w:rPr>
        <w:rFonts w:ascii="Browallia New" w:hAnsi="Browallia New" w:cs="Browallia New"/>
        <w:b/>
        <w:bCs/>
        <w:color w:val="auto"/>
        <w:sz w:val="28"/>
        <w:szCs w:val="28"/>
      </w:rPr>
    </w:pPr>
    <w:r w:rsidRPr="00096F29">
      <w:rPr>
        <w:rFonts w:ascii="Browallia New" w:hAnsi="Browallia New" w:cs="Browallia New"/>
        <w:b/>
        <w:bCs/>
        <w:color w:val="auto"/>
        <w:sz w:val="28"/>
        <w:szCs w:val="28"/>
        <w:cs/>
      </w:rPr>
      <w:t>บริษัท กิจเจริญ เอ็นจิเนียริ่ง อีเลคทริค จำกัด (มหาชน)</w:t>
    </w:r>
  </w:p>
  <w:p w14:paraId="159635F8" w14:textId="77777777" w:rsidR="00063C6F" w:rsidRPr="00096F29" w:rsidRDefault="00063C6F" w:rsidP="001C33E0">
    <w:pPr>
      <w:jc w:val="thaiDistribute"/>
      <w:rPr>
        <w:rFonts w:ascii="Browallia New" w:hAnsi="Browallia New" w:cs="Browallia New"/>
        <w:b/>
        <w:bCs/>
        <w:color w:val="auto"/>
        <w:sz w:val="28"/>
        <w:szCs w:val="28"/>
        <w:cs/>
      </w:rPr>
    </w:pPr>
    <w:r w:rsidRPr="00096F29">
      <w:rPr>
        <w:rFonts w:ascii="Browallia New" w:hAnsi="Browallia New" w:cs="Browallia New"/>
        <w:b/>
        <w:bCs/>
        <w:color w:val="auto"/>
        <w:sz w:val="28"/>
        <w:szCs w:val="28"/>
        <w:cs/>
      </w:rPr>
      <w:t>หมายเหตุประกอบงบการเงิน</w:t>
    </w:r>
  </w:p>
  <w:p w14:paraId="3EA1217E" w14:textId="193C120D" w:rsidR="00063C6F" w:rsidRPr="00096F29" w:rsidRDefault="00063C6F" w:rsidP="001C33E0">
    <w:pPr>
      <w:pStyle w:val="Header"/>
      <w:pBdr>
        <w:bottom w:val="single" w:sz="8" w:space="1" w:color="auto"/>
      </w:pBdr>
      <w:tabs>
        <w:tab w:val="left" w:pos="5184"/>
      </w:tabs>
      <w:ind w:right="0"/>
      <w:jc w:val="thaiDistribute"/>
      <w:rPr>
        <w:rFonts w:ascii="Browallia New" w:hAnsi="Browallia New" w:cs="Browallia New"/>
        <w:b/>
        <w:bCs/>
        <w:sz w:val="28"/>
        <w:szCs w:val="28"/>
      </w:rPr>
    </w:pPr>
    <w:r w:rsidRPr="00096F29">
      <w:rPr>
        <w:rFonts w:ascii="Browallia New" w:hAnsi="Browallia New" w:cs="Browallia New"/>
        <w:b/>
        <w:bCs/>
        <w:sz w:val="28"/>
        <w:szCs w:val="28"/>
        <w:cs/>
      </w:rPr>
      <w:t xml:space="preserve">สำหรับปีสิ้นสุดวันที่ </w:t>
    </w:r>
    <w:r w:rsidRPr="00585C3E">
      <w:rPr>
        <w:rFonts w:ascii="Browallia New" w:hAnsi="Browallia New" w:cs="Browallia New"/>
        <w:b/>
        <w:bCs/>
        <w:sz w:val="28"/>
        <w:szCs w:val="28"/>
        <w:lang w:val="en-GB"/>
      </w:rPr>
      <w:t>31</w:t>
    </w:r>
    <w:r w:rsidRPr="00096F29">
      <w:rPr>
        <w:rFonts w:ascii="Browallia New" w:hAnsi="Browallia New" w:cs="Browallia New"/>
        <w:b/>
        <w:bCs/>
        <w:sz w:val="28"/>
        <w:szCs w:val="28"/>
      </w:rPr>
      <w:t xml:space="preserve"> </w:t>
    </w:r>
    <w:r w:rsidRPr="003626F7">
      <w:rPr>
        <w:rFonts w:ascii="Browallia New" w:hAnsi="Browallia New" w:cs="Browallia New"/>
        <w:b/>
        <w:bCs/>
        <w:sz w:val="28"/>
        <w:szCs w:val="28"/>
        <w:cs/>
      </w:rPr>
      <w:t xml:space="preserve">ธันวาคม </w:t>
    </w:r>
    <w:r w:rsidR="00EA439E" w:rsidRPr="003626F7">
      <w:rPr>
        <w:rFonts w:ascii="Browallia New" w:hAnsi="Browallia New" w:cs="Browallia New"/>
        <w:b/>
        <w:bCs/>
        <w:sz w:val="28"/>
        <w:szCs w:val="28"/>
        <w:cs/>
        <w:lang w:val="en-GB" w:bidi="th-TH"/>
      </w:rPr>
      <w:t xml:space="preserve">พ.ศ. </w:t>
    </w:r>
    <w:r w:rsidR="003626F7">
      <w:rPr>
        <w:rFonts w:ascii="Browallia New" w:hAnsi="Browallia New" w:cs="Browallia New"/>
        <w:b/>
        <w:bCs/>
        <w:sz w:val="28"/>
        <w:szCs w:val="28"/>
        <w:lang w:val="en-GB" w:bidi="th-TH"/>
      </w:rPr>
      <w:t>2568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057EE" w14:textId="77777777" w:rsidR="00063C6F" w:rsidRPr="008E1FDE" w:rsidRDefault="00063C6F" w:rsidP="001C33E0">
    <w:pPr>
      <w:jc w:val="thaiDistribute"/>
      <w:rPr>
        <w:rFonts w:ascii="Browallia New" w:hAnsi="Browallia New" w:cs="Browallia New"/>
        <w:b/>
        <w:bCs/>
        <w:color w:val="auto"/>
        <w:sz w:val="28"/>
        <w:szCs w:val="28"/>
      </w:rPr>
    </w:pPr>
    <w:r w:rsidRPr="00096F29">
      <w:rPr>
        <w:rFonts w:ascii="Browallia New" w:hAnsi="Browallia New" w:cs="Browallia New"/>
        <w:b/>
        <w:bCs/>
        <w:color w:val="auto"/>
        <w:sz w:val="28"/>
        <w:szCs w:val="28"/>
        <w:cs/>
      </w:rPr>
      <w:t xml:space="preserve">บริษัท กิจเจริญ เอ็นจิเนียริ่ง </w:t>
    </w:r>
    <w:r w:rsidRPr="008E1FDE">
      <w:rPr>
        <w:rFonts w:ascii="Browallia New" w:hAnsi="Browallia New" w:cs="Browallia New"/>
        <w:b/>
        <w:bCs/>
        <w:color w:val="auto"/>
        <w:sz w:val="28"/>
        <w:szCs w:val="28"/>
        <w:cs/>
      </w:rPr>
      <w:t>อีเลคทริค จำกัด (มหาชน)</w:t>
    </w:r>
  </w:p>
  <w:p w14:paraId="723A32C7" w14:textId="77777777" w:rsidR="00063C6F" w:rsidRPr="008E1FDE" w:rsidRDefault="00063C6F" w:rsidP="001C33E0">
    <w:pPr>
      <w:jc w:val="thaiDistribute"/>
      <w:rPr>
        <w:rFonts w:ascii="Browallia New" w:hAnsi="Browallia New" w:cs="Browallia New"/>
        <w:b/>
        <w:bCs/>
        <w:color w:val="auto"/>
        <w:sz w:val="28"/>
        <w:szCs w:val="28"/>
        <w:cs/>
      </w:rPr>
    </w:pPr>
    <w:r w:rsidRPr="008E1FDE">
      <w:rPr>
        <w:rFonts w:ascii="Browallia New" w:hAnsi="Browallia New" w:cs="Browallia New"/>
        <w:b/>
        <w:bCs/>
        <w:color w:val="auto"/>
        <w:sz w:val="28"/>
        <w:szCs w:val="28"/>
        <w:cs/>
      </w:rPr>
      <w:t>หมายเหตุประกอบงบการเงิน</w:t>
    </w:r>
  </w:p>
  <w:p w14:paraId="3DBAFD05" w14:textId="32A5C89E" w:rsidR="00063C6F" w:rsidRPr="008E1FDE" w:rsidRDefault="00063C6F" w:rsidP="001C33E0">
    <w:pPr>
      <w:pStyle w:val="Header"/>
      <w:pBdr>
        <w:bottom w:val="single" w:sz="8" w:space="1" w:color="auto"/>
      </w:pBdr>
      <w:tabs>
        <w:tab w:val="left" w:pos="5184"/>
      </w:tabs>
      <w:ind w:right="0"/>
      <w:jc w:val="thaiDistribute"/>
      <w:rPr>
        <w:rFonts w:ascii="Browallia New" w:hAnsi="Browallia New" w:cs="Browallia New"/>
        <w:b/>
        <w:bCs/>
        <w:sz w:val="28"/>
        <w:szCs w:val="28"/>
      </w:rPr>
    </w:pPr>
    <w:r w:rsidRPr="008E1FDE">
      <w:rPr>
        <w:rFonts w:ascii="Browallia New" w:hAnsi="Browallia New" w:cs="Browallia New"/>
        <w:b/>
        <w:bCs/>
        <w:sz w:val="28"/>
        <w:szCs w:val="28"/>
        <w:cs/>
      </w:rPr>
      <w:t xml:space="preserve">สำหรับปีสิ้นสุดวันที่ </w:t>
    </w:r>
    <w:r w:rsidR="008E1FDE" w:rsidRPr="008E1FDE">
      <w:rPr>
        <w:rFonts w:ascii="Browallia New" w:hAnsi="Browallia New" w:cs="Browallia New"/>
        <w:b/>
        <w:bCs/>
        <w:sz w:val="28"/>
        <w:szCs w:val="28"/>
        <w:lang w:val="en-GB"/>
      </w:rPr>
      <w:t>31</w:t>
    </w:r>
    <w:r w:rsidRPr="008E1FDE">
      <w:rPr>
        <w:rFonts w:ascii="Browallia New" w:hAnsi="Browallia New" w:cs="Browallia New"/>
        <w:b/>
        <w:bCs/>
        <w:sz w:val="28"/>
        <w:szCs w:val="28"/>
      </w:rPr>
      <w:t xml:space="preserve"> </w:t>
    </w:r>
    <w:r w:rsidRPr="008E1FDE">
      <w:rPr>
        <w:rFonts w:ascii="Browallia New" w:hAnsi="Browallia New" w:cs="Browallia New"/>
        <w:b/>
        <w:bCs/>
        <w:sz w:val="28"/>
        <w:szCs w:val="28"/>
        <w:cs/>
      </w:rPr>
      <w:t xml:space="preserve">ธันวาคม </w:t>
    </w:r>
    <w:r w:rsidR="00EA439E" w:rsidRPr="008E1FDE">
      <w:rPr>
        <w:rFonts w:ascii="Browallia New" w:hAnsi="Browallia New" w:cs="Browallia New"/>
        <w:b/>
        <w:bCs/>
        <w:sz w:val="28"/>
        <w:szCs w:val="28"/>
        <w:cs/>
        <w:lang w:val="en-GB" w:bidi="th-TH"/>
      </w:rPr>
      <w:t xml:space="preserve">พ.ศ. </w:t>
    </w:r>
    <w:r w:rsidR="008E1FDE" w:rsidRPr="008E1FDE">
      <w:rPr>
        <w:rFonts w:ascii="Browallia New" w:hAnsi="Browallia New" w:cs="Browallia New"/>
        <w:b/>
        <w:bCs/>
        <w:sz w:val="28"/>
        <w:szCs w:val="28"/>
        <w:lang w:val="en-GB" w:bidi="th-TH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53E9D"/>
    <w:multiLevelType w:val="multilevel"/>
    <w:tmpl w:val="6242135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8" w:hanging="1440"/>
      </w:pPr>
      <w:rPr>
        <w:rFonts w:hint="default"/>
      </w:rPr>
    </w:lvl>
  </w:abstractNum>
  <w:abstractNum w:abstractNumId="1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21414"/>
    <w:multiLevelType w:val="hybridMultilevel"/>
    <w:tmpl w:val="FA1487E6"/>
    <w:lvl w:ilvl="0" w:tplc="ED86E800">
      <w:start w:val="1"/>
      <w:numFmt w:val="thaiLetters"/>
      <w:lvlText w:val="%1)"/>
      <w:lvlJc w:val="left"/>
      <w:pPr>
        <w:ind w:left="1102" w:hanging="555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" w15:restartNumberingAfterBreak="0">
    <w:nsid w:val="084D17E2"/>
    <w:multiLevelType w:val="hybridMultilevel"/>
    <w:tmpl w:val="B0BCC3D2"/>
    <w:lvl w:ilvl="0" w:tplc="E2487BE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9DD1B86"/>
    <w:multiLevelType w:val="hybridMultilevel"/>
    <w:tmpl w:val="2702EF32"/>
    <w:lvl w:ilvl="0" w:tplc="0798AAB4">
      <w:start w:val="4"/>
      <w:numFmt w:val="thaiLetters"/>
      <w:lvlText w:val="%1)"/>
      <w:lvlJc w:val="left"/>
      <w:pPr>
        <w:ind w:left="907" w:hanging="360"/>
      </w:pPr>
      <w:rPr>
        <w:rFonts w:hint="default"/>
        <w:b w:val="0"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5" w15:restartNumberingAfterBreak="0">
    <w:nsid w:val="0E463369"/>
    <w:multiLevelType w:val="hybridMultilevel"/>
    <w:tmpl w:val="85B63C20"/>
    <w:lvl w:ilvl="0" w:tplc="FFFFFFFF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01563"/>
    <w:multiLevelType w:val="multilevel"/>
    <w:tmpl w:val="4B8EF0D2"/>
    <w:lvl w:ilvl="0">
      <w:start w:val="7"/>
      <w:numFmt w:val="none"/>
      <w:lvlText w:val="6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6%1.%2"/>
      <w:lvlJc w:val="left"/>
      <w:pPr>
        <w:ind w:left="931" w:hanging="405"/>
      </w:pPr>
      <w:rPr>
        <w:rFonts w:hint="default"/>
      </w:rPr>
    </w:lvl>
    <w:lvl w:ilvl="2">
      <w:start w:val="1"/>
      <w:numFmt w:val="decimal"/>
      <w:lvlText w:val="6.%2.%3"/>
      <w:lvlJc w:val="left"/>
      <w:pPr>
        <w:ind w:left="17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8" w:hanging="1440"/>
      </w:pPr>
      <w:rPr>
        <w:rFonts w:hint="default"/>
      </w:rPr>
    </w:lvl>
  </w:abstractNum>
  <w:abstractNum w:abstractNumId="7" w15:restartNumberingAfterBreak="0">
    <w:nsid w:val="152E3C20"/>
    <w:multiLevelType w:val="hybridMultilevel"/>
    <w:tmpl w:val="F54291DC"/>
    <w:lvl w:ilvl="0" w:tplc="1AD23EB4">
      <w:start w:val="1"/>
      <w:numFmt w:val="thaiLetters"/>
      <w:lvlText w:val="%1)"/>
      <w:lvlJc w:val="left"/>
      <w:pPr>
        <w:ind w:left="9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5FE7232"/>
    <w:multiLevelType w:val="hybridMultilevel"/>
    <w:tmpl w:val="1046A632"/>
    <w:lvl w:ilvl="0" w:tplc="7CF08E98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AA43F1A"/>
    <w:multiLevelType w:val="hybridMultilevel"/>
    <w:tmpl w:val="22C44606"/>
    <w:lvl w:ilvl="0" w:tplc="C7769E52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0" w15:restartNumberingAfterBreak="0">
    <w:nsid w:val="1B6C3C20"/>
    <w:multiLevelType w:val="hybridMultilevel"/>
    <w:tmpl w:val="EB42F7EA"/>
    <w:lvl w:ilvl="0" w:tplc="D222F56C">
      <w:start w:val="1"/>
      <w:numFmt w:val="thaiLetters"/>
      <w:lvlText w:val="%1)"/>
      <w:lvlJc w:val="left"/>
      <w:pPr>
        <w:ind w:left="19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00" w:hanging="360"/>
      </w:pPr>
    </w:lvl>
    <w:lvl w:ilvl="2" w:tplc="0809001B" w:tentative="1">
      <w:start w:val="1"/>
      <w:numFmt w:val="lowerRoman"/>
      <w:lvlText w:val="%3."/>
      <w:lvlJc w:val="right"/>
      <w:pPr>
        <w:ind w:left="3420" w:hanging="180"/>
      </w:pPr>
    </w:lvl>
    <w:lvl w:ilvl="3" w:tplc="0809000F" w:tentative="1">
      <w:start w:val="1"/>
      <w:numFmt w:val="decimal"/>
      <w:lvlText w:val="%4."/>
      <w:lvlJc w:val="left"/>
      <w:pPr>
        <w:ind w:left="4140" w:hanging="360"/>
      </w:pPr>
    </w:lvl>
    <w:lvl w:ilvl="4" w:tplc="08090019" w:tentative="1">
      <w:start w:val="1"/>
      <w:numFmt w:val="lowerLetter"/>
      <w:lvlText w:val="%5."/>
      <w:lvlJc w:val="left"/>
      <w:pPr>
        <w:ind w:left="4860" w:hanging="360"/>
      </w:pPr>
    </w:lvl>
    <w:lvl w:ilvl="5" w:tplc="0809001B" w:tentative="1">
      <w:start w:val="1"/>
      <w:numFmt w:val="lowerRoman"/>
      <w:lvlText w:val="%6."/>
      <w:lvlJc w:val="right"/>
      <w:pPr>
        <w:ind w:left="5580" w:hanging="180"/>
      </w:pPr>
    </w:lvl>
    <w:lvl w:ilvl="6" w:tplc="0809000F" w:tentative="1">
      <w:start w:val="1"/>
      <w:numFmt w:val="decimal"/>
      <w:lvlText w:val="%7."/>
      <w:lvlJc w:val="left"/>
      <w:pPr>
        <w:ind w:left="6300" w:hanging="360"/>
      </w:pPr>
    </w:lvl>
    <w:lvl w:ilvl="7" w:tplc="08090019" w:tentative="1">
      <w:start w:val="1"/>
      <w:numFmt w:val="lowerLetter"/>
      <w:lvlText w:val="%8."/>
      <w:lvlJc w:val="left"/>
      <w:pPr>
        <w:ind w:left="7020" w:hanging="360"/>
      </w:pPr>
    </w:lvl>
    <w:lvl w:ilvl="8" w:tplc="08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1" w15:restartNumberingAfterBreak="0">
    <w:nsid w:val="1F291637"/>
    <w:multiLevelType w:val="hybridMultilevel"/>
    <w:tmpl w:val="71A2EBF6"/>
    <w:lvl w:ilvl="0" w:tplc="61F0BD86">
      <w:start w:val="36"/>
      <w:numFmt w:val="bullet"/>
      <w:lvlText w:val="-"/>
      <w:lvlJc w:val="left"/>
      <w:pPr>
        <w:ind w:left="720" w:hanging="360"/>
      </w:pPr>
      <w:rPr>
        <w:rFonts w:ascii="Cordia New" w:eastAsia="Cordia New" w:hAnsi="Cordia New" w:cs="Cord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7132C"/>
    <w:multiLevelType w:val="hybridMultilevel"/>
    <w:tmpl w:val="95AE9DA8"/>
    <w:lvl w:ilvl="0" w:tplc="E0245266">
      <w:start w:val="1"/>
      <w:numFmt w:val="thaiLetters"/>
      <w:lvlText w:val="%1)"/>
      <w:lvlJc w:val="left"/>
      <w:pPr>
        <w:ind w:left="720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80A7D"/>
    <w:multiLevelType w:val="hybridMultilevel"/>
    <w:tmpl w:val="45FC37EC"/>
    <w:lvl w:ilvl="0" w:tplc="37C85892">
      <w:start w:val="1"/>
      <w:numFmt w:val="thaiLetters"/>
      <w:lvlText w:val="(%1)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2D968DE"/>
    <w:multiLevelType w:val="hybridMultilevel"/>
    <w:tmpl w:val="98E4D354"/>
    <w:lvl w:ilvl="0" w:tplc="CA8AAD38">
      <w:start w:val="1"/>
      <w:numFmt w:val="thaiLetters"/>
      <w:lvlText w:val="%1)"/>
      <w:lvlJc w:val="left"/>
      <w:pPr>
        <w:ind w:left="1102" w:hanging="555"/>
      </w:pPr>
      <w:rPr>
        <w:rFonts w:hint="default"/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5" w15:restartNumberingAfterBreak="0">
    <w:nsid w:val="351D5DBC"/>
    <w:multiLevelType w:val="hybridMultilevel"/>
    <w:tmpl w:val="7BDE5F4C"/>
    <w:lvl w:ilvl="0" w:tplc="5D5E78E6">
      <w:numFmt w:val="bullet"/>
      <w:lvlText w:val="•"/>
      <w:lvlJc w:val="left"/>
      <w:pPr>
        <w:ind w:left="1980" w:hanging="360"/>
      </w:pPr>
      <w:rPr>
        <w:rFonts w:ascii="Browallia New" w:eastAsia="Cordia New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6" w15:restartNumberingAfterBreak="0">
    <w:nsid w:val="35F65F91"/>
    <w:multiLevelType w:val="hybridMultilevel"/>
    <w:tmpl w:val="F31E8DC0"/>
    <w:lvl w:ilvl="0" w:tplc="96524896">
      <w:numFmt w:val="bullet"/>
      <w:lvlText w:val="•"/>
      <w:lvlJc w:val="left"/>
      <w:pPr>
        <w:ind w:left="144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E32BC8"/>
    <w:multiLevelType w:val="hybridMultilevel"/>
    <w:tmpl w:val="F5205E2E"/>
    <w:lvl w:ilvl="0" w:tplc="7F4E3F9C">
      <w:start w:val="1"/>
      <w:numFmt w:val="thaiLetters"/>
      <w:lvlText w:val="%1)"/>
      <w:lvlJc w:val="left"/>
      <w:pPr>
        <w:ind w:left="720" w:hanging="360"/>
      </w:pPr>
      <w:rPr>
        <w:rFonts w:eastAsia="Arial Unicode MS" w:hint="default"/>
        <w:b w:val="0"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F5D37"/>
    <w:multiLevelType w:val="multilevel"/>
    <w:tmpl w:val="A7F4BF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9" w15:restartNumberingAfterBreak="0">
    <w:nsid w:val="3AD83702"/>
    <w:multiLevelType w:val="hybridMultilevel"/>
    <w:tmpl w:val="FF202794"/>
    <w:lvl w:ilvl="0" w:tplc="B6CC3E0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CED0200"/>
    <w:multiLevelType w:val="hybridMultilevel"/>
    <w:tmpl w:val="532E63C6"/>
    <w:lvl w:ilvl="0" w:tplc="08D08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D745D"/>
    <w:multiLevelType w:val="hybridMultilevel"/>
    <w:tmpl w:val="CABE5DEC"/>
    <w:lvl w:ilvl="0" w:tplc="AAA03B68">
      <w:start w:val="1"/>
      <w:numFmt w:val="thaiLetters"/>
      <w:lvlText w:val="%1)"/>
      <w:lvlJc w:val="left"/>
      <w:pPr>
        <w:ind w:left="1260" w:hanging="540"/>
      </w:pPr>
      <w:rPr>
        <w:rFonts w:eastAsia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1B7970"/>
    <w:multiLevelType w:val="hybridMultilevel"/>
    <w:tmpl w:val="633AFDE4"/>
    <w:lvl w:ilvl="0" w:tplc="40C2E680">
      <w:start w:val="36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5A741C"/>
    <w:multiLevelType w:val="hybridMultilevel"/>
    <w:tmpl w:val="EC60A3D8"/>
    <w:lvl w:ilvl="0" w:tplc="572A7918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616B5A"/>
    <w:multiLevelType w:val="hybridMultilevel"/>
    <w:tmpl w:val="CE26059E"/>
    <w:lvl w:ilvl="0" w:tplc="DFEE502A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3D843E25"/>
    <w:multiLevelType w:val="hybridMultilevel"/>
    <w:tmpl w:val="B35E8FB6"/>
    <w:lvl w:ilvl="0" w:tplc="A0AC7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8B2B4A"/>
    <w:multiLevelType w:val="hybridMultilevel"/>
    <w:tmpl w:val="DE34F49E"/>
    <w:lvl w:ilvl="0" w:tplc="F52428E4">
      <w:start w:val="1"/>
      <w:numFmt w:val="bullet"/>
      <w:lvlText w:val="-"/>
      <w:lvlJc w:val="left"/>
      <w:pPr>
        <w:ind w:left="180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3F846C46"/>
    <w:multiLevelType w:val="hybridMultilevel"/>
    <w:tmpl w:val="1592C0AA"/>
    <w:lvl w:ilvl="0" w:tplc="E32825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A3696D"/>
    <w:multiLevelType w:val="hybridMultilevel"/>
    <w:tmpl w:val="A8F2B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B204F6"/>
    <w:multiLevelType w:val="hybridMultilevel"/>
    <w:tmpl w:val="976C76DE"/>
    <w:lvl w:ilvl="0" w:tplc="130CFF8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822498"/>
    <w:multiLevelType w:val="hybridMultilevel"/>
    <w:tmpl w:val="7CF2EFD6"/>
    <w:lvl w:ilvl="0" w:tplc="A33CE2C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075534B"/>
    <w:multiLevelType w:val="hybridMultilevel"/>
    <w:tmpl w:val="816C858E"/>
    <w:lvl w:ilvl="0" w:tplc="CA002096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3DD0163"/>
    <w:multiLevelType w:val="hybridMultilevel"/>
    <w:tmpl w:val="034AABCE"/>
    <w:lvl w:ilvl="0" w:tplc="938CC8D4">
      <w:start w:val="1"/>
      <w:numFmt w:val="bullet"/>
      <w:lvlText w:val="-"/>
      <w:lvlJc w:val="left"/>
      <w:pPr>
        <w:ind w:left="1308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33" w15:restartNumberingAfterBreak="0">
    <w:nsid w:val="54A91D17"/>
    <w:multiLevelType w:val="hybridMultilevel"/>
    <w:tmpl w:val="40DE0966"/>
    <w:lvl w:ilvl="0" w:tplc="E2EE869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4" w15:restartNumberingAfterBreak="0">
    <w:nsid w:val="56803FA3"/>
    <w:multiLevelType w:val="hybridMultilevel"/>
    <w:tmpl w:val="ABC4FA3E"/>
    <w:lvl w:ilvl="0" w:tplc="E38AB0FC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A31148"/>
    <w:multiLevelType w:val="hybridMultilevel"/>
    <w:tmpl w:val="5A92F8AC"/>
    <w:lvl w:ilvl="0" w:tplc="3064E122">
      <w:start w:val="7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6D7308"/>
    <w:multiLevelType w:val="hybridMultilevel"/>
    <w:tmpl w:val="EDEC1ED4"/>
    <w:lvl w:ilvl="0" w:tplc="1176301C">
      <w:numFmt w:val="bullet"/>
      <w:lvlText w:val="﷐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C50ED8"/>
    <w:multiLevelType w:val="hybridMultilevel"/>
    <w:tmpl w:val="62D856BC"/>
    <w:lvl w:ilvl="0" w:tplc="DCAC2EC8">
      <w:start w:val="1"/>
      <w:numFmt w:val="bullet"/>
      <w:lvlText w:val=""/>
      <w:lvlJc w:val="left"/>
      <w:pPr>
        <w:ind w:left="1822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</w:abstractNum>
  <w:abstractNum w:abstractNumId="38" w15:restartNumberingAfterBreak="0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144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2604567"/>
    <w:multiLevelType w:val="hybridMultilevel"/>
    <w:tmpl w:val="691CCC4E"/>
    <w:lvl w:ilvl="0" w:tplc="A0AC7E36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40" w15:restartNumberingAfterBreak="0">
    <w:nsid w:val="64706F23"/>
    <w:multiLevelType w:val="hybridMultilevel"/>
    <w:tmpl w:val="B9AA5B34"/>
    <w:lvl w:ilvl="0" w:tplc="2BE8C052">
      <w:start w:val="1"/>
      <w:numFmt w:val="thaiLetters"/>
      <w:lvlText w:val="%1)"/>
      <w:lvlJc w:val="left"/>
      <w:pPr>
        <w:ind w:left="1102" w:hanging="555"/>
      </w:pPr>
      <w:rPr>
        <w:rFonts w:hint="default"/>
        <w:b/>
        <w:bCs/>
        <w:color w:val="auto"/>
      </w:rPr>
    </w:lvl>
    <w:lvl w:ilvl="1" w:tplc="08090019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41" w15:restartNumberingAfterBreak="0">
    <w:nsid w:val="68AF5BD2"/>
    <w:multiLevelType w:val="hybridMultilevel"/>
    <w:tmpl w:val="05F27A68"/>
    <w:lvl w:ilvl="0" w:tplc="6794172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CE85950"/>
    <w:multiLevelType w:val="hybridMultilevel"/>
    <w:tmpl w:val="081A3FE8"/>
    <w:lvl w:ilvl="0" w:tplc="139E1586">
      <w:start w:val="1"/>
      <w:numFmt w:val="thaiLetters"/>
      <w:lvlText w:val="%1)"/>
      <w:lvlJc w:val="left"/>
      <w:pPr>
        <w:ind w:left="1260" w:hanging="540"/>
      </w:pPr>
      <w:rPr>
        <w:rFonts w:eastAsia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D260A33"/>
    <w:multiLevelType w:val="hybridMultilevel"/>
    <w:tmpl w:val="7D6C0544"/>
    <w:lvl w:ilvl="0" w:tplc="7250DC5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6D9C4BD7"/>
    <w:multiLevelType w:val="hybridMultilevel"/>
    <w:tmpl w:val="79924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E03BD6"/>
    <w:multiLevelType w:val="hybridMultilevel"/>
    <w:tmpl w:val="6234B9AE"/>
    <w:lvl w:ilvl="0" w:tplc="BA062F8A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46" w15:restartNumberingAfterBreak="0">
    <w:nsid w:val="730E38E6"/>
    <w:multiLevelType w:val="hybridMultilevel"/>
    <w:tmpl w:val="A01026B0"/>
    <w:lvl w:ilvl="0" w:tplc="95684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0001A9"/>
    <w:multiLevelType w:val="hybridMultilevel"/>
    <w:tmpl w:val="816C858E"/>
    <w:lvl w:ilvl="0" w:tplc="CA002096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AE56AF1"/>
    <w:multiLevelType w:val="hybridMultilevel"/>
    <w:tmpl w:val="CD967354"/>
    <w:lvl w:ilvl="0" w:tplc="CC08F066">
      <w:start w:val="1"/>
      <w:numFmt w:val="thaiLetters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657046">
    <w:abstractNumId w:val="38"/>
  </w:num>
  <w:num w:numId="2" w16cid:durableId="1638874353">
    <w:abstractNumId w:val="23"/>
  </w:num>
  <w:num w:numId="3" w16cid:durableId="244730157">
    <w:abstractNumId w:val="32"/>
  </w:num>
  <w:num w:numId="4" w16cid:durableId="2090270854">
    <w:abstractNumId w:val="25"/>
  </w:num>
  <w:num w:numId="5" w16cid:durableId="229578822">
    <w:abstractNumId w:val="14"/>
  </w:num>
  <w:num w:numId="6" w16cid:durableId="1508835756">
    <w:abstractNumId w:val="37"/>
  </w:num>
  <w:num w:numId="7" w16cid:durableId="1600481790">
    <w:abstractNumId w:val="42"/>
  </w:num>
  <w:num w:numId="8" w16cid:durableId="2099212345">
    <w:abstractNumId w:val="3"/>
  </w:num>
  <w:num w:numId="9" w16cid:durableId="646712954">
    <w:abstractNumId w:val="46"/>
  </w:num>
  <w:num w:numId="10" w16cid:durableId="242224797">
    <w:abstractNumId w:val="48"/>
  </w:num>
  <w:num w:numId="11" w16cid:durableId="1676687759">
    <w:abstractNumId w:val="9"/>
  </w:num>
  <w:num w:numId="12" w16cid:durableId="501968203">
    <w:abstractNumId w:val="6"/>
  </w:num>
  <w:num w:numId="13" w16cid:durableId="688338694">
    <w:abstractNumId w:val="29"/>
  </w:num>
  <w:num w:numId="14" w16cid:durableId="1100100357">
    <w:abstractNumId w:val="21"/>
  </w:num>
  <w:num w:numId="15" w16cid:durableId="421529362">
    <w:abstractNumId w:val="45"/>
  </w:num>
  <w:num w:numId="16" w16cid:durableId="912009471">
    <w:abstractNumId w:val="18"/>
  </w:num>
  <w:num w:numId="17" w16cid:durableId="1661344723">
    <w:abstractNumId w:val="13"/>
  </w:num>
  <w:num w:numId="18" w16cid:durableId="1184591572">
    <w:abstractNumId w:val="33"/>
  </w:num>
  <w:num w:numId="19" w16cid:durableId="291643099">
    <w:abstractNumId w:val="26"/>
  </w:num>
  <w:num w:numId="20" w16cid:durableId="1785223609">
    <w:abstractNumId w:val="41"/>
  </w:num>
  <w:num w:numId="21" w16cid:durableId="589046306">
    <w:abstractNumId w:val="10"/>
  </w:num>
  <w:num w:numId="22" w16cid:durableId="592052785">
    <w:abstractNumId w:val="40"/>
  </w:num>
  <w:num w:numId="23" w16cid:durableId="763111878">
    <w:abstractNumId w:val="0"/>
  </w:num>
  <w:num w:numId="24" w16cid:durableId="1108307833">
    <w:abstractNumId w:val="47"/>
  </w:num>
  <w:num w:numId="25" w16cid:durableId="1321347734">
    <w:abstractNumId w:val="31"/>
  </w:num>
  <w:num w:numId="26" w16cid:durableId="817916918">
    <w:abstractNumId w:val="35"/>
  </w:num>
  <w:num w:numId="27" w16cid:durableId="166134479">
    <w:abstractNumId w:val="39"/>
  </w:num>
  <w:num w:numId="28" w16cid:durableId="1362247978">
    <w:abstractNumId w:val="15"/>
  </w:num>
  <w:num w:numId="29" w16cid:durableId="275676312">
    <w:abstractNumId w:val="43"/>
  </w:num>
  <w:num w:numId="30" w16cid:durableId="999233790">
    <w:abstractNumId w:val="1"/>
  </w:num>
  <w:num w:numId="31" w16cid:durableId="1072199545">
    <w:abstractNumId w:val="4"/>
  </w:num>
  <w:num w:numId="32" w16cid:durableId="1354189723">
    <w:abstractNumId w:val="2"/>
  </w:num>
  <w:num w:numId="33" w16cid:durableId="1117218386">
    <w:abstractNumId w:val="12"/>
  </w:num>
  <w:num w:numId="34" w16cid:durableId="280428973">
    <w:abstractNumId w:val="30"/>
  </w:num>
  <w:num w:numId="35" w16cid:durableId="1386904869">
    <w:abstractNumId w:val="28"/>
  </w:num>
  <w:num w:numId="36" w16cid:durableId="370687770">
    <w:abstractNumId w:val="11"/>
  </w:num>
  <w:num w:numId="37" w16cid:durableId="434328688">
    <w:abstractNumId w:val="22"/>
  </w:num>
  <w:num w:numId="38" w16cid:durableId="124087134">
    <w:abstractNumId w:val="17"/>
  </w:num>
  <w:num w:numId="39" w16cid:durableId="1598059952">
    <w:abstractNumId w:val="24"/>
  </w:num>
  <w:num w:numId="40" w16cid:durableId="1559241255">
    <w:abstractNumId w:val="27"/>
  </w:num>
  <w:num w:numId="41" w16cid:durableId="857280651">
    <w:abstractNumId w:val="34"/>
  </w:num>
  <w:num w:numId="42" w16cid:durableId="1415778958">
    <w:abstractNumId w:val="20"/>
  </w:num>
  <w:num w:numId="43" w16cid:durableId="700786887">
    <w:abstractNumId w:val="27"/>
  </w:num>
  <w:num w:numId="44" w16cid:durableId="1393036935">
    <w:abstractNumId w:val="8"/>
  </w:num>
  <w:num w:numId="45" w16cid:durableId="2119520587">
    <w:abstractNumId w:val="44"/>
  </w:num>
  <w:num w:numId="46" w16cid:durableId="616060581">
    <w:abstractNumId w:val="16"/>
  </w:num>
  <w:num w:numId="47" w16cid:durableId="1188443020">
    <w:abstractNumId w:val="19"/>
  </w:num>
  <w:num w:numId="48" w16cid:durableId="1647273346">
    <w:abstractNumId w:val="36"/>
  </w:num>
  <w:num w:numId="49" w16cid:durableId="198785740">
    <w:abstractNumId w:val="5"/>
  </w:num>
  <w:num w:numId="50" w16cid:durableId="68644473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ar-SA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4EC0"/>
    <w:rsid w:val="000002C4"/>
    <w:rsid w:val="000004A0"/>
    <w:rsid w:val="00000557"/>
    <w:rsid w:val="0000079C"/>
    <w:rsid w:val="000007FD"/>
    <w:rsid w:val="00000B6C"/>
    <w:rsid w:val="00000BB6"/>
    <w:rsid w:val="00000DDC"/>
    <w:rsid w:val="000014BE"/>
    <w:rsid w:val="0000156C"/>
    <w:rsid w:val="00001B49"/>
    <w:rsid w:val="00001FAB"/>
    <w:rsid w:val="000032AB"/>
    <w:rsid w:val="0000335C"/>
    <w:rsid w:val="00003377"/>
    <w:rsid w:val="000035B3"/>
    <w:rsid w:val="00003784"/>
    <w:rsid w:val="00003D4B"/>
    <w:rsid w:val="0000412F"/>
    <w:rsid w:val="00004B27"/>
    <w:rsid w:val="000050C6"/>
    <w:rsid w:val="0000543F"/>
    <w:rsid w:val="0000569A"/>
    <w:rsid w:val="00005748"/>
    <w:rsid w:val="00005B42"/>
    <w:rsid w:val="00005DFA"/>
    <w:rsid w:val="000062F6"/>
    <w:rsid w:val="000063D8"/>
    <w:rsid w:val="00006474"/>
    <w:rsid w:val="00006553"/>
    <w:rsid w:val="00006755"/>
    <w:rsid w:val="000068B6"/>
    <w:rsid w:val="000069E1"/>
    <w:rsid w:val="00006A59"/>
    <w:rsid w:val="00006B33"/>
    <w:rsid w:val="00006BCD"/>
    <w:rsid w:val="00006C89"/>
    <w:rsid w:val="00007389"/>
    <w:rsid w:val="000077CC"/>
    <w:rsid w:val="0000787A"/>
    <w:rsid w:val="000079EB"/>
    <w:rsid w:val="00007DE0"/>
    <w:rsid w:val="00007E47"/>
    <w:rsid w:val="00007EE1"/>
    <w:rsid w:val="000108C4"/>
    <w:rsid w:val="0001095F"/>
    <w:rsid w:val="00010AD2"/>
    <w:rsid w:val="00011275"/>
    <w:rsid w:val="0001182D"/>
    <w:rsid w:val="000118DD"/>
    <w:rsid w:val="00011C8A"/>
    <w:rsid w:val="00012489"/>
    <w:rsid w:val="000128A6"/>
    <w:rsid w:val="00012955"/>
    <w:rsid w:val="00012E75"/>
    <w:rsid w:val="00013012"/>
    <w:rsid w:val="00013278"/>
    <w:rsid w:val="00013F95"/>
    <w:rsid w:val="00014560"/>
    <w:rsid w:val="00014E33"/>
    <w:rsid w:val="00014EA5"/>
    <w:rsid w:val="00015021"/>
    <w:rsid w:val="0001597B"/>
    <w:rsid w:val="00015C15"/>
    <w:rsid w:val="000160C5"/>
    <w:rsid w:val="00016B13"/>
    <w:rsid w:val="00017853"/>
    <w:rsid w:val="00017A0C"/>
    <w:rsid w:val="00017B43"/>
    <w:rsid w:val="00017E8E"/>
    <w:rsid w:val="00017EF5"/>
    <w:rsid w:val="00020280"/>
    <w:rsid w:val="000207B4"/>
    <w:rsid w:val="000208C3"/>
    <w:rsid w:val="00020D8C"/>
    <w:rsid w:val="000210B9"/>
    <w:rsid w:val="0002196C"/>
    <w:rsid w:val="00021ECC"/>
    <w:rsid w:val="00022207"/>
    <w:rsid w:val="000223D0"/>
    <w:rsid w:val="00022451"/>
    <w:rsid w:val="00022599"/>
    <w:rsid w:val="000226FA"/>
    <w:rsid w:val="00022E2C"/>
    <w:rsid w:val="00022F62"/>
    <w:rsid w:val="0002310D"/>
    <w:rsid w:val="00023729"/>
    <w:rsid w:val="0002384C"/>
    <w:rsid w:val="000239D0"/>
    <w:rsid w:val="00023C2F"/>
    <w:rsid w:val="00024873"/>
    <w:rsid w:val="00024A01"/>
    <w:rsid w:val="00024DBD"/>
    <w:rsid w:val="00024EB2"/>
    <w:rsid w:val="000251BB"/>
    <w:rsid w:val="000251F1"/>
    <w:rsid w:val="0002568E"/>
    <w:rsid w:val="000256C1"/>
    <w:rsid w:val="0002572D"/>
    <w:rsid w:val="0002581B"/>
    <w:rsid w:val="0002588E"/>
    <w:rsid w:val="00025D2A"/>
    <w:rsid w:val="000260D3"/>
    <w:rsid w:val="00026169"/>
    <w:rsid w:val="00026352"/>
    <w:rsid w:val="0002649C"/>
    <w:rsid w:val="000267E3"/>
    <w:rsid w:val="000268E5"/>
    <w:rsid w:val="00027283"/>
    <w:rsid w:val="000272AC"/>
    <w:rsid w:val="000278D3"/>
    <w:rsid w:val="00027C8D"/>
    <w:rsid w:val="00030166"/>
    <w:rsid w:val="000305B1"/>
    <w:rsid w:val="000305DA"/>
    <w:rsid w:val="00030E34"/>
    <w:rsid w:val="00030FFE"/>
    <w:rsid w:val="000310F4"/>
    <w:rsid w:val="000311F8"/>
    <w:rsid w:val="00031399"/>
    <w:rsid w:val="000313D1"/>
    <w:rsid w:val="000315D4"/>
    <w:rsid w:val="00031D30"/>
    <w:rsid w:val="00031DAE"/>
    <w:rsid w:val="00031E02"/>
    <w:rsid w:val="0003219E"/>
    <w:rsid w:val="000331E1"/>
    <w:rsid w:val="00033236"/>
    <w:rsid w:val="00033BD8"/>
    <w:rsid w:val="00034119"/>
    <w:rsid w:val="000345DB"/>
    <w:rsid w:val="0003466E"/>
    <w:rsid w:val="00034FB3"/>
    <w:rsid w:val="00034FE0"/>
    <w:rsid w:val="00035CED"/>
    <w:rsid w:val="00035E51"/>
    <w:rsid w:val="00036F62"/>
    <w:rsid w:val="0003714F"/>
    <w:rsid w:val="00037161"/>
    <w:rsid w:val="00037917"/>
    <w:rsid w:val="00037A48"/>
    <w:rsid w:val="00037DFE"/>
    <w:rsid w:val="000400EE"/>
    <w:rsid w:val="0004022F"/>
    <w:rsid w:val="00040BC5"/>
    <w:rsid w:val="00040E6E"/>
    <w:rsid w:val="00041038"/>
    <w:rsid w:val="000413CB"/>
    <w:rsid w:val="00041A63"/>
    <w:rsid w:val="00042551"/>
    <w:rsid w:val="00042760"/>
    <w:rsid w:val="00043308"/>
    <w:rsid w:val="0004354E"/>
    <w:rsid w:val="000441E1"/>
    <w:rsid w:val="0004484E"/>
    <w:rsid w:val="00044954"/>
    <w:rsid w:val="0004506E"/>
    <w:rsid w:val="00045242"/>
    <w:rsid w:val="000458F6"/>
    <w:rsid w:val="00045C24"/>
    <w:rsid w:val="00045CDA"/>
    <w:rsid w:val="00046385"/>
    <w:rsid w:val="00046BF7"/>
    <w:rsid w:val="000471F1"/>
    <w:rsid w:val="00047718"/>
    <w:rsid w:val="00047778"/>
    <w:rsid w:val="00047887"/>
    <w:rsid w:val="00047EBE"/>
    <w:rsid w:val="00050228"/>
    <w:rsid w:val="00050242"/>
    <w:rsid w:val="00050C59"/>
    <w:rsid w:val="000510E1"/>
    <w:rsid w:val="0005178A"/>
    <w:rsid w:val="000519F6"/>
    <w:rsid w:val="0005253A"/>
    <w:rsid w:val="00052734"/>
    <w:rsid w:val="000530F3"/>
    <w:rsid w:val="0005313E"/>
    <w:rsid w:val="0005330D"/>
    <w:rsid w:val="00053B12"/>
    <w:rsid w:val="00053C43"/>
    <w:rsid w:val="00053C68"/>
    <w:rsid w:val="000544D7"/>
    <w:rsid w:val="0005467A"/>
    <w:rsid w:val="00054853"/>
    <w:rsid w:val="000548C3"/>
    <w:rsid w:val="000549B6"/>
    <w:rsid w:val="00054AE8"/>
    <w:rsid w:val="00054DA3"/>
    <w:rsid w:val="000553FD"/>
    <w:rsid w:val="0005592D"/>
    <w:rsid w:val="00055C59"/>
    <w:rsid w:val="000560FF"/>
    <w:rsid w:val="00056142"/>
    <w:rsid w:val="00056644"/>
    <w:rsid w:val="0005674A"/>
    <w:rsid w:val="000569A0"/>
    <w:rsid w:val="000569CA"/>
    <w:rsid w:val="00056AD0"/>
    <w:rsid w:val="0005707D"/>
    <w:rsid w:val="00057CD4"/>
    <w:rsid w:val="00060087"/>
    <w:rsid w:val="00060170"/>
    <w:rsid w:val="00060A88"/>
    <w:rsid w:val="00061387"/>
    <w:rsid w:val="000614FB"/>
    <w:rsid w:val="00061DCA"/>
    <w:rsid w:val="00061DE1"/>
    <w:rsid w:val="0006284F"/>
    <w:rsid w:val="000628B4"/>
    <w:rsid w:val="0006297A"/>
    <w:rsid w:val="00062C7D"/>
    <w:rsid w:val="00062DCA"/>
    <w:rsid w:val="000635A2"/>
    <w:rsid w:val="00063BF3"/>
    <w:rsid w:val="00063C6F"/>
    <w:rsid w:val="00063E36"/>
    <w:rsid w:val="00063FEA"/>
    <w:rsid w:val="000640C6"/>
    <w:rsid w:val="00064331"/>
    <w:rsid w:val="0006439E"/>
    <w:rsid w:val="000644E6"/>
    <w:rsid w:val="00064A8E"/>
    <w:rsid w:val="00064ADE"/>
    <w:rsid w:val="00064BB8"/>
    <w:rsid w:val="00064D9E"/>
    <w:rsid w:val="00065BBF"/>
    <w:rsid w:val="00066063"/>
    <w:rsid w:val="000668E9"/>
    <w:rsid w:val="000669FE"/>
    <w:rsid w:val="00066AC8"/>
    <w:rsid w:val="00066D67"/>
    <w:rsid w:val="00067651"/>
    <w:rsid w:val="000678A3"/>
    <w:rsid w:val="00070212"/>
    <w:rsid w:val="000702AA"/>
    <w:rsid w:val="00070BBA"/>
    <w:rsid w:val="00070E1A"/>
    <w:rsid w:val="00070EA3"/>
    <w:rsid w:val="00071002"/>
    <w:rsid w:val="00071209"/>
    <w:rsid w:val="00071631"/>
    <w:rsid w:val="00071C76"/>
    <w:rsid w:val="00071D12"/>
    <w:rsid w:val="00071DA3"/>
    <w:rsid w:val="00071DC8"/>
    <w:rsid w:val="0007203F"/>
    <w:rsid w:val="000720DA"/>
    <w:rsid w:val="00072A42"/>
    <w:rsid w:val="00072B5E"/>
    <w:rsid w:val="00072F54"/>
    <w:rsid w:val="000730F9"/>
    <w:rsid w:val="00073668"/>
    <w:rsid w:val="0007370E"/>
    <w:rsid w:val="000739FE"/>
    <w:rsid w:val="00073DBB"/>
    <w:rsid w:val="0007411E"/>
    <w:rsid w:val="000745B0"/>
    <w:rsid w:val="00074790"/>
    <w:rsid w:val="00074DE4"/>
    <w:rsid w:val="00075260"/>
    <w:rsid w:val="000754AD"/>
    <w:rsid w:val="00075636"/>
    <w:rsid w:val="00075C35"/>
    <w:rsid w:val="00075C51"/>
    <w:rsid w:val="00075F49"/>
    <w:rsid w:val="00076636"/>
    <w:rsid w:val="00076671"/>
    <w:rsid w:val="00076794"/>
    <w:rsid w:val="0007695D"/>
    <w:rsid w:val="00076B2A"/>
    <w:rsid w:val="00077886"/>
    <w:rsid w:val="0007794A"/>
    <w:rsid w:val="00077AC6"/>
    <w:rsid w:val="00080597"/>
    <w:rsid w:val="0008089C"/>
    <w:rsid w:val="00080A96"/>
    <w:rsid w:val="00080B8B"/>
    <w:rsid w:val="00081071"/>
    <w:rsid w:val="00081127"/>
    <w:rsid w:val="0008115D"/>
    <w:rsid w:val="000811F9"/>
    <w:rsid w:val="0008126C"/>
    <w:rsid w:val="000813AD"/>
    <w:rsid w:val="00081777"/>
    <w:rsid w:val="000817A9"/>
    <w:rsid w:val="00081D58"/>
    <w:rsid w:val="00081F0E"/>
    <w:rsid w:val="00082211"/>
    <w:rsid w:val="00082681"/>
    <w:rsid w:val="00082755"/>
    <w:rsid w:val="00082D17"/>
    <w:rsid w:val="00083062"/>
    <w:rsid w:val="000833B9"/>
    <w:rsid w:val="000834C0"/>
    <w:rsid w:val="0008357B"/>
    <w:rsid w:val="000836FE"/>
    <w:rsid w:val="00083762"/>
    <w:rsid w:val="00083863"/>
    <w:rsid w:val="00083DFB"/>
    <w:rsid w:val="00084138"/>
    <w:rsid w:val="000842A3"/>
    <w:rsid w:val="0008495D"/>
    <w:rsid w:val="000854D4"/>
    <w:rsid w:val="00085BD4"/>
    <w:rsid w:val="00085FAB"/>
    <w:rsid w:val="00086C79"/>
    <w:rsid w:val="00087273"/>
    <w:rsid w:val="000874D7"/>
    <w:rsid w:val="00087CCC"/>
    <w:rsid w:val="000900CA"/>
    <w:rsid w:val="00090AC6"/>
    <w:rsid w:val="000912BD"/>
    <w:rsid w:val="000912F5"/>
    <w:rsid w:val="000915EE"/>
    <w:rsid w:val="0009163E"/>
    <w:rsid w:val="00091754"/>
    <w:rsid w:val="0009238D"/>
    <w:rsid w:val="00092C08"/>
    <w:rsid w:val="00092CF1"/>
    <w:rsid w:val="00092D97"/>
    <w:rsid w:val="00093117"/>
    <w:rsid w:val="00093502"/>
    <w:rsid w:val="0009384F"/>
    <w:rsid w:val="0009418F"/>
    <w:rsid w:val="00094543"/>
    <w:rsid w:val="000948F8"/>
    <w:rsid w:val="000948FD"/>
    <w:rsid w:val="00094B24"/>
    <w:rsid w:val="00094FE7"/>
    <w:rsid w:val="000950D4"/>
    <w:rsid w:val="0009555B"/>
    <w:rsid w:val="000956DC"/>
    <w:rsid w:val="00095A08"/>
    <w:rsid w:val="00095DDD"/>
    <w:rsid w:val="00095DEF"/>
    <w:rsid w:val="00095E1F"/>
    <w:rsid w:val="00096117"/>
    <w:rsid w:val="000969FD"/>
    <w:rsid w:val="00096AB4"/>
    <w:rsid w:val="00096C96"/>
    <w:rsid w:val="00096EAA"/>
    <w:rsid w:val="00096F29"/>
    <w:rsid w:val="000971BB"/>
    <w:rsid w:val="0009767F"/>
    <w:rsid w:val="000977C3"/>
    <w:rsid w:val="00097CF5"/>
    <w:rsid w:val="000A01AE"/>
    <w:rsid w:val="000A01DE"/>
    <w:rsid w:val="000A021D"/>
    <w:rsid w:val="000A024E"/>
    <w:rsid w:val="000A0F02"/>
    <w:rsid w:val="000A122A"/>
    <w:rsid w:val="000A15D8"/>
    <w:rsid w:val="000A191E"/>
    <w:rsid w:val="000A1EBB"/>
    <w:rsid w:val="000A21A3"/>
    <w:rsid w:val="000A2A9A"/>
    <w:rsid w:val="000A2B78"/>
    <w:rsid w:val="000A2CFF"/>
    <w:rsid w:val="000A2ED2"/>
    <w:rsid w:val="000A3186"/>
    <w:rsid w:val="000A3296"/>
    <w:rsid w:val="000A36C3"/>
    <w:rsid w:val="000A387A"/>
    <w:rsid w:val="000A39B4"/>
    <w:rsid w:val="000A3A16"/>
    <w:rsid w:val="000A3B9C"/>
    <w:rsid w:val="000A3EDE"/>
    <w:rsid w:val="000A4865"/>
    <w:rsid w:val="000A4A24"/>
    <w:rsid w:val="000A4A2E"/>
    <w:rsid w:val="000A6075"/>
    <w:rsid w:val="000A60E3"/>
    <w:rsid w:val="000A60E7"/>
    <w:rsid w:val="000A644F"/>
    <w:rsid w:val="000A67CB"/>
    <w:rsid w:val="000A6BB7"/>
    <w:rsid w:val="000A7151"/>
    <w:rsid w:val="000A724E"/>
    <w:rsid w:val="000A7356"/>
    <w:rsid w:val="000A7448"/>
    <w:rsid w:val="000A768F"/>
    <w:rsid w:val="000A7A4D"/>
    <w:rsid w:val="000A7CFA"/>
    <w:rsid w:val="000B0532"/>
    <w:rsid w:val="000B0617"/>
    <w:rsid w:val="000B06C2"/>
    <w:rsid w:val="000B08ED"/>
    <w:rsid w:val="000B175D"/>
    <w:rsid w:val="000B1A7B"/>
    <w:rsid w:val="000B20B0"/>
    <w:rsid w:val="000B21B2"/>
    <w:rsid w:val="000B241E"/>
    <w:rsid w:val="000B2559"/>
    <w:rsid w:val="000B2638"/>
    <w:rsid w:val="000B2859"/>
    <w:rsid w:val="000B2A2A"/>
    <w:rsid w:val="000B2DAB"/>
    <w:rsid w:val="000B2EE7"/>
    <w:rsid w:val="000B2F5D"/>
    <w:rsid w:val="000B3045"/>
    <w:rsid w:val="000B317A"/>
    <w:rsid w:val="000B342B"/>
    <w:rsid w:val="000B358F"/>
    <w:rsid w:val="000B365D"/>
    <w:rsid w:val="000B3F12"/>
    <w:rsid w:val="000B4071"/>
    <w:rsid w:val="000B44AC"/>
    <w:rsid w:val="000B4BCD"/>
    <w:rsid w:val="000B4C3D"/>
    <w:rsid w:val="000B5D6D"/>
    <w:rsid w:val="000B6085"/>
    <w:rsid w:val="000B61A6"/>
    <w:rsid w:val="000B6236"/>
    <w:rsid w:val="000B6335"/>
    <w:rsid w:val="000B6991"/>
    <w:rsid w:val="000B6B14"/>
    <w:rsid w:val="000B6B8F"/>
    <w:rsid w:val="000B6B92"/>
    <w:rsid w:val="000B6BF0"/>
    <w:rsid w:val="000B6BFC"/>
    <w:rsid w:val="000B6E54"/>
    <w:rsid w:val="000B6E9A"/>
    <w:rsid w:val="000B6ECF"/>
    <w:rsid w:val="000B780F"/>
    <w:rsid w:val="000B7D06"/>
    <w:rsid w:val="000B7EFC"/>
    <w:rsid w:val="000C00A8"/>
    <w:rsid w:val="000C00AA"/>
    <w:rsid w:val="000C0212"/>
    <w:rsid w:val="000C033C"/>
    <w:rsid w:val="000C137E"/>
    <w:rsid w:val="000C13FE"/>
    <w:rsid w:val="000C217F"/>
    <w:rsid w:val="000C247F"/>
    <w:rsid w:val="000C317C"/>
    <w:rsid w:val="000C37B3"/>
    <w:rsid w:val="000C39B3"/>
    <w:rsid w:val="000C3A80"/>
    <w:rsid w:val="000C45D3"/>
    <w:rsid w:val="000C5948"/>
    <w:rsid w:val="000C59B5"/>
    <w:rsid w:val="000C5BE8"/>
    <w:rsid w:val="000C5D88"/>
    <w:rsid w:val="000C60E6"/>
    <w:rsid w:val="000C611D"/>
    <w:rsid w:val="000C6170"/>
    <w:rsid w:val="000C61D3"/>
    <w:rsid w:val="000C6256"/>
    <w:rsid w:val="000C65CA"/>
    <w:rsid w:val="000C6F09"/>
    <w:rsid w:val="000C72D2"/>
    <w:rsid w:val="000C75AF"/>
    <w:rsid w:val="000C780F"/>
    <w:rsid w:val="000C7832"/>
    <w:rsid w:val="000C7B15"/>
    <w:rsid w:val="000D0123"/>
    <w:rsid w:val="000D02E5"/>
    <w:rsid w:val="000D035C"/>
    <w:rsid w:val="000D074A"/>
    <w:rsid w:val="000D097A"/>
    <w:rsid w:val="000D0C9F"/>
    <w:rsid w:val="000D11EA"/>
    <w:rsid w:val="000D15AE"/>
    <w:rsid w:val="000D16F4"/>
    <w:rsid w:val="000D19E1"/>
    <w:rsid w:val="000D1BEC"/>
    <w:rsid w:val="000D1CAB"/>
    <w:rsid w:val="000D215B"/>
    <w:rsid w:val="000D255F"/>
    <w:rsid w:val="000D2644"/>
    <w:rsid w:val="000D2658"/>
    <w:rsid w:val="000D2B29"/>
    <w:rsid w:val="000D2E42"/>
    <w:rsid w:val="000D3032"/>
    <w:rsid w:val="000D3194"/>
    <w:rsid w:val="000D386D"/>
    <w:rsid w:val="000D393C"/>
    <w:rsid w:val="000D3968"/>
    <w:rsid w:val="000D40C2"/>
    <w:rsid w:val="000D41F9"/>
    <w:rsid w:val="000D4238"/>
    <w:rsid w:val="000D4565"/>
    <w:rsid w:val="000D522D"/>
    <w:rsid w:val="000D52D5"/>
    <w:rsid w:val="000D54C2"/>
    <w:rsid w:val="000D581E"/>
    <w:rsid w:val="000D5913"/>
    <w:rsid w:val="000D5975"/>
    <w:rsid w:val="000D6366"/>
    <w:rsid w:val="000D6433"/>
    <w:rsid w:val="000D6853"/>
    <w:rsid w:val="000D6A97"/>
    <w:rsid w:val="000D76C7"/>
    <w:rsid w:val="000E025B"/>
    <w:rsid w:val="000E090D"/>
    <w:rsid w:val="000E1096"/>
    <w:rsid w:val="000E1411"/>
    <w:rsid w:val="000E1761"/>
    <w:rsid w:val="000E1BB4"/>
    <w:rsid w:val="000E1C5A"/>
    <w:rsid w:val="000E1D0B"/>
    <w:rsid w:val="000E2559"/>
    <w:rsid w:val="000E25B7"/>
    <w:rsid w:val="000E2AF5"/>
    <w:rsid w:val="000E2B2A"/>
    <w:rsid w:val="000E31BA"/>
    <w:rsid w:val="000E3601"/>
    <w:rsid w:val="000E3995"/>
    <w:rsid w:val="000E3B7D"/>
    <w:rsid w:val="000E3C79"/>
    <w:rsid w:val="000E3DAD"/>
    <w:rsid w:val="000E4793"/>
    <w:rsid w:val="000E4869"/>
    <w:rsid w:val="000E4AD3"/>
    <w:rsid w:val="000E4C83"/>
    <w:rsid w:val="000E568D"/>
    <w:rsid w:val="000E5CC1"/>
    <w:rsid w:val="000E5DA8"/>
    <w:rsid w:val="000E63B8"/>
    <w:rsid w:val="000E67E2"/>
    <w:rsid w:val="000E683A"/>
    <w:rsid w:val="000E69C8"/>
    <w:rsid w:val="000E69DE"/>
    <w:rsid w:val="000E6FF0"/>
    <w:rsid w:val="000E70B4"/>
    <w:rsid w:val="000E7A20"/>
    <w:rsid w:val="000E7D02"/>
    <w:rsid w:val="000F06BC"/>
    <w:rsid w:val="000F0810"/>
    <w:rsid w:val="000F0D1B"/>
    <w:rsid w:val="000F0F8E"/>
    <w:rsid w:val="000F1729"/>
    <w:rsid w:val="000F1CE9"/>
    <w:rsid w:val="000F1D3B"/>
    <w:rsid w:val="000F1FD8"/>
    <w:rsid w:val="000F2351"/>
    <w:rsid w:val="000F2A74"/>
    <w:rsid w:val="000F2C89"/>
    <w:rsid w:val="000F2F40"/>
    <w:rsid w:val="000F30C3"/>
    <w:rsid w:val="000F3550"/>
    <w:rsid w:val="000F3601"/>
    <w:rsid w:val="000F3727"/>
    <w:rsid w:val="000F3BAE"/>
    <w:rsid w:val="000F46B3"/>
    <w:rsid w:val="000F479E"/>
    <w:rsid w:val="000F4983"/>
    <w:rsid w:val="000F49FF"/>
    <w:rsid w:val="000F4B7C"/>
    <w:rsid w:val="000F4F57"/>
    <w:rsid w:val="000F547B"/>
    <w:rsid w:val="000F5AB9"/>
    <w:rsid w:val="000F5C80"/>
    <w:rsid w:val="000F5E79"/>
    <w:rsid w:val="000F60C4"/>
    <w:rsid w:val="000F67CB"/>
    <w:rsid w:val="000F6C8C"/>
    <w:rsid w:val="000F6ED1"/>
    <w:rsid w:val="000F7042"/>
    <w:rsid w:val="000F705D"/>
    <w:rsid w:val="000F7413"/>
    <w:rsid w:val="000F7627"/>
    <w:rsid w:val="001001F7"/>
    <w:rsid w:val="00100386"/>
    <w:rsid w:val="00100517"/>
    <w:rsid w:val="0010079F"/>
    <w:rsid w:val="00100B8E"/>
    <w:rsid w:val="00101EB9"/>
    <w:rsid w:val="00102145"/>
    <w:rsid w:val="00102341"/>
    <w:rsid w:val="0010257F"/>
    <w:rsid w:val="00102856"/>
    <w:rsid w:val="0010305D"/>
    <w:rsid w:val="001041B3"/>
    <w:rsid w:val="0010498F"/>
    <w:rsid w:val="00104A25"/>
    <w:rsid w:val="00105234"/>
    <w:rsid w:val="00105E64"/>
    <w:rsid w:val="0010697E"/>
    <w:rsid w:val="00106995"/>
    <w:rsid w:val="00106D2B"/>
    <w:rsid w:val="00107E02"/>
    <w:rsid w:val="0011020F"/>
    <w:rsid w:val="0011032E"/>
    <w:rsid w:val="001103AF"/>
    <w:rsid w:val="00110668"/>
    <w:rsid w:val="00110A53"/>
    <w:rsid w:val="00110ACB"/>
    <w:rsid w:val="00110C19"/>
    <w:rsid w:val="00111147"/>
    <w:rsid w:val="0011114C"/>
    <w:rsid w:val="0011146F"/>
    <w:rsid w:val="0011291E"/>
    <w:rsid w:val="00113268"/>
    <w:rsid w:val="00113347"/>
    <w:rsid w:val="00114177"/>
    <w:rsid w:val="00114207"/>
    <w:rsid w:val="00114594"/>
    <w:rsid w:val="00114CBC"/>
    <w:rsid w:val="00114DAD"/>
    <w:rsid w:val="001153C7"/>
    <w:rsid w:val="00115649"/>
    <w:rsid w:val="00115AB7"/>
    <w:rsid w:val="00115C5A"/>
    <w:rsid w:val="00115D7A"/>
    <w:rsid w:val="00115E3E"/>
    <w:rsid w:val="00115F1E"/>
    <w:rsid w:val="00116013"/>
    <w:rsid w:val="00116489"/>
    <w:rsid w:val="001165BA"/>
    <w:rsid w:val="001169AB"/>
    <w:rsid w:val="00116D32"/>
    <w:rsid w:val="00116DA7"/>
    <w:rsid w:val="00116F12"/>
    <w:rsid w:val="00117A2A"/>
    <w:rsid w:val="00117B97"/>
    <w:rsid w:val="00117C7D"/>
    <w:rsid w:val="00117E19"/>
    <w:rsid w:val="00117E25"/>
    <w:rsid w:val="001202E1"/>
    <w:rsid w:val="00120FAF"/>
    <w:rsid w:val="001212B1"/>
    <w:rsid w:val="001212D5"/>
    <w:rsid w:val="00121339"/>
    <w:rsid w:val="001214F7"/>
    <w:rsid w:val="001216EB"/>
    <w:rsid w:val="00121986"/>
    <w:rsid w:val="001220D4"/>
    <w:rsid w:val="00122328"/>
    <w:rsid w:val="00122435"/>
    <w:rsid w:val="00122443"/>
    <w:rsid w:val="00122CEF"/>
    <w:rsid w:val="00123ED8"/>
    <w:rsid w:val="00123FD6"/>
    <w:rsid w:val="00124272"/>
    <w:rsid w:val="00124492"/>
    <w:rsid w:val="001244DA"/>
    <w:rsid w:val="00124791"/>
    <w:rsid w:val="00125207"/>
    <w:rsid w:val="00125326"/>
    <w:rsid w:val="00125486"/>
    <w:rsid w:val="0012553E"/>
    <w:rsid w:val="00125549"/>
    <w:rsid w:val="00125678"/>
    <w:rsid w:val="00125DE6"/>
    <w:rsid w:val="0012605E"/>
    <w:rsid w:val="00126876"/>
    <w:rsid w:val="001268DA"/>
    <w:rsid w:val="00126B53"/>
    <w:rsid w:val="00126EB4"/>
    <w:rsid w:val="00127201"/>
    <w:rsid w:val="00127224"/>
    <w:rsid w:val="00127605"/>
    <w:rsid w:val="00127AEB"/>
    <w:rsid w:val="00127CB5"/>
    <w:rsid w:val="00130400"/>
    <w:rsid w:val="00130892"/>
    <w:rsid w:val="00130B8E"/>
    <w:rsid w:val="00130C5B"/>
    <w:rsid w:val="001310FB"/>
    <w:rsid w:val="001311F3"/>
    <w:rsid w:val="001318B3"/>
    <w:rsid w:val="001319BB"/>
    <w:rsid w:val="00132223"/>
    <w:rsid w:val="001322F0"/>
    <w:rsid w:val="001325F9"/>
    <w:rsid w:val="00132A1A"/>
    <w:rsid w:val="00132C87"/>
    <w:rsid w:val="00132CA5"/>
    <w:rsid w:val="0013369A"/>
    <w:rsid w:val="001338A0"/>
    <w:rsid w:val="001339BA"/>
    <w:rsid w:val="00133E84"/>
    <w:rsid w:val="00134215"/>
    <w:rsid w:val="001345A1"/>
    <w:rsid w:val="00134AB2"/>
    <w:rsid w:val="00134E0F"/>
    <w:rsid w:val="00134EC9"/>
    <w:rsid w:val="001352F4"/>
    <w:rsid w:val="00135674"/>
    <w:rsid w:val="0013587A"/>
    <w:rsid w:val="0013632C"/>
    <w:rsid w:val="00136892"/>
    <w:rsid w:val="00136EE3"/>
    <w:rsid w:val="00137106"/>
    <w:rsid w:val="0013717E"/>
    <w:rsid w:val="001375AE"/>
    <w:rsid w:val="0013792E"/>
    <w:rsid w:val="00137948"/>
    <w:rsid w:val="001379CA"/>
    <w:rsid w:val="00140A22"/>
    <w:rsid w:val="00140B04"/>
    <w:rsid w:val="001413B1"/>
    <w:rsid w:val="0014198D"/>
    <w:rsid w:val="00141B1D"/>
    <w:rsid w:val="00141D9B"/>
    <w:rsid w:val="00142173"/>
    <w:rsid w:val="00142D0F"/>
    <w:rsid w:val="00142D3A"/>
    <w:rsid w:val="001434AE"/>
    <w:rsid w:val="001437F3"/>
    <w:rsid w:val="00143868"/>
    <w:rsid w:val="00143885"/>
    <w:rsid w:val="001439B0"/>
    <w:rsid w:val="00143D91"/>
    <w:rsid w:val="00143E65"/>
    <w:rsid w:val="0014403F"/>
    <w:rsid w:val="001445E1"/>
    <w:rsid w:val="001446CA"/>
    <w:rsid w:val="0014591F"/>
    <w:rsid w:val="00145AC2"/>
    <w:rsid w:val="00146322"/>
    <w:rsid w:val="00146A22"/>
    <w:rsid w:val="00146C37"/>
    <w:rsid w:val="00146E54"/>
    <w:rsid w:val="00146F7E"/>
    <w:rsid w:val="00146FA0"/>
    <w:rsid w:val="001470A2"/>
    <w:rsid w:val="0014760D"/>
    <w:rsid w:val="00147BA2"/>
    <w:rsid w:val="00147C25"/>
    <w:rsid w:val="00147D16"/>
    <w:rsid w:val="00147F52"/>
    <w:rsid w:val="00147FEE"/>
    <w:rsid w:val="00150450"/>
    <w:rsid w:val="001504B6"/>
    <w:rsid w:val="001505F1"/>
    <w:rsid w:val="001507D7"/>
    <w:rsid w:val="00150A71"/>
    <w:rsid w:val="00150FAD"/>
    <w:rsid w:val="001513B3"/>
    <w:rsid w:val="001513FE"/>
    <w:rsid w:val="001516A2"/>
    <w:rsid w:val="00151B72"/>
    <w:rsid w:val="00151EC0"/>
    <w:rsid w:val="0015279B"/>
    <w:rsid w:val="00152A4C"/>
    <w:rsid w:val="00152B4E"/>
    <w:rsid w:val="00152C89"/>
    <w:rsid w:val="00152D51"/>
    <w:rsid w:val="00152DF3"/>
    <w:rsid w:val="00153340"/>
    <w:rsid w:val="00153CDC"/>
    <w:rsid w:val="00153FCA"/>
    <w:rsid w:val="0015489E"/>
    <w:rsid w:val="001548C5"/>
    <w:rsid w:val="00154E93"/>
    <w:rsid w:val="00155B6D"/>
    <w:rsid w:val="00155DB5"/>
    <w:rsid w:val="0015609A"/>
    <w:rsid w:val="00156622"/>
    <w:rsid w:val="00156A5F"/>
    <w:rsid w:val="0015769C"/>
    <w:rsid w:val="0016024C"/>
    <w:rsid w:val="001606A5"/>
    <w:rsid w:val="00160718"/>
    <w:rsid w:val="001608D0"/>
    <w:rsid w:val="00161331"/>
    <w:rsid w:val="001617F2"/>
    <w:rsid w:val="00161921"/>
    <w:rsid w:val="00161B1C"/>
    <w:rsid w:val="00161B24"/>
    <w:rsid w:val="001620DC"/>
    <w:rsid w:val="001621FD"/>
    <w:rsid w:val="00162730"/>
    <w:rsid w:val="00162A95"/>
    <w:rsid w:val="00162C5F"/>
    <w:rsid w:val="00162E8B"/>
    <w:rsid w:val="0016304D"/>
    <w:rsid w:val="0016335C"/>
    <w:rsid w:val="0016390E"/>
    <w:rsid w:val="00164059"/>
    <w:rsid w:val="00164B3D"/>
    <w:rsid w:val="00164D9E"/>
    <w:rsid w:val="00164EF4"/>
    <w:rsid w:val="00165010"/>
    <w:rsid w:val="001653E9"/>
    <w:rsid w:val="00165666"/>
    <w:rsid w:val="001656DD"/>
    <w:rsid w:val="0016576B"/>
    <w:rsid w:val="00165785"/>
    <w:rsid w:val="0016579F"/>
    <w:rsid w:val="001657F1"/>
    <w:rsid w:val="0016606D"/>
    <w:rsid w:val="0016626D"/>
    <w:rsid w:val="001664C4"/>
    <w:rsid w:val="00166AC4"/>
    <w:rsid w:val="00166C43"/>
    <w:rsid w:val="00166F0C"/>
    <w:rsid w:val="00167034"/>
    <w:rsid w:val="00167148"/>
    <w:rsid w:val="0016776A"/>
    <w:rsid w:val="0016781D"/>
    <w:rsid w:val="00167A14"/>
    <w:rsid w:val="00170895"/>
    <w:rsid w:val="001709E8"/>
    <w:rsid w:val="00170B05"/>
    <w:rsid w:val="00170DB4"/>
    <w:rsid w:val="0017116D"/>
    <w:rsid w:val="0017186D"/>
    <w:rsid w:val="00171B39"/>
    <w:rsid w:val="00171E6F"/>
    <w:rsid w:val="00171F36"/>
    <w:rsid w:val="001723E9"/>
    <w:rsid w:val="00172603"/>
    <w:rsid w:val="0017268F"/>
    <w:rsid w:val="00172691"/>
    <w:rsid w:val="0017297C"/>
    <w:rsid w:val="00172B63"/>
    <w:rsid w:val="00172C90"/>
    <w:rsid w:val="0017315B"/>
    <w:rsid w:val="00173188"/>
    <w:rsid w:val="0017325C"/>
    <w:rsid w:val="001735C2"/>
    <w:rsid w:val="00173BF2"/>
    <w:rsid w:val="00173E1D"/>
    <w:rsid w:val="00173E6D"/>
    <w:rsid w:val="00173E75"/>
    <w:rsid w:val="00173EDF"/>
    <w:rsid w:val="0017410F"/>
    <w:rsid w:val="00174577"/>
    <w:rsid w:val="001747E9"/>
    <w:rsid w:val="001748E0"/>
    <w:rsid w:val="0017498B"/>
    <w:rsid w:val="00174C0E"/>
    <w:rsid w:val="00174F98"/>
    <w:rsid w:val="0017517C"/>
    <w:rsid w:val="001751B2"/>
    <w:rsid w:val="001752AD"/>
    <w:rsid w:val="001753A2"/>
    <w:rsid w:val="001755E9"/>
    <w:rsid w:val="00175683"/>
    <w:rsid w:val="00175883"/>
    <w:rsid w:val="001759E4"/>
    <w:rsid w:val="00176136"/>
    <w:rsid w:val="00176D12"/>
    <w:rsid w:val="0017756A"/>
    <w:rsid w:val="00177A74"/>
    <w:rsid w:val="001807D6"/>
    <w:rsid w:val="00181190"/>
    <w:rsid w:val="0018126F"/>
    <w:rsid w:val="00181441"/>
    <w:rsid w:val="00181DEC"/>
    <w:rsid w:val="00182934"/>
    <w:rsid w:val="00182AAC"/>
    <w:rsid w:val="00183216"/>
    <w:rsid w:val="00183412"/>
    <w:rsid w:val="001836AC"/>
    <w:rsid w:val="001836F2"/>
    <w:rsid w:val="00183B88"/>
    <w:rsid w:val="00183F3D"/>
    <w:rsid w:val="00184113"/>
    <w:rsid w:val="0018427C"/>
    <w:rsid w:val="00184E9F"/>
    <w:rsid w:val="001859DC"/>
    <w:rsid w:val="00185B94"/>
    <w:rsid w:val="001860B1"/>
    <w:rsid w:val="001866C0"/>
    <w:rsid w:val="0018704C"/>
    <w:rsid w:val="001871B3"/>
    <w:rsid w:val="00187D3F"/>
    <w:rsid w:val="00187DFC"/>
    <w:rsid w:val="00190B48"/>
    <w:rsid w:val="00190E02"/>
    <w:rsid w:val="00190E0A"/>
    <w:rsid w:val="00190E52"/>
    <w:rsid w:val="00191267"/>
    <w:rsid w:val="00191914"/>
    <w:rsid w:val="00191E6C"/>
    <w:rsid w:val="00191EAE"/>
    <w:rsid w:val="0019216F"/>
    <w:rsid w:val="001921A1"/>
    <w:rsid w:val="00192240"/>
    <w:rsid w:val="00193A2E"/>
    <w:rsid w:val="00193A84"/>
    <w:rsid w:val="00194618"/>
    <w:rsid w:val="001946EE"/>
    <w:rsid w:val="00194704"/>
    <w:rsid w:val="0019481A"/>
    <w:rsid w:val="00194A73"/>
    <w:rsid w:val="00194E07"/>
    <w:rsid w:val="00195097"/>
    <w:rsid w:val="00195745"/>
    <w:rsid w:val="00195C90"/>
    <w:rsid w:val="00196081"/>
    <w:rsid w:val="001967DC"/>
    <w:rsid w:val="00196937"/>
    <w:rsid w:val="00196B74"/>
    <w:rsid w:val="001972B6"/>
    <w:rsid w:val="00197798"/>
    <w:rsid w:val="00197A1B"/>
    <w:rsid w:val="00197A7D"/>
    <w:rsid w:val="00197BBF"/>
    <w:rsid w:val="001A0A50"/>
    <w:rsid w:val="001A0E84"/>
    <w:rsid w:val="001A1200"/>
    <w:rsid w:val="001A1740"/>
    <w:rsid w:val="001A182C"/>
    <w:rsid w:val="001A34FE"/>
    <w:rsid w:val="001A3AF7"/>
    <w:rsid w:val="001A3D9A"/>
    <w:rsid w:val="001A3EA1"/>
    <w:rsid w:val="001A524D"/>
    <w:rsid w:val="001A55B7"/>
    <w:rsid w:val="001A5622"/>
    <w:rsid w:val="001A5A13"/>
    <w:rsid w:val="001A5B32"/>
    <w:rsid w:val="001A5C19"/>
    <w:rsid w:val="001A632E"/>
    <w:rsid w:val="001A6472"/>
    <w:rsid w:val="001A6692"/>
    <w:rsid w:val="001A7405"/>
    <w:rsid w:val="001A745F"/>
    <w:rsid w:val="001A7464"/>
    <w:rsid w:val="001A7482"/>
    <w:rsid w:val="001A7798"/>
    <w:rsid w:val="001A77F8"/>
    <w:rsid w:val="001A78E0"/>
    <w:rsid w:val="001A7976"/>
    <w:rsid w:val="001A7BBB"/>
    <w:rsid w:val="001A7EF1"/>
    <w:rsid w:val="001B00DC"/>
    <w:rsid w:val="001B0115"/>
    <w:rsid w:val="001B02C2"/>
    <w:rsid w:val="001B030C"/>
    <w:rsid w:val="001B039B"/>
    <w:rsid w:val="001B0421"/>
    <w:rsid w:val="001B07EB"/>
    <w:rsid w:val="001B0BBA"/>
    <w:rsid w:val="001B0CD8"/>
    <w:rsid w:val="001B0D2F"/>
    <w:rsid w:val="001B0E46"/>
    <w:rsid w:val="001B0F41"/>
    <w:rsid w:val="001B1003"/>
    <w:rsid w:val="001B17C5"/>
    <w:rsid w:val="001B1AE0"/>
    <w:rsid w:val="001B1ED5"/>
    <w:rsid w:val="001B1EEC"/>
    <w:rsid w:val="001B22DB"/>
    <w:rsid w:val="001B25A5"/>
    <w:rsid w:val="001B2B42"/>
    <w:rsid w:val="001B3445"/>
    <w:rsid w:val="001B3C61"/>
    <w:rsid w:val="001B3F89"/>
    <w:rsid w:val="001B3FD0"/>
    <w:rsid w:val="001B4143"/>
    <w:rsid w:val="001B4633"/>
    <w:rsid w:val="001B47C8"/>
    <w:rsid w:val="001B4B5C"/>
    <w:rsid w:val="001B4D11"/>
    <w:rsid w:val="001B4EF0"/>
    <w:rsid w:val="001B4FFE"/>
    <w:rsid w:val="001B52B8"/>
    <w:rsid w:val="001B5446"/>
    <w:rsid w:val="001B55EB"/>
    <w:rsid w:val="001B561E"/>
    <w:rsid w:val="001B5849"/>
    <w:rsid w:val="001B595E"/>
    <w:rsid w:val="001B5BFA"/>
    <w:rsid w:val="001B602E"/>
    <w:rsid w:val="001B652F"/>
    <w:rsid w:val="001B6889"/>
    <w:rsid w:val="001B6970"/>
    <w:rsid w:val="001B6EB9"/>
    <w:rsid w:val="001C00A0"/>
    <w:rsid w:val="001C0145"/>
    <w:rsid w:val="001C020C"/>
    <w:rsid w:val="001C0788"/>
    <w:rsid w:val="001C0925"/>
    <w:rsid w:val="001C0975"/>
    <w:rsid w:val="001C0ABB"/>
    <w:rsid w:val="001C0C48"/>
    <w:rsid w:val="001C1AC2"/>
    <w:rsid w:val="001C1E71"/>
    <w:rsid w:val="001C1EB8"/>
    <w:rsid w:val="001C2465"/>
    <w:rsid w:val="001C2B95"/>
    <w:rsid w:val="001C2D3D"/>
    <w:rsid w:val="001C2FA7"/>
    <w:rsid w:val="001C3088"/>
    <w:rsid w:val="001C338F"/>
    <w:rsid w:val="001C33E0"/>
    <w:rsid w:val="001C34FC"/>
    <w:rsid w:val="001C3782"/>
    <w:rsid w:val="001C3C8E"/>
    <w:rsid w:val="001C3CC4"/>
    <w:rsid w:val="001C3E51"/>
    <w:rsid w:val="001C42D2"/>
    <w:rsid w:val="001C4692"/>
    <w:rsid w:val="001C4CFF"/>
    <w:rsid w:val="001C4DB1"/>
    <w:rsid w:val="001C517B"/>
    <w:rsid w:val="001C522F"/>
    <w:rsid w:val="001C56A9"/>
    <w:rsid w:val="001C5B45"/>
    <w:rsid w:val="001C5F84"/>
    <w:rsid w:val="001C646C"/>
    <w:rsid w:val="001C6741"/>
    <w:rsid w:val="001C68A3"/>
    <w:rsid w:val="001C6DAB"/>
    <w:rsid w:val="001C6F32"/>
    <w:rsid w:val="001C7871"/>
    <w:rsid w:val="001C78D6"/>
    <w:rsid w:val="001C7ADC"/>
    <w:rsid w:val="001C7CC8"/>
    <w:rsid w:val="001D010F"/>
    <w:rsid w:val="001D022E"/>
    <w:rsid w:val="001D134A"/>
    <w:rsid w:val="001D138B"/>
    <w:rsid w:val="001D177F"/>
    <w:rsid w:val="001D1F2F"/>
    <w:rsid w:val="001D201E"/>
    <w:rsid w:val="001D22C4"/>
    <w:rsid w:val="001D3EDA"/>
    <w:rsid w:val="001D46CF"/>
    <w:rsid w:val="001D470F"/>
    <w:rsid w:val="001D4E72"/>
    <w:rsid w:val="001D50B6"/>
    <w:rsid w:val="001D53F4"/>
    <w:rsid w:val="001D5823"/>
    <w:rsid w:val="001D583C"/>
    <w:rsid w:val="001D5C20"/>
    <w:rsid w:val="001D5C41"/>
    <w:rsid w:val="001D5CA8"/>
    <w:rsid w:val="001D5E4C"/>
    <w:rsid w:val="001D6AF6"/>
    <w:rsid w:val="001D72DF"/>
    <w:rsid w:val="001D7F86"/>
    <w:rsid w:val="001E014F"/>
    <w:rsid w:val="001E0167"/>
    <w:rsid w:val="001E0358"/>
    <w:rsid w:val="001E058E"/>
    <w:rsid w:val="001E0D55"/>
    <w:rsid w:val="001E0F66"/>
    <w:rsid w:val="001E1B5C"/>
    <w:rsid w:val="001E1D10"/>
    <w:rsid w:val="001E1E8E"/>
    <w:rsid w:val="001E2036"/>
    <w:rsid w:val="001E25F9"/>
    <w:rsid w:val="001E2BF6"/>
    <w:rsid w:val="001E332B"/>
    <w:rsid w:val="001E34E3"/>
    <w:rsid w:val="001E3CF1"/>
    <w:rsid w:val="001E4217"/>
    <w:rsid w:val="001E44C8"/>
    <w:rsid w:val="001E4847"/>
    <w:rsid w:val="001E4B99"/>
    <w:rsid w:val="001E5290"/>
    <w:rsid w:val="001E529E"/>
    <w:rsid w:val="001E568F"/>
    <w:rsid w:val="001E574A"/>
    <w:rsid w:val="001E5A05"/>
    <w:rsid w:val="001E6F97"/>
    <w:rsid w:val="001E73C5"/>
    <w:rsid w:val="001E7B1D"/>
    <w:rsid w:val="001E7CFE"/>
    <w:rsid w:val="001F031D"/>
    <w:rsid w:val="001F032A"/>
    <w:rsid w:val="001F0574"/>
    <w:rsid w:val="001F086B"/>
    <w:rsid w:val="001F0925"/>
    <w:rsid w:val="001F0E06"/>
    <w:rsid w:val="001F118F"/>
    <w:rsid w:val="001F13B3"/>
    <w:rsid w:val="001F158A"/>
    <w:rsid w:val="001F170B"/>
    <w:rsid w:val="001F1736"/>
    <w:rsid w:val="001F1809"/>
    <w:rsid w:val="001F1DC9"/>
    <w:rsid w:val="001F1DE8"/>
    <w:rsid w:val="001F1ED6"/>
    <w:rsid w:val="001F1F8B"/>
    <w:rsid w:val="001F24A1"/>
    <w:rsid w:val="001F317E"/>
    <w:rsid w:val="001F32CC"/>
    <w:rsid w:val="001F382F"/>
    <w:rsid w:val="001F4935"/>
    <w:rsid w:val="001F4B96"/>
    <w:rsid w:val="001F4D12"/>
    <w:rsid w:val="001F507D"/>
    <w:rsid w:val="001F50AE"/>
    <w:rsid w:val="001F59D8"/>
    <w:rsid w:val="001F5C74"/>
    <w:rsid w:val="001F6BEC"/>
    <w:rsid w:val="001F6FB7"/>
    <w:rsid w:val="001F74FA"/>
    <w:rsid w:val="001F7796"/>
    <w:rsid w:val="001F77DC"/>
    <w:rsid w:val="001F783B"/>
    <w:rsid w:val="001F7C7C"/>
    <w:rsid w:val="001F7D67"/>
    <w:rsid w:val="002002E0"/>
    <w:rsid w:val="0020072A"/>
    <w:rsid w:val="00200D1D"/>
    <w:rsid w:val="00200D3F"/>
    <w:rsid w:val="00200F63"/>
    <w:rsid w:val="00201057"/>
    <w:rsid w:val="002012F8"/>
    <w:rsid w:val="002014F5"/>
    <w:rsid w:val="002016FE"/>
    <w:rsid w:val="00201777"/>
    <w:rsid w:val="00201CDD"/>
    <w:rsid w:val="002025B7"/>
    <w:rsid w:val="002025E4"/>
    <w:rsid w:val="002027D0"/>
    <w:rsid w:val="0020384D"/>
    <w:rsid w:val="00203851"/>
    <w:rsid w:val="002038C6"/>
    <w:rsid w:val="00203FE8"/>
    <w:rsid w:val="00204379"/>
    <w:rsid w:val="0020458B"/>
    <w:rsid w:val="00204BED"/>
    <w:rsid w:val="0020526A"/>
    <w:rsid w:val="00205738"/>
    <w:rsid w:val="00205832"/>
    <w:rsid w:val="00206015"/>
    <w:rsid w:val="0020688E"/>
    <w:rsid w:val="00206ACD"/>
    <w:rsid w:val="00206F17"/>
    <w:rsid w:val="002078A4"/>
    <w:rsid w:val="002078C4"/>
    <w:rsid w:val="00207D9B"/>
    <w:rsid w:val="0021000E"/>
    <w:rsid w:val="002105A4"/>
    <w:rsid w:val="00210BB6"/>
    <w:rsid w:val="0021166C"/>
    <w:rsid w:val="002116A6"/>
    <w:rsid w:val="0021229E"/>
    <w:rsid w:val="002129CF"/>
    <w:rsid w:val="00212DAE"/>
    <w:rsid w:val="00213161"/>
    <w:rsid w:val="002135EE"/>
    <w:rsid w:val="002137D5"/>
    <w:rsid w:val="00213C47"/>
    <w:rsid w:val="00213D21"/>
    <w:rsid w:val="00214828"/>
    <w:rsid w:val="00214933"/>
    <w:rsid w:val="00214AD4"/>
    <w:rsid w:val="00214B2A"/>
    <w:rsid w:val="00215197"/>
    <w:rsid w:val="00215560"/>
    <w:rsid w:val="002156B5"/>
    <w:rsid w:val="0021576D"/>
    <w:rsid w:val="00215E80"/>
    <w:rsid w:val="0021620D"/>
    <w:rsid w:val="00216D7F"/>
    <w:rsid w:val="00216FDB"/>
    <w:rsid w:val="00217087"/>
    <w:rsid w:val="002171C2"/>
    <w:rsid w:val="00217470"/>
    <w:rsid w:val="0021751E"/>
    <w:rsid w:val="00217C31"/>
    <w:rsid w:val="00217C3A"/>
    <w:rsid w:val="00217D5B"/>
    <w:rsid w:val="00217E2E"/>
    <w:rsid w:val="0022139D"/>
    <w:rsid w:val="00221AC0"/>
    <w:rsid w:val="00221BC2"/>
    <w:rsid w:val="00221E96"/>
    <w:rsid w:val="00222629"/>
    <w:rsid w:val="0022263D"/>
    <w:rsid w:val="0022279E"/>
    <w:rsid w:val="0022287E"/>
    <w:rsid w:val="00222DA5"/>
    <w:rsid w:val="00222FAE"/>
    <w:rsid w:val="00223013"/>
    <w:rsid w:val="002232F0"/>
    <w:rsid w:val="002238D3"/>
    <w:rsid w:val="00223C28"/>
    <w:rsid w:val="00223E7F"/>
    <w:rsid w:val="00224275"/>
    <w:rsid w:val="002245B9"/>
    <w:rsid w:val="002246C2"/>
    <w:rsid w:val="002246F6"/>
    <w:rsid w:val="002248E6"/>
    <w:rsid w:val="00224C8F"/>
    <w:rsid w:val="00224E5E"/>
    <w:rsid w:val="0022537A"/>
    <w:rsid w:val="00225531"/>
    <w:rsid w:val="00225F43"/>
    <w:rsid w:val="002260BE"/>
    <w:rsid w:val="00226B71"/>
    <w:rsid w:val="00226D3D"/>
    <w:rsid w:val="00226D56"/>
    <w:rsid w:val="00226F1A"/>
    <w:rsid w:val="0022701E"/>
    <w:rsid w:val="002274C8"/>
    <w:rsid w:val="00227B1F"/>
    <w:rsid w:val="00227D45"/>
    <w:rsid w:val="00230958"/>
    <w:rsid w:val="00230F38"/>
    <w:rsid w:val="00230FFC"/>
    <w:rsid w:val="00231172"/>
    <w:rsid w:val="00231605"/>
    <w:rsid w:val="002316E9"/>
    <w:rsid w:val="002316FC"/>
    <w:rsid w:val="002319C6"/>
    <w:rsid w:val="00231A1C"/>
    <w:rsid w:val="00231A8E"/>
    <w:rsid w:val="00232BD6"/>
    <w:rsid w:val="00232CC7"/>
    <w:rsid w:val="00233464"/>
    <w:rsid w:val="0023347C"/>
    <w:rsid w:val="0023362B"/>
    <w:rsid w:val="00233E23"/>
    <w:rsid w:val="00233EDC"/>
    <w:rsid w:val="002340B9"/>
    <w:rsid w:val="00234356"/>
    <w:rsid w:val="0023481D"/>
    <w:rsid w:val="00235134"/>
    <w:rsid w:val="00235A9A"/>
    <w:rsid w:val="00235FB2"/>
    <w:rsid w:val="002367B5"/>
    <w:rsid w:val="00236FAF"/>
    <w:rsid w:val="00237137"/>
    <w:rsid w:val="002374A9"/>
    <w:rsid w:val="00237664"/>
    <w:rsid w:val="00237AEE"/>
    <w:rsid w:val="00240876"/>
    <w:rsid w:val="00240DCF"/>
    <w:rsid w:val="00240E5D"/>
    <w:rsid w:val="00240F5A"/>
    <w:rsid w:val="00240FE4"/>
    <w:rsid w:val="002413E6"/>
    <w:rsid w:val="002414C5"/>
    <w:rsid w:val="00241830"/>
    <w:rsid w:val="00241873"/>
    <w:rsid w:val="00241A99"/>
    <w:rsid w:val="00242325"/>
    <w:rsid w:val="0024246D"/>
    <w:rsid w:val="00242F26"/>
    <w:rsid w:val="002431E5"/>
    <w:rsid w:val="00243239"/>
    <w:rsid w:val="00243370"/>
    <w:rsid w:val="00243EA1"/>
    <w:rsid w:val="002446E7"/>
    <w:rsid w:val="00244A74"/>
    <w:rsid w:val="00244B24"/>
    <w:rsid w:val="00244DA7"/>
    <w:rsid w:val="00244DAC"/>
    <w:rsid w:val="00244DB4"/>
    <w:rsid w:val="00244FCD"/>
    <w:rsid w:val="0024517A"/>
    <w:rsid w:val="002452AD"/>
    <w:rsid w:val="002456B2"/>
    <w:rsid w:val="0024588A"/>
    <w:rsid w:val="00245FA5"/>
    <w:rsid w:val="00246F79"/>
    <w:rsid w:val="00247B43"/>
    <w:rsid w:val="0025045E"/>
    <w:rsid w:val="0025068E"/>
    <w:rsid w:val="00250867"/>
    <w:rsid w:val="00250899"/>
    <w:rsid w:val="002508DC"/>
    <w:rsid w:val="00250C13"/>
    <w:rsid w:val="0025185F"/>
    <w:rsid w:val="0025276C"/>
    <w:rsid w:val="0025288C"/>
    <w:rsid w:val="00252B47"/>
    <w:rsid w:val="002532A2"/>
    <w:rsid w:val="002533FA"/>
    <w:rsid w:val="0025340F"/>
    <w:rsid w:val="0025377D"/>
    <w:rsid w:val="002549B6"/>
    <w:rsid w:val="002549BC"/>
    <w:rsid w:val="002549E5"/>
    <w:rsid w:val="00254C59"/>
    <w:rsid w:val="002555A0"/>
    <w:rsid w:val="00255AEA"/>
    <w:rsid w:val="00255BC0"/>
    <w:rsid w:val="002563A2"/>
    <w:rsid w:val="0025654A"/>
    <w:rsid w:val="00256696"/>
    <w:rsid w:val="0025699C"/>
    <w:rsid w:val="00256DA3"/>
    <w:rsid w:val="00256E48"/>
    <w:rsid w:val="0025758E"/>
    <w:rsid w:val="00257615"/>
    <w:rsid w:val="00257768"/>
    <w:rsid w:val="00257A23"/>
    <w:rsid w:val="00257B78"/>
    <w:rsid w:val="00257C78"/>
    <w:rsid w:val="00257ECB"/>
    <w:rsid w:val="00260137"/>
    <w:rsid w:val="0026027F"/>
    <w:rsid w:val="002602F4"/>
    <w:rsid w:val="00260391"/>
    <w:rsid w:val="00260D5D"/>
    <w:rsid w:val="00260EFE"/>
    <w:rsid w:val="002610B0"/>
    <w:rsid w:val="00261126"/>
    <w:rsid w:val="002614F1"/>
    <w:rsid w:val="002615E8"/>
    <w:rsid w:val="0026177F"/>
    <w:rsid w:val="00261E68"/>
    <w:rsid w:val="00262442"/>
    <w:rsid w:val="00262BA0"/>
    <w:rsid w:val="00262D18"/>
    <w:rsid w:val="00262DD1"/>
    <w:rsid w:val="00263367"/>
    <w:rsid w:val="00263488"/>
    <w:rsid w:val="002634F0"/>
    <w:rsid w:val="002635D6"/>
    <w:rsid w:val="0026368C"/>
    <w:rsid w:val="00263954"/>
    <w:rsid w:val="00263A74"/>
    <w:rsid w:val="00263C8B"/>
    <w:rsid w:val="002640E3"/>
    <w:rsid w:val="002647DC"/>
    <w:rsid w:val="00264B3C"/>
    <w:rsid w:val="00264CEA"/>
    <w:rsid w:val="00265D7F"/>
    <w:rsid w:val="00265D83"/>
    <w:rsid w:val="00265DE2"/>
    <w:rsid w:val="00265F61"/>
    <w:rsid w:val="00266017"/>
    <w:rsid w:val="0026638C"/>
    <w:rsid w:val="002663D0"/>
    <w:rsid w:val="002667EB"/>
    <w:rsid w:val="00266955"/>
    <w:rsid w:val="00266AA3"/>
    <w:rsid w:val="00267CA6"/>
    <w:rsid w:val="00267E49"/>
    <w:rsid w:val="002705D8"/>
    <w:rsid w:val="002706F0"/>
    <w:rsid w:val="00271537"/>
    <w:rsid w:val="00271795"/>
    <w:rsid w:val="002717EF"/>
    <w:rsid w:val="002718C4"/>
    <w:rsid w:val="00271C0F"/>
    <w:rsid w:val="00271FE5"/>
    <w:rsid w:val="00272469"/>
    <w:rsid w:val="00272A5D"/>
    <w:rsid w:val="00272A88"/>
    <w:rsid w:val="00272ED5"/>
    <w:rsid w:val="00273157"/>
    <w:rsid w:val="00273907"/>
    <w:rsid w:val="00273B9F"/>
    <w:rsid w:val="00273BB8"/>
    <w:rsid w:val="00273F19"/>
    <w:rsid w:val="002742B3"/>
    <w:rsid w:val="00274D38"/>
    <w:rsid w:val="00274E74"/>
    <w:rsid w:val="00275384"/>
    <w:rsid w:val="00275479"/>
    <w:rsid w:val="002755D7"/>
    <w:rsid w:val="002757FD"/>
    <w:rsid w:val="002759EF"/>
    <w:rsid w:val="00275A61"/>
    <w:rsid w:val="00275AD8"/>
    <w:rsid w:val="002761BF"/>
    <w:rsid w:val="00276715"/>
    <w:rsid w:val="00276A0F"/>
    <w:rsid w:val="00276ECD"/>
    <w:rsid w:val="00276EE1"/>
    <w:rsid w:val="002770E9"/>
    <w:rsid w:val="002772D8"/>
    <w:rsid w:val="002775C2"/>
    <w:rsid w:val="00277EE6"/>
    <w:rsid w:val="00280903"/>
    <w:rsid w:val="00280BFE"/>
    <w:rsid w:val="00280C5E"/>
    <w:rsid w:val="002814C5"/>
    <w:rsid w:val="00281625"/>
    <w:rsid w:val="00281729"/>
    <w:rsid w:val="00281A57"/>
    <w:rsid w:val="0028273F"/>
    <w:rsid w:val="00282B4B"/>
    <w:rsid w:val="00282D87"/>
    <w:rsid w:val="00283303"/>
    <w:rsid w:val="00283745"/>
    <w:rsid w:val="00283D40"/>
    <w:rsid w:val="00284663"/>
    <w:rsid w:val="00284C8B"/>
    <w:rsid w:val="00284D57"/>
    <w:rsid w:val="00284DFA"/>
    <w:rsid w:val="0028523A"/>
    <w:rsid w:val="002853F0"/>
    <w:rsid w:val="00285601"/>
    <w:rsid w:val="00285652"/>
    <w:rsid w:val="00285C47"/>
    <w:rsid w:val="002862A9"/>
    <w:rsid w:val="002863D0"/>
    <w:rsid w:val="00286680"/>
    <w:rsid w:val="002866CD"/>
    <w:rsid w:val="00286CC1"/>
    <w:rsid w:val="00287517"/>
    <w:rsid w:val="002877D4"/>
    <w:rsid w:val="00287844"/>
    <w:rsid w:val="00287BFC"/>
    <w:rsid w:val="00287C23"/>
    <w:rsid w:val="00287E85"/>
    <w:rsid w:val="002901C5"/>
    <w:rsid w:val="002906C5"/>
    <w:rsid w:val="002917B4"/>
    <w:rsid w:val="0029185C"/>
    <w:rsid w:val="00291AB2"/>
    <w:rsid w:val="00291E1D"/>
    <w:rsid w:val="00291F9E"/>
    <w:rsid w:val="002920BB"/>
    <w:rsid w:val="0029227F"/>
    <w:rsid w:val="00292345"/>
    <w:rsid w:val="002928E8"/>
    <w:rsid w:val="00292EF6"/>
    <w:rsid w:val="00292F3C"/>
    <w:rsid w:val="002931CC"/>
    <w:rsid w:val="00293EB0"/>
    <w:rsid w:val="002940C2"/>
    <w:rsid w:val="00294213"/>
    <w:rsid w:val="00294535"/>
    <w:rsid w:val="00294A69"/>
    <w:rsid w:val="0029519B"/>
    <w:rsid w:val="00295A7F"/>
    <w:rsid w:val="00295B14"/>
    <w:rsid w:val="00295D0D"/>
    <w:rsid w:val="0029606E"/>
    <w:rsid w:val="002961FA"/>
    <w:rsid w:val="002963E9"/>
    <w:rsid w:val="0029662D"/>
    <w:rsid w:val="00296683"/>
    <w:rsid w:val="00296809"/>
    <w:rsid w:val="00296F2D"/>
    <w:rsid w:val="00296F6A"/>
    <w:rsid w:val="002971F5"/>
    <w:rsid w:val="00297484"/>
    <w:rsid w:val="002975FB"/>
    <w:rsid w:val="00297AFF"/>
    <w:rsid w:val="002A011C"/>
    <w:rsid w:val="002A0296"/>
    <w:rsid w:val="002A07A5"/>
    <w:rsid w:val="002A08DD"/>
    <w:rsid w:val="002A0BB0"/>
    <w:rsid w:val="002A102F"/>
    <w:rsid w:val="002A131F"/>
    <w:rsid w:val="002A13D8"/>
    <w:rsid w:val="002A1458"/>
    <w:rsid w:val="002A285F"/>
    <w:rsid w:val="002A2896"/>
    <w:rsid w:val="002A2F28"/>
    <w:rsid w:val="002A35B6"/>
    <w:rsid w:val="002A3711"/>
    <w:rsid w:val="002A37C3"/>
    <w:rsid w:val="002A38DF"/>
    <w:rsid w:val="002A3A0E"/>
    <w:rsid w:val="002A3A68"/>
    <w:rsid w:val="002A3AAC"/>
    <w:rsid w:val="002A3D98"/>
    <w:rsid w:val="002A474F"/>
    <w:rsid w:val="002A53E3"/>
    <w:rsid w:val="002A6501"/>
    <w:rsid w:val="002A664E"/>
    <w:rsid w:val="002A6703"/>
    <w:rsid w:val="002A6C47"/>
    <w:rsid w:val="002A6C86"/>
    <w:rsid w:val="002A6D2E"/>
    <w:rsid w:val="002A72EE"/>
    <w:rsid w:val="002A738F"/>
    <w:rsid w:val="002A76E4"/>
    <w:rsid w:val="002A7E4A"/>
    <w:rsid w:val="002B056B"/>
    <w:rsid w:val="002B09DE"/>
    <w:rsid w:val="002B0A57"/>
    <w:rsid w:val="002B1018"/>
    <w:rsid w:val="002B1523"/>
    <w:rsid w:val="002B1923"/>
    <w:rsid w:val="002B25C4"/>
    <w:rsid w:val="002B2778"/>
    <w:rsid w:val="002B2ABD"/>
    <w:rsid w:val="002B2B18"/>
    <w:rsid w:val="002B2FA4"/>
    <w:rsid w:val="002B3319"/>
    <w:rsid w:val="002B39D5"/>
    <w:rsid w:val="002B3D93"/>
    <w:rsid w:val="002B3DF1"/>
    <w:rsid w:val="002B3FC7"/>
    <w:rsid w:val="002B4CBF"/>
    <w:rsid w:val="002B4EA3"/>
    <w:rsid w:val="002B5293"/>
    <w:rsid w:val="002B5384"/>
    <w:rsid w:val="002B5C44"/>
    <w:rsid w:val="002B5F4A"/>
    <w:rsid w:val="002B62EF"/>
    <w:rsid w:val="002B653C"/>
    <w:rsid w:val="002B69DD"/>
    <w:rsid w:val="002B7B7C"/>
    <w:rsid w:val="002B7E18"/>
    <w:rsid w:val="002B7EDA"/>
    <w:rsid w:val="002C01BB"/>
    <w:rsid w:val="002C046A"/>
    <w:rsid w:val="002C06FC"/>
    <w:rsid w:val="002C0763"/>
    <w:rsid w:val="002C096F"/>
    <w:rsid w:val="002C0A79"/>
    <w:rsid w:val="002C0B03"/>
    <w:rsid w:val="002C0BEA"/>
    <w:rsid w:val="002C0D44"/>
    <w:rsid w:val="002C1526"/>
    <w:rsid w:val="002C1AF2"/>
    <w:rsid w:val="002C1C7F"/>
    <w:rsid w:val="002C1C9D"/>
    <w:rsid w:val="002C1CAE"/>
    <w:rsid w:val="002C1EFC"/>
    <w:rsid w:val="002C1F38"/>
    <w:rsid w:val="002C22CA"/>
    <w:rsid w:val="002C28D9"/>
    <w:rsid w:val="002C2D28"/>
    <w:rsid w:val="002C320A"/>
    <w:rsid w:val="002C3723"/>
    <w:rsid w:val="002C3A12"/>
    <w:rsid w:val="002C3E6B"/>
    <w:rsid w:val="002C3EFC"/>
    <w:rsid w:val="002C4D78"/>
    <w:rsid w:val="002C50C3"/>
    <w:rsid w:val="002C568F"/>
    <w:rsid w:val="002C578F"/>
    <w:rsid w:val="002C5B22"/>
    <w:rsid w:val="002C5E56"/>
    <w:rsid w:val="002C5F9C"/>
    <w:rsid w:val="002C65B6"/>
    <w:rsid w:val="002C69DE"/>
    <w:rsid w:val="002C704A"/>
    <w:rsid w:val="002C76CF"/>
    <w:rsid w:val="002C78A7"/>
    <w:rsid w:val="002C79CE"/>
    <w:rsid w:val="002C7AA6"/>
    <w:rsid w:val="002C7BA8"/>
    <w:rsid w:val="002C7D00"/>
    <w:rsid w:val="002C7F64"/>
    <w:rsid w:val="002D00AA"/>
    <w:rsid w:val="002D0655"/>
    <w:rsid w:val="002D0749"/>
    <w:rsid w:val="002D0A2D"/>
    <w:rsid w:val="002D0CD1"/>
    <w:rsid w:val="002D0CF8"/>
    <w:rsid w:val="002D0E6D"/>
    <w:rsid w:val="002D15BA"/>
    <w:rsid w:val="002D1AE9"/>
    <w:rsid w:val="002D1BC9"/>
    <w:rsid w:val="002D1CDE"/>
    <w:rsid w:val="002D22B3"/>
    <w:rsid w:val="002D260A"/>
    <w:rsid w:val="002D2C22"/>
    <w:rsid w:val="002D2F1E"/>
    <w:rsid w:val="002D3689"/>
    <w:rsid w:val="002D37F1"/>
    <w:rsid w:val="002D3E1C"/>
    <w:rsid w:val="002D475E"/>
    <w:rsid w:val="002D4EA9"/>
    <w:rsid w:val="002D4F92"/>
    <w:rsid w:val="002D6379"/>
    <w:rsid w:val="002D66D9"/>
    <w:rsid w:val="002D6D6F"/>
    <w:rsid w:val="002D7585"/>
    <w:rsid w:val="002D798C"/>
    <w:rsid w:val="002D7CA1"/>
    <w:rsid w:val="002D7E40"/>
    <w:rsid w:val="002D7F26"/>
    <w:rsid w:val="002E01D7"/>
    <w:rsid w:val="002E0684"/>
    <w:rsid w:val="002E06B4"/>
    <w:rsid w:val="002E108A"/>
    <w:rsid w:val="002E142C"/>
    <w:rsid w:val="002E177E"/>
    <w:rsid w:val="002E19EF"/>
    <w:rsid w:val="002E1C21"/>
    <w:rsid w:val="002E1C5E"/>
    <w:rsid w:val="002E21C4"/>
    <w:rsid w:val="002E24BF"/>
    <w:rsid w:val="002E2805"/>
    <w:rsid w:val="002E2CC0"/>
    <w:rsid w:val="002E2F38"/>
    <w:rsid w:val="002E2F7C"/>
    <w:rsid w:val="002E329E"/>
    <w:rsid w:val="002E33AD"/>
    <w:rsid w:val="002E3415"/>
    <w:rsid w:val="002E366A"/>
    <w:rsid w:val="002E3806"/>
    <w:rsid w:val="002E3F5D"/>
    <w:rsid w:val="002E4074"/>
    <w:rsid w:val="002E45CA"/>
    <w:rsid w:val="002E474A"/>
    <w:rsid w:val="002E481E"/>
    <w:rsid w:val="002E49C6"/>
    <w:rsid w:val="002E4FC8"/>
    <w:rsid w:val="002E5263"/>
    <w:rsid w:val="002E578E"/>
    <w:rsid w:val="002E57EE"/>
    <w:rsid w:val="002E5C6E"/>
    <w:rsid w:val="002E5FA8"/>
    <w:rsid w:val="002E6680"/>
    <w:rsid w:val="002E6858"/>
    <w:rsid w:val="002E6888"/>
    <w:rsid w:val="002E6B73"/>
    <w:rsid w:val="002E6BEE"/>
    <w:rsid w:val="002E6E41"/>
    <w:rsid w:val="002E6FED"/>
    <w:rsid w:val="002E722C"/>
    <w:rsid w:val="002E7856"/>
    <w:rsid w:val="002E7B28"/>
    <w:rsid w:val="002F06A2"/>
    <w:rsid w:val="002F0C59"/>
    <w:rsid w:val="002F1097"/>
    <w:rsid w:val="002F1584"/>
    <w:rsid w:val="002F1A77"/>
    <w:rsid w:val="002F1BA4"/>
    <w:rsid w:val="002F1CAB"/>
    <w:rsid w:val="002F20CF"/>
    <w:rsid w:val="002F20F2"/>
    <w:rsid w:val="002F33BA"/>
    <w:rsid w:val="002F3617"/>
    <w:rsid w:val="002F373B"/>
    <w:rsid w:val="002F375B"/>
    <w:rsid w:val="002F37E4"/>
    <w:rsid w:val="002F3AAF"/>
    <w:rsid w:val="002F3D5B"/>
    <w:rsid w:val="002F40E3"/>
    <w:rsid w:val="002F5912"/>
    <w:rsid w:val="002F5A8F"/>
    <w:rsid w:val="002F6645"/>
    <w:rsid w:val="002F6959"/>
    <w:rsid w:val="002F6A12"/>
    <w:rsid w:val="002F6E52"/>
    <w:rsid w:val="002F71B3"/>
    <w:rsid w:val="002F7FA5"/>
    <w:rsid w:val="003003DE"/>
    <w:rsid w:val="00300D43"/>
    <w:rsid w:val="00300F67"/>
    <w:rsid w:val="00300FE3"/>
    <w:rsid w:val="003012BC"/>
    <w:rsid w:val="003014E5"/>
    <w:rsid w:val="00301512"/>
    <w:rsid w:val="003017C1"/>
    <w:rsid w:val="00301C81"/>
    <w:rsid w:val="00302468"/>
    <w:rsid w:val="00302587"/>
    <w:rsid w:val="0030266D"/>
    <w:rsid w:val="003028F9"/>
    <w:rsid w:val="00302FCE"/>
    <w:rsid w:val="00303C2A"/>
    <w:rsid w:val="003042B7"/>
    <w:rsid w:val="003044B3"/>
    <w:rsid w:val="0030459E"/>
    <w:rsid w:val="00304899"/>
    <w:rsid w:val="003048DF"/>
    <w:rsid w:val="00304950"/>
    <w:rsid w:val="00304E7E"/>
    <w:rsid w:val="00304ED5"/>
    <w:rsid w:val="00304EEC"/>
    <w:rsid w:val="00304FC0"/>
    <w:rsid w:val="0030517B"/>
    <w:rsid w:val="003051D7"/>
    <w:rsid w:val="00305694"/>
    <w:rsid w:val="00305AA0"/>
    <w:rsid w:val="00305D81"/>
    <w:rsid w:val="0030664B"/>
    <w:rsid w:val="00306C87"/>
    <w:rsid w:val="0030718E"/>
    <w:rsid w:val="003071E8"/>
    <w:rsid w:val="0030772D"/>
    <w:rsid w:val="003079D5"/>
    <w:rsid w:val="00307FE3"/>
    <w:rsid w:val="003103D4"/>
    <w:rsid w:val="003105C1"/>
    <w:rsid w:val="003105EF"/>
    <w:rsid w:val="0031078B"/>
    <w:rsid w:val="00310AF7"/>
    <w:rsid w:val="00310C7D"/>
    <w:rsid w:val="0031155C"/>
    <w:rsid w:val="0031251A"/>
    <w:rsid w:val="00312AEB"/>
    <w:rsid w:val="00312C39"/>
    <w:rsid w:val="00313121"/>
    <w:rsid w:val="003135BB"/>
    <w:rsid w:val="0031386F"/>
    <w:rsid w:val="00313B78"/>
    <w:rsid w:val="00313B86"/>
    <w:rsid w:val="0031433A"/>
    <w:rsid w:val="00314694"/>
    <w:rsid w:val="0031485A"/>
    <w:rsid w:val="003148AA"/>
    <w:rsid w:val="00314D24"/>
    <w:rsid w:val="00314D4C"/>
    <w:rsid w:val="00314E99"/>
    <w:rsid w:val="003151A2"/>
    <w:rsid w:val="00315324"/>
    <w:rsid w:val="0031595E"/>
    <w:rsid w:val="00315DEE"/>
    <w:rsid w:val="00316200"/>
    <w:rsid w:val="0031627E"/>
    <w:rsid w:val="003163A9"/>
    <w:rsid w:val="0031674F"/>
    <w:rsid w:val="00316CB1"/>
    <w:rsid w:val="0031747A"/>
    <w:rsid w:val="00317513"/>
    <w:rsid w:val="003178FD"/>
    <w:rsid w:val="003205A8"/>
    <w:rsid w:val="00320B23"/>
    <w:rsid w:val="00320DEF"/>
    <w:rsid w:val="003210F8"/>
    <w:rsid w:val="00321353"/>
    <w:rsid w:val="003217C8"/>
    <w:rsid w:val="003219FA"/>
    <w:rsid w:val="00321DA9"/>
    <w:rsid w:val="00321F6B"/>
    <w:rsid w:val="00322FD4"/>
    <w:rsid w:val="003230D9"/>
    <w:rsid w:val="0032358A"/>
    <w:rsid w:val="0032382E"/>
    <w:rsid w:val="003239A9"/>
    <w:rsid w:val="00323BAF"/>
    <w:rsid w:val="00323C82"/>
    <w:rsid w:val="00323DFC"/>
    <w:rsid w:val="00323E16"/>
    <w:rsid w:val="00324179"/>
    <w:rsid w:val="003243FD"/>
    <w:rsid w:val="00324799"/>
    <w:rsid w:val="003252E7"/>
    <w:rsid w:val="00325809"/>
    <w:rsid w:val="00325997"/>
    <w:rsid w:val="00325CAE"/>
    <w:rsid w:val="00325FE8"/>
    <w:rsid w:val="0032609E"/>
    <w:rsid w:val="003260BC"/>
    <w:rsid w:val="0032644C"/>
    <w:rsid w:val="0032680C"/>
    <w:rsid w:val="00327877"/>
    <w:rsid w:val="00327ABE"/>
    <w:rsid w:val="0033051E"/>
    <w:rsid w:val="00330705"/>
    <w:rsid w:val="00330964"/>
    <w:rsid w:val="00330B53"/>
    <w:rsid w:val="00330FD9"/>
    <w:rsid w:val="00331058"/>
    <w:rsid w:val="003312ED"/>
    <w:rsid w:val="003317B7"/>
    <w:rsid w:val="00331A9F"/>
    <w:rsid w:val="00331EAB"/>
    <w:rsid w:val="003323C4"/>
    <w:rsid w:val="003323F3"/>
    <w:rsid w:val="00332B80"/>
    <w:rsid w:val="0033391B"/>
    <w:rsid w:val="00333F6B"/>
    <w:rsid w:val="00333FDB"/>
    <w:rsid w:val="00334038"/>
    <w:rsid w:val="0033425B"/>
    <w:rsid w:val="00334426"/>
    <w:rsid w:val="00334D29"/>
    <w:rsid w:val="00334ECA"/>
    <w:rsid w:val="00335664"/>
    <w:rsid w:val="00335B42"/>
    <w:rsid w:val="00335DD7"/>
    <w:rsid w:val="003365CF"/>
    <w:rsid w:val="003366B2"/>
    <w:rsid w:val="003367A7"/>
    <w:rsid w:val="00336AD0"/>
    <w:rsid w:val="003376E0"/>
    <w:rsid w:val="00337730"/>
    <w:rsid w:val="00337B15"/>
    <w:rsid w:val="00337CC5"/>
    <w:rsid w:val="0034035E"/>
    <w:rsid w:val="00340484"/>
    <w:rsid w:val="00340A10"/>
    <w:rsid w:val="00340C72"/>
    <w:rsid w:val="00340D1F"/>
    <w:rsid w:val="0034105E"/>
    <w:rsid w:val="003413E2"/>
    <w:rsid w:val="00341464"/>
    <w:rsid w:val="0034184E"/>
    <w:rsid w:val="00341C87"/>
    <w:rsid w:val="00342099"/>
    <w:rsid w:val="00342277"/>
    <w:rsid w:val="003428AF"/>
    <w:rsid w:val="00342DA4"/>
    <w:rsid w:val="003430DD"/>
    <w:rsid w:val="00343266"/>
    <w:rsid w:val="00343615"/>
    <w:rsid w:val="00343962"/>
    <w:rsid w:val="00343B70"/>
    <w:rsid w:val="00344691"/>
    <w:rsid w:val="00344800"/>
    <w:rsid w:val="00344C2D"/>
    <w:rsid w:val="00345118"/>
    <w:rsid w:val="00345956"/>
    <w:rsid w:val="00345AEB"/>
    <w:rsid w:val="00346043"/>
    <w:rsid w:val="00346242"/>
    <w:rsid w:val="003463DB"/>
    <w:rsid w:val="003464ED"/>
    <w:rsid w:val="00346718"/>
    <w:rsid w:val="00346D75"/>
    <w:rsid w:val="00347B74"/>
    <w:rsid w:val="00347C16"/>
    <w:rsid w:val="00347C77"/>
    <w:rsid w:val="0035018F"/>
    <w:rsid w:val="003503A2"/>
    <w:rsid w:val="0035044E"/>
    <w:rsid w:val="00350610"/>
    <w:rsid w:val="00350805"/>
    <w:rsid w:val="00350967"/>
    <w:rsid w:val="00350CA2"/>
    <w:rsid w:val="00351076"/>
    <w:rsid w:val="00351684"/>
    <w:rsid w:val="003528AE"/>
    <w:rsid w:val="00352F45"/>
    <w:rsid w:val="0035339A"/>
    <w:rsid w:val="00353BFB"/>
    <w:rsid w:val="0035404D"/>
    <w:rsid w:val="003541C6"/>
    <w:rsid w:val="003541E3"/>
    <w:rsid w:val="00354237"/>
    <w:rsid w:val="003549E3"/>
    <w:rsid w:val="00354C10"/>
    <w:rsid w:val="00354D76"/>
    <w:rsid w:val="00354EAA"/>
    <w:rsid w:val="00355201"/>
    <w:rsid w:val="0035531D"/>
    <w:rsid w:val="0035549D"/>
    <w:rsid w:val="003556BD"/>
    <w:rsid w:val="003558F2"/>
    <w:rsid w:val="00355AF9"/>
    <w:rsid w:val="00355B75"/>
    <w:rsid w:val="00355D00"/>
    <w:rsid w:val="00356534"/>
    <w:rsid w:val="00356643"/>
    <w:rsid w:val="00356646"/>
    <w:rsid w:val="00356769"/>
    <w:rsid w:val="00357DA2"/>
    <w:rsid w:val="00357F0A"/>
    <w:rsid w:val="0036024F"/>
    <w:rsid w:val="00360459"/>
    <w:rsid w:val="0036057F"/>
    <w:rsid w:val="00360BED"/>
    <w:rsid w:val="00360CF9"/>
    <w:rsid w:val="0036111D"/>
    <w:rsid w:val="0036130E"/>
    <w:rsid w:val="00361640"/>
    <w:rsid w:val="003616FA"/>
    <w:rsid w:val="00361E3F"/>
    <w:rsid w:val="0036201C"/>
    <w:rsid w:val="003626F7"/>
    <w:rsid w:val="00362CF8"/>
    <w:rsid w:val="00362E30"/>
    <w:rsid w:val="00362E50"/>
    <w:rsid w:val="003631EB"/>
    <w:rsid w:val="003632CE"/>
    <w:rsid w:val="00363707"/>
    <w:rsid w:val="00364655"/>
    <w:rsid w:val="003647FE"/>
    <w:rsid w:val="0036487C"/>
    <w:rsid w:val="003649BD"/>
    <w:rsid w:val="00364B18"/>
    <w:rsid w:val="00364C6F"/>
    <w:rsid w:val="00364FD3"/>
    <w:rsid w:val="003652CD"/>
    <w:rsid w:val="003656BB"/>
    <w:rsid w:val="00365FCE"/>
    <w:rsid w:val="0036639D"/>
    <w:rsid w:val="00366426"/>
    <w:rsid w:val="0036652B"/>
    <w:rsid w:val="003665F8"/>
    <w:rsid w:val="00366710"/>
    <w:rsid w:val="00366CBB"/>
    <w:rsid w:val="003676B1"/>
    <w:rsid w:val="00367772"/>
    <w:rsid w:val="00370635"/>
    <w:rsid w:val="003708EB"/>
    <w:rsid w:val="00370DDB"/>
    <w:rsid w:val="00371ACE"/>
    <w:rsid w:val="00372516"/>
    <w:rsid w:val="00372535"/>
    <w:rsid w:val="003725DF"/>
    <w:rsid w:val="003730C4"/>
    <w:rsid w:val="00373442"/>
    <w:rsid w:val="00373733"/>
    <w:rsid w:val="0037444E"/>
    <w:rsid w:val="003748CB"/>
    <w:rsid w:val="00374A4B"/>
    <w:rsid w:val="00374B24"/>
    <w:rsid w:val="00375208"/>
    <w:rsid w:val="0037524C"/>
    <w:rsid w:val="0037550A"/>
    <w:rsid w:val="00375574"/>
    <w:rsid w:val="0037557D"/>
    <w:rsid w:val="0037598C"/>
    <w:rsid w:val="00375BA1"/>
    <w:rsid w:val="00375FC4"/>
    <w:rsid w:val="00376297"/>
    <w:rsid w:val="00376715"/>
    <w:rsid w:val="003767A9"/>
    <w:rsid w:val="0037681C"/>
    <w:rsid w:val="00376850"/>
    <w:rsid w:val="0037687C"/>
    <w:rsid w:val="0037695B"/>
    <w:rsid w:val="00376F22"/>
    <w:rsid w:val="0037700E"/>
    <w:rsid w:val="00377519"/>
    <w:rsid w:val="00377AFE"/>
    <w:rsid w:val="00377B1F"/>
    <w:rsid w:val="00377DA0"/>
    <w:rsid w:val="00377DCA"/>
    <w:rsid w:val="00377EB9"/>
    <w:rsid w:val="003802EB"/>
    <w:rsid w:val="00380C64"/>
    <w:rsid w:val="00380EAE"/>
    <w:rsid w:val="00381561"/>
    <w:rsid w:val="0038186A"/>
    <w:rsid w:val="00381EA8"/>
    <w:rsid w:val="00381FDC"/>
    <w:rsid w:val="00382058"/>
    <w:rsid w:val="00382083"/>
    <w:rsid w:val="003823AB"/>
    <w:rsid w:val="00382BBF"/>
    <w:rsid w:val="00382ED8"/>
    <w:rsid w:val="0038304D"/>
    <w:rsid w:val="003835EE"/>
    <w:rsid w:val="00384034"/>
    <w:rsid w:val="00384A89"/>
    <w:rsid w:val="0038596F"/>
    <w:rsid w:val="00385978"/>
    <w:rsid w:val="0038598E"/>
    <w:rsid w:val="00385D2A"/>
    <w:rsid w:val="003865EC"/>
    <w:rsid w:val="00386941"/>
    <w:rsid w:val="00386C03"/>
    <w:rsid w:val="00386C54"/>
    <w:rsid w:val="00386D9B"/>
    <w:rsid w:val="0038702A"/>
    <w:rsid w:val="00387102"/>
    <w:rsid w:val="003875A9"/>
    <w:rsid w:val="00387649"/>
    <w:rsid w:val="0038792B"/>
    <w:rsid w:val="0039018A"/>
    <w:rsid w:val="003904BB"/>
    <w:rsid w:val="003906F9"/>
    <w:rsid w:val="0039070B"/>
    <w:rsid w:val="003907B1"/>
    <w:rsid w:val="00390AD1"/>
    <w:rsid w:val="00391590"/>
    <w:rsid w:val="00391D1F"/>
    <w:rsid w:val="00392955"/>
    <w:rsid w:val="00392F3E"/>
    <w:rsid w:val="00392FD8"/>
    <w:rsid w:val="003932B8"/>
    <w:rsid w:val="0039349B"/>
    <w:rsid w:val="00393BFE"/>
    <w:rsid w:val="00393C48"/>
    <w:rsid w:val="00393FFB"/>
    <w:rsid w:val="0039460E"/>
    <w:rsid w:val="0039485C"/>
    <w:rsid w:val="00394C89"/>
    <w:rsid w:val="003958A2"/>
    <w:rsid w:val="00395A59"/>
    <w:rsid w:val="00396734"/>
    <w:rsid w:val="003967BB"/>
    <w:rsid w:val="00396F40"/>
    <w:rsid w:val="0039765F"/>
    <w:rsid w:val="003A0130"/>
    <w:rsid w:val="003A0704"/>
    <w:rsid w:val="003A097E"/>
    <w:rsid w:val="003A0BE5"/>
    <w:rsid w:val="003A0F90"/>
    <w:rsid w:val="003A1162"/>
    <w:rsid w:val="003A139D"/>
    <w:rsid w:val="003A1EEF"/>
    <w:rsid w:val="003A2287"/>
    <w:rsid w:val="003A2426"/>
    <w:rsid w:val="003A2F90"/>
    <w:rsid w:val="003A2F94"/>
    <w:rsid w:val="003A3039"/>
    <w:rsid w:val="003A31C9"/>
    <w:rsid w:val="003A336A"/>
    <w:rsid w:val="003A361A"/>
    <w:rsid w:val="003A367A"/>
    <w:rsid w:val="003A3DC0"/>
    <w:rsid w:val="003A3F72"/>
    <w:rsid w:val="003A43C8"/>
    <w:rsid w:val="003A4891"/>
    <w:rsid w:val="003A4AC7"/>
    <w:rsid w:val="003A4B41"/>
    <w:rsid w:val="003A4E03"/>
    <w:rsid w:val="003A5B66"/>
    <w:rsid w:val="003A5CE7"/>
    <w:rsid w:val="003A5D25"/>
    <w:rsid w:val="003A5D33"/>
    <w:rsid w:val="003A5F9A"/>
    <w:rsid w:val="003A6513"/>
    <w:rsid w:val="003A6898"/>
    <w:rsid w:val="003A6953"/>
    <w:rsid w:val="003A72DA"/>
    <w:rsid w:val="003A7437"/>
    <w:rsid w:val="003A7BA6"/>
    <w:rsid w:val="003A7E35"/>
    <w:rsid w:val="003A7F38"/>
    <w:rsid w:val="003B0006"/>
    <w:rsid w:val="003B029C"/>
    <w:rsid w:val="003B02EE"/>
    <w:rsid w:val="003B0AF7"/>
    <w:rsid w:val="003B0B79"/>
    <w:rsid w:val="003B1477"/>
    <w:rsid w:val="003B15AA"/>
    <w:rsid w:val="003B1A9A"/>
    <w:rsid w:val="003B2076"/>
    <w:rsid w:val="003B20C3"/>
    <w:rsid w:val="003B2F3B"/>
    <w:rsid w:val="003B307B"/>
    <w:rsid w:val="003B3676"/>
    <w:rsid w:val="003B3968"/>
    <w:rsid w:val="003B3C92"/>
    <w:rsid w:val="003B3CEF"/>
    <w:rsid w:val="003B3FF3"/>
    <w:rsid w:val="003B404E"/>
    <w:rsid w:val="003B46B7"/>
    <w:rsid w:val="003B46CD"/>
    <w:rsid w:val="003B470F"/>
    <w:rsid w:val="003B4859"/>
    <w:rsid w:val="003B4C00"/>
    <w:rsid w:val="003B5405"/>
    <w:rsid w:val="003B5B20"/>
    <w:rsid w:val="003B5D92"/>
    <w:rsid w:val="003B5E2C"/>
    <w:rsid w:val="003B61E5"/>
    <w:rsid w:val="003B62D8"/>
    <w:rsid w:val="003B6505"/>
    <w:rsid w:val="003B6606"/>
    <w:rsid w:val="003B66E8"/>
    <w:rsid w:val="003B6A56"/>
    <w:rsid w:val="003B7323"/>
    <w:rsid w:val="003B74E7"/>
    <w:rsid w:val="003B754B"/>
    <w:rsid w:val="003B75DC"/>
    <w:rsid w:val="003B77C4"/>
    <w:rsid w:val="003B7B2E"/>
    <w:rsid w:val="003B7C85"/>
    <w:rsid w:val="003B7F5D"/>
    <w:rsid w:val="003C052B"/>
    <w:rsid w:val="003C0D66"/>
    <w:rsid w:val="003C1004"/>
    <w:rsid w:val="003C10F3"/>
    <w:rsid w:val="003C15B8"/>
    <w:rsid w:val="003C18E8"/>
    <w:rsid w:val="003C18F3"/>
    <w:rsid w:val="003C1D78"/>
    <w:rsid w:val="003C2605"/>
    <w:rsid w:val="003C293B"/>
    <w:rsid w:val="003C2ADE"/>
    <w:rsid w:val="003C2C7D"/>
    <w:rsid w:val="003C2D9B"/>
    <w:rsid w:val="003C2FA6"/>
    <w:rsid w:val="003C312C"/>
    <w:rsid w:val="003C32ED"/>
    <w:rsid w:val="003C4027"/>
    <w:rsid w:val="003C41AF"/>
    <w:rsid w:val="003C4A4C"/>
    <w:rsid w:val="003C4E59"/>
    <w:rsid w:val="003C54B1"/>
    <w:rsid w:val="003C5851"/>
    <w:rsid w:val="003C5C99"/>
    <w:rsid w:val="003C5D4D"/>
    <w:rsid w:val="003C5D81"/>
    <w:rsid w:val="003C6151"/>
    <w:rsid w:val="003C64DA"/>
    <w:rsid w:val="003C64E8"/>
    <w:rsid w:val="003C6553"/>
    <w:rsid w:val="003C6730"/>
    <w:rsid w:val="003C6853"/>
    <w:rsid w:val="003C693E"/>
    <w:rsid w:val="003C6E31"/>
    <w:rsid w:val="003C7095"/>
    <w:rsid w:val="003C71AC"/>
    <w:rsid w:val="003C7B62"/>
    <w:rsid w:val="003D0050"/>
    <w:rsid w:val="003D01EB"/>
    <w:rsid w:val="003D1186"/>
    <w:rsid w:val="003D13BA"/>
    <w:rsid w:val="003D1637"/>
    <w:rsid w:val="003D1F40"/>
    <w:rsid w:val="003D20BD"/>
    <w:rsid w:val="003D2152"/>
    <w:rsid w:val="003D215C"/>
    <w:rsid w:val="003D26A0"/>
    <w:rsid w:val="003D27B7"/>
    <w:rsid w:val="003D2901"/>
    <w:rsid w:val="003D2953"/>
    <w:rsid w:val="003D2F7B"/>
    <w:rsid w:val="003D2F83"/>
    <w:rsid w:val="003D31B7"/>
    <w:rsid w:val="003D370E"/>
    <w:rsid w:val="003D386D"/>
    <w:rsid w:val="003D3D6E"/>
    <w:rsid w:val="003D421C"/>
    <w:rsid w:val="003D4409"/>
    <w:rsid w:val="003D51C1"/>
    <w:rsid w:val="003D534F"/>
    <w:rsid w:val="003D537A"/>
    <w:rsid w:val="003D5762"/>
    <w:rsid w:val="003D5A29"/>
    <w:rsid w:val="003D610C"/>
    <w:rsid w:val="003D651C"/>
    <w:rsid w:val="003D68CF"/>
    <w:rsid w:val="003D6937"/>
    <w:rsid w:val="003D6A71"/>
    <w:rsid w:val="003D6BEC"/>
    <w:rsid w:val="003D6D86"/>
    <w:rsid w:val="003D6EDD"/>
    <w:rsid w:val="003D713D"/>
    <w:rsid w:val="003D72B8"/>
    <w:rsid w:val="003D756D"/>
    <w:rsid w:val="003D789C"/>
    <w:rsid w:val="003D7FC3"/>
    <w:rsid w:val="003E05B3"/>
    <w:rsid w:val="003E0764"/>
    <w:rsid w:val="003E081E"/>
    <w:rsid w:val="003E0EE6"/>
    <w:rsid w:val="003E0F18"/>
    <w:rsid w:val="003E0FB4"/>
    <w:rsid w:val="003E10F2"/>
    <w:rsid w:val="003E11BE"/>
    <w:rsid w:val="003E1216"/>
    <w:rsid w:val="003E1670"/>
    <w:rsid w:val="003E1A82"/>
    <w:rsid w:val="003E1BD6"/>
    <w:rsid w:val="003E23A9"/>
    <w:rsid w:val="003E301D"/>
    <w:rsid w:val="003E369F"/>
    <w:rsid w:val="003E411A"/>
    <w:rsid w:val="003E4B48"/>
    <w:rsid w:val="003E4F4E"/>
    <w:rsid w:val="003E4F8C"/>
    <w:rsid w:val="003E4FBB"/>
    <w:rsid w:val="003E5310"/>
    <w:rsid w:val="003E57BB"/>
    <w:rsid w:val="003E57DD"/>
    <w:rsid w:val="003E59D5"/>
    <w:rsid w:val="003E5AAF"/>
    <w:rsid w:val="003E5BA9"/>
    <w:rsid w:val="003E5D7E"/>
    <w:rsid w:val="003E63D5"/>
    <w:rsid w:val="003E6418"/>
    <w:rsid w:val="003E691F"/>
    <w:rsid w:val="003E6AD9"/>
    <w:rsid w:val="003E7935"/>
    <w:rsid w:val="003E7C6B"/>
    <w:rsid w:val="003E7D3C"/>
    <w:rsid w:val="003E7FB2"/>
    <w:rsid w:val="003F0440"/>
    <w:rsid w:val="003F0469"/>
    <w:rsid w:val="003F07A7"/>
    <w:rsid w:val="003F0CFD"/>
    <w:rsid w:val="003F118D"/>
    <w:rsid w:val="003F18AF"/>
    <w:rsid w:val="003F1FE7"/>
    <w:rsid w:val="003F271F"/>
    <w:rsid w:val="003F2980"/>
    <w:rsid w:val="003F302C"/>
    <w:rsid w:val="003F33E2"/>
    <w:rsid w:val="003F3988"/>
    <w:rsid w:val="003F3BCA"/>
    <w:rsid w:val="003F442C"/>
    <w:rsid w:val="003F4A04"/>
    <w:rsid w:val="003F4C4E"/>
    <w:rsid w:val="003F4DB3"/>
    <w:rsid w:val="003F57A5"/>
    <w:rsid w:val="003F5B4A"/>
    <w:rsid w:val="003F63C9"/>
    <w:rsid w:val="003F63EF"/>
    <w:rsid w:val="003F6666"/>
    <w:rsid w:val="003F66DC"/>
    <w:rsid w:val="003F6972"/>
    <w:rsid w:val="003F697C"/>
    <w:rsid w:val="003F70EC"/>
    <w:rsid w:val="003F7262"/>
    <w:rsid w:val="003F7512"/>
    <w:rsid w:val="00400345"/>
    <w:rsid w:val="00400401"/>
    <w:rsid w:val="0040086B"/>
    <w:rsid w:val="00400904"/>
    <w:rsid w:val="00400A57"/>
    <w:rsid w:val="00400FE8"/>
    <w:rsid w:val="0040110C"/>
    <w:rsid w:val="004011FC"/>
    <w:rsid w:val="004016DD"/>
    <w:rsid w:val="0040183E"/>
    <w:rsid w:val="00401F33"/>
    <w:rsid w:val="00402331"/>
    <w:rsid w:val="0040246C"/>
    <w:rsid w:val="00402A34"/>
    <w:rsid w:val="0040368C"/>
    <w:rsid w:val="004037BB"/>
    <w:rsid w:val="00403BF0"/>
    <w:rsid w:val="00403F98"/>
    <w:rsid w:val="00404269"/>
    <w:rsid w:val="004043E2"/>
    <w:rsid w:val="0040440F"/>
    <w:rsid w:val="004045B6"/>
    <w:rsid w:val="00404DDB"/>
    <w:rsid w:val="00404E79"/>
    <w:rsid w:val="00404F2C"/>
    <w:rsid w:val="00404F54"/>
    <w:rsid w:val="00405280"/>
    <w:rsid w:val="0040541E"/>
    <w:rsid w:val="00405C0D"/>
    <w:rsid w:val="00405D0D"/>
    <w:rsid w:val="00405DEE"/>
    <w:rsid w:val="00405F25"/>
    <w:rsid w:val="00406145"/>
    <w:rsid w:val="004068CC"/>
    <w:rsid w:val="00406F02"/>
    <w:rsid w:val="0040715D"/>
    <w:rsid w:val="0040734C"/>
    <w:rsid w:val="0040748F"/>
    <w:rsid w:val="0040759A"/>
    <w:rsid w:val="004077D0"/>
    <w:rsid w:val="00407EE1"/>
    <w:rsid w:val="004104EF"/>
    <w:rsid w:val="00410877"/>
    <w:rsid w:val="00410984"/>
    <w:rsid w:val="00410DD7"/>
    <w:rsid w:val="00410F8B"/>
    <w:rsid w:val="00411060"/>
    <w:rsid w:val="004110EC"/>
    <w:rsid w:val="00411B76"/>
    <w:rsid w:val="00412368"/>
    <w:rsid w:val="0041262B"/>
    <w:rsid w:val="00412D8E"/>
    <w:rsid w:val="0041302E"/>
    <w:rsid w:val="00413080"/>
    <w:rsid w:val="00413091"/>
    <w:rsid w:val="00413311"/>
    <w:rsid w:val="00414139"/>
    <w:rsid w:val="0041428F"/>
    <w:rsid w:val="0041430F"/>
    <w:rsid w:val="00414999"/>
    <w:rsid w:val="004156FA"/>
    <w:rsid w:val="004166B3"/>
    <w:rsid w:val="0041676F"/>
    <w:rsid w:val="004168BB"/>
    <w:rsid w:val="00416A24"/>
    <w:rsid w:val="00416BAD"/>
    <w:rsid w:val="00416CDB"/>
    <w:rsid w:val="00416F02"/>
    <w:rsid w:val="00416FEB"/>
    <w:rsid w:val="0041777B"/>
    <w:rsid w:val="004177CC"/>
    <w:rsid w:val="00417A53"/>
    <w:rsid w:val="00417F14"/>
    <w:rsid w:val="00420182"/>
    <w:rsid w:val="00420326"/>
    <w:rsid w:val="004207D0"/>
    <w:rsid w:val="004214B4"/>
    <w:rsid w:val="00421523"/>
    <w:rsid w:val="004217D3"/>
    <w:rsid w:val="00421864"/>
    <w:rsid w:val="0042187B"/>
    <w:rsid w:val="0042188B"/>
    <w:rsid w:val="0042207C"/>
    <w:rsid w:val="0042218A"/>
    <w:rsid w:val="0042227F"/>
    <w:rsid w:val="0042237E"/>
    <w:rsid w:val="004224FC"/>
    <w:rsid w:val="00422D10"/>
    <w:rsid w:val="004233F4"/>
    <w:rsid w:val="004249C0"/>
    <w:rsid w:val="004249EC"/>
    <w:rsid w:val="00424E95"/>
    <w:rsid w:val="00424EF4"/>
    <w:rsid w:val="004256D0"/>
    <w:rsid w:val="00425746"/>
    <w:rsid w:val="00425C82"/>
    <w:rsid w:val="00425E41"/>
    <w:rsid w:val="0042606F"/>
    <w:rsid w:val="00426632"/>
    <w:rsid w:val="0042674D"/>
    <w:rsid w:val="00426DD0"/>
    <w:rsid w:val="004272CB"/>
    <w:rsid w:val="00427823"/>
    <w:rsid w:val="00427EAF"/>
    <w:rsid w:val="00427FF1"/>
    <w:rsid w:val="0043048C"/>
    <w:rsid w:val="004306CD"/>
    <w:rsid w:val="004309FA"/>
    <w:rsid w:val="00430CC7"/>
    <w:rsid w:val="00430E4A"/>
    <w:rsid w:val="0043100C"/>
    <w:rsid w:val="004310DA"/>
    <w:rsid w:val="00431D64"/>
    <w:rsid w:val="0043256F"/>
    <w:rsid w:val="00432D2C"/>
    <w:rsid w:val="004332D3"/>
    <w:rsid w:val="004334A3"/>
    <w:rsid w:val="00433698"/>
    <w:rsid w:val="00433888"/>
    <w:rsid w:val="0043397F"/>
    <w:rsid w:val="00433B11"/>
    <w:rsid w:val="00433BB9"/>
    <w:rsid w:val="0043402A"/>
    <w:rsid w:val="00434367"/>
    <w:rsid w:val="004346C6"/>
    <w:rsid w:val="00434790"/>
    <w:rsid w:val="00434895"/>
    <w:rsid w:val="004349A9"/>
    <w:rsid w:val="00434B72"/>
    <w:rsid w:val="004350E4"/>
    <w:rsid w:val="00435120"/>
    <w:rsid w:val="00435124"/>
    <w:rsid w:val="00435147"/>
    <w:rsid w:val="004353CF"/>
    <w:rsid w:val="0043543F"/>
    <w:rsid w:val="004357D6"/>
    <w:rsid w:val="00435836"/>
    <w:rsid w:val="00435B27"/>
    <w:rsid w:val="00435DDF"/>
    <w:rsid w:val="004365C9"/>
    <w:rsid w:val="004366C1"/>
    <w:rsid w:val="0043674A"/>
    <w:rsid w:val="00437036"/>
    <w:rsid w:val="00437191"/>
    <w:rsid w:val="004376A4"/>
    <w:rsid w:val="004400AF"/>
    <w:rsid w:val="00440BAA"/>
    <w:rsid w:val="00440D03"/>
    <w:rsid w:val="00440E3E"/>
    <w:rsid w:val="00441113"/>
    <w:rsid w:val="00441BC3"/>
    <w:rsid w:val="00441ED9"/>
    <w:rsid w:val="00441F0B"/>
    <w:rsid w:val="0044208D"/>
    <w:rsid w:val="0044336A"/>
    <w:rsid w:val="00443F6A"/>
    <w:rsid w:val="00444045"/>
    <w:rsid w:val="00444164"/>
    <w:rsid w:val="00444817"/>
    <w:rsid w:val="004449DB"/>
    <w:rsid w:val="004449E2"/>
    <w:rsid w:val="004450C9"/>
    <w:rsid w:val="0044524A"/>
    <w:rsid w:val="004452DA"/>
    <w:rsid w:val="0044551E"/>
    <w:rsid w:val="004457F3"/>
    <w:rsid w:val="00445D5B"/>
    <w:rsid w:val="004462D6"/>
    <w:rsid w:val="004468AC"/>
    <w:rsid w:val="00447050"/>
    <w:rsid w:val="0044713A"/>
    <w:rsid w:val="00447375"/>
    <w:rsid w:val="00447425"/>
    <w:rsid w:val="00447766"/>
    <w:rsid w:val="00447A4E"/>
    <w:rsid w:val="00447E34"/>
    <w:rsid w:val="00450725"/>
    <w:rsid w:val="00450DF3"/>
    <w:rsid w:val="00451406"/>
    <w:rsid w:val="00451569"/>
    <w:rsid w:val="00451740"/>
    <w:rsid w:val="00451D3A"/>
    <w:rsid w:val="0045200B"/>
    <w:rsid w:val="004522D5"/>
    <w:rsid w:val="00452820"/>
    <w:rsid w:val="00452F29"/>
    <w:rsid w:val="0045332D"/>
    <w:rsid w:val="00453550"/>
    <w:rsid w:val="00453842"/>
    <w:rsid w:val="00453EC6"/>
    <w:rsid w:val="0045415C"/>
    <w:rsid w:val="00454A2E"/>
    <w:rsid w:val="004550D0"/>
    <w:rsid w:val="004553E4"/>
    <w:rsid w:val="00455552"/>
    <w:rsid w:val="00455749"/>
    <w:rsid w:val="00455A3A"/>
    <w:rsid w:val="00455ACA"/>
    <w:rsid w:val="00456028"/>
    <w:rsid w:val="00456124"/>
    <w:rsid w:val="0045624A"/>
    <w:rsid w:val="004568FA"/>
    <w:rsid w:val="00456AD0"/>
    <w:rsid w:val="00456C66"/>
    <w:rsid w:val="004571CE"/>
    <w:rsid w:val="00457537"/>
    <w:rsid w:val="0045771C"/>
    <w:rsid w:val="00457FE3"/>
    <w:rsid w:val="004604CC"/>
    <w:rsid w:val="0046087F"/>
    <w:rsid w:val="004608E2"/>
    <w:rsid w:val="00460C56"/>
    <w:rsid w:val="004614CF"/>
    <w:rsid w:val="00461DC4"/>
    <w:rsid w:val="00462071"/>
    <w:rsid w:val="004620E2"/>
    <w:rsid w:val="0046225F"/>
    <w:rsid w:val="004624C0"/>
    <w:rsid w:val="004624D3"/>
    <w:rsid w:val="004625FC"/>
    <w:rsid w:val="00463A8B"/>
    <w:rsid w:val="004644B8"/>
    <w:rsid w:val="00464E21"/>
    <w:rsid w:val="00465043"/>
    <w:rsid w:val="004657D4"/>
    <w:rsid w:val="00465DAE"/>
    <w:rsid w:val="0046612C"/>
    <w:rsid w:val="004662AB"/>
    <w:rsid w:val="00466648"/>
    <w:rsid w:val="004667DB"/>
    <w:rsid w:val="00466C7B"/>
    <w:rsid w:val="0046736D"/>
    <w:rsid w:val="0046750A"/>
    <w:rsid w:val="00467832"/>
    <w:rsid w:val="00467ED1"/>
    <w:rsid w:val="00467FE0"/>
    <w:rsid w:val="0047024E"/>
    <w:rsid w:val="004710A8"/>
    <w:rsid w:val="0047130D"/>
    <w:rsid w:val="00471BA3"/>
    <w:rsid w:val="00471FAB"/>
    <w:rsid w:val="0047270B"/>
    <w:rsid w:val="00472B05"/>
    <w:rsid w:val="00473219"/>
    <w:rsid w:val="004736FA"/>
    <w:rsid w:val="00473CDB"/>
    <w:rsid w:val="0047406C"/>
    <w:rsid w:val="00474277"/>
    <w:rsid w:val="004742E6"/>
    <w:rsid w:val="0047488C"/>
    <w:rsid w:val="004749CF"/>
    <w:rsid w:val="00474FC3"/>
    <w:rsid w:val="004752EF"/>
    <w:rsid w:val="004755B2"/>
    <w:rsid w:val="00475DA9"/>
    <w:rsid w:val="004767B7"/>
    <w:rsid w:val="00476973"/>
    <w:rsid w:val="00476C9D"/>
    <w:rsid w:val="004771C9"/>
    <w:rsid w:val="00477592"/>
    <w:rsid w:val="004779AE"/>
    <w:rsid w:val="00477B2F"/>
    <w:rsid w:val="00477B33"/>
    <w:rsid w:val="00477C58"/>
    <w:rsid w:val="00477E60"/>
    <w:rsid w:val="00477E72"/>
    <w:rsid w:val="0048020D"/>
    <w:rsid w:val="00480600"/>
    <w:rsid w:val="00480E24"/>
    <w:rsid w:val="00480EE7"/>
    <w:rsid w:val="00480F67"/>
    <w:rsid w:val="0048120B"/>
    <w:rsid w:val="00481233"/>
    <w:rsid w:val="0048192C"/>
    <w:rsid w:val="00481AFB"/>
    <w:rsid w:val="00482086"/>
    <w:rsid w:val="004821C3"/>
    <w:rsid w:val="00482440"/>
    <w:rsid w:val="00482868"/>
    <w:rsid w:val="00482AC8"/>
    <w:rsid w:val="00483431"/>
    <w:rsid w:val="0048349C"/>
    <w:rsid w:val="00483807"/>
    <w:rsid w:val="00483C93"/>
    <w:rsid w:val="00484738"/>
    <w:rsid w:val="004849E3"/>
    <w:rsid w:val="00484D91"/>
    <w:rsid w:val="0048504C"/>
    <w:rsid w:val="0048576A"/>
    <w:rsid w:val="004860B1"/>
    <w:rsid w:val="00486278"/>
    <w:rsid w:val="004863CE"/>
    <w:rsid w:val="004866DC"/>
    <w:rsid w:val="00486B20"/>
    <w:rsid w:val="00486DA6"/>
    <w:rsid w:val="00487006"/>
    <w:rsid w:val="004878EC"/>
    <w:rsid w:val="0048792F"/>
    <w:rsid w:val="00487AF5"/>
    <w:rsid w:val="00490293"/>
    <w:rsid w:val="00490658"/>
    <w:rsid w:val="00490F2D"/>
    <w:rsid w:val="00491163"/>
    <w:rsid w:val="00491773"/>
    <w:rsid w:val="00491AA7"/>
    <w:rsid w:val="00492245"/>
    <w:rsid w:val="0049243D"/>
    <w:rsid w:val="0049275D"/>
    <w:rsid w:val="0049276A"/>
    <w:rsid w:val="00492A24"/>
    <w:rsid w:val="00492CC6"/>
    <w:rsid w:val="0049301B"/>
    <w:rsid w:val="00493387"/>
    <w:rsid w:val="0049389B"/>
    <w:rsid w:val="00493A57"/>
    <w:rsid w:val="0049428A"/>
    <w:rsid w:val="004947D7"/>
    <w:rsid w:val="00494AF7"/>
    <w:rsid w:val="00495416"/>
    <w:rsid w:val="00495F2D"/>
    <w:rsid w:val="00496078"/>
    <w:rsid w:val="004966F6"/>
    <w:rsid w:val="00496DA4"/>
    <w:rsid w:val="0049706C"/>
    <w:rsid w:val="00497663"/>
    <w:rsid w:val="0049776C"/>
    <w:rsid w:val="0049791B"/>
    <w:rsid w:val="00497E26"/>
    <w:rsid w:val="00497F5F"/>
    <w:rsid w:val="004A0323"/>
    <w:rsid w:val="004A03C3"/>
    <w:rsid w:val="004A099A"/>
    <w:rsid w:val="004A0D3F"/>
    <w:rsid w:val="004A14CC"/>
    <w:rsid w:val="004A15ED"/>
    <w:rsid w:val="004A1A34"/>
    <w:rsid w:val="004A1B04"/>
    <w:rsid w:val="004A1C78"/>
    <w:rsid w:val="004A1FFE"/>
    <w:rsid w:val="004A2457"/>
    <w:rsid w:val="004A2A98"/>
    <w:rsid w:val="004A2AEF"/>
    <w:rsid w:val="004A2BE5"/>
    <w:rsid w:val="004A2FF4"/>
    <w:rsid w:val="004A317A"/>
    <w:rsid w:val="004A3EB5"/>
    <w:rsid w:val="004A4222"/>
    <w:rsid w:val="004A448C"/>
    <w:rsid w:val="004A4761"/>
    <w:rsid w:val="004A47B3"/>
    <w:rsid w:val="004A4953"/>
    <w:rsid w:val="004A4CB7"/>
    <w:rsid w:val="004A4D16"/>
    <w:rsid w:val="004A5F49"/>
    <w:rsid w:val="004A6133"/>
    <w:rsid w:val="004A654C"/>
    <w:rsid w:val="004A6FE9"/>
    <w:rsid w:val="004A73D5"/>
    <w:rsid w:val="004A7671"/>
    <w:rsid w:val="004A76AD"/>
    <w:rsid w:val="004B0562"/>
    <w:rsid w:val="004B0A6F"/>
    <w:rsid w:val="004B0BA6"/>
    <w:rsid w:val="004B105C"/>
    <w:rsid w:val="004B10DB"/>
    <w:rsid w:val="004B126E"/>
    <w:rsid w:val="004B172B"/>
    <w:rsid w:val="004B1A8C"/>
    <w:rsid w:val="004B212F"/>
    <w:rsid w:val="004B298C"/>
    <w:rsid w:val="004B2EBA"/>
    <w:rsid w:val="004B3B61"/>
    <w:rsid w:val="004B3DEA"/>
    <w:rsid w:val="004B443B"/>
    <w:rsid w:val="004B5111"/>
    <w:rsid w:val="004B553E"/>
    <w:rsid w:val="004B570C"/>
    <w:rsid w:val="004B59B7"/>
    <w:rsid w:val="004B5ADC"/>
    <w:rsid w:val="004B5B41"/>
    <w:rsid w:val="004B5C73"/>
    <w:rsid w:val="004B5D66"/>
    <w:rsid w:val="004B60DC"/>
    <w:rsid w:val="004B64B9"/>
    <w:rsid w:val="004B66C7"/>
    <w:rsid w:val="004B687C"/>
    <w:rsid w:val="004B6A1E"/>
    <w:rsid w:val="004B6B69"/>
    <w:rsid w:val="004B74C0"/>
    <w:rsid w:val="004B74D9"/>
    <w:rsid w:val="004B760E"/>
    <w:rsid w:val="004B7695"/>
    <w:rsid w:val="004B7D5F"/>
    <w:rsid w:val="004B7DCF"/>
    <w:rsid w:val="004C02C1"/>
    <w:rsid w:val="004C03A3"/>
    <w:rsid w:val="004C0954"/>
    <w:rsid w:val="004C0D80"/>
    <w:rsid w:val="004C0F72"/>
    <w:rsid w:val="004C15A9"/>
    <w:rsid w:val="004C18AC"/>
    <w:rsid w:val="004C18C5"/>
    <w:rsid w:val="004C1A46"/>
    <w:rsid w:val="004C1ADD"/>
    <w:rsid w:val="004C1CFF"/>
    <w:rsid w:val="004C1EC1"/>
    <w:rsid w:val="004C1F1A"/>
    <w:rsid w:val="004C20B9"/>
    <w:rsid w:val="004C279C"/>
    <w:rsid w:val="004C2B32"/>
    <w:rsid w:val="004C2C13"/>
    <w:rsid w:val="004C34C6"/>
    <w:rsid w:val="004C361D"/>
    <w:rsid w:val="004C41F6"/>
    <w:rsid w:val="004C4415"/>
    <w:rsid w:val="004C44E7"/>
    <w:rsid w:val="004C4581"/>
    <w:rsid w:val="004C51A8"/>
    <w:rsid w:val="004C55DA"/>
    <w:rsid w:val="004C567F"/>
    <w:rsid w:val="004C5862"/>
    <w:rsid w:val="004C5A88"/>
    <w:rsid w:val="004C5D42"/>
    <w:rsid w:val="004C5D5B"/>
    <w:rsid w:val="004C5FB9"/>
    <w:rsid w:val="004C606B"/>
    <w:rsid w:val="004C60E4"/>
    <w:rsid w:val="004C6515"/>
    <w:rsid w:val="004C6A27"/>
    <w:rsid w:val="004C6B1B"/>
    <w:rsid w:val="004C6BFE"/>
    <w:rsid w:val="004C6F1C"/>
    <w:rsid w:val="004C7366"/>
    <w:rsid w:val="004C74AA"/>
    <w:rsid w:val="004C7564"/>
    <w:rsid w:val="004C7B9D"/>
    <w:rsid w:val="004C7E81"/>
    <w:rsid w:val="004D0628"/>
    <w:rsid w:val="004D06A2"/>
    <w:rsid w:val="004D0A67"/>
    <w:rsid w:val="004D0ECE"/>
    <w:rsid w:val="004D0FD6"/>
    <w:rsid w:val="004D1719"/>
    <w:rsid w:val="004D2713"/>
    <w:rsid w:val="004D3059"/>
    <w:rsid w:val="004D30B3"/>
    <w:rsid w:val="004D333B"/>
    <w:rsid w:val="004D3485"/>
    <w:rsid w:val="004D351D"/>
    <w:rsid w:val="004D3948"/>
    <w:rsid w:val="004D3AF1"/>
    <w:rsid w:val="004D3CAA"/>
    <w:rsid w:val="004D481E"/>
    <w:rsid w:val="004D48BD"/>
    <w:rsid w:val="004D5811"/>
    <w:rsid w:val="004D5CA3"/>
    <w:rsid w:val="004D5FE5"/>
    <w:rsid w:val="004D60FB"/>
    <w:rsid w:val="004D64A8"/>
    <w:rsid w:val="004D6B8E"/>
    <w:rsid w:val="004D6E7F"/>
    <w:rsid w:val="004D7438"/>
    <w:rsid w:val="004D74B4"/>
    <w:rsid w:val="004D7D86"/>
    <w:rsid w:val="004D7D8D"/>
    <w:rsid w:val="004D7DA8"/>
    <w:rsid w:val="004D7E3D"/>
    <w:rsid w:val="004D7FA4"/>
    <w:rsid w:val="004E02B8"/>
    <w:rsid w:val="004E03D7"/>
    <w:rsid w:val="004E0582"/>
    <w:rsid w:val="004E08C9"/>
    <w:rsid w:val="004E0FCE"/>
    <w:rsid w:val="004E14F9"/>
    <w:rsid w:val="004E1629"/>
    <w:rsid w:val="004E1CDC"/>
    <w:rsid w:val="004E1E8F"/>
    <w:rsid w:val="004E27EF"/>
    <w:rsid w:val="004E2828"/>
    <w:rsid w:val="004E2848"/>
    <w:rsid w:val="004E2938"/>
    <w:rsid w:val="004E2BE7"/>
    <w:rsid w:val="004E2C77"/>
    <w:rsid w:val="004E3130"/>
    <w:rsid w:val="004E3263"/>
    <w:rsid w:val="004E3323"/>
    <w:rsid w:val="004E34F8"/>
    <w:rsid w:val="004E406F"/>
    <w:rsid w:val="004E44D8"/>
    <w:rsid w:val="004E494D"/>
    <w:rsid w:val="004E4C1F"/>
    <w:rsid w:val="004E5512"/>
    <w:rsid w:val="004E5942"/>
    <w:rsid w:val="004E60F4"/>
    <w:rsid w:val="004E6465"/>
    <w:rsid w:val="004E64F1"/>
    <w:rsid w:val="004E7128"/>
    <w:rsid w:val="004E71B4"/>
    <w:rsid w:val="004E75D4"/>
    <w:rsid w:val="004E7774"/>
    <w:rsid w:val="004E79C3"/>
    <w:rsid w:val="004F0860"/>
    <w:rsid w:val="004F08E8"/>
    <w:rsid w:val="004F0AAC"/>
    <w:rsid w:val="004F0DB9"/>
    <w:rsid w:val="004F0F5B"/>
    <w:rsid w:val="004F10F2"/>
    <w:rsid w:val="004F1895"/>
    <w:rsid w:val="004F1E54"/>
    <w:rsid w:val="004F2193"/>
    <w:rsid w:val="004F22B0"/>
    <w:rsid w:val="004F2366"/>
    <w:rsid w:val="004F283B"/>
    <w:rsid w:val="004F2ABD"/>
    <w:rsid w:val="004F3652"/>
    <w:rsid w:val="004F3AB6"/>
    <w:rsid w:val="004F3DEA"/>
    <w:rsid w:val="004F4021"/>
    <w:rsid w:val="004F424B"/>
    <w:rsid w:val="004F42AF"/>
    <w:rsid w:val="004F4332"/>
    <w:rsid w:val="004F44F2"/>
    <w:rsid w:val="004F4DDE"/>
    <w:rsid w:val="004F523C"/>
    <w:rsid w:val="004F54FE"/>
    <w:rsid w:val="004F5506"/>
    <w:rsid w:val="004F5B83"/>
    <w:rsid w:val="004F60F9"/>
    <w:rsid w:val="004F6134"/>
    <w:rsid w:val="004F675F"/>
    <w:rsid w:val="004F6964"/>
    <w:rsid w:val="004F6AF9"/>
    <w:rsid w:val="004F6D5D"/>
    <w:rsid w:val="004F713C"/>
    <w:rsid w:val="004F71D1"/>
    <w:rsid w:val="005003BD"/>
    <w:rsid w:val="00500896"/>
    <w:rsid w:val="00500A1A"/>
    <w:rsid w:val="00500BAC"/>
    <w:rsid w:val="005013D4"/>
    <w:rsid w:val="00501ACA"/>
    <w:rsid w:val="00501B05"/>
    <w:rsid w:val="00501B97"/>
    <w:rsid w:val="00501E06"/>
    <w:rsid w:val="00501E46"/>
    <w:rsid w:val="00502477"/>
    <w:rsid w:val="005027CB"/>
    <w:rsid w:val="00502895"/>
    <w:rsid w:val="0050297F"/>
    <w:rsid w:val="00502F12"/>
    <w:rsid w:val="00502F4D"/>
    <w:rsid w:val="00503439"/>
    <w:rsid w:val="00503486"/>
    <w:rsid w:val="005035F6"/>
    <w:rsid w:val="0050382E"/>
    <w:rsid w:val="00504E77"/>
    <w:rsid w:val="00505034"/>
    <w:rsid w:val="00505856"/>
    <w:rsid w:val="00505B80"/>
    <w:rsid w:val="00505F89"/>
    <w:rsid w:val="0050625A"/>
    <w:rsid w:val="005066DD"/>
    <w:rsid w:val="00506F5D"/>
    <w:rsid w:val="00507136"/>
    <w:rsid w:val="00507608"/>
    <w:rsid w:val="00507809"/>
    <w:rsid w:val="00507D86"/>
    <w:rsid w:val="00507E7A"/>
    <w:rsid w:val="00510253"/>
    <w:rsid w:val="005108CB"/>
    <w:rsid w:val="00510B37"/>
    <w:rsid w:val="005111A1"/>
    <w:rsid w:val="0051144E"/>
    <w:rsid w:val="00511974"/>
    <w:rsid w:val="00511CE7"/>
    <w:rsid w:val="00511D12"/>
    <w:rsid w:val="0051235D"/>
    <w:rsid w:val="00512712"/>
    <w:rsid w:val="00512A04"/>
    <w:rsid w:val="00512E2F"/>
    <w:rsid w:val="00512FCE"/>
    <w:rsid w:val="005134C1"/>
    <w:rsid w:val="0051359F"/>
    <w:rsid w:val="00513A01"/>
    <w:rsid w:val="00513B65"/>
    <w:rsid w:val="00513BA3"/>
    <w:rsid w:val="00513C30"/>
    <w:rsid w:val="00514BD2"/>
    <w:rsid w:val="00515645"/>
    <w:rsid w:val="00515844"/>
    <w:rsid w:val="00515CD7"/>
    <w:rsid w:val="00515F54"/>
    <w:rsid w:val="00516241"/>
    <w:rsid w:val="00516261"/>
    <w:rsid w:val="005164BD"/>
    <w:rsid w:val="0051756F"/>
    <w:rsid w:val="005176DD"/>
    <w:rsid w:val="00517815"/>
    <w:rsid w:val="00517865"/>
    <w:rsid w:val="005202B6"/>
    <w:rsid w:val="005204C5"/>
    <w:rsid w:val="00520576"/>
    <w:rsid w:val="00520A6F"/>
    <w:rsid w:val="00520E8E"/>
    <w:rsid w:val="00521491"/>
    <w:rsid w:val="0052175F"/>
    <w:rsid w:val="00521F3F"/>
    <w:rsid w:val="005220EB"/>
    <w:rsid w:val="00522943"/>
    <w:rsid w:val="005234E0"/>
    <w:rsid w:val="0052353C"/>
    <w:rsid w:val="00523C52"/>
    <w:rsid w:val="00523E9D"/>
    <w:rsid w:val="00523F7A"/>
    <w:rsid w:val="00524159"/>
    <w:rsid w:val="00524199"/>
    <w:rsid w:val="0052451A"/>
    <w:rsid w:val="00524B70"/>
    <w:rsid w:val="00524D59"/>
    <w:rsid w:val="00524D77"/>
    <w:rsid w:val="0052514A"/>
    <w:rsid w:val="0052523B"/>
    <w:rsid w:val="005256BA"/>
    <w:rsid w:val="00525A40"/>
    <w:rsid w:val="00525DF0"/>
    <w:rsid w:val="00525E41"/>
    <w:rsid w:val="005261A6"/>
    <w:rsid w:val="005262F6"/>
    <w:rsid w:val="00526FB7"/>
    <w:rsid w:val="00527484"/>
    <w:rsid w:val="00527624"/>
    <w:rsid w:val="00527986"/>
    <w:rsid w:val="00527A2E"/>
    <w:rsid w:val="00527A30"/>
    <w:rsid w:val="005303CB"/>
    <w:rsid w:val="005303D7"/>
    <w:rsid w:val="00530828"/>
    <w:rsid w:val="005310AA"/>
    <w:rsid w:val="00531A69"/>
    <w:rsid w:val="00531B3A"/>
    <w:rsid w:val="00531BD6"/>
    <w:rsid w:val="005328F6"/>
    <w:rsid w:val="00532F68"/>
    <w:rsid w:val="00532FD5"/>
    <w:rsid w:val="00533838"/>
    <w:rsid w:val="00533972"/>
    <w:rsid w:val="005339F1"/>
    <w:rsid w:val="00533FAF"/>
    <w:rsid w:val="005343C9"/>
    <w:rsid w:val="005345D1"/>
    <w:rsid w:val="00534E9D"/>
    <w:rsid w:val="00534F7A"/>
    <w:rsid w:val="00535272"/>
    <w:rsid w:val="005361D1"/>
    <w:rsid w:val="005364DA"/>
    <w:rsid w:val="005369B7"/>
    <w:rsid w:val="005369ED"/>
    <w:rsid w:val="00536C10"/>
    <w:rsid w:val="00536C1A"/>
    <w:rsid w:val="00536F47"/>
    <w:rsid w:val="00537090"/>
    <w:rsid w:val="00537C31"/>
    <w:rsid w:val="005401C5"/>
    <w:rsid w:val="00540293"/>
    <w:rsid w:val="0054041D"/>
    <w:rsid w:val="005408F3"/>
    <w:rsid w:val="00540D14"/>
    <w:rsid w:val="00540FF4"/>
    <w:rsid w:val="0054119F"/>
    <w:rsid w:val="0054126E"/>
    <w:rsid w:val="00541487"/>
    <w:rsid w:val="00541569"/>
    <w:rsid w:val="0054165A"/>
    <w:rsid w:val="005419B8"/>
    <w:rsid w:val="00541AC9"/>
    <w:rsid w:val="00542600"/>
    <w:rsid w:val="00542731"/>
    <w:rsid w:val="005429B1"/>
    <w:rsid w:val="00542A5F"/>
    <w:rsid w:val="00542ADB"/>
    <w:rsid w:val="00542C67"/>
    <w:rsid w:val="00542DD1"/>
    <w:rsid w:val="00542E2E"/>
    <w:rsid w:val="00543480"/>
    <w:rsid w:val="005436DA"/>
    <w:rsid w:val="0054375E"/>
    <w:rsid w:val="00543836"/>
    <w:rsid w:val="00543999"/>
    <w:rsid w:val="00543BD9"/>
    <w:rsid w:val="00544127"/>
    <w:rsid w:val="0054436C"/>
    <w:rsid w:val="005447DE"/>
    <w:rsid w:val="005449BA"/>
    <w:rsid w:val="00544BDC"/>
    <w:rsid w:val="00544CC7"/>
    <w:rsid w:val="0054512B"/>
    <w:rsid w:val="0054535F"/>
    <w:rsid w:val="005458CB"/>
    <w:rsid w:val="00546178"/>
    <w:rsid w:val="005464A0"/>
    <w:rsid w:val="005464D0"/>
    <w:rsid w:val="00546500"/>
    <w:rsid w:val="0054673F"/>
    <w:rsid w:val="005468B1"/>
    <w:rsid w:val="005468BF"/>
    <w:rsid w:val="00546D0D"/>
    <w:rsid w:val="00546FE4"/>
    <w:rsid w:val="00547138"/>
    <w:rsid w:val="0054738B"/>
    <w:rsid w:val="00547622"/>
    <w:rsid w:val="00550263"/>
    <w:rsid w:val="00550813"/>
    <w:rsid w:val="00550914"/>
    <w:rsid w:val="00550A0D"/>
    <w:rsid w:val="00551501"/>
    <w:rsid w:val="00551534"/>
    <w:rsid w:val="00551652"/>
    <w:rsid w:val="005517BE"/>
    <w:rsid w:val="00551805"/>
    <w:rsid w:val="00551D9C"/>
    <w:rsid w:val="0055236B"/>
    <w:rsid w:val="0055249B"/>
    <w:rsid w:val="005525C5"/>
    <w:rsid w:val="00552A67"/>
    <w:rsid w:val="00552B26"/>
    <w:rsid w:val="00552E91"/>
    <w:rsid w:val="00553301"/>
    <w:rsid w:val="00553766"/>
    <w:rsid w:val="005539AC"/>
    <w:rsid w:val="00553CA5"/>
    <w:rsid w:val="00553DE9"/>
    <w:rsid w:val="005541EE"/>
    <w:rsid w:val="0055430A"/>
    <w:rsid w:val="00554E88"/>
    <w:rsid w:val="005553B4"/>
    <w:rsid w:val="005556E4"/>
    <w:rsid w:val="00555732"/>
    <w:rsid w:val="00555D24"/>
    <w:rsid w:val="00556682"/>
    <w:rsid w:val="00556A66"/>
    <w:rsid w:val="00556C7D"/>
    <w:rsid w:val="005572B5"/>
    <w:rsid w:val="00557B66"/>
    <w:rsid w:val="00557B7C"/>
    <w:rsid w:val="00557C46"/>
    <w:rsid w:val="005602DE"/>
    <w:rsid w:val="005603F7"/>
    <w:rsid w:val="0056045E"/>
    <w:rsid w:val="0056068A"/>
    <w:rsid w:val="005608AB"/>
    <w:rsid w:val="00560B7D"/>
    <w:rsid w:val="0056106A"/>
    <w:rsid w:val="0056189E"/>
    <w:rsid w:val="005619C7"/>
    <w:rsid w:val="00561B40"/>
    <w:rsid w:val="0056207C"/>
    <w:rsid w:val="0056268D"/>
    <w:rsid w:val="00562835"/>
    <w:rsid w:val="00562F9C"/>
    <w:rsid w:val="00563012"/>
    <w:rsid w:val="00563B19"/>
    <w:rsid w:val="00563B77"/>
    <w:rsid w:val="00563D35"/>
    <w:rsid w:val="00563F6E"/>
    <w:rsid w:val="00564891"/>
    <w:rsid w:val="005648BF"/>
    <w:rsid w:val="00564D8E"/>
    <w:rsid w:val="00565316"/>
    <w:rsid w:val="0056539A"/>
    <w:rsid w:val="005655B5"/>
    <w:rsid w:val="0056563F"/>
    <w:rsid w:val="00565966"/>
    <w:rsid w:val="00565BFF"/>
    <w:rsid w:val="00565EF2"/>
    <w:rsid w:val="005669ED"/>
    <w:rsid w:val="00566CEB"/>
    <w:rsid w:val="00566E25"/>
    <w:rsid w:val="00566E63"/>
    <w:rsid w:val="0056749D"/>
    <w:rsid w:val="00567522"/>
    <w:rsid w:val="005675E6"/>
    <w:rsid w:val="00567707"/>
    <w:rsid w:val="00567BCF"/>
    <w:rsid w:val="00567BE3"/>
    <w:rsid w:val="00567F34"/>
    <w:rsid w:val="0057009E"/>
    <w:rsid w:val="005702B0"/>
    <w:rsid w:val="005703A8"/>
    <w:rsid w:val="00570CC5"/>
    <w:rsid w:val="00571737"/>
    <w:rsid w:val="0057188D"/>
    <w:rsid w:val="00571B48"/>
    <w:rsid w:val="00571D04"/>
    <w:rsid w:val="00571DA1"/>
    <w:rsid w:val="005722D7"/>
    <w:rsid w:val="0057265C"/>
    <w:rsid w:val="00573351"/>
    <w:rsid w:val="00573426"/>
    <w:rsid w:val="005736CC"/>
    <w:rsid w:val="00573A23"/>
    <w:rsid w:val="00573A93"/>
    <w:rsid w:val="00573BEC"/>
    <w:rsid w:val="00573F3D"/>
    <w:rsid w:val="00574198"/>
    <w:rsid w:val="00574259"/>
    <w:rsid w:val="005744DB"/>
    <w:rsid w:val="005747E6"/>
    <w:rsid w:val="00574CFE"/>
    <w:rsid w:val="00574E36"/>
    <w:rsid w:val="00575479"/>
    <w:rsid w:val="0057557A"/>
    <w:rsid w:val="00575EB5"/>
    <w:rsid w:val="005764FF"/>
    <w:rsid w:val="0057654D"/>
    <w:rsid w:val="005769A9"/>
    <w:rsid w:val="00576C70"/>
    <w:rsid w:val="00577405"/>
    <w:rsid w:val="00577568"/>
    <w:rsid w:val="005776AD"/>
    <w:rsid w:val="00577789"/>
    <w:rsid w:val="005778BC"/>
    <w:rsid w:val="00577AA2"/>
    <w:rsid w:val="00577F1D"/>
    <w:rsid w:val="005806F7"/>
    <w:rsid w:val="0058078F"/>
    <w:rsid w:val="00580FA3"/>
    <w:rsid w:val="00581282"/>
    <w:rsid w:val="005815ED"/>
    <w:rsid w:val="005817CB"/>
    <w:rsid w:val="00581826"/>
    <w:rsid w:val="005818AD"/>
    <w:rsid w:val="00581B7A"/>
    <w:rsid w:val="00581DFF"/>
    <w:rsid w:val="00582376"/>
    <w:rsid w:val="00582720"/>
    <w:rsid w:val="005827FB"/>
    <w:rsid w:val="00582ABB"/>
    <w:rsid w:val="00582FE2"/>
    <w:rsid w:val="005833C7"/>
    <w:rsid w:val="005837F0"/>
    <w:rsid w:val="005846BC"/>
    <w:rsid w:val="0058491F"/>
    <w:rsid w:val="00584DA1"/>
    <w:rsid w:val="00584DE4"/>
    <w:rsid w:val="0058566D"/>
    <w:rsid w:val="005857D2"/>
    <w:rsid w:val="00585878"/>
    <w:rsid w:val="00585C3E"/>
    <w:rsid w:val="00585E32"/>
    <w:rsid w:val="00585F94"/>
    <w:rsid w:val="005861E8"/>
    <w:rsid w:val="00586457"/>
    <w:rsid w:val="005869DC"/>
    <w:rsid w:val="005878B7"/>
    <w:rsid w:val="00587E91"/>
    <w:rsid w:val="005901F3"/>
    <w:rsid w:val="005902C3"/>
    <w:rsid w:val="00590764"/>
    <w:rsid w:val="00591A31"/>
    <w:rsid w:val="00591D4D"/>
    <w:rsid w:val="00591DF6"/>
    <w:rsid w:val="00591FA1"/>
    <w:rsid w:val="00592225"/>
    <w:rsid w:val="005923D9"/>
    <w:rsid w:val="00592464"/>
    <w:rsid w:val="0059273D"/>
    <w:rsid w:val="005927E8"/>
    <w:rsid w:val="0059283E"/>
    <w:rsid w:val="005928B9"/>
    <w:rsid w:val="00592DB1"/>
    <w:rsid w:val="00592EF3"/>
    <w:rsid w:val="00593016"/>
    <w:rsid w:val="005932D5"/>
    <w:rsid w:val="00593730"/>
    <w:rsid w:val="00593761"/>
    <w:rsid w:val="0059381F"/>
    <w:rsid w:val="0059431E"/>
    <w:rsid w:val="00594624"/>
    <w:rsid w:val="00594698"/>
    <w:rsid w:val="00594CA3"/>
    <w:rsid w:val="00594D45"/>
    <w:rsid w:val="005952A9"/>
    <w:rsid w:val="00595424"/>
    <w:rsid w:val="0059559B"/>
    <w:rsid w:val="005958F5"/>
    <w:rsid w:val="00595BA0"/>
    <w:rsid w:val="00595BC6"/>
    <w:rsid w:val="00595DC8"/>
    <w:rsid w:val="005968EC"/>
    <w:rsid w:val="00596BAF"/>
    <w:rsid w:val="00596F8A"/>
    <w:rsid w:val="00597823"/>
    <w:rsid w:val="00597AF7"/>
    <w:rsid w:val="00597BA5"/>
    <w:rsid w:val="00597BE9"/>
    <w:rsid w:val="00597F67"/>
    <w:rsid w:val="005A005E"/>
    <w:rsid w:val="005A0629"/>
    <w:rsid w:val="005A07C1"/>
    <w:rsid w:val="005A0CA3"/>
    <w:rsid w:val="005A1479"/>
    <w:rsid w:val="005A14FF"/>
    <w:rsid w:val="005A1C41"/>
    <w:rsid w:val="005A2890"/>
    <w:rsid w:val="005A30C2"/>
    <w:rsid w:val="005A34D4"/>
    <w:rsid w:val="005A3956"/>
    <w:rsid w:val="005A3987"/>
    <w:rsid w:val="005A3F08"/>
    <w:rsid w:val="005A42F8"/>
    <w:rsid w:val="005A4497"/>
    <w:rsid w:val="005A46D9"/>
    <w:rsid w:val="005A48ED"/>
    <w:rsid w:val="005A4B19"/>
    <w:rsid w:val="005A4C04"/>
    <w:rsid w:val="005A4F1E"/>
    <w:rsid w:val="005A5397"/>
    <w:rsid w:val="005A542E"/>
    <w:rsid w:val="005A58D7"/>
    <w:rsid w:val="005A5B71"/>
    <w:rsid w:val="005A6044"/>
    <w:rsid w:val="005A6303"/>
    <w:rsid w:val="005A6CBE"/>
    <w:rsid w:val="005A6EAE"/>
    <w:rsid w:val="005A7BC7"/>
    <w:rsid w:val="005A7C1F"/>
    <w:rsid w:val="005B05D7"/>
    <w:rsid w:val="005B081F"/>
    <w:rsid w:val="005B17D6"/>
    <w:rsid w:val="005B1DF6"/>
    <w:rsid w:val="005B2209"/>
    <w:rsid w:val="005B3058"/>
    <w:rsid w:val="005B308F"/>
    <w:rsid w:val="005B31E4"/>
    <w:rsid w:val="005B3229"/>
    <w:rsid w:val="005B3634"/>
    <w:rsid w:val="005B3693"/>
    <w:rsid w:val="005B39B5"/>
    <w:rsid w:val="005B3CCB"/>
    <w:rsid w:val="005B413C"/>
    <w:rsid w:val="005B47E4"/>
    <w:rsid w:val="005B4AFD"/>
    <w:rsid w:val="005B4BE4"/>
    <w:rsid w:val="005B4CB7"/>
    <w:rsid w:val="005B5A01"/>
    <w:rsid w:val="005B5CF1"/>
    <w:rsid w:val="005B5D84"/>
    <w:rsid w:val="005B5E4F"/>
    <w:rsid w:val="005B619E"/>
    <w:rsid w:val="005B6642"/>
    <w:rsid w:val="005B674D"/>
    <w:rsid w:val="005B69BC"/>
    <w:rsid w:val="005B6D18"/>
    <w:rsid w:val="005B6E26"/>
    <w:rsid w:val="005B70A6"/>
    <w:rsid w:val="005B70AD"/>
    <w:rsid w:val="005B74CB"/>
    <w:rsid w:val="005B768B"/>
    <w:rsid w:val="005B79CE"/>
    <w:rsid w:val="005C014D"/>
    <w:rsid w:val="005C0897"/>
    <w:rsid w:val="005C09E6"/>
    <w:rsid w:val="005C0C69"/>
    <w:rsid w:val="005C0CEA"/>
    <w:rsid w:val="005C0D7D"/>
    <w:rsid w:val="005C0D7E"/>
    <w:rsid w:val="005C0DCF"/>
    <w:rsid w:val="005C16DF"/>
    <w:rsid w:val="005C1765"/>
    <w:rsid w:val="005C1A71"/>
    <w:rsid w:val="005C1CD1"/>
    <w:rsid w:val="005C21A8"/>
    <w:rsid w:val="005C255A"/>
    <w:rsid w:val="005C2BE9"/>
    <w:rsid w:val="005C3245"/>
    <w:rsid w:val="005C344C"/>
    <w:rsid w:val="005C348E"/>
    <w:rsid w:val="005C353E"/>
    <w:rsid w:val="005C375C"/>
    <w:rsid w:val="005C3894"/>
    <w:rsid w:val="005C415D"/>
    <w:rsid w:val="005C42AE"/>
    <w:rsid w:val="005C46DE"/>
    <w:rsid w:val="005C48DE"/>
    <w:rsid w:val="005C48E9"/>
    <w:rsid w:val="005C4A69"/>
    <w:rsid w:val="005C4B94"/>
    <w:rsid w:val="005C4E2E"/>
    <w:rsid w:val="005C4FD2"/>
    <w:rsid w:val="005C5369"/>
    <w:rsid w:val="005C5489"/>
    <w:rsid w:val="005C5694"/>
    <w:rsid w:val="005C571C"/>
    <w:rsid w:val="005C57FC"/>
    <w:rsid w:val="005C5B8E"/>
    <w:rsid w:val="005C62A0"/>
    <w:rsid w:val="005C6489"/>
    <w:rsid w:val="005C658D"/>
    <w:rsid w:val="005C68E1"/>
    <w:rsid w:val="005C6C16"/>
    <w:rsid w:val="005C6DA0"/>
    <w:rsid w:val="005C6F86"/>
    <w:rsid w:val="005C70B6"/>
    <w:rsid w:val="005C7373"/>
    <w:rsid w:val="005C7597"/>
    <w:rsid w:val="005D045D"/>
    <w:rsid w:val="005D08DD"/>
    <w:rsid w:val="005D0AD0"/>
    <w:rsid w:val="005D0AD5"/>
    <w:rsid w:val="005D0C15"/>
    <w:rsid w:val="005D101D"/>
    <w:rsid w:val="005D1092"/>
    <w:rsid w:val="005D1B80"/>
    <w:rsid w:val="005D1F8A"/>
    <w:rsid w:val="005D276B"/>
    <w:rsid w:val="005D2812"/>
    <w:rsid w:val="005D2AE0"/>
    <w:rsid w:val="005D2D2A"/>
    <w:rsid w:val="005D2DBA"/>
    <w:rsid w:val="005D30F5"/>
    <w:rsid w:val="005D3139"/>
    <w:rsid w:val="005D31D5"/>
    <w:rsid w:val="005D393B"/>
    <w:rsid w:val="005D39D0"/>
    <w:rsid w:val="005D415B"/>
    <w:rsid w:val="005D41FE"/>
    <w:rsid w:val="005D4344"/>
    <w:rsid w:val="005D45A7"/>
    <w:rsid w:val="005D49BF"/>
    <w:rsid w:val="005D5111"/>
    <w:rsid w:val="005D51D3"/>
    <w:rsid w:val="005D5408"/>
    <w:rsid w:val="005D5581"/>
    <w:rsid w:val="005D5780"/>
    <w:rsid w:val="005D58CF"/>
    <w:rsid w:val="005D5DA8"/>
    <w:rsid w:val="005D622D"/>
    <w:rsid w:val="005D62B1"/>
    <w:rsid w:val="005D6D41"/>
    <w:rsid w:val="005D703A"/>
    <w:rsid w:val="005D72F8"/>
    <w:rsid w:val="005D740F"/>
    <w:rsid w:val="005D75C3"/>
    <w:rsid w:val="005D78D1"/>
    <w:rsid w:val="005D7DC3"/>
    <w:rsid w:val="005E047E"/>
    <w:rsid w:val="005E0875"/>
    <w:rsid w:val="005E10D8"/>
    <w:rsid w:val="005E11F6"/>
    <w:rsid w:val="005E13A7"/>
    <w:rsid w:val="005E142D"/>
    <w:rsid w:val="005E1C36"/>
    <w:rsid w:val="005E1F9E"/>
    <w:rsid w:val="005E2092"/>
    <w:rsid w:val="005E28DF"/>
    <w:rsid w:val="005E2B2F"/>
    <w:rsid w:val="005E2C20"/>
    <w:rsid w:val="005E31EB"/>
    <w:rsid w:val="005E3225"/>
    <w:rsid w:val="005E36F2"/>
    <w:rsid w:val="005E3F75"/>
    <w:rsid w:val="005E3FFF"/>
    <w:rsid w:val="005E4153"/>
    <w:rsid w:val="005E41C9"/>
    <w:rsid w:val="005E48A7"/>
    <w:rsid w:val="005E4C4C"/>
    <w:rsid w:val="005E4C5B"/>
    <w:rsid w:val="005E53C4"/>
    <w:rsid w:val="005E5406"/>
    <w:rsid w:val="005E57A8"/>
    <w:rsid w:val="005E5AC5"/>
    <w:rsid w:val="005E5B07"/>
    <w:rsid w:val="005E5C78"/>
    <w:rsid w:val="005E6252"/>
    <w:rsid w:val="005E67CC"/>
    <w:rsid w:val="005E67E7"/>
    <w:rsid w:val="005E6876"/>
    <w:rsid w:val="005E6A62"/>
    <w:rsid w:val="005E6C81"/>
    <w:rsid w:val="005E70A8"/>
    <w:rsid w:val="005E70FB"/>
    <w:rsid w:val="005E71C8"/>
    <w:rsid w:val="005E7673"/>
    <w:rsid w:val="005E76E7"/>
    <w:rsid w:val="005F0000"/>
    <w:rsid w:val="005F0090"/>
    <w:rsid w:val="005F03A4"/>
    <w:rsid w:val="005F0566"/>
    <w:rsid w:val="005F0807"/>
    <w:rsid w:val="005F1430"/>
    <w:rsid w:val="005F154C"/>
    <w:rsid w:val="005F171C"/>
    <w:rsid w:val="005F18B2"/>
    <w:rsid w:val="005F1B2F"/>
    <w:rsid w:val="005F24B0"/>
    <w:rsid w:val="005F2E31"/>
    <w:rsid w:val="005F2EC4"/>
    <w:rsid w:val="005F2FAB"/>
    <w:rsid w:val="005F3FAD"/>
    <w:rsid w:val="005F411D"/>
    <w:rsid w:val="005F42E3"/>
    <w:rsid w:val="005F45F3"/>
    <w:rsid w:val="005F48BE"/>
    <w:rsid w:val="005F49B7"/>
    <w:rsid w:val="005F5359"/>
    <w:rsid w:val="005F5898"/>
    <w:rsid w:val="005F5E45"/>
    <w:rsid w:val="005F6472"/>
    <w:rsid w:val="005F64DA"/>
    <w:rsid w:val="005F64DF"/>
    <w:rsid w:val="005F6C84"/>
    <w:rsid w:val="005F7170"/>
    <w:rsid w:val="005F7421"/>
    <w:rsid w:val="005F75DB"/>
    <w:rsid w:val="005F775B"/>
    <w:rsid w:val="005F7AF9"/>
    <w:rsid w:val="005F7CC5"/>
    <w:rsid w:val="0060025C"/>
    <w:rsid w:val="006002F9"/>
    <w:rsid w:val="006005C0"/>
    <w:rsid w:val="006006D1"/>
    <w:rsid w:val="006007EF"/>
    <w:rsid w:val="00600C55"/>
    <w:rsid w:val="00601495"/>
    <w:rsid w:val="006014DB"/>
    <w:rsid w:val="00601556"/>
    <w:rsid w:val="0060156A"/>
    <w:rsid w:val="00601A4D"/>
    <w:rsid w:val="00601E89"/>
    <w:rsid w:val="00602036"/>
    <w:rsid w:val="00602393"/>
    <w:rsid w:val="0060259C"/>
    <w:rsid w:val="006026EE"/>
    <w:rsid w:val="0060297B"/>
    <w:rsid w:val="00602BC0"/>
    <w:rsid w:val="00603756"/>
    <w:rsid w:val="0060399B"/>
    <w:rsid w:val="00603EB0"/>
    <w:rsid w:val="00603F97"/>
    <w:rsid w:val="006040CA"/>
    <w:rsid w:val="006043E9"/>
    <w:rsid w:val="00604B64"/>
    <w:rsid w:val="00604D7D"/>
    <w:rsid w:val="00604F3D"/>
    <w:rsid w:val="00604F5C"/>
    <w:rsid w:val="0060511C"/>
    <w:rsid w:val="00605220"/>
    <w:rsid w:val="00605413"/>
    <w:rsid w:val="0060581D"/>
    <w:rsid w:val="00605B84"/>
    <w:rsid w:val="006061AB"/>
    <w:rsid w:val="006065DE"/>
    <w:rsid w:val="0060683E"/>
    <w:rsid w:val="00606DE4"/>
    <w:rsid w:val="006070D1"/>
    <w:rsid w:val="006073A4"/>
    <w:rsid w:val="0060751F"/>
    <w:rsid w:val="00607AEB"/>
    <w:rsid w:val="00607C64"/>
    <w:rsid w:val="006100CF"/>
    <w:rsid w:val="006104AD"/>
    <w:rsid w:val="0061196A"/>
    <w:rsid w:val="00612E0A"/>
    <w:rsid w:val="00613024"/>
    <w:rsid w:val="006132AC"/>
    <w:rsid w:val="006134E2"/>
    <w:rsid w:val="0061353C"/>
    <w:rsid w:val="00613ABB"/>
    <w:rsid w:val="00614391"/>
    <w:rsid w:val="00614572"/>
    <w:rsid w:val="006145EC"/>
    <w:rsid w:val="00614826"/>
    <w:rsid w:val="00614DA8"/>
    <w:rsid w:val="006150FF"/>
    <w:rsid w:val="006152CB"/>
    <w:rsid w:val="006161BD"/>
    <w:rsid w:val="00616565"/>
    <w:rsid w:val="00616800"/>
    <w:rsid w:val="0061696D"/>
    <w:rsid w:val="00616D45"/>
    <w:rsid w:val="00617155"/>
    <w:rsid w:val="00617194"/>
    <w:rsid w:val="00617367"/>
    <w:rsid w:val="0061758F"/>
    <w:rsid w:val="00617B1C"/>
    <w:rsid w:val="00617BC3"/>
    <w:rsid w:val="00617D9E"/>
    <w:rsid w:val="00620222"/>
    <w:rsid w:val="006202DD"/>
    <w:rsid w:val="006211CD"/>
    <w:rsid w:val="00621613"/>
    <w:rsid w:val="00621652"/>
    <w:rsid w:val="00621E23"/>
    <w:rsid w:val="00622498"/>
    <w:rsid w:val="006225E3"/>
    <w:rsid w:val="0062291E"/>
    <w:rsid w:val="006229A7"/>
    <w:rsid w:val="00622D4F"/>
    <w:rsid w:val="006234FF"/>
    <w:rsid w:val="00623522"/>
    <w:rsid w:val="00623FC8"/>
    <w:rsid w:val="00624A4D"/>
    <w:rsid w:val="00624A5A"/>
    <w:rsid w:val="00624DCE"/>
    <w:rsid w:val="006250F6"/>
    <w:rsid w:val="006251C4"/>
    <w:rsid w:val="0062522F"/>
    <w:rsid w:val="006253EA"/>
    <w:rsid w:val="006258B1"/>
    <w:rsid w:val="006258D0"/>
    <w:rsid w:val="00625CB0"/>
    <w:rsid w:val="006261D7"/>
    <w:rsid w:val="006262A2"/>
    <w:rsid w:val="00626665"/>
    <w:rsid w:val="00626697"/>
    <w:rsid w:val="0062688C"/>
    <w:rsid w:val="00626E85"/>
    <w:rsid w:val="006273BE"/>
    <w:rsid w:val="0062742B"/>
    <w:rsid w:val="006274E9"/>
    <w:rsid w:val="00627552"/>
    <w:rsid w:val="006277BE"/>
    <w:rsid w:val="00627B55"/>
    <w:rsid w:val="00627DA6"/>
    <w:rsid w:val="006302AF"/>
    <w:rsid w:val="006309A1"/>
    <w:rsid w:val="00630D4F"/>
    <w:rsid w:val="00630E11"/>
    <w:rsid w:val="00630E39"/>
    <w:rsid w:val="0063127D"/>
    <w:rsid w:val="006316E2"/>
    <w:rsid w:val="00631EFA"/>
    <w:rsid w:val="006320D3"/>
    <w:rsid w:val="00632567"/>
    <w:rsid w:val="00632621"/>
    <w:rsid w:val="00632743"/>
    <w:rsid w:val="00632C49"/>
    <w:rsid w:val="006331C6"/>
    <w:rsid w:val="0063321B"/>
    <w:rsid w:val="0063372D"/>
    <w:rsid w:val="00633AB9"/>
    <w:rsid w:val="00633C79"/>
    <w:rsid w:val="00633E5F"/>
    <w:rsid w:val="00634067"/>
    <w:rsid w:val="00634440"/>
    <w:rsid w:val="0063544E"/>
    <w:rsid w:val="006354F2"/>
    <w:rsid w:val="00635AE9"/>
    <w:rsid w:val="00635F2F"/>
    <w:rsid w:val="006362D6"/>
    <w:rsid w:val="00636651"/>
    <w:rsid w:val="00636B4A"/>
    <w:rsid w:val="00636B5B"/>
    <w:rsid w:val="00637894"/>
    <w:rsid w:val="00637D1C"/>
    <w:rsid w:val="006400A7"/>
    <w:rsid w:val="00640A83"/>
    <w:rsid w:val="006415CA"/>
    <w:rsid w:val="00641C83"/>
    <w:rsid w:val="00642A24"/>
    <w:rsid w:val="00642DD4"/>
    <w:rsid w:val="0064301E"/>
    <w:rsid w:val="00643532"/>
    <w:rsid w:val="0064358D"/>
    <w:rsid w:val="006435D8"/>
    <w:rsid w:val="0064412A"/>
    <w:rsid w:val="006443EA"/>
    <w:rsid w:val="00645263"/>
    <w:rsid w:val="00645695"/>
    <w:rsid w:val="00645E78"/>
    <w:rsid w:val="00646A42"/>
    <w:rsid w:val="00646A8A"/>
    <w:rsid w:val="00647103"/>
    <w:rsid w:val="00647259"/>
    <w:rsid w:val="006473AF"/>
    <w:rsid w:val="006476D8"/>
    <w:rsid w:val="00647702"/>
    <w:rsid w:val="006477C7"/>
    <w:rsid w:val="00650230"/>
    <w:rsid w:val="00650567"/>
    <w:rsid w:val="0065094E"/>
    <w:rsid w:val="00650D37"/>
    <w:rsid w:val="00650FD2"/>
    <w:rsid w:val="0065110F"/>
    <w:rsid w:val="00651243"/>
    <w:rsid w:val="006515C3"/>
    <w:rsid w:val="006517AD"/>
    <w:rsid w:val="00651DA2"/>
    <w:rsid w:val="006528C8"/>
    <w:rsid w:val="00652B55"/>
    <w:rsid w:val="00652C0C"/>
    <w:rsid w:val="00652DB5"/>
    <w:rsid w:val="00652EDB"/>
    <w:rsid w:val="006533F7"/>
    <w:rsid w:val="006537AB"/>
    <w:rsid w:val="00654064"/>
    <w:rsid w:val="0065436A"/>
    <w:rsid w:val="0065443A"/>
    <w:rsid w:val="00654889"/>
    <w:rsid w:val="006549B5"/>
    <w:rsid w:val="00654A10"/>
    <w:rsid w:val="00654C15"/>
    <w:rsid w:val="00655FC5"/>
    <w:rsid w:val="00656322"/>
    <w:rsid w:val="006567F1"/>
    <w:rsid w:val="00656F4F"/>
    <w:rsid w:val="00656FBE"/>
    <w:rsid w:val="0065736B"/>
    <w:rsid w:val="0065758A"/>
    <w:rsid w:val="00657737"/>
    <w:rsid w:val="00657859"/>
    <w:rsid w:val="0065792D"/>
    <w:rsid w:val="0066028C"/>
    <w:rsid w:val="00660A29"/>
    <w:rsid w:val="00660E9B"/>
    <w:rsid w:val="00661200"/>
    <w:rsid w:val="006612B7"/>
    <w:rsid w:val="00662286"/>
    <w:rsid w:val="0066233F"/>
    <w:rsid w:val="00662652"/>
    <w:rsid w:val="00662AA2"/>
    <w:rsid w:val="00662F28"/>
    <w:rsid w:val="00662FC5"/>
    <w:rsid w:val="0066303E"/>
    <w:rsid w:val="0066309E"/>
    <w:rsid w:val="006631CA"/>
    <w:rsid w:val="00663455"/>
    <w:rsid w:val="0066367D"/>
    <w:rsid w:val="00663A45"/>
    <w:rsid w:val="00663AB7"/>
    <w:rsid w:val="00663B5D"/>
    <w:rsid w:val="00663D84"/>
    <w:rsid w:val="0066432D"/>
    <w:rsid w:val="006644CF"/>
    <w:rsid w:val="006644F1"/>
    <w:rsid w:val="00664733"/>
    <w:rsid w:val="00665747"/>
    <w:rsid w:val="00665AC2"/>
    <w:rsid w:val="00665CA3"/>
    <w:rsid w:val="0066607D"/>
    <w:rsid w:val="006662CE"/>
    <w:rsid w:val="006663FE"/>
    <w:rsid w:val="00666DA2"/>
    <w:rsid w:val="0066704A"/>
    <w:rsid w:val="006672F8"/>
    <w:rsid w:val="0066768B"/>
    <w:rsid w:val="00667C7B"/>
    <w:rsid w:val="00667EDC"/>
    <w:rsid w:val="00670136"/>
    <w:rsid w:val="00670694"/>
    <w:rsid w:val="00670CEB"/>
    <w:rsid w:val="00670E80"/>
    <w:rsid w:val="0067169E"/>
    <w:rsid w:val="0067176F"/>
    <w:rsid w:val="00671DFC"/>
    <w:rsid w:val="00671E69"/>
    <w:rsid w:val="00671F4D"/>
    <w:rsid w:val="00671F77"/>
    <w:rsid w:val="0067218E"/>
    <w:rsid w:val="00672522"/>
    <w:rsid w:val="00672680"/>
    <w:rsid w:val="006732EB"/>
    <w:rsid w:val="0067345A"/>
    <w:rsid w:val="00673CCE"/>
    <w:rsid w:val="00674B0B"/>
    <w:rsid w:val="00675706"/>
    <w:rsid w:val="00675813"/>
    <w:rsid w:val="00675833"/>
    <w:rsid w:val="00675F21"/>
    <w:rsid w:val="006766DB"/>
    <w:rsid w:val="00676737"/>
    <w:rsid w:val="0067679A"/>
    <w:rsid w:val="006767E3"/>
    <w:rsid w:val="00676B67"/>
    <w:rsid w:val="006771A0"/>
    <w:rsid w:val="006772DB"/>
    <w:rsid w:val="006772DD"/>
    <w:rsid w:val="0067752D"/>
    <w:rsid w:val="006775B0"/>
    <w:rsid w:val="00677D34"/>
    <w:rsid w:val="006807EB"/>
    <w:rsid w:val="0068080B"/>
    <w:rsid w:val="006808D5"/>
    <w:rsid w:val="00680EBF"/>
    <w:rsid w:val="006812C1"/>
    <w:rsid w:val="00681902"/>
    <w:rsid w:val="00681BF0"/>
    <w:rsid w:val="00681C5A"/>
    <w:rsid w:val="006824D6"/>
    <w:rsid w:val="006826E4"/>
    <w:rsid w:val="0068277C"/>
    <w:rsid w:val="00682BD4"/>
    <w:rsid w:val="00682F94"/>
    <w:rsid w:val="0068323F"/>
    <w:rsid w:val="00683FFC"/>
    <w:rsid w:val="00684827"/>
    <w:rsid w:val="00684891"/>
    <w:rsid w:val="00684B69"/>
    <w:rsid w:val="00684B88"/>
    <w:rsid w:val="00684CB4"/>
    <w:rsid w:val="006851A9"/>
    <w:rsid w:val="0068525E"/>
    <w:rsid w:val="0068551D"/>
    <w:rsid w:val="006855C0"/>
    <w:rsid w:val="00685E7A"/>
    <w:rsid w:val="00685E9B"/>
    <w:rsid w:val="0068606C"/>
    <w:rsid w:val="006869B8"/>
    <w:rsid w:val="00686AFF"/>
    <w:rsid w:val="00686C00"/>
    <w:rsid w:val="00686D48"/>
    <w:rsid w:val="00686D62"/>
    <w:rsid w:val="006871C1"/>
    <w:rsid w:val="006874C9"/>
    <w:rsid w:val="00687896"/>
    <w:rsid w:val="00687D05"/>
    <w:rsid w:val="00687E65"/>
    <w:rsid w:val="00690660"/>
    <w:rsid w:val="00690767"/>
    <w:rsid w:val="00690A2A"/>
    <w:rsid w:val="006913BC"/>
    <w:rsid w:val="00691644"/>
    <w:rsid w:val="00691913"/>
    <w:rsid w:val="00691927"/>
    <w:rsid w:val="00691C8D"/>
    <w:rsid w:val="0069253B"/>
    <w:rsid w:val="006925E9"/>
    <w:rsid w:val="00692B2A"/>
    <w:rsid w:val="0069302B"/>
    <w:rsid w:val="006932B0"/>
    <w:rsid w:val="006937C5"/>
    <w:rsid w:val="00693AD6"/>
    <w:rsid w:val="006942F7"/>
    <w:rsid w:val="0069442D"/>
    <w:rsid w:val="0069483D"/>
    <w:rsid w:val="00694BD9"/>
    <w:rsid w:val="00694F93"/>
    <w:rsid w:val="00695111"/>
    <w:rsid w:val="006956E2"/>
    <w:rsid w:val="00695D4A"/>
    <w:rsid w:val="006960D7"/>
    <w:rsid w:val="00696407"/>
    <w:rsid w:val="0069653D"/>
    <w:rsid w:val="006965A9"/>
    <w:rsid w:val="0069662B"/>
    <w:rsid w:val="006969AF"/>
    <w:rsid w:val="006970B0"/>
    <w:rsid w:val="0069748E"/>
    <w:rsid w:val="006976DB"/>
    <w:rsid w:val="00697B51"/>
    <w:rsid w:val="00697E67"/>
    <w:rsid w:val="006A0239"/>
    <w:rsid w:val="006A02BF"/>
    <w:rsid w:val="006A031A"/>
    <w:rsid w:val="006A0398"/>
    <w:rsid w:val="006A07C9"/>
    <w:rsid w:val="006A08C4"/>
    <w:rsid w:val="006A098B"/>
    <w:rsid w:val="006A09DA"/>
    <w:rsid w:val="006A136D"/>
    <w:rsid w:val="006A1790"/>
    <w:rsid w:val="006A19A9"/>
    <w:rsid w:val="006A1A37"/>
    <w:rsid w:val="006A1CB5"/>
    <w:rsid w:val="006A2547"/>
    <w:rsid w:val="006A2C04"/>
    <w:rsid w:val="006A3088"/>
    <w:rsid w:val="006A36B7"/>
    <w:rsid w:val="006A3AF4"/>
    <w:rsid w:val="006A4298"/>
    <w:rsid w:val="006A53FF"/>
    <w:rsid w:val="006A57E3"/>
    <w:rsid w:val="006A5990"/>
    <w:rsid w:val="006A5BEC"/>
    <w:rsid w:val="006A5C6E"/>
    <w:rsid w:val="006A5C75"/>
    <w:rsid w:val="006A5DBD"/>
    <w:rsid w:val="006A7281"/>
    <w:rsid w:val="006A759B"/>
    <w:rsid w:val="006A760A"/>
    <w:rsid w:val="006A7690"/>
    <w:rsid w:val="006B0CAB"/>
    <w:rsid w:val="006B0D4A"/>
    <w:rsid w:val="006B1223"/>
    <w:rsid w:val="006B133B"/>
    <w:rsid w:val="006B1988"/>
    <w:rsid w:val="006B1F5B"/>
    <w:rsid w:val="006B2299"/>
    <w:rsid w:val="006B2339"/>
    <w:rsid w:val="006B2B22"/>
    <w:rsid w:val="006B2C74"/>
    <w:rsid w:val="006B2EF6"/>
    <w:rsid w:val="006B30D7"/>
    <w:rsid w:val="006B3908"/>
    <w:rsid w:val="006B3C45"/>
    <w:rsid w:val="006B42A1"/>
    <w:rsid w:val="006B43AD"/>
    <w:rsid w:val="006B44D5"/>
    <w:rsid w:val="006B4802"/>
    <w:rsid w:val="006B4A08"/>
    <w:rsid w:val="006B4E1E"/>
    <w:rsid w:val="006B4EE8"/>
    <w:rsid w:val="006B50A9"/>
    <w:rsid w:val="006B57A6"/>
    <w:rsid w:val="006B5AC9"/>
    <w:rsid w:val="006B5BBF"/>
    <w:rsid w:val="006B5CA1"/>
    <w:rsid w:val="006B5EA6"/>
    <w:rsid w:val="006B5EE5"/>
    <w:rsid w:val="006B5F49"/>
    <w:rsid w:val="006B64E0"/>
    <w:rsid w:val="006B6AAF"/>
    <w:rsid w:val="006C075E"/>
    <w:rsid w:val="006C0B48"/>
    <w:rsid w:val="006C0BC2"/>
    <w:rsid w:val="006C12E3"/>
    <w:rsid w:val="006C1339"/>
    <w:rsid w:val="006C1773"/>
    <w:rsid w:val="006C1C5E"/>
    <w:rsid w:val="006C2629"/>
    <w:rsid w:val="006C28E3"/>
    <w:rsid w:val="006C30C4"/>
    <w:rsid w:val="006C3408"/>
    <w:rsid w:val="006C3590"/>
    <w:rsid w:val="006C3634"/>
    <w:rsid w:val="006C3962"/>
    <w:rsid w:val="006C3F33"/>
    <w:rsid w:val="006C45D2"/>
    <w:rsid w:val="006C4F22"/>
    <w:rsid w:val="006C5134"/>
    <w:rsid w:val="006C53DB"/>
    <w:rsid w:val="006C5830"/>
    <w:rsid w:val="006C6062"/>
    <w:rsid w:val="006C61CA"/>
    <w:rsid w:val="006C630A"/>
    <w:rsid w:val="006C6329"/>
    <w:rsid w:val="006C64CB"/>
    <w:rsid w:val="006C6963"/>
    <w:rsid w:val="006C6B50"/>
    <w:rsid w:val="006C6E56"/>
    <w:rsid w:val="006D0866"/>
    <w:rsid w:val="006D09AB"/>
    <w:rsid w:val="006D0F84"/>
    <w:rsid w:val="006D1291"/>
    <w:rsid w:val="006D1690"/>
    <w:rsid w:val="006D1B93"/>
    <w:rsid w:val="006D2F38"/>
    <w:rsid w:val="006D3024"/>
    <w:rsid w:val="006D434A"/>
    <w:rsid w:val="006D4450"/>
    <w:rsid w:val="006D44A1"/>
    <w:rsid w:val="006D44B2"/>
    <w:rsid w:val="006D4BB4"/>
    <w:rsid w:val="006D4F24"/>
    <w:rsid w:val="006D51C1"/>
    <w:rsid w:val="006D557D"/>
    <w:rsid w:val="006D659D"/>
    <w:rsid w:val="006D6AEF"/>
    <w:rsid w:val="006D6E10"/>
    <w:rsid w:val="006D71DB"/>
    <w:rsid w:val="006D7511"/>
    <w:rsid w:val="006E0457"/>
    <w:rsid w:val="006E0601"/>
    <w:rsid w:val="006E0DC5"/>
    <w:rsid w:val="006E1D0F"/>
    <w:rsid w:val="006E2BA4"/>
    <w:rsid w:val="006E2F7D"/>
    <w:rsid w:val="006E3024"/>
    <w:rsid w:val="006E34FA"/>
    <w:rsid w:val="006E37D2"/>
    <w:rsid w:val="006E3AC4"/>
    <w:rsid w:val="006E3EE0"/>
    <w:rsid w:val="006E40BE"/>
    <w:rsid w:val="006E428B"/>
    <w:rsid w:val="006E43E3"/>
    <w:rsid w:val="006E4696"/>
    <w:rsid w:val="006E4BD9"/>
    <w:rsid w:val="006E4C26"/>
    <w:rsid w:val="006E4D19"/>
    <w:rsid w:val="006E5316"/>
    <w:rsid w:val="006E5357"/>
    <w:rsid w:val="006E5704"/>
    <w:rsid w:val="006E5C4C"/>
    <w:rsid w:val="006E6197"/>
    <w:rsid w:val="006E6917"/>
    <w:rsid w:val="006E6DE8"/>
    <w:rsid w:val="006E70BD"/>
    <w:rsid w:val="006E757B"/>
    <w:rsid w:val="006E7958"/>
    <w:rsid w:val="006E7C07"/>
    <w:rsid w:val="006E7F24"/>
    <w:rsid w:val="006F0946"/>
    <w:rsid w:val="006F0B71"/>
    <w:rsid w:val="006F13BD"/>
    <w:rsid w:val="006F16DD"/>
    <w:rsid w:val="006F2048"/>
    <w:rsid w:val="006F29A1"/>
    <w:rsid w:val="006F29F0"/>
    <w:rsid w:val="006F2AB4"/>
    <w:rsid w:val="006F2BE2"/>
    <w:rsid w:val="006F3034"/>
    <w:rsid w:val="006F30D2"/>
    <w:rsid w:val="006F314A"/>
    <w:rsid w:val="006F31F8"/>
    <w:rsid w:val="006F35E4"/>
    <w:rsid w:val="006F37C1"/>
    <w:rsid w:val="006F419A"/>
    <w:rsid w:val="006F4555"/>
    <w:rsid w:val="006F46ED"/>
    <w:rsid w:val="006F52B3"/>
    <w:rsid w:val="006F56D6"/>
    <w:rsid w:val="006F601B"/>
    <w:rsid w:val="006F6331"/>
    <w:rsid w:val="006F647F"/>
    <w:rsid w:val="006F69BC"/>
    <w:rsid w:val="006F6F8C"/>
    <w:rsid w:val="006F7D7C"/>
    <w:rsid w:val="00700082"/>
    <w:rsid w:val="007003F7"/>
    <w:rsid w:val="00700473"/>
    <w:rsid w:val="00700B88"/>
    <w:rsid w:val="00700E26"/>
    <w:rsid w:val="00701352"/>
    <w:rsid w:val="0070153B"/>
    <w:rsid w:val="00701596"/>
    <w:rsid w:val="00701633"/>
    <w:rsid w:val="00701A71"/>
    <w:rsid w:val="00701E59"/>
    <w:rsid w:val="00702247"/>
    <w:rsid w:val="00702669"/>
    <w:rsid w:val="00702866"/>
    <w:rsid w:val="007036EA"/>
    <w:rsid w:val="00703920"/>
    <w:rsid w:val="007039D3"/>
    <w:rsid w:val="00703E9F"/>
    <w:rsid w:val="00704082"/>
    <w:rsid w:val="00704345"/>
    <w:rsid w:val="00704494"/>
    <w:rsid w:val="0070451A"/>
    <w:rsid w:val="0070455C"/>
    <w:rsid w:val="007048A1"/>
    <w:rsid w:val="00704CAE"/>
    <w:rsid w:val="007057FD"/>
    <w:rsid w:val="007058AA"/>
    <w:rsid w:val="007058D9"/>
    <w:rsid w:val="00705B8E"/>
    <w:rsid w:val="00705DEC"/>
    <w:rsid w:val="00706327"/>
    <w:rsid w:val="007067F6"/>
    <w:rsid w:val="00706907"/>
    <w:rsid w:val="00706F9B"/>
    <w:rsid w:val="00707168"/>
    <w:rsid w:val="007074F9"/>
    <w:rsid w:val="00707AA4"/>
    <w:rsid w:val="00707F93"/>
    <w:rsid w:val="0071010B"/>
    <w:rsid w:val="007101B7"/>
    <w:rsid w:val="0071052C"/>
    <w:rsid w:val="00710AE9"/>
    <w:rsid w:val="007110F7"/>
    <w:rsid w:val="0071157E"/>
    <w:rsid w:val="00711A33"/>
    <w:rsid w:val="00711C15"/>
    <w:rsid w:val="00711F03"/>
    <w:rsid w:val="00712156"/>
    <w:rsid w:val="007123C2"/>
    <w:rsid w:val="00712626"/>
    <w:rsid w:val="007126D8"/>
    <w:rsid w:val="00712993"/>
    <w:rsid w:val="0071302B"/>
    <w:rsid w:val="00713A49"/>
    <w:rsid w:val="00713CCA"/>
    <w:rsid w:val="00713E51"/>
    <w:rsid w:val="00713E52"/>
    <w:rsid w:val="00713EC9"/>
    <w:rsid w:val="00714302"/>
    <w:rsid w:val="00714EA8"/>
    <w:rsid w:val="00715098"/>
    <w:rsid w:val="007156EE"/>
    <w:rsid w:val="00715949"/>
    <w:rsid w:val="00715AE1"/>
    <w:rsid w:val="007160EC"/>
    <w:rsid w:val="007162E5"/>
    <w:rsid w:val="007165D8"/>
    <w:rsid w:val="00716C68"/>
    <w:rsid w:val="00716EF7"/>
    <w:rsid w:val="00716F8A"/>
    <w:rsid w:val="007173B9"/>
    <w:rsid w:val="007173F8"/>
    <w:rsid w:val="00717FCE"/>
    <w:rsid w:val="00720196"/>
    <w:rsid w:val="007202DD"/>
    <w:rsid w:val="00720541"/>
    <w:rsid w:val="00720585"/>
    <w:rsid w:val="007205DA"/>
    <w:rsid w:val="00720C46"/>
    <w:rsid w:val="00720DCE"/>
    <w:rsid w:val="00720DF8"/>
    <w:rsid w:val="00720EDC"/>
    <w:rsid w:val="00720FD2"/>
    <w:rsid w:val="0072105A"/>
    <w:rsid w:val="00721472"/>
    <w:rsid w:val="00721515"/>
    <w:rsid w:val="007218C8"/>
    <w:rsid w:val="00721B68"/>
    <w:rsid w:val="00722525"/>
    <w:rsid w:val="00722915"/>
    <w:rsid w:val="00722E90"/>
    <w:rsid w:val="007234B9"/>
    <w:rsid w:val="00723A0E"/>
    <w:rsid w:val="00723B3F"/>
    <w:rsid w:val="00723B9A"/>
    <w:rsid w:val="00723F08"/>
    <w:rsid w:val="00723F3C"/>
    <w:rsid w:val="00724197"/>
    <w:rsid w:val="00724733"/>
    <w:rsid w:val="007248F5"/>
    <w:rsid w:val="00724B6C"/>
    <w:rsid w:val="00724CBB"/>
    <w:rsid w:val="00725238"/>
    <w:rsid w:val="00725397"/>
    <w:rsid w:val="0072594F"/>
    <w:rsid w:val="00725A39"/>
    <w:rsid w:val="00725F43"/>
    <w:rsid w:val="0072663F"/>
    <w:rsid w:val="00726AF8"/>
    <w:rsid w:val="00726F5E"/>
    <w:rsid w:val="00727241"/>
    <w:rsid w:val="007275AC"/>
    <w:rsid w:val="00727790"/>
    <w:rsid w:val="00727DAE"/>
    <w:rsid w:val="00727EDD"/>
    <w:rsid w:val="00730364"/>
    <w:rsid w:val="00730D19"/>
    <w:rsid w:val="00731271"/>
    <w:rsid w:val="007312E6"/>
    <w:rsid w:val="007315DC"/>
    <w:rsid w:val="0073299A"/>
    <w:rsid w:val="00733118"/>
    <w:rsid w:val="00733370"/>
    <w:rsid w:val="007336A5"/>
    <w:rsid w:val="00733A1B"/>
    <w:rsid w:val="00733A59"/>
    <w:rsid w:val="0073410F"/>
    <w:rsid w:val="00734EBB"/>
    <w:rsid w:val="007353CE"/>
    <w:rsid w:val="00735D13"/>
    <w:rsid w:val="00736024"/>
    <w:rsid w:val="007362A5"/>
    <w:rsid w:val="00736A9D"/>
    <w:rsid w:val="00736ACF"/>
    <w:rsid w:val="00736E93"/>
    <w:rsid w:val="00736F89"/>
    <w:rsid w:val="00737015"/>
    <w:rsid w:val="0073773C"/>
    <w:rsid w:val="00737758"/>
    <w:rsid w:val="007401EC"/>
    <w:rsid w:val="0074059D"/>
    <w:rsid w:val="0074087D"/>
    <w:rsid w:val="00740AB9"/>
    <w:rsid w:val="0074113F"/>
    <w:rsid w:val="00741342"/>
    <w:rsid w:val="00741B8A"/>
    <w:rsid w:val="00742103"/>
    <w:rsid w:val="0074235C"/>
    <w:rsid w:val="007424C9"/>
    <w:rsid w:val="007427BA"/>
    <w:rsid w:val="0074285C"/>
    <w:rsid w:val="00743577"/>
    <w:rsid w:val="00743664"/>
    <w:rsid w:val="00743C2D"/>
    <w:rsid w:val="007444DC"/>
    <w:rsid w:val="00744BA4"/>
    <w:rsid w:val="00745049"/>
    <w:rsid w:val="00745149"/>
    <w:rsid w:val="007452E2"/>
    <w:rsid w:val="007455FF"/>
    <w:rsid w:val="007457EE"/>
    <w:rsid w:val="00745A87"/>
    <w:rsid w:val="00745B8E"/>
    <w:rsid w:val="00746334"/>
    <w:rsid w:val="00746B86"/>
    <w:rsid w:val="00746D77"/>
    <w:rsid w:val="00746DE3"/>
    <w:rsid w:val="0074775C"/>
    <w:rsid w:val="0074786B"/>
    <w:rsid w:val="007479FA"/>
    <w:rsid w:val="00747AC6"/>
    <w:rsid w:val="00747D67"/>
    <w:rsid w:val="00747FFC"/>
    <w:rsid w:val="007507B8"/>
    <w:rsid w:val="00750895"/>
    <w:rsid w:val="00750C35"/>
    <w:rsid w:val="00750F8C"/>
    <w:rsid w:val="0075102A"/>
    <w:rsid w:val="00751602"/>
    <w:rsid w:val="00752036"/>
    <w:rsid w:val="007524A5"/>
    <w:rsid w:val="007524AE"/>
    <w:rsid w:val="00752F92"/>
    <w:rsid w:val="0075302D"/>
    <w:rsid w:val="0075325E"/>
    <w:rsid w:val="00753708"/>
    <w:rsid w:val="007542AF"/>
    <w:rsid w:val="00754667"/>
    <w:rsid w:val="00754DC9"/>
    <w:rsid w:val="00754FFB"/>
    <w:rsid w:val="007552A1"/>
    <w:rsid w:val="00755592"/>
    <w:rsid w:val="007557C2"/>
    <w:rsid w:val="007558FC"/>
    <w:rsid w:val="00755D3B"/>
    <w:rsid w:val="00755D3D"/>
    <w:rsid w:val="00756035"/>
    <w:rsid w:val="00756613"/>
    <w:rsid w:val="0075768A"/>
    <w:rsid w:val="007577AE"/>
    <w:rsid w:val="007579B5"/>
    <w:rsid w:val="00757A3F"/>
    <w:rsid w:val="00757AB9"/>
    <w:rsid w:val="00760575"/>
    <w:rsid w:val="0076059F"/>
    <w:rsid w:val="00760C3E"/>
    <w:rsid w:val="00760E1D"/>
    <w:rsid w:val="00760F1F"/>
    <w:rsid w:val="007610BB"/>
    <w:rsid w:val="0076122F"/>
    <w:rsid w:val="0076131E"/>
    <w:rsid w:val="00761488"/>
    <w:rsid w:val="00761868"/>
    <w:rsid w:val="007622E0"/>
    <w:rsid w:val="00762586"/>
    <w:rsid w:val="00762C65"/>
    <w:rsid w:val="007630A3"/>
    <w:rsid w:val="007632F3"/>
    <w:rsid w:val="00763DB1"/>
    <w:rsid w:val="0076411D"/>
    <w:rsid w:val="0076417E"/>
    <w:rsid w:val="0076452C"/>
    <w:rsid w:val="007645DF"/>
    <w:rsid w:val="0076465C"/>
    <w:rsid w:val="007646A6"/>
    <w:rsid w:val="007652B9"/>
    <w:rsid w:val="00765693"/>
    <w:rsid w:val="00765BE2"/>
    <w:rsid w:val="00765C88"/>
    <w:rsid w:val="00765CFB"/>
    <w:rsid w:val="00766670"/>
    <w:rsid w:val="0076692B"/>
    <w:rsid w:val="00766B8D"/>
    <w:rsid w:val="00766C9B"/>
    <w:rsid w:val="00766D88"/>
    <w:rsid w:val="00767A32"/>
    <w:rsid w:val="00767B72"/>
    <w:rsid w:val="00767D35"/>
    <w:rsid w:val="007703B5"/>
    <w:rsid w:val="00770580"/>
    <w:rsid w:val="007705CA"/>
    <w:rsid w:val="00770AF4"/>
    <w:rsid w:val="00770B3C"/>
    <w:rsid w:val="0077108E"/>
    <w:rsid w:val="00771329"/>
    <w:rsid w:val="007716D8"/>
    <w:rsid w:val="007717D9"/>
    <w:rsid w:val="007719C1"/>
    <w:rsid w:val="00771F7A"/>
    <w:rsid w:val="0077260D"/>
    <w:rsid w:val="007727DE"/>
    <w:rsid w:val="00772B3E"/>
    <w:rsid w:val="00772BA2"/>
    <w:rsid w:val="007739E1"/>
    <w:rsid w:val="00774355"/>
    <w:rsid w:val="00774728"/>
    <w:rsid w:val="00774FBF"/>
    <w:rsid w:val="00774FE0"/>
    <w:rsid w:val="0077507B"/>
    <w:rsid w:val="0077534E"/>
    <w:rsid w:val="0077577F"/>
    <w:rsid w:val="00775D39"/>
    <w:rsid w:val="00776D68"/>
    <w:rsid w:val="00776FAE"/>
    <w:rsid w:val="00777190"/>
    <w:rsid w:val="0077762C"/>
    <w:rsid w:val="00777F50"/>
    <w:rsid w:val="00780119"/>
    <w:rsid w:val="0078067B"/>
    <w:rsid w:val="007806D7"/>
    <w:rsid w:val="00780784"/>
    <w:rsid w:val="00780CD1"/>
    <w:rsid w:val="007815CE"/>
    <w:rsid w:val="0078171D"/>
    <w:rsid w:val="00781733"/>
    <w:rsid w:val="00781C28"/>
    <w:rsid w:val="00782084"/>
    <w:rsid w:val="0078225F"/>
    <w:rsid w:val="00782450"/>
    <w:rsid w:val="00782782"/>
    <w:rsid w:val="0078302B"/>
    <w:rsid w:val="00783279"/>
    <w:rsid w:val="00783DA5"/>
    <w:rsid w:val="00783F8B"/>
    <w:rsid w:val="00784833"/>
    <w:rsid w:val="00784E95"/>
    <w:rsid w:val="0078513E"/>
    <w:rsid w:val="007854A5"/>
    <w:rsid w:val="0078559A"/>
    <w:rsid w:val="00785B3B"/>
    <w:rsid w:val="00786D07"/>
    <w:rsid w:val="00786D57"/>
    <w:rsid w:val="0078753D"/>
    <w:rsid w:val="007875CB"/>
    <w:rsid w:val="00787611"/>
    <w:rsid w:val="007878BB"/>
    <w:rsid w:val="00787905"/>
    <w:rsid w:val="00787B3A"/>
    <w:rsid w:val="00787E1D"/>
    <w:rsid w:val="007903A9"/>
    <w:rsid w:val="0079069A"/>
    <w:rsid w:val="00790A7F"/>
    <w:rsid w:val="0079103B"/>
    <w:rsid w:val="007910D5"/>
    <w:rsid w:val="00791155"/>
    <w:rsid w:val="0079135F"/>
    <w:rsid w:val="00791369"/>
    <w:rsid w:val="00791C9A"/>
    <w:rsid w:val="00791D83"/>
    <w:rsid w:val="00792498"/>
    <w:rsid w:val="0079265C"/>
    <w:rsid w:val="00792E10"/>
    <w:rsid w:val="00792E27"/>
    <w:rsid w:val="00793256"/>
    <w:rsid w:val="007932A4"/>
    <w:rsid w:val="00793828"/>
    <w:rsid w:val="00793B67"/>
    <w:rsid w:val="00793FFB"/>
    <w:rsid w:val="00794228"/>
    <w:rsid w:val="007947AF"/>
    <w:rsid w:val="007947C3"/>
    <w:rsid w:val="00794848"/>
    <w:rsid w:val="007949CA"/>
    <w:rsid w:val="0079502B"/>
    <w:rsid w:val="007951EC"/>
    <w:rsid w:val="00795909"/>
    <w:rsid w:val="00795DF2"/>
    <w:rsid w:val="0079688F"/>
    <w:rsid w:val="00796932"/>
    <w:rsid w:val="00796F01"/>
    <w:rsid w:val="007970E9"/>
    <w:rsid w:val="00797221"/>
    <w:rsid w:val="0079726D"/>
    <w:rsid w:val="00797709"/>
    <w:rsid w:val="007A0033"/>
    <w:rsid w:val="007A00AF"/>
    <w:rsid w:val="007A0392"/>
    <w:rsid w:val="007A0661"/>
    <w:rsid w:val="007A0A0A"/>
    <w:rsid w:val="007A1356"/>
    <w:rsid w:val="007A13C0"/>
    <w:rsid w:val="007A1477"/>
    <w:rsid w:val="007A1EBE"/>
    <w:rsid w:val="007A2018"/>
    <w:rsid w:val="007A24D5"/>
    <w:rsid w:val="007A251D"/>
    <w:rsid w:val="007A2934"/>
    <w:rsid w:val="007A311C"/>
    <w:rsid w:val="007A351A"/>
    <w:rsid w:val="007A3583"/>
    <w:rsid w:val="007A371B"/>
    <w:rsid w:val="007A3B14"/>
    <w:rsid w:val="007A3DDF"/>
    <w:rsid w:val="007A3ECE"/>
    <w:rsid w:val="007A405A"/>
    <w:rsid w:val="007A47AD"/>
    <w:rsid w:val="007A4845"/>
    <w:rsid w:val="007A4B5C"/>
    <w:rsid w:val="007A4B9C"/>
    <w:rsid w:val="007A553C"/>
    <w:rsid w:val="007A5588"/>
    <w:rsid w:val="007A558D"/>
    <w:rsid w:val="007A5A92"/>
    <w:rsid w:val="007A5C52"/>
    <w:rsid w:val="007A5C57"/>
    <w:rsid w:val="007A5EEB"/>
    <w:rsid w:val="007A60F0"/>
    <w:rsid w:val="007A621B"/>
    <w:rsid w:val="007A678F"/>
    <w:rsid w:val="007A67E7"/>
    <w:rsid w:val="007A6906"/>
    <w:rsid w:val="007A6C25"/>
    <w:rsid w:val="007A6CF5"/>
    <w:rsid w:val="007A7086"/>
    <w:rsid w:val="007A7169"/>
    <w:rsid w:val="007A71B6"/>
    <w:rsid w:val="007A7271"/>
    <w:rsid w:val="007A7B24"/>
    <w:rsid w:val="007B01F1"/>
    <w:rsid w:val="007B03DD"/>
    <w:rsid w:val="007B087E"/>
    <w:rsid w:val="007B0899"/>
    <w:rsid w:val="007B0C6C"/>
    <w:rsid w:val="007B2012"/>
    <w:rsid w:val="007B2440"/>
    <w:rsid w:val="007B2DC8"/>
    <w:rsid w:val="007B2E4F"/>
    <w:rsid w:val="007B2E77"/>
    <w:rsid w:val="007B318C"/>
    <w:rsid w:val="007B3C33"/>
    <w:rsid w:val="007B3C6C"/>
    <w:rsid w:val="007B3CEF"/>
    <w:rsid w:val="007B42B6"/>
    <w:rsid w:val="007B43E7"/>
    <w:rsid w:val="007B459D"/>
    <w:rsid w:val="007B45C3"/>
    <w:rsid w:val="007B46ED"/>
    <w:rsid w:val="007B495B"/>
    <w:rsid w:val="007B4984"/>
    <w:rsid w:val="007B4FA5"/>
    <w:rsid w:val="007B55D2"/>
    <w:rsid w:val="007B59F4"/>
    <w:rsid w:val="007B5B14"/>
    <w:rsid w:val="007B5B7C"/>
    <w:rsid w:val="007B5BC3"/>
    <w:rsid w:val="007B630F"/>
    <w:rsid w:val="007B647F"/>
    <w:rsid w:val="007B77E1"/>
    <w:rsid w:val="007B77E9"/>
    <w:rsid w:val="007B7C24"/>
    <w:rsid w:val="007B7E63"/>
    <w:rsid w:val="007C0311"/>
    <w:rsid w:val="007C0468"/>
    <w:rsid w:val="007C0B60"/>
    <w:rsid w:val="007C0ED4"/>
    <w:rsid w:val="007C0EE3"/>
    <w:rsid w:val="007C10C9"/>
    <w:rsid w:val="007C1897"/>
    <w:rsid w:val="007C18E3"/>
    <w:rsid w:val="007C1CFE"/>
    <w:rsid w:val="007C253B"/>
    <w:rsid w:val="007C25FE"/>
    <w:rsid w:val="007C273C"/>
    <w:rsid w:val="007C2FB4"/>
    <w:rsid w:val="007C3003"/>
    <w:rsid w:val="007C3B03"/>
    <w:rsid w:val="007C400B"/>
    <w:rsid w:val="007C460B"/>
    <w:rsid w:val="007C4D14"/>
    <w:rsid w:val="007C539E"/>
    <w:rsid w:val="007C5A8B"/>
    <w:rsid w:val="007C63CC"/>
    <w:rsid w:val="007C66BF"/>
    <w:rsid w:val="007C6705"/>
    <w:rsid w:val="007C6C03"/>
    <w:rsid w:val="007C73F4"/>
    <w:rsid w:val="007C79CF"/>
    <w:rsid w:val="007C7AC5"/>
    <w:rsid w:val="007C7C24"/>
    <w:rsid w:val="007D01C6"/>
    <w:rsid w:val="007D0D4E"/>
    <w:rsid w:val="007D0DEC"/>
    <w:rsid w:val="007D24DA"/>
    <w:rsid w:val="007D262D"/>
    <w:rsid w:val="007D29C3"/>
    <w:rsid w:val="007D2A3A"/>
    <w:rsid w:val="007D393F"/>
    <w:rsid w:val="007D3A3D"/>
    <w:rsid w:val="007D4097"/>
    <w:rsid w:val="007D412E"/>
    <w:rsid w:val="007D4303"/>
    <w:rsid w:val="007D43D3"/>
    <w:rsid w:val="007D474E"/>
    <w:rsid w:val="007D497F"/>
    <w:rsid w:val="007D4BF2"/>
    <w:rsid w:val="007D502E"/>
    <w:rsid w:val="007D521A"/>
    <w:rsid w:val="007D5A4A"/>
    <w:rsid w:val="007D5B24"/>
    <w:rsid w:val="007D5BF1"/>
    <w:rsid w:val="007D5EE2"/>
    <w:rsid w:val="007D6170"/>
    <w:rsid w:val="007D6BB5"/>
    <w:rsid w:val="007D6D1D"/>
    <w:rsid w:val="007D6FD3"/>
    <w:rsid w:val="007D7360"/>
    <w:rsid w:val="007D7379"/>
    <w:rsid w:val="007D758D"/>
    <w:rsid w:val="007D75D7"/>
    <w:rsid w:val="007D76BA"/>
    <w:rsid w:val="007D7C6D"/>
    <w:rsid w:val="007D7E7E"/>
    <w:rsid w:val="007E01EC"/>
    <w:rsid w:val="007E0B0E"/>
    <w:rsid w:val="007E10D7"/>
    <w:rsid w:val="007E1371"/>
    <w:rsid w:val="007E1703"/>
    <w:rsid w:val="007E18CF"/>
    <w:rsid w:val="007E1AD7"/>
    <w:rsid w:val="007E2228"/>
    <w:rsid w:val="007E22D2"/>
    <w:rsid w:val="007E2496"/>
    <w:rsid w:val="007E2533"/>
    <w:rsid w:val="007E25D9"/>
    <w:rsid w:val="007E2CC8"/>
    <w:rsid w:val="007E2DD3"/>
    <w:rsid w:val="007E2E4F"/>
    <w:rsid w:val="007E2FD0"/>
    <w:rsid w:val="007E30CD"/>
    <w:rsid w:val="007E32EE"/>
    <w:rsid w:val="007E3ABF"/>
    <w:rsid w:val="007E3B37"/>
    <w:rsid w:val="007E3D7A"/>
    <w:rsid w:val="007E427F"/>
    <w:rsid w:val="007E43F9"/>
    <w:rsid w:val="007E4576"/>
    <w:rsid w:val="007E4690"/>
    <w:rsid w:val="007E494E"/>
    <w:rsid w:val="007E5056"/>
    <w:rsid w:val="007E556F"/>
    <w:rsid w:val="007E5A6C"/>
    <w:rsid w:val="007E5B54"/>
    <w:rsid w:val="007E5D5A"/>
    <w:rsid w:val="007E6743"/>
    <w:rsid w:val="007E688E"/>
    <w:rsid w:val="007E703D"/>
    <w:rsid w:val="007E70C2"/>
    <w:rsid w:val="007E727F"/>
    <w:rsid w:val="007E73ED"/>
    <w:rsid w:val="007E7963"/>
    <w:rsid w:val="007E7E8E"/>
    <w:rsid w:val="007F031E"/>
    <w:rsid w:val="007F04B2"/>
    <w:rsid w:val="007F1B26"/>
    <w:rsid w:val="007F1E0C"/>
    <w:rsid w:val="007F249C"/>
    <w:rsid w:val="007F24FD"/>
    <w:rsid w:val="007F2761"/>
    <w:rsid w:val="007F3CE9"/>
    <w:rsid w:val="007F3DC7"/>
    <w:rsid w:val="007F4178"/>
    <w:rsid w:val="007F48CF"/>
    <w:rsid w:val="007F4CA0"/>
    <w:rsid w:val="007F4F1D"/>
    <w:rsid w:val="007F4F49"/>
    <w:rsid w:val="007F4FF9"/>
    <w:rsid w:val="007F5532"/>
    <w:rsid w:val="007F5A64"/>
    <w:rsid w:val="007F5C7E"/>
    <w:rsid w:val="007F60EE"/>
    <w:rsid w:val="007F67AB"/>
    <w:rsid w:val="007F6F61"/>
    <w:rsid w:val="007F7068"/>
    <w:rsid w:val="00800737"/>
    <w:rsid w:val="00800836"/>
    <w:rsid w:val="008018A1"/>
    <w:rsid w:val="00801BED"/>
    <w:rsid w:val="00801F8A"/>
    <w:rsid w:val="00801FF6"/>
    <w:rsid w:val="0080202B"/>
    <w:rsid w:val="0080233C"/>
    <w:rsid w:val="00802666"/>
    <w:rsid w:val="008027AC"/>
    <w:rsid w:val="008029D1"/>
    <w:rsid w:val="008031F8"/>
    <w:rsid w:val="00803382"/>
    <w:rsid w:val="008035C4"/>
    <w:rsid w:val="00803682"/>
    <w:rsid w:val="00803BA8"/>
    <w:rsid w:val="008042DD"/>
    <w:rsid w:val="00804428"/>
    <w:rsid w:val="008046E3"/>
    <w:rsid w:val="00804D2F"/>
    <w:rsid w:val="00804EDE"/>
    <w:rsid w:val="00805176"/>
    <w:rsid w:val="00805319"/>
    <w:rsid w:val="0080556C"/>
    <w:rsid w:val="00805903"/>
    <w:rsid w:val="00805AF0"/>
    <w:rsid w:val="00805C06"/>
    <w:rsid w:val="00805E66"/>
    <w:rsid w:val="008074F3"/>
    <w:rsid w:val="00807503"/>
    <w:rsid w:val="00807874"/>
    <w:rsid w:val="00807DFA"/>
    <w:rsid w:val="00807EE9"/>
    <w:rsid w:val="00807FDD"/>
    <w:rsid w:val="00810144"/>
    <w:rsid w:val="00810484"/>
    <w:rsid w:val="00811135"/>
    <w:rsid w:val="00811231"/>
    <w:rsid w:val="008115EC"/>
    <w:rsid w:val="00811EA9"/>
    <w:rsid w:val="00811ED5"/>
    <w:rsid w:val="00811F02"/>
    <w:rsid w:val="0081216D"/>
    <w:rsid w:val="008121F9"/>
    <w:rsid w:val="008123C0"/>
    <w:rsid w:val="00812411"/>
    <w:rsid w:val="0081276A"/>
    <w:rsid w:val="00812897"/>
    <w:rsid w:val="008128A8"/>
    <w:rsid w:val="00813678"/>
    <w:rsid w:val="0081368A"/>
    <w:rsid w:val="008137E6"/>
    <w:rsid w:val="008138F2"/>
    <w:rsid w:val="00813AB2"/>
    <w:rsid w:val="00813CB0"/>
    <w:rsid w:val="008142E4"/>
    <w:rsid w:val="00814C37"/>
    <w:rsid w:val="00814C6B"/>
    <w:rsid w:val="00814D37"/>
    <w:rsid w:val="00814E2E"/>
    <w:rsid w:val="00814EE3"/>
    <w:rsid w:val="008152EF"/>
    <w:rsid w:val="0081556D"/>
    <w:rsid w:val="00815817"/>
    <w:rsid w:val="0081588E"/>
    <w:rsid w:val="00815A1F"/>
    <w:rsid w:val="00815A5E"/>
    <w:rsid w:val="00815A75"/>
    <w:rsid w:val="00816234"/>
    <w:rsid w:val="00816808"/>
    <w:rsid w:val="00816DD0"/>
    <w:rsid w:val="00816E00"/>
    <w:rsid w:val="0081704C"/>
    <w:rsid w:val="008176D8"/>
    <w:rsid w:val="00817787"/>
    <w:rsid w:val="00817842"/>
    <w:rsid w:val="0082027E"/>
    <w:rsid w:val="00820711"/>
    <w:rsid w:val="00820962"/>
    <w:rsid w:val="00821320"/>
    <w:rsid w:val="00821372"/>
    <w:rsid w:val="008224FE"/>
    <w:rsid w:val="0082274B"/>
    <w:rsid w:val="00822DF7"/>
    <w:rsid w:val="00823D3F"/>
    <w:rsid w:val="00823DD7"/>
    <w:rsid w:val="0082425F"/>
    <w:rsid w:val="00824435"/>
    <w:rsid w:val="008245BC"/>
    <w:rsid w:val="00824798"/>
    <w:rsid w:val="008247C5"/>
    <w:rsid w:val="0082495A"/>
    <w:rsid w:val="0082567B"/>
    <w:rsid w:val="00825880"/>
    <w:rsid w:val="00825A4A"/>
    <w:rsid w:val="00825A8E"/>
    <w:rsid w:val="00825F3D"/>
    <w:rsid w:val="00826487"/>
    <w:rsid w:val="00826B49"/>
    <w:rsid w:val="0082711D"/>
    <w:rsid w:val="00827493"/>
    <w:rsid w:val="00827DB9"/>
    <w:rsid w:val="0083003C"/>
    <w:rsid w:val="0083012D"/>
    <w:rsid w:val="00830629"/>
    <w:rsid w:val="00830963"/>
    <w:rsid w:val="00831BB8"/>
    <w:rsid w:val="0083250B"/>
    <w:rsid w:val="008326C1"/>
    <w:rsid w:val="00832801"/>
    <w:rsid w:val="0083317F"/>
    <w:rsid w:val="0083364F"/>
    <w:rsid w:val="0083389D"/>
    <w:rsid w:val="00833F84"/>
    <w:rsid w:val="008342A1"/>
    <w:rsid w:val="008346C2"/>
    <w:rsid w:val="008348D0"/>
    <w:rsid w:val="008349F9"/>
    <w:rsid w:val="00835587"/>
    <w:rsid w:val="00835B35"/>
    <w:rsid w:val="00835B74"/>
    <w:rsid w:val="00835B97"/>
    <w:rsid w:val="00835CD1"/>
    <w:rsid w:val="00835DB4"/>
    <w:rsid w:val="00835F2B"/>
    <w:rsid w:val="008364D0"/>
    <w:rsid w:val="00836C31"/>
    <w:rsid w:val="00836C67"/>
    <w:rsid w:val="00836D15"/>
    <w:rsid w:val="008370F2"/>
    <w:rsid w:val="00837923"/>
    <w:rsid w:val="00837E39"/>
    <w:rsid w:val="00837F3F"/>
    <w:rsid w:val="008400EE"/>
    <w:rsid w:val="0084046F"/>
    <w:rsid w:val="00840521"/>
    <w:rsid w:val="00840746"/>
    <w:rsid w:val="00840990"/>
    <w:rsid w:val="00840F17"/>
    <w:rsid w:val="00841B0A"/>
    <w:rsid w:val="00842ED3"/>
    <w:rsid w:val="00843218"/>
    <w:rsid w:val="00843857"/>
    <w:rsid w:val="008447CC"/>
    <w:rsid w:val="0084488A"/>
    <w:rsid w:val="008450CB"/>
    <w:rsid w:val="008455FF"/>
    <w:rsid w:val="00845929"/>
    <w:rsid w:val="00845F50"/>
    <w:rsid w:val="00846524"/>
    <w:rsid w:val="00846832"/>
    <w:rsid w:val="008468F6"/>
    <w:rsid w:val="00846CC4"/>
    <w:rsid w:val="00846E14"/>
    <w:rsid w:val="008470E0"/>
    <w:rsid w:val="00847292"/>
    <w:rsid w:val="0084736C"/>
    <w:rsid w:val="00847535"/>
    <w:rsid w:val="00847539"/>
    <w:rsid w:val="00847EB0"/>
    <w:rsid w:val="00850172"/>
    <w:rsid w:val="008503E8"/>
    <w:rsid w:val="0085055F"/>
    <w:rsid w:val="0085093E"/>
    <w:rsid w:val="00850E26"/>
    <w:rsid w:val="00850E64"/>
    <w:rsid w:val="0085101D"/>
    <w:rsid w:val="008512C0"/>
    <w:rsid w:val="00851602"/>
    <w:rsid w:val="008516EA"/>
    <w:rsid w:val="00851713"/>
    <w:rsid w:val="00851C17"/>
    <w:rsid w:val="00851EB9"/>
    <w:rsid w:val="00851F27"/>
    <w:rsid w:val="0085206D"/>
    <w:rsid w:val="0085207B"/>
    <w:rsid w:val="008523FC"/>
    <w:rsid w:val="008529E5"/>
    <w:rsid w:val="00852DC4"/>
    <w:rsid w:val="00852E66"/>
    <w:rsid w:val="00853372"/>
    <w:rsid w:val="00853F73"/>
    <w:rsid w:val="00854165"/>
    <w:rsid w:val="0085440D"/>
    <w:rsid w:val="0085449A"/>
    <w:rsid w:val="00854532"/>
    <w:rsid w:val="00854A4C"/>
    <w:rsid w:val="00854CFC"/>
    <w:rsid w:val="00854DE2"/>
    <w:rsid w:val="00854E4D"/>
    <w:rsid w:val="008550CE"/>
    <w:rsid w:val="0085517D"/>
    <w:rsid w:val="00855377"/>
    <w:rsid w:val="008553F1"/>
    <w:rsid w:val="00855B07"/>
    <w:rsid w:val="00856C68"/>
    <w:rsid w:val="0085756A"/>
    <w:rsid w:val="00857878"/>
    <w:rsid w:val="0085797A"/>
    <w:rsid w:val="00857FEF"/>
    <w:rsid w:val="008601B4"/>
    <w:rsid w:val="00860337"/>
    <w:rsid w:val="00860B8A"/>
    <w:rsid w:val="00860D29"/>
    <w:rsid w:val="00860E37"/>
    <w:rsid w:val="00860F45"/>
    <w:rsid w:val="0086123B"/>
    <w:rsid w:val="00861788"/>
    <w:rsid w:val="00861832"/>
    <w:rsid w:val="00861BC7"/>
    <w:rsid w:val="00861FBC"/>
    <w:rsid w:val="008622A7"/>
    <w:rsid w:val="008628D8"/>
    <w:rsid w:val="00862B27"/>
    <w:rsid w:val="0086308E"/>
    <w:rsid w:val="0086319E"/>
    <w:rsid w:val="008634C7"/>
    <w:rsid w:val="008635BB"/>
    <w:rsid w:val="008635BE"/>
    <w:rsid w:val="00863ECF"/>
    <w:rsid w:val="00863F47"/>
    <w:rsid w:val="00864346"/>
    <w:rsid w:val="00864405"/>
    <w:rsid w:val="008645F1"/>
    <w:rsid w:val="00864D0B"/>
    <w:rsid w:val="00864E5D"/>
    <w:rsid w:val="0086512D"/>
    <w:rsid w:val="00865325"/>
    <w:rsid w:val="00865425"/>
    <w:rsid w:val="00865860"/>
    <w:rsid w:val="00865BA2"/>
    <w:rsid w:val="00866BB0"/>
    <w:rsid w:val="00866BF1"/>
    <w:rsid w:val="00866D08"/>
    <w:rsid w:val="00866F53"/>
    <w:rsid w:val="008677D1"/>
    <w:rsid w:val="00867E95"/>
    <w:rsid w:val="008700F0"/>
    <w:rsid w:val="00870C43"/>
    <w:rsid w:val="00871114"/>
    <w:rsid w:val="00871207"/>
    <w:rsid w:val="008718DC"/>
    <w:rsid w:val="00871F8C"/>
    <w:rsid w:val="00872484"/>
    <w:rsid w:val="008729B4"/>
    <w:rsid w:val="008735EB"/>
    <w:rsid w:val="00873723"/>
    <w:rsid w:val="00873D73"/>
    <w:rsid w:val="00874589"/>
    <w:rsid w:val="00874673"/>
    <w:rsid w:val="0087492B"/>
    <w:rsid w:val="0087528D"/>
    <w:rsid w:val="008755B5"/>
    <w:rsid w:val="008757EC"/>
    <w:rsid w:val="008759F4"/>
    <w:rsid w:val="00875B04"/>
    <w:rsid w:val="00875F4E"/>
    <w:rsid w:val="0087603B"/>
    <w:rsid w:val="008760D8"/>
    <w:rsid w:val="00876D83"/>
    <w:rsid w:val="00876F94"/>
    <w:rsid w:val="008771C4"/>
    <w:rsid w:val="0087763B"/>
    <w:rsid w:val="00877CFA"/>
    <w:rsid w:val="0088000C"/>
    <w:rsid w:val="00880980"/>
    <w:rsid w:val="00880BA9"/>
    <w:rsid w:val="00880D29"/>
    <w:rsid w:val="00880EB4"/>
    <w:rsid w:val="0088264C"/>
    <w:rsid w:val="008827F6"/>
    <w:rsid w:val="0088286A"/>
    <w:rsid w:val="00883355"/>
    <w:rsid w:val="00883619"/>
    <w:rsid w:val="0088376F"/>
    <w:rsid w:val="00883A5D"/>
    <w:rsid w:val="00883B67"/>
    <w:rsid w:val="00883CD8"/>
    <w:rsid w:val="00883DA0"/>
    <w:rsid w:val="00883E5B"/>
    <w:rsid w:val="00884174"/>
    <w:rsid w:val="00884307"/>
    <w:rsid w:val="00884709"/>
    <w:rsid w:val="00884CCE"/>
    <w:rsid w:val="00884DE6"/>
    <w:rsid w:val="00885515"/>
    <w:rsid w:val="00885990"/>
    <w:rsid w:val="008859E8"/>
    <w:rsid w:val="0088667C"/>
    <w:rsid w:val="008874E6"/>
    <w:rsid w:val="008877D2"/>
    <w:rsid w:val="00887A99"/>
    <w:rsid w:val="00887CAD"/>
    <w:rsid w:val="00890385"/>
    <w:rsid w:val="00890673"/>
    <w:rsid w:val="00890785"/>
    <w:rsid w:val="0089091F"/>
    <w:rsid w:val="00890DC9"/>
    <w:rsid w:val="00890E2E"/>
    <w:rsid w:val="00890FED"/>
    <w:rsid w:val="008912AD"/>
    <w:rsid w:val="008912DA"/>
    <w:rsid w:val="00891449"/>
    <w:rsid w:val="00891545"/>
    <w:rsid w:val="00891A0B"/>
    <w:rsid w:val="00891FF2"/>
    <w:rsid w:val="0089239F"/>
    <w:rsid w:val="0089247F"/>
    <w:rsid w:val="00892E00"/>
    <w:rsid w:val="00892EAA"/>
    <w:rsid w:val="00893013"/>
    <w:rsid w:val="00893223"/>
    <w:rsid w:val="008937D3"/>
    <w:rsid w:val="008940D8"/>
    <w:rsid w:val="0089456F"/>
    <w:rsid w:val="00894B5B"/>
    <w:rsid w:val="0089505B"/>
    <w:rsid w:val="00895167"/>
    <w:rsid w:val="0089572C"/>
    <w:rsid w:val="00896387"/>
    <w:rsid w:val="00896BB1"/>
    <w:rsid w:val="00896BB2"/>
    <w:rsid w:val="00896BFB"/>
    <w:rsid w:val="008970AA"/>
    <w:rsid w:val="008970ED"/>
    <w:rsid w:val="00897133"/>
    <w:rsid w:val="00897A34"/>
    <w:rsid w:val="00897CE7"/>
    <w:rsid w:val="00897EDF"/>
    <w:rsid w:val="008A089E"/>
    <w:rsid w:val="008A1CFA"/>
    <w:rsid w:val="008A1FD2"/>
    <w:rsid w:val="008A2280"/>
    <w:rsid w:val="008A2885"/>
    <w:rsid w:val="008A2AB0"/>
    <w:rsid w:val="008A2D18"/>
    <w:rsid w:val="008A33B0"/>
    <w:rsid w:val="008A3E20"/>
    <w:rsid w:val="008A4810"/>
    <w:rsid w:val="008A48E8"/>
    <w:rsid w:val="008A4927"/>
    <w:rsid w:val="008A4A50"/>
    <w:rsid w:val="008A5048"/>
    <w:rsid w:val="008A5355"/>
    <w:rsid w:val="008A63E3"/>
    <w:rsid w:val="008A649C"/>
    <w:rsid w:val="008A6781"/>
    <w:rsid w:val="008A67A5"/>
    <w:rsid w:val="008A6C78"/>
    <w:rsid w:val="008A6CEA"/>
    <w:rsid w:val="008A6FEF"/>
    <w:rsid w:val="008A7733"/>
    <w:rsid w:val="008A775F"/>
    <w:rsid w:val="008A7862"/>
    <w:rsid w:val="008B0376"/>
    <w:rsid w:val="008B038C"/>
    <w:rsid w:val="008B041A"/>
    <w:rsid w:val="008B0B61"/>
    <w:rsid w:val="008B0E00"/>
    <w:rsid w:val="008B10AA"/>
    <w:rsid w:val="008B136F"/>
    <w:rsid w:val="008B18A8"/>
    <w:rsid w:val="008B222E"/>
    <w:rsid w:val="008B25EC"/>
    <w:rsid w:val="008B28E1"/>
    <w:rsid w:val="008B292F"/>
    <w:rsid w:val="008B2DE4"/>
    <w:rsid w:val="008B2ED0"/>
    <w:rsid w:val="008B2F44"/>
    <w:rsid w:val="008B34B5"/>
    <w:rsid w:val="008B3783"/>
    <w:rsid w:val="008B38EA"/>
    <w:rsid w:val="008B398E"/>
    <w:rsid w:val="008B3CCB"/>
    <w:rsid w:val="008B3D30"/>
    <w:rsid w:val="008B3DE2"/>
    <w:rsid w:val="008B4563"/>
    <w:rsid w:val="008B459B"/>
    <w:rsid w:val="008B4C48"/>
    <w:rsid w:val="008B4CFB"/>
    <w:rsid w:val="008B6C2B"/>
    <w:rsid w:val="008B6D7D"/>
    <w:rsid w:val="008B7B97"/>
    <w:rsid w:val="008B7CDF"/>
    <w:rsid w:val="008B7CF9"/>
    <w:rsid w:val="008B7FBC"/>
    <w:rsid w:val="008C05B5"/>
    <w:rsid w:val="008C08E9"/>
    <w:rsid w:val="008C0BEE"/>
    <w:rsid w:val="008C0BF2"/>
    <w:rsid w:val="008C14B1"/>
    <w:rsid w:val="008C1970"/>
    <w:rsid w:val="008C1CC2"/>
    <w:rsid w:val="008C1D49"/>
    <w:rsid w:val="008C27E7"/>
    <w:rsid w:val="008C2863"/>
    <w:rsid w:val="008C2A05"/>
    <w:rsid w:val="008C2B88"/>
    <w:rsid w:val="008C2EC2"/>
    <w:rsid w:val="008C3508"/>
    <w:rsid w:val="008C3C10"/>
    <w:rsid w:val="008C40BF"/>
    <w:rsid w:val="008C4FC9"/>
    <w:rsid w:val="008C5158"/>
    <w:rsid w:val="008C51B5"/>
    <w:rsid w:val="008C5281"/>
    <w:rsid w:val="008C5501"/>
    <w:rsid w:val="008C58E9"/>
    <w:rsid w:val="008C5CA7"/>
    <w:rsid w:val="008C6A72"/>
    <w:rsid w:val="008C6AAE"/>
    <w:rsid w:val="008C6BFA"/>
    <w:rsid w:val="008C6EB6"/>
    <w:rsid w:val="008C7106"/>
    <w:rsid w:val="008C798D"/>
    <w:rsid w:val="008C7ABB"/>
    <w:rsid w:val="008C7D74"/>
    <w:rsid w:val="008C7F8E"/>
    <w:rsid w:val="008D04D7"/>
    <w:rsid w:val="008D0B73"/>
    <w:rsid w:val="008D0E5F"/>
    <w:rsid w:val="008D114D"/>
    <w:rsid w:val="008D179B"/>
    <w:rsid w:val="008D1E9F"/>
    <w:rsid w:val="008D229F"/>
    <w:rsid w:val="008D25E3"/>
    <w:rsid w:val="008D3276"/>
    <w:rsid w:val="008D3283"/>
    <w:rsid w:val="008D4075"/>
    <w:rsid w:val="008D4582"/>
    <w:rsid w:val="008D4B2E"/>
    <w:rsid w:val="008D4B84"/>
    <w:rsid w:val="008D531C"/>
    <w:rsid w:val="008D546A"/>
    <w:rsid w:val="008D5A75"/>
    <w:rsid w:val="008D5ED3"/>
    <w:rsid w:val="008D6130"/>
    <w:rsid w:val="008D6134"/>
    <w:rsid w:val="008D6187"/>
    <w:rsid w:val="008D6B06"/>
    <w:rsid w:val="008D6DF9"/>
    <w:rsid w:val="008D7451"/>
    <w:rsid w:val="008D79B3"/>
    <w:rsid w:val="008D7AE5"/>
    <w:rsid w:val="008D7B39"/>
    <w:rsid w:val="008D7C75"/>
    <w:rsid w:val="008D7F97"/>
    <w:rsid w:val="008E04ED"/>
    <w:rsid w:val="008E057B"/>
    <w:rsid w:val="008E0764"/>
    <w:rsid w:val="008E0AEE"/>
    <w:rsid w:val="008E0C98"/>
    <w:rsid w:val="008E116E"/>
    <w:rsid w:val="008E127D"/>
    <w:rsid w:val="008E13A7"/>
    <w:rsid w:val="008E1D24"/>
    <w:rsid w:val="008E1FDE"/>
    <w:rsid w:val="008E3ACF"/>
    <w:rsid w:val="008E413A"/>
    <w:rsid w:val="008E4379"/>
    <w:rsid w:val="008E47CE"/>
    <w:rsid w:val="008E5323"/>
    <w:rsid w:val="008E57BE"/>
    <w:rsid w:val="008E5C25"/>
    <w:rsid w:val="008E5FB0"/>
    <w:rsid w:val="008E604B"/>
    <w:rsid w:val="008E6143"/>
    <w:rsid w:val="008E6254"/>
    <w:rsid w:val="008E66DB"/>
    <w:rsid w:val="008E689D"/>
    <w:rsid w:val="008E6AF7"/>
    <w:rsid w:val="008E6B0D"/>
    <w:rsid w:val="008E6B12"/>
    <w:rsid w:val="008E6DC7"/>
    <w:rsid w:val="008E6FBD"/>
    <w:rsid w:val="008E6FF9"/>
    <w:rsid w:val="008E779D"/>
    <w:rsid w:val="008E77B9"/>
    <w:rsid w:val="008E7839"/>
    <w:rsid w:val="008F03FD"/>
    <w:rsid w:val="008F06D7"/>
    <w:rsid w:val="008F077E"/>
    <w:rsid w:val="008F0979"/>
    <w:rsid w:val="008F0AD1"/>
    <w:rsid w:val="008F1387"/>
    <w:rsid w:val="008F148C"/>
    <w:rsid w:val="008F1729"/>
    <w:rsid w:val="008F18B6"/>
    <w:rsid w:val="008F19DA"/>
    <w:rsid w:val="008F1F3F"/>
    <w:rsid w:val="008F1FF0"/>
    <w:rsid w:val="008F25EC"/>
    <w:rsid w:val="008F28A6"/>
    <w:rsid w:val="008F293F"/>
    <w:rsid w:val="008F3092"/>
    <w:rsid w:val="008F487E"/>
    <w:rsid w:val="008F4A7E"/>
    <w:rsid w:val="008F504F"/>
    <w:rsid w:val="008F50FC"/>
    <w:rsid w:val="008F548E"/>
    <w:rsid w:val="008F5909"/>
    <w:rsid w:val="008F5F41"/>
    <w:rsid w:val="008F5FAD"/>
    <w:rsid w:val="008F66CD"/>
    <w:rsid w:val="008F67AB"/>
    <w:rsid w:val="008F69AA"/>
    <w:rsid w:val="008F69F0"/>
    <w:rsid w:val="008F6CF7"/>
    <w:rsid w:val="008F71FB"/>
    <w:rsid w:val="008F74F9"/>
    <w:rsid w:val="008F7E73"/>
    <w:rsid w:val="008F7FAF"/>
    <w:rsid w:val="009001F1"/>
    <w:rsid w:val="00900A97"/>
    <w:rsid w:val="00900AC8"/>
    <w:rsid w:val="00900C8B"/>
    <w:rsid w:val="00901055"/>
    <w:rsid w:val="00901359"/>
    <w:rsid w:val="00901446"/>
    <w:rsid w:val="00901475"/>
    <w:rsid w:val="009015DC"/>
    <w:rsid w:val="00901B02"/>
    <w:rsid w:val="0090204B"/>
    <w:rsid w:val="0090218B"/>
    <w:rsid w:val="0090289A"/>
    <w:rsid w:val="00902B18"/>
    <w:rsid w:val="00902D17"/>
    <w:rsid w:val="009032EA"/>
    <w:rsid w:val="009034AB"/>
    <w:rsid w:val="0090366B"/>
    <w:rsid w:val="00903AE3"/>
    <w:rsid w:val="00904306"/>
    <w:rsid w:val="00904B00"/>
    <w:rsid w:val="00904EF1"/>
    <w:rsid w:val="00905B08"/>
    <w:rsid w:val="00905E17"/>
    <w:rsid w:val="009063F2"/>
    <w:rsid w:val="00906732"/>
    <w:rsid w:val="0090695F"/>
    <w:rsid w:val="00906D71"/>
    <w:rsid w:val="009078FE"/>
    <w:rsid w:val="0090795E"/>
    <w:rsid w:val="00907B25"/>
    <w:rsid w:val="00907CF3"/>
    <w:rsid w:val="009100D7"/>
    <w:rsid w:val="00910576"/>
    <w:rsid w:val="00910D00"/>
    <w:rsid w:val="00911059"/>
    <w:rsid w:val="00911092"/>
    <w:rsid w:val="00911CDB"/>
    <w:rsid w:val="0091230E"/>
    <w:rsid w:val="00912AA6"/>
    <w:rsid w:val="00912C8A"/>
    <w:rsid w:val="00912FD4"/>
    <w:rsid w:val="00913862"/>
    <w:rsid w:val="009138F7"/>
    <w:rsid w:val="00913E0F"/>
    <w:rsid w:val="00913E99"/>
    <w:rsid w:val="0091406B"/>
    <w:rsid w:val="0091450D"/>
    <w:rsid w:val="0091465B"/>
    <w:rsid w:val="00914801"/>
    <w:rsid w:val="00914969"/>
    <w:rsid w:val="009153C1"/>
    <w:rsid w:val="009159EB"/>
    <w:rsid w:val="00916305"/>
    <w:rsid w:val="009168B3"/>
    <w:rsid w:val="00916929"/>
    <w:rsid w:val="00916A34"/>
    <w:rsid w:val="00916C12"/>
    <w:rsid w:val="00916FCB"/>
    <w:rsid w:val="0091705B"/>
    <w:rsid w:val="009170F1"/>
    <w:rsid w:val="0091720D"/>
    <w:rsid w:val="00917734"/>
    <w:rsid w:val="0091791B"/>
    <w:rsid w:val="0092067A"/>
    <w:rsid w:val="009206A1"/>
    <w:rsid w:val="00920DF9"/>
    <w:rsid w:val="009212FC"/>
    <w:rsid w:val="00921308"/>
    <w:rsid w:val="00921428"/>
    <w:rsid w:val="00921483"/>
    <w:rsid w:val="0092161E"/>
    <w:rsid w:val="0092164E"/>
    <w:rsid w:val="00921774"/>
    <w:rsid w:val="009218B1"/>
    <w:rsid w:val="00921A83"/>
    <w:rsid w:val="00921B97"/>
    <w:rsid w:val="00921C0C"/>
    <w:rsid w:val="00921FAC"/>
    <w:rsid w:val="009223E6"/>
    <w:rsid w:val="009238F4"/>
    <w:rsid w:val="009238F5"/>
    <w:rsid w:val="00923BA7"/>
    <w:rsid w:val="00923FB8"/>
    <w:rsid w:val="0092412C"/>
    <w:rsid w:val="009248F4"/>
    <w:rsid w:val="00924964"/>
    <w:rsid w:val="00924CFD"/>
    <w:rsid w:val="00924D4E"/>
    <w:rsid w:val="0092516B"/>
    <w:rsid w:val="009255F3"/>
    <w:rsid w:val="0092564C"/>
    <w:rsid w:val="00925E65"/>
    <w:rsid w:val="00926076"/>
    <w:rsid w:val="00926491"/>
    <w:rsid w:val="009267C2"/>
    <w:rsid w:val="00926887"/>
    <w:rsid w:val="00926CAC"/>
    <w:rsid w:val="00926F1B"/>
    <w:rsid w:val="00927036"/>
    <w:rsid w:val="0092797D"/>
    <w:rsid w:val="00927B57"/>
    <w:rsid w:val="00927E77"/>
    <w:rsid w:val="0093059C"/>
    <w:rsid w:val="00930EF4"/>
    <w:rsid w:val="0093128C"/>
    <w:rsid w:val="00931392"/>
    <w:rsid w:val="009317F2"/>
    <w:rsid w:val="009319CA"/>
    <w:rsid w:val="00931AAF"/>
    <w:rsid w:val="00931B4E"/>
    <w:rsid w:val="00932014"/>
    <w:rsid w:val="0093248E"/>
    <w:rsid w:val="009325C8"/>
    <w:rsid w:val="0093287F"/>
    <w:rsid w:val="009328BE"/>
    <w:rsid w:val="00932BE2"/>
    <w:rsid w:val="00932C41"/>
    <w:rsid w:val="00932E8B"/>
    <w:rsid w:val="00933102"/>
    <w:rsid w:val="00933151"/>
    <w:rsid w:val="0093341A"/>
    <w:rsid w:val="009334E7"/>
    <w:rsid w:val="00933674"/>
    <w:rsid w:val="00933950"/>
    <w:rsid w:val="00933B50"/>
    <w:rsid w:val="00934794"/>
    <w:rsid w:val="00934867"/>
    <w:rsid w:val="00934948"/>
    <w:rsid w:val="00934BDA"/>
    <w:rsid w:val="009353E0"/>
    <w:rsid w:val="009354FE"/>
    <w:rsid w:val="00935744"/>
    <w:rsid w:val="00935AB7"/>
    <w:rsid w:val="009360E3"/>
    <w:rsid w:val="009366E8"/>
    <w:rsid w:val="00937678"/>
    <w:rsid w:val="009376C0"/>
    <w:rsid w:val="00937748"/>
    <w:rsid w:val="009378C7"/>
    <w:rsid w:val="00937C5C"/>
    <w:rsid w:val="00937E2D"/>
    <w:rsid w:val="009400BC"/>
    <w:rsid w:val="00940223"/>
    <w:rsid w:val="009403BF"/>
    <w:rsid w:val="009403EE"/>
    <w:rsid w:val="00940697"/>
    <w:rsid w:val="00940B32"/>
    <w:rsid w:val="00940BFA"/>
    <w:rsid w:val="00940E9A"/>
    <w:rsid w:val="00941081"/>
    <w:rsid w:val="0094110E"/>
    <w:rsid w:val="00941321"/>
    <w:rsid w:val="00941895"/>
    <w:rsid w:val="00941A32"/>
    <w:rsid w:val="00941B33"/>
    <w:rsid w:val="00941C9C"/>
    <w:rsid w:val="00941D91"/>
    <w:rsid w:val="00941F2C"/>
    <w:rsid w:val="00941FBE"/>
    <w:rsid w:val="0094200D"/>
    <w:rsid w:val="00942080"/>
    <w:rsid w:val="00942215"/>
    <w:rsid w:val="009422DE"/>
    <w:rsid w:val="0094276E"/>
    <w:rsid w:val="009429DE"/>
    <w:rsid w:val="00942AA3"/>
    <w:rsid w:val="00942DB0"/>
    <w:rsid w:val="00942ED2"/>
    <w:rsid w:val="00943C2D"/>
    <w:rsid w:val="00943D37"/>
    <w:rsid w:val="00944127"/>
    <w:rsid w:val="009441BB"/>
    <w:rsid w:val="0094424C"/>
    <w:rsid w:val="009445B7"/>
    <w:rsid w:val="0094469F"/>
    <w:rsid w:val="00944968"/>
    <w:rsid w:val="00944AA0"/>
    <w:rsid w:val="00944ADB"/>
    <w:rsid w:val="0094517B"/>
    <w:rsid w:val="009451A7"/>
    <w:rsid w:val="00945243"/>
    <w:rsid w:val="0094526A"/>
    <w:rsid w:val="009456DD"/>
    <w:rsid w:val="009457F9"/>
    <w:rsid w:val="009459B3"/>
    <w:rsid w:val="00945B69"/>
    <w:rsid w:val="00945BC7"/>
    <w:rsid w:val="00945CA7"/>
    <w:rsid w:val="00945D08"/>
    <w:rsid w:val="0094613C"/>
    <w:rsid w:val="00946431"/>
    <w:rsid w:val="009464DC"/>
    <w:rsid w:val="009468A9"/>
    <w:rsid w:val="0094773F"/>
    <w:rsid w:val="00947A5A"/>
    <w:rsid w:val="00947D3A"/>
    <w:rsid w:val="009504AB"/>
    <w:rsid w:val="009507EC"/>
    <w:rsid w:val="00950C9A"/>
    <w:rsid w:val="00950E41"/>
    <w:rsid w:val="00951174"/>
    <w:rsid w:val="009514E6"/>
    <w:rsid w:val="009518C6"/>
    <w:rsid w:val="009522DB"/>
    <w:rsid w:val="0095239E"/>
    <w:rsid w:val="0095293F"/>
    <w:rsid w:val="00952CCE"/>
    <w:rsid w:val="00953117"/>
    <w:rsid w:val="00953725"/>
    <w:rsid w:val="00953A22"/>
    <w:rsid w:val="00953B86"/>
    <w:rsid w:val="00953CD5"/>
    <w:rsid w:val="00953D14"/>
    <w:rsid w:val="009543B5"/>
    <w:rsid w:val="009549E4"/>
    <w:rsid w:val="00954A99"/>
    <w:rsid w:val="00954F32"/>
    <w:rsid w:val="009551FB"/>
    <w:rsid w:val="0095520F"/>
    <w:rsid w:val="00955317"/>
    <w:rsid w:val="009556DA"/>
    <w:rsid w:val="00955925"/>
    <w:rsid w:val="00956336"/>
    <w:rsid w:val="009566F2"/>
    <w:rsid w:val="00956BC5"/>
    <w:rsid w:val="00957C20"/>
    <w:rsid w:val="00957E14"/>
    <w:rsid w:val="00957FCD"/>
    <w:rsid w:val="00960298"/>
    <w:rsid w:val="00960545"/>
    <w:rsid w:val="009605F5"/>
    <w:rsid w:val="00960C41"/>
    <w:rsid w:val="009613F6"/>
    <w:rsid w:val="00961970"/>
    <w:rsid w:val="009620D6"/>
    <w:rsid w:val="009624A4"/>
    <w:rsid w:val="009624B9"/>
    <w:rsid w:val="00962637"/>
    <w:rsid w:val="0096264B"/>
    <w:rsid w:val="00962870"/>
    <w:rsid w:val="00963067"/>
    <w:rsid w:val="00963684"/>
    <w:rsid w:val="00963AA8"/>
    <w:rsid w:val="009640EE"/>
    <w:rsid w:val="009652C9"/>
    <w:rsid w:val="00965355"/>
    <w:rsid w:val="009657E7"/>
    <w:rsid w:val="00965A47"/>
    <w:rsid w:val="00965B2D"/>
    <w:rsid w:val="00965E33"/>
    <w:rsid w:val="009661B2"/>
    <w:rsid w:val="00966AF6"/>
    <w:rsid w:val="009671DE"/>
    <w:rsid w:val="00967230"/>
    <w:rsid w:val="009672AA"/>
    <w:rsid w:val="00967559"/>
    <w:rsid w:val="00967760"/>
    <w:rsid w:val="009677FD"/>
    <w:rsid w:val="009678F9"/>
    <w:rsid w:val="00967F7A"/>
    <w:rsid w:val="00970040"/>
    <w:rsid w:val="00970404"/>
    <w:rsid w:val="009705F9"/>
    <w:rsid w:val="0097074B"/>
    <w:rsid w:val="00970B8A"/>
    <w:rsid w:val="00970BE9"/>
    <w:rsid w:val="00971357"/>
    <w:rsid w:val="009713E9"/>
    <w:rsid w:val="0097153B"/>
    <w:rsid w:val="0097158C"/>
    <w:rsid w:val="00971CE6"/>
    <w:rsid w:val="00972434"/>
    <w:rsid w:val="0097265A"/>
    <w:rsid w:val="00972730"/>
    <w:rsid w:val="00972B40"/>
    <w:rsid w:val="0097346E"/>
    <w:rsid w:val="009734FC"/>
    <w:rsid w:val="0097367F"/>
    <w:rsid w:val="00973754"/>
    <w:rsid w:val="00973804"/>
    <w:rsid w:val="00973805"/>
    <w:rsid w:val="00973854"/>
    <w:rsid w:val="00973933"/>
    <w:rsid w:val="00973F16"/>
    <w:rsid w:val="009748ED"/>
    <w:rsid w:val="00975457"/>
    <w:rsid w:val="00975563"/>
    <w:rsid w:val="00975632"/>
    <w:rsid w:val="00975ABB"/>
    <w:rsid w:val="00975C49"/>
    <w:rsid w:val="00975CB8"/>
    <w:rsid w:val="00975DEE"/>
    <w:rsid w:val="00976445"/>
    <w:rsid w:val="009767CF"/>
    <w:rsid w:val="00976D4D"/>
    <w:rsid w:val="00977170"/>
    <w:rsid w:val="009774B6"/>
    <w:rsid w:val="00977957"/>
    <w:rsid w:val="00977966"/>
    <w:rsid w:val="009779C4"/>
    <w:rsid w:val="00977DC1"/>
    <w:rsid w:val="00977F02"/>
    <w:rsid w:val="00977FF8"/>
    <w:rsid w:val="00980301"/>
    <w:rsid w:val="0098031A"/>
    <w:rsid w:val="00980414"/>
    <w:rsid w:val="0098051E"/>
    <w:rsid w:val="009806E1"/>
    <w:rsid w:val="00980C41"/>
    <w:rsid w:val="0098112D"/>
    <w:rsid w:val="0098116A"/>
    <w:rsid w:val="00981578"/>
    <w:rsid w:val="00981598"/>
    <w:rsid w:val="00981678"/>
    <w:rsid w:val="0098245C"/>
    <w:rsid w:val="009827EF"/>
    <w:rsid w:val="00982A30"/>
    <w:rsid w:val="009832FD"/>
    <w:rsid w:val="00983462"/>
    <w:rsid w:val="009836C7"/>
    <w:rsid w:val="00983AC8"/>
    <w:rsid w:val="00983AE4"/>
    <w:rsid w:val="00983B6B"/>
    <w:rsid w:val="00984472"/>
    <w:rsid w:val="00984538"/>
    <w:rsid w:val="009851B6"/>
    <w:rsid w:val="009854E1"/>
    <w:rsid w:val="00985522"/>
    <w:rsid w:val="009859C1"/>
    <w:rsid w:val="00985E28"/>
    <w:rsid w:val="00985E9B"/>
    <w:rsid w:val="00985EA4"/>
    <w:rsid w:val="009867E0"/>
    <w:rsid w:val="00986A7F"/>
    <w:rsid w:val="00986E3B"/>
    <w:rsid w:val="00986E4E"/>
    <w:rsid w:val="00987260"/>
    <w:rsid w:val="0098754B"/>
    <w:rsid w:val="009902A6"/>
    <w:rsid w:val="009905C1"/>
    <w:rsid w:val="00990C06"/>
    <w:rsid w:val="00990CE5"/>
    <w:rsid w:val="00991042"/>
    <w:rsid w:val="009912EA"/>
    <w:rsid w:val="00991C63"/>
    <w:rsid w:val="00992017"/>
    <w:rsid w:val="00992076"/>
    <w:rsid w:val="00992264"/>
    <w:rsid w:val="009925B8"/>
    <w:rsid w:val="00992637"/>
    <w:rsid w:val="0099269B"/>
    <w:rsid w:val="00992F34"/>
    <w:rsid w:val="0099364B"/>
    <w:rsid w:val="00993D13"/>
    <w:rsid w:val="00994CA5"/>
    <w:rsid w:val="00994FDA"/>
    <w:rsid w:val="00995661"/>
    <w:rsid w:val="00995671"/>
    <w:rsid w:val="00995810"/>
    <w:rsid w:val="00995924"/>
    <w:rsid w:val="009959EB"/>
    <w:rsid w:val="00995A3A"/>
    <w:rsid w:val="00995B39"/>
    <w:rsid w:val="00995B7C"/>
    <w:rsid w:val="00995C66"/>
    <w:rsid w:val="00995CF3"/>
    <w:rsid w:val="00995F72"/>
    <w:rsid w:val="009960CF"/>
    <w:rsid w:val="0099611C"/>
    <w:rsid w:val="00996244"/>
    <w:rsid w:val="0099647B"/>
    <w:rsid w:val="009966C2"/>
    <w:rsid w:val="0099691B"/>
    <w:rsid w:val="00996D42"/>
    <w:rsid w:val="00996E2A"/>
    <w:rsid w:val="00997458"/>
    <w:rsid w:val="009977E0"/>
    <w:rsid w:val="00997DDD"/>
    <w:rsid w:val="00997E5B"/>
    <w:rsid w:val="00997F81"/>
    <w:rsid w:val="009A0142"/>
    <w:rsid w:val="009A06E8"/>
    <w:rsid w:val="009A0CBD"/>
    <w:rsid w:val="009A13FF"/>
    <w:rsid w:val="009A1CAD"/>
    <w:rsid w:val="009A1D31"/>
    <w:rsid w:val="009A1F14"/>
    <w:rsid w:val="009A214C"/>
    <w:rsid w:val="009A22FB"/>
    <w:rsid w:val="009A2650"/>
    <w:rsid w:val="009A26BF"/>
    <w:rsid w:val="009A286C"/>
    <w:rsid w:val="009A2AFD"/>
    <w:rsid w:val="009A2D68"/>
    <w:rsid w:val="009A2F64"/>
    <w:rsid w:val="009A3002"/>
    <w:rsid w:val="009A321A"/>
    <w:rsid w:val="009A32EA"/>
    <w:rsid w:val="009A3C33"/>
    <w:rsid w:val="009A47D7"/>
    <w:rsid w:val="009A48AD"/>
    <w:rsid w:val="009A4C39"/>
    <w:rsid w:val="009A5242"/>
    <w:rsid w:val="009A5470"/>
    <w:rsid w:val="009A55C3"/>
    <w:rsid w:val="009A575A"/>
    <w:rsid w:val="009A57F0"/>
    <w:rsid w:val="009A595C"/>
    <w:rsid w:val="009A5C6E"/>
    <w:rsid w:val="009A6799"/>
    <w:rsid w:val="009A67D3"/>
    <w:rsid w:val="009A79F0"/>
    <w:rsid w:val="009A7E6B"/>
    <w:rsid w:val="009B09ED"/>
    <w:rsid w:val="009B0C7D"/>
    <w:rsid w:val="009B105A"/>
    <w:rsid w:val="009B1226"/>
    <w:rsid w:val="009B16BC"/>
    <w:rsid w:val="009B16C3"/>
    <w:rsid w:val="009B1A0C"/>
    <w:rsid w:val="009B2710"/>
    <w:rsid w:val="009B2B34"/>
    <w:rsid w:val="009B2F5A"/>
    <w:rsid w:val="009B36CC"/>
    <w:rsid w:val="009B3F0D"/>
    <w:rsid w:val="009B3F10"/>
    <w:rsid w:val="009B41CB"/>
    <w:rsid w:val="009B449E"/>
    <w:rsid w:val="009B45BB"/>
    <w:rsid w:val="009B45F1"/>
    <w:rsid w:val="009B539C"/>
    <w:rsid w:val="009B541F"/>
    <w:rsid w:val="009B56FC"/>
    <w:rsid w:val="009B5CC6"/>
    <w:rsid w:val="009B5E00"/>
    <w:rsid w:val="009B5EE5"/>
    <w:rsid w:val="009B6E17"/>
    <w:rsid w:val="009B7018"/>
    <w:rsid w:val="009B7438"/>
    <w:rsid w:val="009B744A"/>
    <w:rsid w:val="009B7D7C"/>
    <w:rsid w:val="009B7E9F"/>
    <w:rsid w:val="009C008F"/>
    <w:rsid w:val="009C01CD"/>
    <w:rsid w:val="009C01F1"/>
    <w:rsid w:val="009C0C57"/>
    <w:rsid w:val="009C0DDC"/>
    <w:rsid w:val="009C144C"/>
    <w:rsid w:val="009C194D"/>
    <w:rsid w:val="009C211B"/>
    <w:rsid w:val="009C21FB"/>
    <w:rsid w:val="009C2266"/>
    <w:rsid w:val="009C295D"/>
    <w:rsid w:val="009C2BAA"/>
    <w:rsid w:val="009C2CE0"/>
    <w:rsid w:val="009C2CE5"/>
    <w:rsid w:val="009C3392"/>
    <w:rsid w:val="009C342B"/>
    <w:rsid w:val="009C3497"/>
    <w:rsid w:val="009C3534"/>
    <w:rsid w:val="009C3869"/>
    <w:rsid w:val="009C387F"/>
    <w:rsid w:val="009C3940"/>
    <w:rsid w:val="009C3B69"/>
    <w:rsid w:val="009C405D"/>
    <w:rsid w:val="009C42DB"/>
    <w:rsid w:val="009C484F"/>
    <w:rsid w:val="009C4BEF"/>
    <w:rsid w:val="009C4E90"/>
    <w:rsid w:val="009C518F"/>
    <w:rsid w:val="009C51E6"/>
    <w:rsid w:val="009C562E"/>
    <w:rsid w:val="009C56E6"/>
    <w:rsid w:val="009C5D86"/>
    <w:rsid w:val="009C5EF2"/>
    <w:rsid w:val="009C647D"/>
    <w:rsid w:val="009C64EF"/>
    <w:rsid w:val="009C7216"/>
    <w:rsid w:val="009C7529"/>
    <w:rsid w:val="009C774C"/>
    <w:rsid w:val="009C77C6"/>
    <w:rsid w:val="009C788F"/>
    <w:rsid w:val="009C78D8"/>
    <w:rsid w:val="009C7AFE"/>
    <w:rsid w:val="009C7B35"/>
    <w:rsid w:val="009C7B37"/>
    <w:rsid w:val="009C7BEB"/>
    <w:rsid w:val="009C7C7B"/>
    <w:rsid w:val="009C7C7E"/>
    <w:rsid w:val="009D0940"/>
    <w:rsid w:val="009D09C2"/>
    <w:rsid w:val="009D10D7"/>
    <w:rsid w:val="009D146F"/>
    <w:rsid w:val="009D1763"/>
    <w:rsid w:val="009D1FDD"/>
    <w:rsid w:val="009D2005"/>
    <w:rsid w:val="009D255B"/>
    <w:rsid w:val="009D2AFC"/>
    <w:rsid w:val="009D2C68"/>
    <w:rsid w:val="009D39D7"/>
    <w:rsid w:val="009D3C0A"/>
    <w:rsid w:val="009D3F0F"/>
    <w:rsid w:val="009D4321"/>
    <w:rsid w:val="009D4331"/>
    <w:rsid w:val="009D4997"/>
    <w:rsid w:val="009D4A74"/>
    <w:rsid w:val="009D4BC8"/>
    <w:rsid w:val="009D4D18"/>
    <w:rsid w:val="009D4EB6"/>
    <w:rsid w:val="009D4FB4"/>
    <w:rsid w:val="009D4FC4"/>
    <w:rsid w:val="009D52C2"/>
    <w:rsid w:val="009D6594"/>
    <w:rsid w:val="009D6A71"/>
    <w:rsid w:val="009D6C73"/>
    <w:rsid w:val="009D6F01"/>
    <w:rsid w:val="009D7082"/>
    <w:rsid w:val="009D76D8"/>
    <w:rsid w:val="009D7A22"/>
    <w:rsid w:val="009D7B02"/>
    <w:rsid w:val="009E0163"/>
    <w:rsid w:val="009E0258"/>
    <w:rsid w:val="009E0342"/>
    <w:rsid w:val="009E0461"/>
    <w:rsid w:val="009E0B4A"/>
    <w:rsid w:val="009E13B2"/>
    <w:rsid w:val="009E27E2"/>
    <w:rsid w:val="009E27F0"/>
    <w:rsid w:val="009E2927"/>
    <w:rsid w:val="009E296B"/>
    <w:rsid w:val="009E2B80"/>
    <w:rsid w:val="009E2BB4"/>
    <w:rsid w:val="009E2DDA"/>
    <w:rsid w:val="009E2DDE"/>
    <w:rsid w:val="009E2E35"/>
    <w:rsid w:val="009E2EE4"/>
    <w:rsid w:val="009E32A6"/>
    <w:rsid w:val="009E3355"/>
    <w:rsid w:val="009E34CB"/>
    <w:rsid w:val="009E38CB"/>
    <w:rsid w:val="009E3D1C"/>
    <w:rsid w:val="009E44BB"/>
    <w:rsid w:val="009E469D"/>
    <w:rsid w:val="009E4742"/>
    <w:rsid w:val="009E48AD"/>
    <w:rsid w:val="009E4BAE"/>
    <w:rsid w:val="009E4BEA"/>
    <w:rsid w:val="009E55C7"/>
    <w:rsid w:val="009E5607"/>
    <w:rsid w:val="009E5717"/>
    <w:rsid w:val="009E59D0"/>
    <w:rsid w:val="009E5F33"/>
    <w:rsid w:val="009E64BF"/>
    <w:rsid w:val="009E6588"/>
    <w:rsid w:val="009E65AE"/>
    <w:rsid w:val="009E66D1"/>
    <w:rsid w:val="009E6E1C"/>
    <w:rsid w:val="009E70EE"/>
    <w:rsid w:val="009E76DD"/>
    <w:rsid w:val="009E7B38"/>
    <w:rsid w:val="009E7B49"/>
    <w:rsid w:val="009F06A7"/>
    <w:rsid w:val="009F0E6C"/>
    <w:rsid w:val="009F0E7E"/>
    <w:rsid w:val="009F0FDE"/>
    <w:rsid w:val="009F128D"/>
    <w:rsid w:val="009F1522"/>
    <w:rsid w:val="009F1807"/>
    <w:rsid w:val="009F1ACC"/>
    <w:rsid w:val="009F1BA3"/>
    <w:rsid w:val="009F1F4A"/>
    <w:rsid w:val="009F20AB"/>
    <w:rsid w:val="009F2243"/>
    <w:rsid w:val="009F22CB"/>
    <w:rsid w:val="009F2629"/>
    <w:rsid w:val="009F2E55"/>
    <w:rsid w:val="009F2F7B"/>
    <w:rsid w:val="009F3728"/>
    <w:rsid w:val="009F3903"/>
    <w:rsid w:val="009F4129"/>
    <w:rsid w:val="009F4219"/>
    <w:rsid w:val="009F47BF"/>
    <w:rsid w:val="009F4E7B"/>
    <w:rsid w:val="009F56E6"/>
    <w:rsid w:val="009F5E09"/>
    <w:rsid w:val="009F5EAD"/>
    <w:rsid w:val="009F61A9"/>
    <w:rsid w:val="009F61FE"/>
    <w:rsid w:val="009F6429"/>
    <w:rsid w:val="009F685C"/>
    <w:rsid w:val="009F6914"/>
    <w:rsid w:val="009F6FFE"/>
    <w:rsid w:val="009F77E3"/>
    <w:rsid w:val="009F7A72"/>
    <w:rsid w:val="009F7C67"/>
    <w:rsid w:val="009F7DC3"/>
    <w:rsid w:val="009F7E97"/>
    <w:rsid w:val="00A003A7"/>
    <w:rsid w:val="00A00BB6"/>
    <w:rsid w:val="00A00C48"/>
    <w:rsid w:val="00A00E98"/>
    <w:rsid w:val="00A00EDA"/>
    <w:rsid w:val="00A016BB"/>
    <w:rsid w:val="00A0234D"/>
    <w:rsid w:val="00A02370"/>
    <w:rsid w:val="00A030DC"/>
    <w:rsid w:val="00A03169"/>
    <w:rsid w:val="00A033D5"/>
    <w:rsid w:val="00A03949"/>
    <w:rsid w:val="00A03A58"/>
    <w:rsid w:val="00A03D35"/>
    <w:rsid w:val="00A03E96"/>
    <w:rsid w:val="00A0403C"/>
    <w:rsid w:val="00A04180"/>
    <w:rsid w:val="00A04C70"/>
    <w:rsid w:val="00A04E8F"/>
    <w:rsid w:val="00A05C3B"/>
    <w:rsid w:val="00A05C97"/>
    <w:rsid w:val="00A05FCE"/>
    <w:rsid w:val="00A062B4"/>
    <w:rsid w:val="00A06437"/>
    <w:rsid w:val="00A06590"/>
    <w:rsid w:val="00A06C23"/>
    <w:rsid w:val="00A06F79"/>
    <w:rsid w:val="00A071C5"/>
    <w:rsid w:val="00A072F8"/>
    <w:rsid w:val="00A07345"/>
    <w:rsid w:val="00A0741C"/>
    <w:rsid w:val="00A07490"/>
    <w:rsid w:val="00A07B01"/>
    <w:rsid w:val="00A1005C"/>
    <w:rsid w:val="00A106B4"/>
    <w:rsid w:val="00A10AC6"/>
    <w:rsid w:val="00A10F12"/>
    <w:rsid w:val="00A10FA7"/>
    <w:rsid w:val="00A11090"/>
    <w:rsid w:val="00A110C9"/>
    <w:rsid w:val="00A113CC"/>
    <w:rsid w:val="00A11418"/>
    <w:rsid w:val="00A11AF3"/>
    <w:rsid w:val="00A130E1"/>
    <w:rsid w:val="00A1390D"/>
    <w:rsid w:val="00A13D37"/>
    <w:rsid w:val="00A14055"/>
    <w:rsid w:val="00A140DD"/>
    <w:rsid w:val="00A14149"/>
    <w:rsid w:val="00A142AE"/>
    <w:rsid w:val="00A142C9"/>
    <w:rsid w:val="00A143C7"/>
    <w:rsid w:val="00A145E9"/>
    <w:rsid w:val="00A14628"/>
    <w:rsid w:val="00A148FD"/>
    <w:rsid w:val="00A15103"/>
    <w:rsid w:val="00A15226"/>
    <w:rsid w:val="00A15FAE"/>
    <w:rsid w:val="00A162B8"/>
    <w:rsid w:val="00A163D4"/>
    <w:rsid w:val="00A167A6"/>
    <w:rsid w:val="00A16868"/>
    <w:rsid w:val="00A16C49"/>
    <w:rsid w:val="00A1704B"/>
    <w:rsid w:val="00A176E9"/>
    <w:rsid w:val="00A2021C"/>
    <w:rsid w:val="00A2034A"/>
    <w:rsid w:val="00A204D2"/>
    <w:rsid w:val="00A20ABF"/>
    <w:rsid w:val="00A2128D"/>
    <w:rsid w:val="00A21739"/>
    <w:rsid w:val="00A2184E"/>
    <w:rsid w:val="00A21A1B"/>
    <w:rsid w:val="00A21C7A"/>
    <w:rsid w:val="00A21CEE"/>
    <w:rsid w:val="00A220E3"/>
    <w:rsid w:val="00A2216A"/>
    <w:rsid w:val="00A22807"/>
    <w:rsid w:val="00A2288F"/>
    <w:rsid w:val="00A22A94"/>
    <w:rsid w:val="00A22FD9"/>
    <w:rsid w:val="00A230EF"/>
    <w:rsid w:val="00A2343A"/>
    <w:rsid w:val="00A23805"/>
    <w:rsid w:val="00A23A7F"/>
    <w:rsid w:val="00A23B83"/>
    <w:rsid w:val="00A23D12"/>
    <w:rsid w:val="00A23D45"/>
    <w:rsid w:val="00A23D66"/>
    <w:rsid w:val="00A240DA"/>
    <w:rsid w:val="00A24619"/>
    <w:rsid w:val="00A24687"/>
    <w:rsid w:val="00A2509A"/>
    <w:rsid w:val="00A250FF"/>
    <w:rsid w:val="00A2523A"/>
    <w:rsid w:val="00A2564B"/>
    <w:rsid w:val="00A2582A"/>
    <w:rsid w:val="00A25934"/>
    <w:rsid w:val="00A25EBD"/>
    <w:rsid w:val="00A26486"/>
    <w:rsid w:val="00A2688B"/>
    <w:rsid w:val="00A2689A"/>
    <w:rsid w:val="00A26A3B"/>
    <w:rsid w:val="00A26D26"/>
    <w:rsid w:val="00A27499"/>
    <w:rsid w:val="00A2770B"/>
    <w:rsid w:val="00A27A82"/>
    <w:rsid w:val="00A27B32"/>
    <w:rsid w:val="00A301A4"/>
    <w:rsid w:val="00A301BA"/>
    <w:rsid w:val="00A302B8"/>
    <w:rsid w:val="00A3035A"/>
    <w:rsid w:val="00A30D31"/>
    <w:rsid w:val="00A31360"/>
    <w:rsid w:val="00A325CC"/>
    <w:rsid w:val="00A32803"/>
    <w:rsid w:val="00A32E44"/>
    <w:rsid w:val="00A32FA6"/>
    <w:rsid w:val="00A33195"/>
    <w:rsid w:val="00A33342"/>
    <w:rsid w:val="00A33390"/>
    <w:rsid w:val="00A335F5"/>
    <w:rsid w:val="00A339A0"/>
    <w:rsid w:val="00A33A7D"/>
    <w:rsid w:val="00A33E00"/>
    <w:rsid w:val="00A345CA"/>
    <w:rsid w:val="00A347AE"/>
    <w:rsid w:val="00A34838"/>
    <w:rsid w:val="00A34DAC"/>
    <w:rsid w:val="00A35273"/>
    <w:rsid w:val="00A354E5"/>
    <w:rsid w:val="00A35743"/>
    <w:rsid w:val="00A35851"/>
    <w:rsid w:val="00A35856"/>
    <w:rsid w:val="00A35D80"/>
    <w:rsid w:val="00A35EB5"/>
    <w:rsid w:val="00A35EF5"/>
    <w:rsid w:val="00A3607A"/>
    <w:rsid w:val="00A36253"/>
    <w:rsid w:val="00A3677B"/>
    <w:rsid w:val="00A36826"/>
    <w:rsid w:val="00A375A6"/>
    <w:rsid w:val="00A40159"/>
    <w:rsid w:val="00A40620"/>
    <w:rsid w:val="00A406B6"/>
    <w:rsid w:val="00A40804"/>
    <w:rsid w:val="00A40A2A"/>
    <w:rsid w:val="00A40CCE"/>
    <w:rsid w:val="00A40CD7"/>
    <w:rsid w:val="00A40DC0"/>
    <w:rsid w:val="00A40E09"/>
    <w:rsid w:val="00A40F56"/>
    <w:rsid w:val="00A412B3"/>
    <w:rsid w:val="00A41685"/>
    <w:rsid w:val="00A41A2C"/>
    <w:rsid w:val="00A41ABE"/>
    <w:rsid w:val="00A41D75"/>
    <w:rsid w:val="00A41F00"/>
    <w:rsid w:val="00A4352C"/>
    <w:rsid w:val="00A44330"/>
    <w:rsid w:val="00A44623"/>
    <w:rsid w:val="00A447AC"/>
    <w:rsid w:val="00A447D8"/>
    <w:rsid w:val="00A44877"/>
    <w:rsid w:val="00A448B8"/>
    <w:rsid w:val="00A44B66"/>
    <w:rsid w:val="00A44C35"/>
    <w:rsid w:val="00A45291"/>
    <w:rsid w:val="00A45342"/>
    <w:rsid w:val="00A45569"/>
    <w:rsid w:val="00A45BA9"/>
    <w:rsid w:val="00A46338"/>
    <w:rsid w:val="00A468E2"/>
    <w:rsid w:val="00A46D5B"/>
    <w:rsid w:val="00A47385"/>
    <w:rsid w:val="00A47514"/>
    <w:rsid w:val="00A47670"/>
    <w:rsid w:val="00A47979"/>
    <w:rsid w:val="00A503D3"/>
    <w:rsid w:val="00A507DE"/>
    <w:rsid w:val="00A50971"/>
    <w:rsid w:val="00A50CEB"/>
    <w:rsid w:val="00A50DF7"/>
    <w:rsid w:val="00A51108"/>
    <w:rsid w:val="00A51122"/>
    <w:rsid w:val="00A513E5"/>
    <w:rsid w:val="00A51B1E"/>
    <w:rsid w:val="00A51BBD"/>
    <w:rsid w:val="00A524CA"/>
    <w:rsid w:val="00A52666"/>
    <w:rsid w:val="00A5273D"/>
    <w:rsid w:val="00A527DF"/>
    <w:rsid w:val="00A52A07"/>
    <w:rsid w:val="00A52BCE"/>
    <w:rsid w:val="00A52D44"/>
    <w:rsid w:val="00A52F44"/>
    <w:rsid w:val="00A538CB"/>
    <w:rsid w:val="00A53984"/>
    <w:rsid w:val="00A5417A"/>
    <w:rsid w:val="00A54356"/>
    <w:rsid w:val="00A546B4"/>
    <w:rsid w:val="00A549D0"/>
    <w:rsid w:val="00A54B39"/>
    <w:rsid w:val="00A551A5"/>
    <w:rsid w:val="00A552A9"/>
    <w:rsid w:val="00A55449"/>
    <w:rsid w:val="00A55565"/>
    <w:rsid w:val="00A559E7"/>
    <w:rsid w:val="00A55DB3"/>
    <w:rsid w:val="00A5607C"/>
    <w:rsid w:val="00A570C3"/>
    <w:rsid w:val="00A5784F"/>
    <w:rsid w:val="00A6019B"/>
    <w:rsid w:val="00A6025E"/>
    <w:rsid w:val="00A6040F"/>
    <w:rsid w:val="00A60524"/>
    <w:rsid w:val="00A60675"/>
    <w:rsid w:val="00A609C7"/>
    <w:rsid w:val="00A61471"/>
    <w:rsid w:val="00A616F4"/>
    <w:rsid w:val="00A61F21"/>
    <w:rsid w:val="00A62244"/>
    <w:rsid w:val="00A62485"/>
    <w:rsid w:val="00A6299E"/>
    <w:rsid w:val="00A62AE0"/>
    <w:rsid w:val="00A6347C"/>
    <w:rsid w:val="00A64138"/>
    <w:rsid w:val="00A6424B"/>
    <w:rsid w:val="00A64495"/>
    <w:rsid w:val="00A6515F"/>
    <w:rsid w:val="00A65251"/>
    <w:rsid w:val="00A654A5"/>
    <w:rsid w:val="00A65568"/>
    <w:rsid w:val="00A65831"/>
    <w:rsid w:val="00A65AED"/>
    <w:rsid w:val="00A6607A"/>
    <w:rsid w:val="00A6616B"/>
    <w:rsid w:val="00A66376"/>
    <w:rsid w:val="00A67033"/>
    <w:rsid w:val="00A6761C"/>
    <w:rsid w:val="00A6785C"/>
    <w:rsid w:val="00A6793E"/>
    <w:rsid w:val="00A700CA"/>
    <w:rsid w:val="00A70129"/>
    <w:rsid w:val="00A701AB"/>
    <w:rsid w:val="00A70648"/>
    <w:rsid w:val="00A7081C"/>
    <w:rsid w:val="00A709DD"/>
    <w:rsid w:val="00A70F62"/>
    <w:rsid w:val="00A710FA"/>
    <w:rsid w:val="00A7115B"/>
    <w:rsid w:val="00A71172"/>
    <w:rsid w:val="00A71B73"/>
    <w:rsid w:val="00A71C10"/>
    <w:rsid w:val="00A72BF2"/>
    <w:rsid w:val="00A72CD4"/>
    <w:rsid w:val="00A72DD6"/>
    <w:rsid w:val="00A73227"/>
    <w:rsid w:val="00A732CE"/>
    <w:rsid w:val="00A73345"/>
    <w:rsid w:val="00A733C1"/>
    <w:rsid w:val="00A7386A"/>
    <w:rsid w:val="00A73DAB"/>
    <w:rsid w:val="00A75072"/>
    <w:rsid w:val="00A75133"/>
    <w:rsid w:val="00A75224"/>
    <w:rsid w:val="00A753E6"/>
    <w:rsid w:val="00A75562"/>
    <w:rsid w:val="00A75ABE"/>
    <w:rsid w:val="00A75D77"/>
    <w:rsid w:val="00A75F5D"/>
    <w:rsid w:val="00A7760F"/>
    <w:rsid w:val="00A778B3"/>
    <w:rsid w:val="00A803C6"/>
    <w:rsid w:val="00A8089C"/>
    <w:rsid w:val="00A80F9E"/>
    <w:rsid w:val="00A80FB2"/>
    <w:rsid w:val="00A81133"/>
    <w:rsid w:val="00A8145C"/>
    <w:rsid w:val="00A81748"/>
    <w:rsid w:val="00A81F37"/>
    <w:rsid w:val="00A82497"/>
    <w:rsid w:val="00A82511"/>
    <w:rsid w:val="00A826A5"/>
    <w:rsid w:val="00A828BF"/>
    <w:rsid w:val="00A829EB"/>
    <w:rsid w:val="00A82C9C"/>
    <w:rsid w:val="00A82DA2"/>
    <w:rsid w:val="00A82E0E"/>
    <w:rsid w:val="00A82FD1"/>
    <w:rsid w:val="00A82FDF"/>
    <w:rsid w:val="00A830BE"/>
    <w:rsid w:val="00A8314F"/>
    <w:rsid w:val="00A831BF"/>
    <w:rsid w:val="00A8323D"/>
    <w:rsid w:val="00A83A0C"/>
    <w:rsid w:val="00A8400F"/>
    <w:rsid w:val="00A84272"/>
    <w:rsid w:val="00A84586"/>
    <w:rsid w:val="00A84E59"/>
    <w:rsid w:val="00A84F6B"/>
    <w:rsid w:val="00A85188"/>
    <w:rsid w:val="00A8526E"/>
    <w:rsid w:val="00A85367"/>
    <w:rsid w:val="00A85723"/>
    <w:rsid w:val="00A85EEA"/>
    <w:rsid w:val="00A8687C"/>
    <w:rsid w:val="00A86BE8"/>
    <w:rsid w:val="00A86DC5"/>
    <w:rsid w:val="00A8781C"/>
    <w:rsid w:val="00A90671"/>
    <w:rsid w:val="00A909EA"/>
    <w:rsid w:val="00A90C25"/>
    <w:rsid w:val="00A911FE"/>
    <w:rsid w:val="00A914F7"/>
    <w:rsid w:val="00A9196C"/>
    <w:rsid w:val="00A919CA"/>
    <w:rsid w:val="00A91B06"/>
    <w:rsid w:val="00A92EFC"/>
    <w:rsid w:val="00A93025"/>
    <w:rsid w:val="00A93236"/>
    <w:rsid w:val="00A93423"/>
    <w:rsid w:val="00A939C8"/>
    <w:rsid w:val="00A93D21"/>
    <w:rsid w:val="00A9402C"/>
    <w:rsid w:val="00A94352"/>
    <w:rsid w:val="00A948F4"/>
    <w:rsid w:val="00A94995"/>
    <w:rsid w:val="00A95031"/>
    <w:rsid w:val="00A957C7"/>
    <w:rsid w:val="00A95A1B"/>
    <w:rsid w:val="00A95C0A"/>
    <w:rsid w:val="00A95D9D"/>
    <w:rsid w:val="00A95FB8"/>
    <w:rsid w:val="00A95FD5"/>
    <w:rsid w:val="00A96075"/>
    <w:rsid w:val="00A96266"/>
    <w:rsid w:val="00A963CC"/>
    <w:rsid w:val="00A96A81"/>
    <w:rsid w:val="00A96D44"/>
    <w:rsid w:val="00A970EF"/>
    <w:rsid w:val="00A971B1"/>
    <w:rsid w:val="00A97355"/>
    <w:rsid w:val="00A9780F"/>
    <w:rsid w:val="00A97ECF"/>
    <w:rsid w:val="00AA01C8"/>
    <w:rsid w:val="00AA0370"/>
    <w:rsid w:val="00AA095A"/>
    <w:rsid w:val="00AA0A70"/>
    <w:rsid w:val="00AA1189"/>
    <w:rsid w:val="00AA1401"/>
    <w:rsid w:val="00AA16FB"/>
    <w:rsid w:val="00AA1776"/>
    <w:rsid w:val="00AA1DF7"/>
    <w:rsid w:val="00AA1E87"/>
    <w:rsid w:val="00AA205E"/>
    <w:rsid w:val="00AA2B7B"/>
    <w:rsid w:val="00AA2DB0"/>
    <w:rsid w:val="00AA2F68"/>
    <w:rsid w:val="00AA3523"/>
    <w:rsid w:val="00AA3A18"/>
    <w:rsid w:val="00AA496C"/>
    <w:rsid w:val="00AA597D"/>
    <w:rsid w:val="00AA5AC1"/>
    <w:rsid w:val="00AA5BFF"/>
    <w:rsid w:val="00AA5CC2"/>
    <w:rsid w:val="00AA5DBC"/>
    <w:rsid w:val="00AA5F07"/>
    <w:rsid w:val="00AA637B"/>
    <w:rsid w:val="00AA6839"/>
    <w:rsid w:val="00AA6B2A"/>
    <w:rsid w:val="00AA7211"/>
    <w:rsid w:val="00AA72A9"/>
    <w:rsid w:val="00AA7354"/>
    <w:rsid w:val="00AA7E93"/>
    <w:rsid w:val="00AB033F"/>
    <w:rsid w:val="00AB0D82"/>
    <w:rsid w:val="00AB0D99"/>
    <w:rsid w:val="00AB0F8D"/>
    <w:rsid w:val="00AB0FD1"/>
    <w:rsid w:val="00AB17B7"/>
    <w:rsid w:val="00AB2107"/>
    <w:rsid w:val="00AB2172"/>
    <w:rsid w:val="00AB238A"/>
    <w:rsid w:val="00AB24AE"/>
    <w:rsid w:val="00AB2DD8"/>
    <w:rsid w:val="00AB309A"/>
    <w:rsid w:val="00AB30A8"/>
    <w:rsid w:val="00AB4150"/>
    <w:rsid w:val="00AB4868"/>
    <w:rsid w:val="00AB4EF5"/>
    <w:rsid w:val="00AB6512"/>
    <w:rsid w:val="00AB665C"/>
    <w:rsid w:val="00AB6FB0"/>
    <w:rsid w:val="00AB7634"/>
    <w:rsid w:val="00AB7B8F"/>
    <w:rsid w:val="00AB7E05"/>
    <w:rsid w:val="00AB7EA8"/>
    <w:rsid w:val="00AC0B3A"/>
    <w:rsid w:val="00AC0B60"/>
    <w:rsid w:val="00AC0EBB"/>
    <w:rsid w:val="00AC111A"/>
    <w:rsid w:val="00AC15F2"/>
    <w:rsid w:val="00AC25F2"/>
    <w:rsid w:val="00AC2C55"/>
    <w:rsid w:val="00AC41A8"/>
    <w:rsid w:val="00AC47C3"/>
    <w:rsid w:val="00AC4A5D"/>
    <w:rsid w:val="00AC5140"/>
    <w:rsid w:val="00AC53B3"/>
    <w:rsid w:val="00AC55D5"/>
    <w:rsid w:val="00AC58C5"/>
    <w:rsid w:val="00AC59F9"/>
    <w:rsid w:val="00AC5B3E"/>
    <w:rsid w:val="00AC6342"/>
    <w:rsid w:val="00AC64B5"/>
    <w:rsid w:val="00AC65D7"/>
    <w:rsid w:val="00AC6CAF"/>
    <w:rsid w:val="00AC6CF2"/>
    <w:rsid w:val="00AC7308"/>
    <w:rsid w:val="00AC7487"/>
    <w:rsid w:val="00AC7EBF"/>
    <w:rsid w:val="00AD0699"/>
    <w:rsid w:val="00AD0725"/>
    <w:rsid w:val="00AD09D9"/>
    <w:rsid w:val="00AD0AEB"/>
    <w:rsid w:val="00AD0BD5"/>
    <w:rsid w:val="00AD1223"/>
    <w:rsid w:val="00AD1F3A"/>
    <w:rsid w:val="00AD20E7"/>
    <w:rsid w:val="00AD251F"/>
    <w:rsid w:val="00AD25A9"/>
    <w:rsid w:val="00AD30CD"/>
    <w:rsid w:val="00AD3386"/>
    <w:rsid w:val="00AD3773"/>
    <w:rsid w:val="00AD386E"/>
    <w:rsid w:val="00AD45C8"/>
    <w:rsid w:val="00AD49A0"/>
    <w:rsid w:val="00AD4B28"/>
    <w:rsid w:val="00AD4B49"/>
    <w:rsid w:val="00AD4CF1"/>
    <w:rsid w:val="00AD4E9C"/>
    <w:rsid w:val="00AD5179"/>
    <w:rsid w:val="00AD5A81"/>
    <w:rsid w:val="00AD5C9F"/>
    <w:rsid w:val="00AD5D96"/>
    <w:rsid w:val="00AD62AC"/>
    <w:rsid w:val="00AD6678"/>
    <w:rsid w:val="00AD6DB0"/>
    <w:rsid w:val="00AD6EAA"/>
    <w:rsid w:val="00AD6F36"/>
    <w:rsid w:val="00AD749B"/>
    <w:rsid w:val="00AD76D8"/>
    <w:rsid w:val="00AD76DC"/>
    <w:rsid w:val="00AD7B5D"/>
    <w:rsid w:val="00AD7BB3"/>
    <w:rsid w:val="00AD7BB5"/>
    <w:rsid w:val="00AD7C43"/>
    <w:rsid w:val="00AD7F7D"/>
    <w:rsid w:val="00AE004F"/>
    <w:rsid w:val="00AE00B5"/>
    <w:rsid w:val="00AE00DD"/>
    <w:rsid w:val="00AE0149"/>
    <w:rsid w:val="00AE0448"/>
    <w:rsid w:val="00AE086C"/>
    <w:rsid w:val="00AE1007"/>
    <w:rsid w:val="00AE12AE"/>
    <w:rsid w:val="00AE1870"/>
    <w:rsid w:val="00AE18F1"/>
    <w:rsid w:val="00AE1BB2"/>
    <w:rsid w:val="00AE1F25"/>
    <w:rsid w:val="00AE2143"/>
    <w:rsid w:val="00AE22D9"/>
    <w:rsid w:val="00AE2348"/>
    <w:rsid w:val="00AE262E"/>
    <w:rsid w:val="00AE28E8"/>
    <w:rsid w:val="00AE2901"/>
    <w:rsid w:val="00AE29EB"/>
    <w:rsid w:val="00AE30DD"/>
    <w:rsid w:val="00AE33A1"/>
    <w:rsid w:val="00AE355D"/>
    <w:rsid w:val="00AE387B"/>
    <w:rsid w:val="00AE3BFC"/>
    <w:rsid w:val="00AE411D"/>
    <w:rsid w:val="00AE427D"/>
    <w:rsid w:val="00AE48DB"/>
    <w:rsid w:val="00AE4A33"/>
    <w:rsid w:val="00AE5664"/>
    <w:rsid w:val="00AE62A0"/>
    <w:rsid w:val="00AE631A"/>
    <w:rsid w:val="00AE66B1"/>
    <w:rsid w:val="00AE68FF"/>
    <w:rsid w:val="00AE6DA9"/>
    <w:rsid w:val="00AE6EEB"/>
    <w:rsid w:val="00AE73CF"/>
    <w:rsid w:val="00AE7722"/>
    <w:rsid w:val="00AE7759"/>
    <w:rsid w:val="00AE77BE"/>
    <w:rsid w:val="00AE7D2C"/>
    <w:rsid w:val="00AE7E10"/>
    <w:rsid w:val="00AE7FB4"/>
    <w:rsid w:val="00AF0003"/>
    <w:rsid w:val="00AF00C1"/>
    <w:rsid w:val="00AF15DE"/>
    <w:rsid w:val="00AF2A12"/>
    <w:rsid w:val="00AF31E5"/>
    <w:rsid w:val="00AF32C8"/>
    <w:rsid w:val="00AF33AD"/>
    <w:rsid w:val="00AF34AD"/>
    <w:rsid w:val="00AF356B"/>
    <w:rsid w:val="00AF3BCF"/>
    <w:rsid w:val="00AF3C65"/>
    <w:rsid w:val="00AF408C"/>
    <w:rsid w:val="00AF4966"/>
    <w:rsid w:val="00AF4DA8"/>
    <w:rsid w:val="00AF57AF"/>
    <w:rsid w:val="00AF5812"/>
    <w:rsid w:val="00AF5D55"/>
    <w:rsid w:val="00AF5E1B"/>
    <w:rsid w:val="00AF5FE3"/>
    <w:rsid w:val="00AF634A"/>
    <w:rsid w:val="00AF65E0"/>
    <w:rsid w:val="00AF715C"/>
    <w:rsid w:val="00AF729C"/>
    <w:rsid w:val="00AF746B"/>
    <w:rsid w:val="00AF7470"/>
    <w:rsid w:val="00AF7544"/>
    <w:rsid w:val="00AF778E"/>
    <w:rsid w:val="00AF77A4"/>
    <w:rsid w:val="00AF7ECD"/>
    <w:rsid w:val="00B0022D"/>
    <w:rsid w:val="00B008B3"/>
    <w:rsid w:val="00B00C85"/>
    <w:rsid w:val="00B00C97"/>
    <w:rsid w:val="00B00E00"/>
    <w:rsid w:val="00B020BF"/>
    <w:rsid w:val="00B02E1C"/>
    <w:rsid w:val="00B02E54"/>
    <w:rsid w:val="00B03387"/>
    <w:rsid w:val="00B033B5"/>
    <w:rsid w:val="00B034AB"/>
    <w:rsid w:val="00B03530"/>
    <w:rsid w:val="00B03728"/>
    <w:rsid w:val="00B03A65"/>
    <w:rsid w:val="00B03AEF"/>
    <w:rsid w:val="00B03E2B"/>
    <w:rsid w:val="00B03E5F"/>
    <w:rsid w:val="00B04088"/>
    <w:rsid w:val="00B04370"/>
    <w:rsid w:val="00B0455D"/>
    <w:rsid w:val="00B04618"/>
    <w:rsid w:val="00B04E54"/>
    <w:rsid w:val="00B05046"/>
    <w:rsid w:val="00B05274"/>
    <w:rsid w:val="00B0556D"/>
    <w:rsid w:val="00B05727"/>
    <w:rsid w:val="00B05934"/>
    <w:rsid w:val="00B05A7F"/>
    <w:rsid w:val="00B05B59"/>
    <w:rsid w:val="00B05D9B"/>
    <w:rsid w:val="00B05E9C"/>
    <w:rsid w:val="00B05ED5"/>
    <w:rsid w:val="00B05FED"/>
    <w:rsid w:val="00B06004"/>
    <w:rsid w:val="00B060FE"/>
    <w:rsid w:val="00B062FB"/>
    <w:rsid w:val="00B06428"/>
    <w:rsid w:val="00B06530"/>
    <w:rsid w:val="00B065B5"/>
    <w:rsid w:val="00B06726"/>
    <w:rsid w:val="00B07122"/>
    <w:rsid w:val="00B07594"/>
    <w:rsid w:val="00B07860"/>
    <w:rsid w:val="00B07C3A"/>
    <w:rsid w:val="00B10003"/>
    <w:rsid w:val="00B10371"/>
    <w:rsid w:val="00B106D6"/>
    <w:rsid w:val="00B106D8"/>
    <w:rsid w:val="00B10BF9"/>
    <w:rsid w:val="00B10C88"/>
    <w:rsid w:val="00B10E7C"/>
    <w:rsid w:val="00B11002"/>
    <w:rsid w:val="00B11601"/>
    <w:rsid w:val="00B11AF6"/>
    <w:rsid w:val="00B11B9A"/>
    <w:rsid w:val="00B11D12"/>
    <w:rsid w:val="00B11D26"/>
    <w:rsid w:val="00B11F1A"/>
    <w:rsid w:val="00B11FBA"/>
    <w:rsid w:val="00B1208A"/>
    <w:rsid w:val="00B1235F"/>
    <w:rsid w:val="00B124CE"/>
    <w:rsid w:val="00B12EDF"/>
    <w:rsid w:val="00B135C0"/>
    <w:rsid w:val="00B13749"/>
    <w:rsid w:val="00B13939"/>
    <w:rsid w:val="00B140EA"/>
    <w:rsid w:val="00B14AC0"/>
    <w:rsid w:val="00B14BF1"/>
    <w:rsid w:val="00B151FC"/>
    <w:rsid w:val="00B15461"/>
    <w:rsid w:val="00B15549"/>
    <w:rsid w:val="00B1568F"/>
    <w:rsid w:val="00B15AE9"/>
    <w:rsid w:val="00B15B09"/>
    <w:rsid w:val="00B15DB8"/>
    <w:rsid w:val="00B162D1"/>
    <w:rsid w:val="00B16F20"/>
    <w:rsid w:val="00B17347"/>
    <w:rsid w:val="00B176A8"/>
    <w:rsid w:val="00B17B89"/>
    <w:rsid w:val="00B17BD2"/>
    <w:rsid w:val="00B17C11"/>
    <w:rsid w:val="00B17C75"/>
    <w:rsid w:val="00B2041D"/>
    <w:rsid w:val="00B20543"/>
    <w:rsid w:val="00B21260"/>
    <w:rsid w:val="00B22282"/>
    <w:rsid w:val="00B225C7"/>
    <w:rsid w:val="00B2281A"/>
    <w:rsid w:val="00B22D4A"/>
    <w:rsid w:val="00B22F46"/>
    <w:rsid w:val="00B23184"/>
    <w:rsid w:val="00B23FD9"/>
    <w:rsid w:val="00B24051"/>
    <w:rsid w:val="00B241F6"/>
    <w:rsid w:val="00B24218"/>
    <w:rsid w:val="00B2443B"/>
    <w:rsid w:val="00B2443F"/>
    <w:rsid w:val="00B24B61"/>
    <w:rsid w:val="00B253DB"/>
    <w:rsid w:val="00B254A5"/>
    <w:rsid w:val="00B254AD"/>
    <w:rsid w:val="00B258FA"/>
    <w:rsid w:val="00B25E93"/>
    <w:rsid w:val="00B268A3"/>
    <w:rsid w:val="00B269D2"/>
    <w:rsid w:val="00B26DD0"/>
    <w:rsid w:val="00B26E27"/>
    <w:rsid w:val="00B277D8"/>
    <w:rsid w:val="00B2796D"/>
    <w:rsid w:val="00B279B0"/>
    <w:rsid w:val="00B30528"/>
    <w:rsid w:val="00B30B6A"/>
    <w:rsid w:val="00B3106A"/>
    <w:rsid w:val="00B31323"/>
    <w:rsid w:val="00B315F9"/>
    <w:rsid w:val="00B31B4A"/>
    <w:rsid w:val="00B31F65"/>
    <w:rsid w:val="00B32081"/>
    <w:rsid w:val="00B3279B"/>
    <w:rsid w:val="00B3288F"/>
    <w:rsid w:val="00B32C58"/>
    <w:rsid w:val="00B33236"/>
    <w:rsid w:val="00B3365F"/>
    <w:rsid w:val="00B33AF3"/>
    <w:rsid w:val="00B33ECC"/>
    <w:rsid w:val="00B3401D"/>
    <w:rsid w:val="00B340CE"/>
    <w:rsid w:val="00B34341"/>
    <w:rsid w:val="00B347FA"/>
    <w:rsid w:val="00B348A7"/>
    <w:rsid w:val="00B3520F"/>
    <w:rsid w:val="00B3556D"/>
    <w:rsid w:val="00B35759"/>
    <w:rsid w:val="00B358A4"/>
    <w:rsid w:val="00B35921"/>
    <w:rsid w:val="00B35D8E"/>
    <w:rsid w:val="00B3678B"/>
    <w:rsid w:val="00B36C2D"/>
    <w:rsid w:val="00B36E7F"/>
    <w:rsid w:val="00B36F95"/>
    <w:rsid w:val="00B372C7"/>
    <w:rsid w:val="00B37469"/>
    <w:rsid w:val="00B37780"/>
    <w:rsid w:val="00B37C96"/>
    <w:rsid w:val="00B37D30"/>
    <w:rsid w:val="00B37E17"/>
    <w:rsid w:val="00B37EE5"/>
    <w:rsid w:val="00B37F63"/>
    <w:rsid w:val="00B40016"/>
    <w:rsid w:val="00B4031F"/>
    <w:rsid w:val="00B4084A"/>
    <w:rsid w:val="00B40A85"/>
    <w:rsid w:val="00B40F54"/>
    <w:rsid w:val="00B414AB"/>
    <w:rsid w:val="00B416FC"/>
    <w:rsid w:val="00B41D14"/>
    <w:rsid w:val="00B41E51"/>
    <w:rsid w:val="00B42659"/>
    <w:rsid w:val="00B42DCB"/>
    <w:rsid w:val="00B434B9"/>
    <w:rsid w:val="00B4390E"/>
    <w:rsid w:val="00B43BFA"/>
    <w:rsid w:val="00B43D09"/>
    <w:rsid w:val="00B440D3"/>
    <w:rsid w:val="00B442DA"/>
    <w:rsid w:val="00B446A6"/>
    <w:rsid w:val="00B446AC"/>
    <w:rsid w:val="00B44A2D"/>
    <w:rsid w:val="00B44C08"/>
    <w:rsid w:val="00B44F52"/>
    <w:rsid w:val="00B4511D"/>
    <w:rsid w:val="00B453E5"/>
    <w:rsid w:val="00B45A1E"/>
    <w:rsid w:val="00B45B03"/>
    <w:rsid w:val="00B45CD2"/>
    <w:rsid w:val="00B45DB4"/>
    <w:rsid w:val="00B45F3C"/>
    <w:rsid w:val="00B46183"/>
    <w:rsid w:val="00B46346"/>
    <w:rsid w:val="00B463A8"/>
    <w:rsid w:val="00B46812"/>
    <w:rsid w:val="00B46D4C"/>
    <w:rsid w:val="00B46FD0"/>
    <w:rsid w:val="00B471A0"/>
    <w:rsid w:val="00B47375"/>
    <w:rsid w:val="00B475D2"/>
    <w:rsid w:val="00B477FD"/>
    <w:rsid w:val="00B47C80"/>
    <w:rsid w:val="00B47FDC"/>
    <w:rsid w:val="00B505E2"/>
    <w:rsid w:val="00B50958"/>
    <w:rsid w:val="00B50976"/>
    <w:rsid w:val="00B510AF"/>
    <w:rsid w:val="00B511A3"/>
    <w:rsid w:val="00B514FD"/>
    <w:rsid w:val="00B51D9A"/>
    <w:rsid w:val="00B51E52"/>
    <w:rsid w:val="00B52669"/>
    <w:rsid w:val="00B52EBF"/>
    <w:rsid w:val="00B53318"/>
    <w:rsid w:val="00B53E0A"/>
    <w:rsid w:val="00B5402C"/>
    <w:rsid w:val="00B54107"/>
    <w:rsid w:val="00B54434"/>
    <w:rsid w:val="00B547A2"/>
    <w:rsid w:val="00B54AC0"/>
    <w:rsid w:val="00B54C91"/>
    <w:rsid w:val="00B54D8D"/>
    <w:rsid w:val="00B54EC9"/>
    <w:rsid w:val="00B55021"/>
    <w:rsid w:val="00B55262"/>
    <w:rsid w:val="00B5563C"/>
    <w:rsid w:val="00B55833"/>
    <w:rsid w:val="00B55AFA"/>
    <w:rsid w:val="00B55CBA"/>
    <w:rsid w:val="00B55F27"/>
    <w:rsid w:val="00B55FFE"/>
    <w:rsid w:val="00B56360"/>
    <w:rsid w:val="00B56D70"/>
    <w:rsid w:val="00B5758F"/>
    <w:rsid w:val="00B579E5"/>
    <w:rsid w:val="00B60137"/>
    <w:rsid w:val="00B6041C"/>
    <w:rsid w:val="00B60587"/>
    <w:rsid w:val="00B60BE9"/>
    <w:rsid w:val="00B60C86"/>
    <w:rsid w:val="00B60CE9"/>
    <w:rsid w:val="00B60DFF"/>
    <w:rsid w:val="00B613B2"/>
    <w:rsid w:val="00B61CF1"/>
    <w:rsid w:val="00B62042"/>
    <w:rsid w:val="00B622F8"/>
    <w:rsid w:val="00B624FB"/>
    <w:rsid w:val="00B62F3E"/>
    <w:rsid w:val="00B632F9"/>
    <w:rsid w:val="00B63371"/>
    <w:rsid w:val="00B6375F"/>
    <w:rsid w:val="00B6389C"/>
    <w:rsid w:val="00B63C09"/>
    <w:rsid w:val="00B63D52"/>
    <w:rsid w:val="00B63E20"/>
    <w:rsid w:val="00B6411A"/>
    <w:rsid w:val="00B6419B"/>
    <w:rsid w:val="00B64618"/>
    <w:rsid w:val="00B64A3D"/>
    <w:rsid w:val="00B6577D"/>
    <w:rsid w:val="00B659F6"/>
    <w:rsid w:val="00B65A66"/>
    <w:rsid w:val="00B65D72"/>
    <w:rsid w:val="00B6600D"/>
    <w:rsid w:val="00B660FB"/>
    <w:rsid w:val="00B66207"/>
    <w:rsid w:val="00B66215"/>
    <w:rsid w:val="00B662C0"/>
    <w:rsid w:val="00B663C1"/>
    <w:rsid w:val="00B66608"/>
    <w:rsid w:val="00B66B4C"/>
    <w:rsid w:val="00B67251"/>
    <w:rsid w:val="00B673F0"/>
    <w:rsid w:val="00B67464"/>
    <w:rsid w:val="00B677BB"/>
    <w:rsid w:val="00B678A0"/>
    <w:rsid w:val="00B67AB6"/>
    <w:rsid w:val="00B67AB7"/>
    <w:rsid w:val="00B67D0B"/>
    <w:rsid w:val="00B67F66"/>
    <w:rsid w:val="00B70142"/>
    <w:rsid w:val="00B70357"/>
    <w:rsid w:val="00B70B3F"/>
    <w:rsid w:val="00B711CC"/>
    <w:rsid w:val="00B71D2C"/>
    <w:rsid w:val="00B71FD3"/>
    <w:rsid w:val="00B7219C"/>
    <w:rsid w:val="00B72A9C"/>
    <w:rsid w:val="00B72AC0"/>
    <w:rsid w:val="00B72BA2"/>
    <w:rsid w:val="00B73121"/>
    <w:rsid w:val="00B73180"/>
    <w:rsid w:val="00B7318A"/>
    <w:rsid w:val="00B73B74"/>
    <w:rsid w:val="00B74696"/>
    <w:rsid w:val="00B746CB"/>
    <w:rsid w:val="00B74837"/>
    <w:rsid w:val="00B74C89"/>
    <w:rsid w:val="00B756F7"/>
    <w:rsid w:val="00B75D26"/>
    <w:rsid w:val="00B75D8E"/>
    <w:rsid w:val="00B760FF"/>
    <w:rsid w:val="00B761FD"/>
    <w:rsid w:val="00B77043"/>
    <w:rsid w:val="00B7758C"/>
    <w:rsid w:val="00B776CB"/>
    <w:rsid w:val="00B777D6"/>
    <w:rsid w:val="00B778FF"/>
    <w:rsid w:val="00B8006F"/>
    <w:rsid w:val="00B803A5"/>
    <w:rsid w:val="00B80A12"/>
    <w:rsid w:val="00B80C1F"/>
    <w:rsid w:val="00B80E8B"/>
    <w:rsid w:val="00B81AB5"/>
    <w:rsid w:val="00B82DF7"/>
    <w:rsid w:val="00B83BB0"/>
    <w:rsid w:val="00B83C10"/>
    <w:rsid w:val="00B840FD"/>
    <w:rsid w:val="00B8423F"/>
    <w:rsid w:val="00B8433A"/>
    <w:rsid w:val="00B84594"/>
    <w:rsid w:val="00B84714"/>
    <w:rsid w:val="00B84874"/>
    <w:rsid w:val="00B849DC"/>
    <w:rsid w:val="00B85062"/>
    <w:rsid w:val="00B8532A"/>
    <w:rsid w:val="00B85988"/>
    <w:rsid w:val="00B85E04"/>
    <w:rsid w:val="00B85F57"/>
    <w:rsid w:val="00B85FE3"/>
    <w:rsid w:val="00B86245"/>
    <w:rsid w:val="00B86440"/>
    <w:rsid w:val="00B864C0"/>
    <w:rsid w:val="00B8683A"/>
    <w:rsid w:val="00B86C6F"/>
    <w:rsid w:val="00B86CB0"/>
    <w:rsid w:val="00B86D27"/>
    <w:rsid w:val="00B872CE"/>
    <w:rsid w:val="00B874DC"/>
    <w:rsid w:val="00B8778E"/>
    <w:rsid w:val="00B87854"/>
    <w:rsid w:val="00B87AF2"/>
    <w:rsid w:val="00B87B6E"/>
    <w:rsid w:val="00B90617"/>
    <w:rsid w:val="00B90670"/>
    <w:rsid w:val="00B91200"/>
    <w:rsid w:val="00B91824"/>
    <w:rsid w:val="00B91A6A"/>
    <w:rsid w:val="00B91AD1"/>
    <w:rsid w:val="00B91BD0"/>
    <w:rsid w:val="00B91C9D"/>
    <w:rsid w:val="00B91CB3"/>
    <w:rsid w:val="00B91F1A"/>
    <w:rsid w:val="00B91F82"/>
    <w:rsid w:val="00B92153"/>
    <w:rsid w:val="00B9295E"/>
    <w:rsid w:val="00B92998"/>
    <w:rsid w:val="00B92B0D"/>
    <w:rsid w:val="00B92E0B"/>
    <w:rsid w:val="00B93364"/>
    <w:rsid w:val="00B934CE"/>
    <w:rsid w:val="00B939E3"/>
    <w:rsid w:val="00B93EB6"/>
    <w:rsid w:val="00B944F5"/>
    <w:rsid w:val="00B9495F"/>
    <w:rsid w:val="00B94D8D"/>
    <w:rsid w:val="00B9563D"/>
    <w:rsid w:val="00B95649"/>
    <w:rsid w:val="00B95BD4"/>
    <w:rsid w:val="00B95CAD"/>
    <w:rsid w:val="00B95E77"/>
    <w:rsid w:val="00B962DB"/>
    <w:rsid w:val="00B96409"/>
    <w:rsid w:val="00B96855"/>
    <w:rsid w:val="00B96909"/>
    <w:rsid w:val="00B96C5A"/>
    <w:rsid w:val="00B96CA3"/>
    <w:rsid w:val="00B96F52"/>
    <w:rsid w:val="00B974F4"/>
    <w:rsid w:val="00B97663"/>
    <w:rsid w:val="00B97718"/>
    <w:rsid w:val="00B9788C"/>
    <w:rsid w:val="00B97D46"/>
    <w:rsid w:val="00B97FF3"/>
    <w:rsid w:val="00BA03F1"/>
    <w:rsid w:val="00BA06AD"/>
    <w:rsid w:val="00BA08B4"/>
    <w:rsid w:val="00BA09B7"/>
    <w:rsid w:val="00BA0E49"/>
    <w:rsid w:val="00BA1019"/>
    <w:rsid w:val="00BA1029"/>
    <w:rsid w:val="00BA1850"/>
    <w:rsid w:val="00BA1C0B"/>
    <w:rsid w:val="00BA1D49"/>
    <w:rsid w:val="00BA210D"/>
    <w:rsid w:val="00BA2217"/>
    <w:rsid w:val="00BA2606"/>
    <w:rsid w:val="00BA26F8"/>
    <w:rsid w:val="00BA29F2"/>
    <w:rsid w:val="00BA2B2C"/>
    <w:rsid w:val="00BA2E42"/>
    <w:rsid w:val="00BA355B"/>
    <w:rsid w:val="00BA391C"/>
    <w:rsid w:val="00BA3C28"/>
    <w:rsid w:val="00BA3CE0"/>
    <w:rsid w:val="00BA421D"/>
    <w:rsid w:val="00BA4FD7"/>
    <w:rsid w:val="00BA5552"/>
    <w:rsid w:val="00BA581B"/>
    <w:rsid w:val="00BA5BC8"/>
    <w:rsid w:val="00BA63D2"/>
    <w:rsid w:val="00BA64A4"/>
    <w:rsid w:val="00BA6804"/>
    <w:rsid w:val="00BA74B7"/>
    <w:rsid w:val="00BA78E8"/>
    <w:rsid w:val="00BA7D74"/>
    <w:rsid w:val="00BB08EA"/>
    <w:rsid w:val="00BB08F9"/>
    <w:rsid w:val="00BB09E0"/>
    <w:rsid w:val="00BB0D84"/>
    <w:rsid w:val="00BB0F63"/>
    <w:rsid w:val="00BB14EF"/>
    <w:rsid w:val="00BB1772"/>
    <w:rsid w:val="00BB1924"/>
    <w:rsid w:val="00BB19CE"/>
    <w:rsid w:val="00BB1A72"/>
    <w:rsid w:val="00BB1E4B"/>
    <w:rsid w:val="00BB2461"/>
    <w:rsid w:val="00BB2847"/>
    <w:rsid w:val="00BB2AAC"/>
    <w:rsid w:val="00BB2DCC"/>
    <w:rsid w:val="00BB3022"/>
    <w:rsid w:val="00BB3024"/>
    <w:rsid w:val="00BB3265"/>
    <w:rsid w:val="00BB39AE"/>
    <w:rsid w:val="00BB42E6"/>
    <w:rsid w:val="00BB4D55"/>
    <w:rsid w:val="00BB5644"/>
    <w:rsid w:val="00BB5DCA"/>
    <w:rsid w:val="00BB6172"/>
    <w:rsid w:val="00BB6337"/>
    <w:rsid w:val="00BB67EA"/>
    <w:rsid w:val="00BB6901"/>
    <w:rsid w:val="00BB6DE8"/>
    <w:rsid w:val="00BB6E97"/>
    <w:rsid w:val="00BB7624"/>
    <w:rsid w:val="00BB7923"/>
    <w:rsid w:val="00BB7BCC"/>
    <w:rsid w:val="00BB7CAB"/>
    <w:rsid w:val="00BC068E"/>
    <w:rsid w:val="00BC0861"/>
    <w:rsid w:val="00BC16C9"/>
    <w:rsid w:val="00BC1707"/>
    <w:rsid w:val="00BC17CD"/>
    <w:rsid w:val="00BC1D96"/>
    <w:rsid w:val="00BC1E77"/>
    <w:rsid w:val="00BC238D"/>
    <w:rsid w:val="00BC243D"/>
    <w:rsid w:val="00BC27CE"/>
    <w:rsid w:val="00BC2CA6"/>
    <w:rsid w:val="00BC2F60"/>
    <w:rsid w:val="00BC3699"/>
    <w:rsid w:val="00BC3731"/>
    <w:rsid w:val="00BC3F3B"/>
    <w:rsid w:val="00BC46FE"/>
    <w:rsid w:val="00BC49FF"/>
    <w:rsid w:val="00BC4F3C"/>
    <w:rsid w:val="00BC574A"/>
    <w:rsid w:val="00BC59D2"/>
    <w:rsid w:val="00BC59F3"/>
    <w:rsid w:val="00BC5DDC"/>
    <w:rsid w:val="00BC60A9"/>
    <w:rsid w:val="00BC63A5"/>
    <w:rsid w:val="00BC693B"/>
    <w:rsid w:val="00BC6EA4"/>
    <w:rsid w:val="00BC7328"/>
    <w:rsid w:val="00BC7774"/>
    <w:rsid w:val="00BC7C5E"/>
    <w:rsid w:val="00BD04C1"/>
    <w:rsid w:val="00BD07F6"/>
    <w:rsid w:val="00BD0B18"/>
    <w:rsid w:val="00BD1031"/>
    <w:rsid w:val="00BD133C"/>
    <w:rsid w:val="00BD15E4"/>
    <w:rsid w:val="00BD173F"/>
    <w:rsid w:val="00BD174F"/>
    <w:rsid w:val="00BD1A64"/>
    <w:rsid w:val="00BD1FF6"/>
    <w:rsid w:val="00BD27E6"/>
    <w:rsid w:val="00BD2A6E"/>
    <w:rsid w:val="00BD371D"/>
    <w:rsid w:val="00BD3C45"/>
    <w:rsid w:val="00BD3CFD"/>
    <w:rsid w:val="00BD408D"/>
    <w:rsid w:val="00BD4373"/>
    <w:rsid w:val="00BD4451"/>
    <w:rsid w:val="00BD4668"/>
    <w:rsid w:val="00BD4D82"/>
    <w:rsid w:val="00BD4DD4"/>
    <w:rsid w:val="00BD4E7C"/>
    <w:rsid w:val="00BD4F0D"/>
    <w:rsid w:val="00BD4F96"/>
    <w:rsid w:val="00BD54C6"/>
    <w:rsid w:val="00BD54CC"/>
    <w:rsid w:val="00BD5562"/>
    <w:rsid w:val="00BD561F"/>
    <w:rsid w:val="00BD5B2E"/>
    <w:rsid w:val="00BD5F3A"/>
    <w:rsid w:val="00BD6350"/>
    <w:rsid w:val="00BD6388"/>
    <w:rsid w:val="00BD6574"/>
    <w:rsid w:val="00BD6576"/>
    <w:rsid w:val="00BD67E7"/>
    <w:rsid w:val="00BD6C5D"/>
    <w:rsid w:val="00BD6F85"/>
    <w:rsid w:val="00BD77AE"/>
    <w:rsid w:val="00BD789F"/>
    <w:rsid w:val="00BD7D55"/>
    <w:rsid w:val="00BE0065"/>
    <w:rsid w:val="00BE0614"/>
    <w:rsid w:val="00BE0C77"/>
    <w:rsid w:val="00BE0DAA"/>
    <w:rsid w:val="00BE0F71"/>
    <w:rsid w:val="00BE1377"/>
    <w:rsid w:val="00BE14CE"/>
    <w:rsid w:val="00BE15BD"/>
    <w:rsid w:val="00BE15D4"/>
    <w:rsid w:val="00BE170D"/>
    <w:rsid w:val="00BE18C6"/>
    <w:rsid w:val="00BE22CE"/>
    <w:rsid w:val="00BE2350"/>
    <w:rsid w:val="00BE23B5"/>
    <w:rsid w:val="00BE257B"/>
    <w:rsid w:val="00BE28E6"/>
    <w:rsid w:val="00BE2C6D"/>
    <w:rsid w:val="00BE3515"/>
    <w:rsid w:val="00BE356C"/>
    <w:rsid w:val="00BE36CE"/>
    <w:rsid w:val="00BE3EE8"/>
    <w:rsid w:val="00BE41FC"/>
    <w:rsid w:val="00BE46A1"/>
    <w:rsid w:val="00BE4816"/>
    <w:rsid w:val="00BE483D"/>
    <w:rsid w:val="00BE4FB5"/>
    <w:rsid w:val="00BE546A"/>
    <w:rsid w:val="00BE55F1"/>
    <w:rsid w:val="00BE5641"/>
    <w:rsid w:val="00BE5ACC"/>
    <w:rsid w:val="00BE5AF7"/>
    <w:rsid w:val="00BE5C38"/>
    <w:rsid w:val="00BE5F08"/>
    <w:rsid w:val="00BE5F40"/>
    <w:rsid w:val="00BE6201"/>
    <w:rsid w:val="00BE6563"/>
    <w:rsid w:val="00BE678E"/>
    <w:rsid w:val="00BE67E9"/>
    <w:rsid w:val="00BE6828"/>
    <w:rsid w:val="00BE6C87"/>
    <w:rsid w:val="00BE6CB5"/>
    <w:rsid w:val="00BE6D98"/>
    <w:rsid w:val="00BE6E27"/>
    <w:rsid w:val="00BE76C0"/>
    <w:rsid w:val="00BE77E0"/>
    <w:rsid w:val="00BE78EF"/>
    <w:rsid w:val="00BE7AF7"/>
    <w:rsid w:val="00BE7F5C"/>
    <w:rsid w:val="00BF02BA"/>
    <w:rsid w:val="00BF0864"/>
    <w:rsid w:val="00BF110B"/>
    <w:rsid w:val="00BF1150"/>
    <w:rsid w:val="00BF1408"/>
    <w:rsid w:val="00BF161D"/>
    <w:rsid w:val="00BF1765"/>
    <w:rsid w:val="00BF18F1"/>
    <w:rsid w:val="00BF24A7"/>
    <w:rsid w:val="00BF2620"/>
    <w:rsid w:val="00BF271E"/>
    <w:rsid w:val="00BF27AE"/>
    <w:rsid w:val="00BF288E"/>
    <w:rsid w:val="00BF30D7"/>
    <w:rsid w:val="00BF3932"/>
    <w:rsid w:val="00BF3DC9"/>
    <w:rsid w:val="00BF4033"/>
    <w:rsid w:val="00BF4980"/>
    <w:rsid w:val="00BF53C8"/>
    <w:rsid w:val="00BF5A1B"/>
    <w:rsid w:val="00BF5B5A"/>
    <w:rsid w:val="00BF62B5"/>
    <w:rsid w:val="00BF6957"/>
    <w:rsid w:val="00BF6BE4"/>
    <w:rsid w:val="00BF6DF9"/>
    <w:rsid w:val="00BF6F55"/>
    <w:rsid w:val="00BF7D96"/>
    <w:rsid w:val="00C006F2"/>
    <w:rsid w:val="00C0094E"/>
    <w:rsid w:val="00C00C0C"/>
    <w:rsid w:val="00C00E6C"/>
    <w:rsid w:val="00C01E89"/>
    <w:rsid w:val="00C02141"/>
    <w:rsid w:val="00C0248E"/>
    <w:rsid w:val="00C02535"/>
    <w:rsid w:val="00C02B45"/>
    <w:rsid w:val="00C02CD1"/>
    <w:rsid w:val="00C02E3C"/>
    <w:rsid w:val="00C03155"/>
    <w:rsid w:val="00C035CC"/>
    <w:rsid w:val="00C036A3"/>
    <w:rsid w:val="00C03CDF"/>
    <w:rsid w:val="00C04024"/>
    <w:rsid w:val="00C04718"/>
    <w:rsid w:val="00C0482F"/>
    <w:rsid w:val="00C048E5"/>
    <w:rsid w:val="00C04B03"/>
    <w:rsid w:val="00C04C36"/>
    <w:rsid w:val="00C05045"/>
    <w:rsid w:val="00C05126"/>
    <w:rsid w:val="00C055F4"/>
    <w:rsid w:val="00C0677F"/>
    <w:rsid w:val="00C067EC"/>
    <w:rsid w:val="00C069B5"/>
    <w:rsid w:val="00C06A15"/>
    <w:rsid w:val="00C06D79"/>
    <w:rsid w:val="00C07A62"/>
    <w:rsid w:val="00C07AD4"/>
    <w:rsid w:val="00C07B73"/>
    <w:rsid w:val="00C101E6"/>
    <w:rsid w:val="00C10606"/>
    <w:rsid w:val="00C10A99"/>
    <w:rsid w:val="00C10AA3"/>
    <w:rsid w:val="00C11503"/>
    <w:rsid w:val="00C116F8"/>
    <w:rsid w:val="00C11755"/>
    <w:rsid w:val="00C118E5"/>
    <w:rsid w:val="00C11AB3"/>
    <w:rsid w:val="00C11F59"/>
    <w:rsid w:val="00C120E2"/>
    <w:rsid w:val="00C12349"/>
    <w:rsid w:val="00C12A3F"/>
    <w:rsid w:val="00C12A7E"/>
    <w:rsid w:val="00C12F18"/>
    <w:rsid w:val="00C13807"/>
    <w:rsid w:val="00C13D6B"/>
    <w:rsid w:val="00C13E12"/>
    <w:rsid w:val="00C13EF3"/>
    <w:rsid w:val="00C14163"/>
    <w:rsid w:val="00C1491D"/>
    <w:rsid w:val="00C14D9B"/>
    <w:rsid w:val="00C159FF"/>
    <w:rsid w:val="00C163AD"/>
    <w:rsid w:val="00C163CA"/>
    <w:rsid w:val="00C16A09"/>
    <w:rsid w:val="00C16A36"/>
    <w:rsid w:val="00C16B1F"/>
    <w:rsid w:val="00C16B5D"/>
    <w:rsid w:val="00C170AA"/>
    <w:rsid w:val="00C17267"/>
    <w:rsid w:val="00C1798F"/>
    <w:rsid w:val="00C179C1"/>
    <w:rsid w:val="00C17D5C"/>
    <w:rsid w:val="00C17DD5"/>
    <w:rsid w:val="00C20889"/>
    <w:rsid w:val="00C20A46"/>
    <w:rsid w:val="00C20B58"/>
    <w:rsid w:val="00C20FDA"/>
    <w:rsid w:val="00C21262"/>
    <w:rsid w:val="00C2142A"/>
    <w:rsid w:val="00C21884"/>
    <w:rsid w:val="00C2190B"/>
    <w:rsid w:val="00C21B3D"/>
    <w:rsid w:val="00C21B50"/>
    <w:rsid w:val="00C21C95"/>
    <w:rsid w:val="00C21E42"/>
    <w:rsid w:val="00C21E76"/>
    <w:rsid w:val="00C221DB"/>
    <w:rsid w:val="00C2334F"/>
    <w:rsid w:val="00C23732"/>
    <w:rsid w:val="00C2373F"/>
    <w:rsid w:val="00C23863"/>
    <w:rsid w:val="00C23880"/>
    <w:rsid w:val="00C23AE9"/>
    <w:rsid w:val="00C23C0E"/>
    <w:rsid w:val="00C23C76"/>
    <w:rsid w:val="00C2406B"/>
    <w:rsid w:val="00C24326"/>
    <w:rsid w:val="00C24453"/>
    <w:rsid w:val="00C248CF"/>
    <w:rsid w:val="00C24D27"/>
    <w:rsid w:val="00C24D36"/>
    <w:rsid w:val="00C255A4"/>
    <w:rsid w:val="00C25690"/>
    <w:rsid w:val="00C25886"/>
    <w:rsid w:val="00C25F1C"/>
    <w:rsid w:val="00C26142"/>
    <w:rsid w:val="00C267BF"/>
    <w:rsid w:val="00C26EC5"/>
    <w:rsid w:val="00C27129"/>
    <w:rsid w:val="00C2777D"/>
    <w:rsid w:val="00C27C1A"/>
    <w:rsid w:val="00C27D64"/>
    <w:rsid w:val="00C27FB9"/>
    <w:rsid w:val="00C302FE"/>
    <w:rsid w:val="00C305BD"/>
    <w:rsid w:val="00C30C4F"/>
    <w:rsid w:val="00C318DE"/>
    <w:rsid w:val="00C31A11"/>
    <w:rsid w:val="00C31A12"/>
    <w:rsid w:val="00C32032"/>
    <w:rsid w:val="00C33272"/>
    <w:rsid w:val="00C33FD6"/>
    <w:rsid w:val="00C34063"/>
    <w:rsid w:val="00C345E8"/>
    <w:rsid w:val="00C34A87"/>
    <w:rsid w:val="00C34E70"/>
    <w:rsid w:val="00C34FEA"/>
    <w:rsid w:val="00C354D5"/>
    <w:rsid w:val="00C35C55"/>
    <w:rsid w:val="00C35EFB"/>
    <w:rsid w:val="00C35FB9"/>
    <w:rsid w:val="00C3632C"/>
    <w:rsid w:val="00C36725"/>
    <w:rsid w:val="00C36E37"/>
    <w:rsid w:val="00C374E4"/>
    <w:rsid w:val="00C379E5"/>
    <w:rsid w:val="00C37A13"/>
    <w:rsid w:val="00C37B2C"/>
    <w:rsid w:val="00C37F12"/>
    <w:rsid w:val="00C37FB1"/>
    <w:rsid w:val="00C40FD5"/>
    <w:rsid w:val="00C41641"/>
    <w:rsid w:val="00C41C01"/>
    <w:rsid w:val="00C42FD6"/>
    <w:rsid w:val="00C43765"/>
    <w:rsid w:val="00C43E15"/>
    <w:rsid w:val="00C441AA"/>
    <w:rsid w:val="00C44CF3"/>
    <w:rsid w:val="00C45FB6"/>
    <w:rsid w:val="00C461E8"/>
    <w:rsid w:val="00C4662D"/>
    <w:rsid w:val="00C46940"/>
    <w:rsid w:val="00C4699E"/>
    <w:rsid w:val="00C46C4F"/>
    <w:rsid w:val="00C46C8A"/>
    <w:rsid w:val="00C47224"/>
    <w:rsid w:val="00C47610"/>
    <w:rsid w:val="00C47749"/>
    <w:rsid w:val="00C47975"/>
    <w:rsid w:val="00C47EE7"/>
    <w:rsid w:val="00C504FB"/>
    <w:rsid w:val="00C50B86"/>
    <w:rsid w:val="00C5134E"/>
    <w:rsid w:val="00C513FE"/>
    <w:rsid w:val="00C5155A"/>
    <w:rsid w:val="00C52297"/>
    <w:rsid w:val="00C5229C"/>
    <w:rsid w:val="00C52C8F"/>
    <w:rsid w:val="00C532E4"/>
    <w:rsid w:val="00C53554"/>
    <w:rsid w:val="00C53AD9"/>
    <w:rsid w:val="00C53C44"/>
    <w:rsid w:val="00C53C45"/>
    <w:rsid w:val="00C53CAF"/>
    <w:rsid w:val="00C53F11"/>
    <w:rsid w:val="00C54259"/>
    <w:rsid w:val="00C54316"/>
    <w:rsid w:val="00C54412"/>
    <w:rsid w:val="00C550F9"/>
    <w:rsid w:val="00C553C0"/>
    <w:rsid w:val="00C5599A"/>
    <w:rsid w:val="00C55F6B"/>
    <w:rsid w:val="00C5623E"/>
    <w:rsid w:val="00C5640B"/>
    <w:rsid w:val="00C56662"/>
    <w:rsid w:val="00C5686A"/>
    <w:rsid w:val="00C569E6"/>
    <w:rsid w:val="00C5718C"/>
    <w:rsid w:val="00C57539"/>
    <w:rsid w:val="00C57636"/>
    <w:rsid w:val="00C576E3"/>
    <w:rsid w:val="00C579AC"/>
    <w:rsid w:val="00C57BE5"/>
    <w:rsid w:val="00C57DD5"/>
    <w:rsid w:val="00C601E1"/>
    <w:rsid w:val="00C602DE"/>
    <w:rsid w:val="00C603C5"/>
    <w:rsid w:val="00C6052A"/>
    <w:rsid w:val="00C60828"/>
    <w:rsid w:val="00C6099A"/>
    <w:rsid w:val="00C613CC"/>
    <w:rsid w:val="00C61433"/>
    <w:rsid w:val="00C61BC8"/>
    <w:rsid w:val="00C620A5"/>
    <w:rsid w:val="00C6244B"/>
    <w:rsid w:val="00C62755"/>
    <w:rsid w:val="00C62B3E"/>
    <w:rsid w:val="00C62BB8"/>
    <w:rsid w:val="00C63E1C"/>
    <w:rsid w:val="00C63EB8"/>
    <w:rsid w:val="00C6415F"/>
    <w:rsid w:val="00C644AC"/>
    <w:rsid w:val="00C64510"/>
    <w:rsid w:val="00C647EC"/>
    <w:rsid w:val="00C647FD"/>
    <w:rsid w:val="00C64AD8"/>
    <w:rsid w:val="00C64B17"/>
    <w:rsid w:val="00C65069"/>
    <w:rsid w:val="00C6509B"/>
    <w:rsid w:val="00C653AA"/>
    <w:rsid w:val="00C653C2"/>
    <w:rsid w:val="00C65721"/>
    <w:rsid w:val="00C65CB9"/>
    <w:rsid w:val="00C65DD9"/>
    <w:rsid w:val="00C6653A"/>
    <w:rsid w:val="00C66EE6"/>
    <w:rsid w:val="00C67D9D"/>
    <w:rsid w:val="00C67F01"/>
    <w:rsid w:val="00C7032F"/>
    <w:rsid w:val="00C70731"/>
    <w:rsid w:val="00C70A4E"/>
    <w:rsid w:val="00C710E1"/>
    <w:rsid w:val="00C7132B"/>
    <w:rsid w:val="00C7137F"/>
    <w:rsid w:val="00C713B2"/>
    <w:rsid w:val="00C71800"/>
    <w:rsid w:val="00C71A48"/>
    <w:rsid w:val="00C71E42"/>
    <w:rsid w:val="00C721FD"/>
    <w:rsid w:val="00C722F5"/>
    <w:rsid w:val="00C728F1"/>
    <w:rsid w:val="00C7298C"/>
    <w:rsid w:val="00C729A8"/>
    <w:rsid w:val="00C72CD9"/>
    <w:rsid w:val="00C73171"/>
    <w:rsid w:val="00C731A3"/>
    <w:rsid w:val="00C7324E"/>
    <w:rsid w:val="00C73974"/>
    <w:rsid w:val="00C73ABA"/>
    <w:rsid w:val="00C73C9E"/>
    <w:rsid w:val="00C743B2"/>
    <w:rsid w:val="00C7441B"/>
    <w:rsid w:val="00C74E7D"/>
    <w:rsid w:val="00C750D7"/>
    <w:rsid w:val="00C751AB"/>
    <w:rsid w:val="00C751F0"/>
    <w:rsid w:val="00C7528E"/>
    <w:rsid w:val="00C7554F"/>
    <w:rsid w:val="00C755E0"/>
    <w:rsid w:val="00C75631"/>
    <w:rsid w:val="00C75FCF"/>
    <w:rsid w:val="00C76022"/>
    <w:rsid w:val="00C7604B"/>
    <w:rsid w:val="00C76069"/>
    <w:rsid w:val="00C7671C"/>
    <w:rsid w:val="00C76D11"/>
    <w:rsid w:val="00C7707E"/>
    <w:rsid w:val="00C77473"/>
    <w:rsid w:val="00C77FFA"/>
    <w:rsid w:val="00C8003A"/>
    <w:rsid w:val="00C800D8"/>
    <w:rsid w:val="00C80437"/>
    <w:rsid w:val="00C804CF"/>
    <w:rsid w:val="00C80826"/>
    <w:rsid w:val="00C808FC"/>
    <w:rsid w:val="00C808FF"/>
    <w:rsid w:val="00C81210"/>
    <w:rsid w:val="00C81510"/>
    <w:rsid w:val="00C81588"/>
    <w:rsid w:val="00C818A1"/>
    <w:rsid w:val="00C8191D"/>
    <w:rsid w:val="00C81A78"/>
    <w:rsid w:val="00C82710"/>
    <w:rsid w:val="00C8316B"/>
    <w:rsid w:val="00C83817"/>
    <w:rsid w:val="00C83833"/>
    <w:rsid w:val="00C83C7F"/>
    <w:rsid w:val="00C83CB6"/>
    <w:rsid w:val="00C83EF8"/>
    <w:rsid w:val="00C84724"/>
    <w:rsid w:val="00C84745"/>
    <w:rsid w:val="00C84941"/>
    <w:rsid w:val="00C84B7C"/>
    <w:rsid w:val="00C84F54"/>
    <w:rsid w:val="00C858E7"/>
    <w:rsid w:val="00C85D74"/>
    <w:rsid w:val="00C85F9E"/>
    <w:rsid w:val="00C85FCD"/>
    <w:rsid w:val="00C864B4"/>
    <w:rsid w:val="00C869D6"/>
    <w:rsid w:val="00C86A55"/>
    <w:rsid w:val="00C86FA4"/>
    <w:rsid w:val="00C86FE2"/>
    <w:rsid w:val="00C87012"/>
    <w:rsid w:val="00C87141"/>
    <w:rsid w:val="00C87A26"/>
    <w:rsid w:val="00C87BA7"/>
    <w:rsid w:val="00C902CF"/>
    <w:rsid w:val="00C906CD"/>
    <w:rsid w:val="00C90973"/>
    <w:rsid w:val="00C90A37"/>
    <w:rsid w:val="00C90B14"/>
    <w:rsid w:val="00C910EF"/>
    <w:rsid w:val="00C91171"/>
    <w:rsid w:val="00C911F9"/>
    <w:rsid w:val="00C9126A"/>
    <w:rsid w:val="00C91322"/>
    <w:rsid w:val="00C91771"/>
    <w:rsid w:val="00C91897"/>
    <w:rsid w:val="00C91AAD"/>
    <w:rsid w:val="00C91B5A"/>
    <w:rsid w:val="00C924FE"/>
    <w:rsid w:val="00C92922"/>
    <w:rsid w:val="00C92B7F"/>
    <w:rsid w:val="00C92EDD"/>
    <w:rsid w:val="00C93128"/>
    <w:rsid w:val="00C93281"/>
    <w:rsid w:val="00C93797"/>
    <w:rsid w:val="00C9386A"/>
    <w:rsid w:val="00C93A24"/>
    <w:rsid w:val="00C93BF5"/>
    <w:rsid w:val="00C93C08"/>
    <w:rsid w:val="00C93C0F"/>
    <w:rsid w:val="00C94024"/>
    <w:rsid w:val="00C94165"/>
    <w:rsid w:val="00C94606"/>
    <w:rsid w:val="00C95415"/>
    <w:rsid w:val="00C95C71"/>
    <w:rsid w:val="00C96B54"/>
    <w:rsid w:val="00C96EC9"/>
    <w:rsid w:val="00C973C3"/>
    <w:rsid w:val="00C977B4"/>
    <w:rsid w:val="00C97884"/>
    <w:rsid w:val="00C97A34"/>
    <w:rsid w:val="00CA1246"/>
    <w:rsid w:val="00CA1476"/>
    <w:rsid w:val="00CA1B3C"/>
    <w:rsid w:val="00CA1D89"/>
    <w:rsid w:val="00CA2208"/>
    <w:rsid w:val="00CA3347"/>
    <w:rsid w:val="00CA33EA"/>
    <w:rsid w:val="00CA3526"/>
    <w:rsid w:val="00CA434C"/>
    <w:rsid w:val="00CA4697"/>
    <w:rsid w:val="00CA4D62"/>
    <w:rsid w:val="00CA524D"/>
    <w:rsid w:val="00CA52D4"/>
    <w:rsid w:val="00CA60E6"/>
    <w:rsid w:val="00CA704C"/>
    <w:rsid w:val="00CA7274"/>
    <w:rsid w:val="00CA731C"/>
    <w:rsid w:val="00CA74AC"/>
    <w:rsid w:val="00CA76BC"/>
    <w:rsid w:val="00CB0728"/>
    <w:rsid w:val="00CB0AA8"/>
    <w:rsid w:val="00CB0BFC"/>
    <w:rsid w:val="00CB0CEF"/>
    <w:rsid w:val="00CB1210"/>
    <w:rsid w:val="00CB1528"/>
    <w:rsid w:val="00CB1742"/>
    <w:rsid w:val="00CB1782"/>
    <w:rsid w:val="00CB1888"/>
    <w:rsid w:val="00CB197D"/>
    <w:rsid w:val="00CB19CC"/>
    <w:rsid w:val="00CB1AAE"/>
    <w:rsid w:val="00CB1AF1"/>
    <w:rsid w:val="00CB1B13"/>
    <w:rsid w:val="00CB2169"/>
    <w:rsid w:val="00CB21C3"/>
    <w:rsid w:val="00CB247C"/>
    <w:rsid w:val="00CB3014"/>
    <w:rsid w:val="00CB30E7"/>
    <w:rsid w:val="00CB351D"/>
    <w:rsid w:val="00CB3709"/>
    <w:rsid w:val="00CB394F"/>
    <w:rsid w:val="00CB3A5B"/>
    <w:rsid w:val="00CB4449"/>
    <w:rsid w:val="00CB4A5F"/>
    <w:rsid w:val="00CB4AE3"/>
    <w:rsid w:val="00CB534D"/>
    <w:rsid w:val="00CB53BC"/>
    <w:rsid w:val="00CB5CC2"/>
    <w:rsid w:val="00CB6CE6"/>
    <w:rsid w:val="00CB73D7"/>
    <w:rsid w:val="00CB77B8"/>
    <w:rsid w:val="00CB7978"/>
    <w:rsid w:val="00CC00C2"/>
    <w:rsid w:val="00CC0104"/>
    <w:rsid w:val="00CC0513"/>
    <w:rsid w:val="00CC0E23"/>
    <w:rsid w:val="00CC1548"/>
    <w:rsid w:val="00CC1BEC"/>
    <w:rsid w:val="00CC1D73"/>
    <w:rsid w:val="00CC1E6E"/>
    <w:rsid w:val="00CC27F5"/>
    <w:rsid w:val="00CC2CB7"/>
    <w:rsid w:val="00CC2E16"/>
    <w:rsid w:val="00CC30AB"/>
    <w:rsid w:val="00CC323D"/>
    <w:rsid w:val="00CC35A7"/>
    <w:rsid w:val="00CC3720"/>
    <w:rsid w:val="00CC383A"/>
    <w:rsid w:val="00CC3867"/>
    <w:rsid w:val="00CC3ACE"/>
    <w:rsid w:val="00CC3B4E"/>
    <w:rsid w:val="00CC3BDD"/>
    <w:rsid w:val="00CC3CF6"/>
    <w:rsid w:val="00CC3E46"/>
    <w:rsid w:val="00CC3F2E"/>
    <w:rsid w:val="00CC3F3D"/>
    <w:rsid w:val="00CC407F"/>
    <w:rsid w:val="00CC4781"/>
    <w:rsid w:val="00CC4B83"/>
    <w:rsid w:val="00CC4F82"/>
    <w:rsid w:val="00CC55E2"/>
    <w:rsid w:val="00CC58BA"/>
    <w:rsid w:val="00CC5976"/>
    <w:rsid w:val="00CC5D10"/>
    <w:rsid w:val="00CC61BA"/>
    <w:rsid w:val="00CC62C5"/>
    <w:rsid w:val="00CC638E"/>
    <w:rsid w:val="00CC69B4"/>
    <w:rsid w:val="00CC6E12"/>
    <w:rsid w:val="00CC6E5E"/>
    <w:rsid w:val="00CC7A8F"/>
    <w:rsid w:val="00CC7B6D"/>
    <w:rsid w:val="00CD0101"/>
    <w:rsid w:val="00CD04FA"/>
    <w:rsid w:val="00CD052D"/>
    <w:rsid w:val="00CD0BAC"/>
    <w:rsid w:val="00CD0D5C"/>
    <w:rsid w:val="00CD1044"/>
    <w:rsid w:val="00CD16C1"/>
    <w:rsid w:val="00CD18FD"/>
    <w:rsid w:val="00CD1A73"/>
    <w:rsid w:val="00CD1A9D"/>
    <w:rsid w:val="00CD25C0"/>
    <w:rsid w:val="00CD27CA"/>
    <w:rsid w:val="00CD2A66"/>
    <w:rsid w:val="00CD2DB7"/>
    <w:rsid w:val="00CD3450"/>
    <w:rsid w:val="00CD35EB"/>
    <w:rsid w:val="00CD390E"/>
    <w:rsid w:val="00CD397F"/>
    <w:rsid w:val="00CD3A50"/>
    <w:rsid w:val="00CD4134"/>
    <w:rsid w:val="00CD423B"/>
    <w:rsid w:val="00CD4730"/>
    <w:rsid w:val="00CD483C"/>
    <w:rsid w:val="00CD4885"/>
    <w:rsid w:val="00CD4A50"/>
    <w:rsid w:val="00CD4BEC"/>
    <w:rsid w:val="00CD508D"/>
    <w:rsid w:val="00CD5372"/>
    <w:rsid w:val="00CD548F"/>
    <w:rsid w:val="00CD5519"/>
    <w:rsid w:val="00CD574E"/>
    <w:rsid w:val="00CD5F22"/>
    <w:rsid w:val="00CD64C1"/>
    <w:rsid w:val="00CD697B"/>
    <w:rsid w:val="00CD6F0F"/>
    <w:rsid w:val="00CD7317"/>
    <w:rsid w:val="00CD778D"/>
    <w:rsid w:val="00CE015B"/>
    <w:rsid w:val="00CE0901"/>
    <w:rsid w:val="00CE1477"/>
    <w:rsid w:val="00CE1740"/>
    <w:rsid w:val="00CE180F"/>
    <w:rsid w:val="00CE2233"/>
    <w:rsid w:val="00CE2239"/>
    <w:rsid w:val="00CE23E7"/>
    <w:rsid w:val="00CE2613"/>
    <w:rsid w:val="00CE28B5"/>
    <w:rsid w:val="00CE28DB"/>
    <w:rsid w:val="00CE33F3"/>
    <w:rsid w:val="00CE358F"/>
    <w:rsid w:val="00CE362B"/>
    <w:rsid w:val="00CE37D4"/>
    <w:rsid w:val="00CE3A72"/>
    <w:rsid w:val="00CE4394"/>
    <w:rsid w:val="00CE447F"/>
    <w:rsid w:val="00CE50C5"/>
    <w:rsid w:val="00CE5812"/>
    <w:rsid w:val="00CE5D52"/>
    <w:rsid w:val="00CE60D8"/>
    <w:rsid w:val="00CE61EC"/>
    <w:rsid w:val="00CE66E0"/>
    <w:rsid w:val="00CE68CC"/>
    <w:rsid w:val="00CE71EC"/>
    <w:rsid w:val="00CE7268"/>
    <w:rsid w:val="00CE7274"/>
    <w:rsid w:val="00CE75A7"/>
    <w:rsid w:val="00CE782C"/>
    <w:rsid w:val="00CE7917"/>
    <w:rsid w:val="00CE7ADC"/>
    <w:rsid w:val="00CE7E2C"/>
    <w:rsid w:val="00CE7E3A"/>
    <w:rsid w:val="00CF023F"/>
    <w:rsid w:val="00CF0452"/>
    <w:rsid w:val="00CF0CC6"/>
    <w:rsid w:val="00CF0E2C"/>
    <w:rsid w:val="00CF0E73"/>
    <w:rsid w:val="00CF0F54"/>
    <w:rsid w:val="00CF0FA7"/>
    <w:rsid w:val="00CF16E7"/>
    <w:rsid w:val="00CF1CA5"/>
    <w:rsid w:val="00CF217F"/>
    <w:rsid w:val="00CF25ED"/>
    <w:rsid w:val="00CF2954"/>
    <w:rsid w:val="00CF2E21"/>
    <w:rsid w:val="00CF2EAD"/>
    <w:rsid w:val="00CF2ED3"/>
    <w:rsid w:val="00CF310E"/>
    <w:rsid w:val="00CF3337"/>
    <w:rsid w:val="00CF33B0"/>
    <w:rsid w:val="00CF3624"/>
    <w:rsid w:val="00CF377D"/>
    <w:rsid w:val="00CF3D22"/>
    <w:rsid w:val="00CF3F37"/>
    <w:rsid w:val="00CF4158"/>
    <w:rsid w:val="00CF4A1F"/>
    <w:rsid w:val="00CF4F22"/>
    <w:rsid w:val="00CF4F89"/>
    <w:rsid w:val="00CF5345"/>
    <w:rsid w:val="00CF54CF"/>
    <w:rsid w:val="00CF5699"/>
    <w:rsid w:val="00CF6298"/>
    <w:rsid w:val="00CF62B2"/>
    <w:rsid w:val="00CF67E8"/>
    <w:rsid w:val="00CF720F"/>
    <w:rsid w:val="00CF72F0"/>
    <w:rsid w:val="00CF7368"/>
    <w:rsid w:val="00CF7530"/>
    <w:rsid w:val="00CF78D3"/>
    <w:rsid w:val="00CF7B0D"/>
    <w:rsid w:val="00CF7F54"/>
    <w:rsid w:val="00D002C3"/>
    <w:rsid w:val="00D00AC1"/>
    <w:rsid w:val="00D00B0E"/>
    <w:rsid w:val="00D00B95"/>
    <w:rsid w:val="00D00D51"/>
    <w:rsid w:val="00D01A5F"/>
    <w:rsid w:val="00D01C46"/>
    <w:rsid w:val="00D0260B"/>
    <w:rsid w:val="00D02695"/>
    <w:rsid w:val="00D0274E"/>
    <w:rsid w:val="00D02964"/>
    <w:rsid w:val="00D0310D"/>
    <w:rsid w:val="00D03617"/>
    <w:rsid w:val="00D0389B"/>
    <w:rsid w:val="00D03AB6"/>
    <w:rsid w:val="00D03D75"/>
    <w:rsid w:val="00D0471E"/>
    <w:rsid w:val="00D049ED"/>
    <w:rsid w:val="00D05561"/>
    <w:rsid w:val="00D05DAB"/>
    <w:rsid w:val="00D05EBB"/>
    <w:rsid w:val="00D0608A"/>
    <w:rsid w:val="00D060DD"/>
    <w:rsid w:val="00D066C6"/>
    <w:rsid w:val="00D06799"/>
    <w:rsid w:val="00D06ABE"/>
    <w:rsid w:val="00D06DEF"/>
    <w:rsid w:val="00D06F73"/>
    <w:rsid w:val="00D07422"/>
    <w:rsid w:val="00D07D55"/>
    <w:rsid w:val="00D101C8"/>
    <w:rsid w:val="00D10323"/>
    <w:rsid w:val="00D105CF"/>
    <w:rsid w:val="00D10D35"/>
    <w:rsid w:val="00D10D91"/>
    <w:rsid w:val="00D110C6"/>
    <w:rsid w:val="00D1114A"/>
    <w:rsid w:val="00D11D44"/>
    <w:rsid w:val="00D12145"/>
    <w:rsid w:val="00D12327"/>
    <w:rsid w:val="00D12580"/>
    <w:rsid w:val="00D12965"/>
    <w:rsid w:val="00D12B32"/>
    <w:rsid w:val="00D12F72"/>
    <w:rsid w:val="00D13004"/>
    <w:rsid w:val="00D131C1"/>
    <w:rsid w:val="00D13D61"/>
    <w:rsid w:val="00D142BC"/>
    <w:rsid w:val="00D149B4"/>
    <w:rsid w:val="00D15085"/>
    <w:rsid w:val="00D150B0"/>
    <w:rsid w:val="00D150D2"/>
    <w:rsid w:val="00D151F6"/>
    <w:rsid w:val="00D15572"/>
    <w:rsid w:val="00D15A71"/>
    <w:rsid w:val="00D1695E"/>
    <w:rsid w:val="00D16B5F"/>
    <w:rsid w:val="00D16CBE"/>
    <w:rsid w:val="00D16F65"/>
    <w:rsid w:val="00D172BD"/>
    <w:rsid w:val="00D1746E"/>
    <w:rsid w:val="00D17518"/>
    <w:rsid w:val="00D17B01"/>
    <w:rsid w:val="00D2087F"/>
    <w:rsid w:val="00D20947"/>
    <w:rsid w:val="00D20FD7"/>
    <w:rsid w:val="00D21240"/>
    <w:rsid w:val="00D21582"/>
    <w:rsid w:val="00D21BAC"/>
    <w:rsid w:val="00D220DB"/>
    <w:rsid w:val="00D22AC2"/>
    <w:rsid w:val="00D23482"/>
    <w:rsid w:val="00D23CF0"/>
    <w:rsid w:val="00D23FF5"/>
    <w:rsid w:val="00D243EC"/>
    <w:rsid w:val="00D24C3F"/>
    <w:rsid w:val="00D250A4"/>
    <w:rsid w:val="00D25275"/>
    <w:rsid w:val="00D2536B"/>
    <w:rsid w:val="00D25376"/>
    <w:rsid w:val="00D25989"/>
    <w:rsid w:val="00D25C3D"/>
    <w:rsid w:val="00D263F0"/>
    <w:rsid w:val="00D2654A"/>
    <w:rsid w:val="00D266EE"/>
    <w:rsid w:val="00D26700"/>
    <w:rsid w:val="00D26AAB"/>
    <w:rsid w:val="00D271EF"/>
    <w:rsid w:val="00D271F8"/>
    <w:rsid w:val="00D27B4B"/>
    <w:rsid w:val="00D303BA"/>
    <w:rsid w:val="00D30612"/>
    <w:rsid w:val="00D30B91"/>
    <w:rsid w:val="00D30CAD"/>
    <w:rsid w:val="00D30D19"/>
    <w:rsid w:val="00D30FB3"/>
    <w:rsid w:val="00D31119"/>
    <w:rsid w:val="00D3120F"/>
    <w:rsid w:val="00D317E8"/>
    <w:rsid w:val="00D317F2"/>
    <w:rsid w:val="00D3187F"/>
    <w:rsid w:val="00D31A7B"/>
    <w:rsid w:val="00D3223F"/>
    <w:rsid w:val="00D32388"/>
    <w:rsid w:val="00D32FC6"/>
    <w:rsid w:val="00D32FD5"/>
    <w:rsid w:val="00D3303C"/>
    <w:rsid w:val="00D33372"/>
    <w:rsid w:val="00D3367D"/>
    <w:rsid w:val="00D33977"/>
    <w:rsid w:val="00D33E27"/>
    <w:rsid w:val="00D33EAE"/>
    <w:rsid w:val="00D33ECF"/>
    <w:rsid w:val="00D345E7"/>
    <w:rsid w:val="00D347B7"/>
    <w:rsid w:val="00D34B6D"/>
    <w:rsid w:val="00D34F71"/>
    <w:rsid w:val="00D35333"/>
    <w:rsid w:val="00D35760"/>
    <w:rsid w:val="00D35B54"/>
    <w:rsid w:val="00D36158"/>
    <w:rsid w:val="00D361BB"/>
    <w:rsid w:val="00D36AA7"/>
    <w:rsid w:val="00D36B19"/>
    <w:rsid w:val="00D36E89"/>
    <w:rsid w:val="00D372B8"/>
    <w:rsid w:val="00D37417"/>
    <w:rsid w:val="00D37452"/>
    <w:rsid w:val="00D3795A"/>
    <w:rsid w:val="00D37C05"/>
    <w:rsid w:val="00D403BB"/>
    <w:rsid w:val="00D4041D"/>
    <w:rsid w:val="00D4141D"/>
    <w:rsid w:val="00D4154A"/>
    <w:rsid w:val="00D41720"/>
    <w:rsid w:val="00D41CE7"/>
    <w:rsid w:val="00D41F5E"/>
    <w:rsid w:val="00D422B6"/>
    <w:rsid w:val="00D424B5"/>
    <w:rsid w:val="00D42DD9"/>
    <w:rsid w:val="00D43545"/>
    <w:rsid w:val="00D439E2"/>
    <w:rsid w:val="00D441CB"/>
    <w:rsid w:val="00D4459B"/>
    <w:rsid w:val="00D448AB"/>
    <w:rsid w:val="00D44BAD"/>
    <w:rsid w:val="00D4574A"/>
    <w:rsid w:val="00D4582E"/>
    <w:rsid w:val="00D4588C"/>
    <w:rsid w:val="00D45D2C"/>
    <w:rsid w:val="00D466AA"/>
    <w:rsid w:val="00D467A0"/>
    <w:rsid w:val="00D46C1E"/>
    <w:rsid w:val="00D46CCD"/>
    <w:rsid w:val="00D47335"/>
    <w:rsid w:val="00D47442"/>
    <w:rsid w:val="00D47585"/>
    <w:rsid w:val="00D475D0"/>
    <w:rsid w:val="00D502B1"/>
    <w:rsid w:val="00D50A65"/>
    <w:rsid w:val="00D511E8"/>
    <w:rsid w:val="00D51302"/>
    <w:rsid w:val="00D5193D"/>
    <w:rsid w:val="00D51AF8"/>
    <w:rsid w:val="00D51FA4"/>
    <w:rsid w:val="00D521F8"/>
    <w:rsid w:val="00D52406"/>
    <w:rsid w:val="00D5272B"/>
    <w:rsid w:val="00D52997"/>
    <w:rsid w:val="00D52D5C"/>
    <w:rsid w:val="00D5305D"/>
    <w:rsid w:val="00D536DF"/>
    <w:rsid w:val="00D539F8"/>
    <w:rsid w:val="00D53CDF"/>
    <w:rsid w:val="00D5449F"/>
    <w:rsid w:val="00D5459C"/>
    <w:rsid w:val="00D54C0C"/>
    <w:rsid w:val="00D54DB3"/>
    <w:rsid w:val="00D5505E"/>
    <w:rsid w:val="00D55106"/>
    <w:rsid w:val="00D55224"/>
    <w:rsid w:val="00D55281"/>
    <w:rsid w:val="00D556CF"/>
    <w:rsid w:val="00D56289"/>
    <w:rsid w:val="00D562E8"/>
    <w:rsid w:val="00D5664C"/>
    <w:rsid w:val="00D568E1"/>
    <w:rsid w:val="00D573DA"/>
    <w:rsid w:val="00D573E9"/>
    <w:rsid w:val="00D5759D"/>
    <w:rsid w:val="00D575EF"/>
    <w:rsid w:val="00D578F5"/>
    <w:rsid w:val="00D57CC2"/>
    <w:rsid w:val="00D60268"/>
    <w:rsid w:val="00D60535"/>
    <w:rsid w:val="00D607AD"/>
    <w:rsid w:val="00D607FF"/>
    <w:rsid w:val="00D608BE"/>
    <w:rsid w:val="00D60DB4"/>
    <w:rsid w:val="00D60DF9"/>
    <w:rsid w:val="00D612A2"/>
    <w:rsid w:val="00D6165B"/>
    <w:rsid w:val="00D61D6C"/>
    <w:rsid w:val="00D61F08"/>
    <w:rsid w:val="00D622B5"/>
    <w:rsid w:val="00D62DA8"/>
    <w:rsid w:val="00D62F79"/>
    <w:rsid w:val="00D639F6"/>
    <w:rsid w:val="00D63C67"/>
    <w:rsid w:val="00D63DB7"/>
    <w:rsid w:val="00D6410B"/>
    <w:rsid w:val="00D64179"/>
    <w:rsid w:val="00D648EB"/>
    <w:rsid w:val="00D6550F"/>
    <w:rsid w:val="00D65A03"/>
    <w:rsid w:val="00D65E41"/>
    <w:rsid w:val="00D6676F"/>
    <w:rsid w:val="00D66981"/>
    <w:rsid w:val="00D66F56"/>
    <w:rsid w:val="00D6711A"/>
    <w:rsid w:val="00D67209"/>
    <w:rsid w:val="00D67217"/>
    <w:rsid w:val="00D673CB"/>
    <w:rsid w:val="00D675E1"/>
    <w:rsid w:val="00D67755"/>
    <w:rsid w:val="00D6783E"/>
    <w:rsid w:val="00D67AB0"/>
    <w:rsid w:val="00D67B80"/>
    <w:rsid w:val="00D67D66"/>
    <w:rsid w:val="00D67EC1"/>
    <w:rsid w:val="00D705E5"/>
    <w:rsid w:val="00D70B2F"/>
    <w:rsid w:val="00D70B5B"/>
    <w:rsid w:val="00D70B8D"/>
    <w:rsid w:val="00D71297"/>
    <w:rsid w:val="00D7155D"/>
    <w:rsid w:val="00D71647"/>
    <w:rsid w:val="00D7183A"/>
    <w:rsid w:val="00D71851"/>
    <w:rsid w:val="00D71991"/>
    <w:rsid w:val="00D719B0"/>
    <w:rsid w:val="00D71E23"/>
    <w:rsid w:val="00D71F45"/>
    <w:rsid w:val="00D727E8"/>
    <w:rsid w:val="00D7284C"/>
    <w:rsid w:val="00D7295E"/>
    <w:rsid w:val="00D72AB1"/>
    <w:rsid w:val="00D72BE8"/>
    <w:rsid w:val="00D72FC8"/>
    <w:rsid w:val="00D73119"/>
    <w:rsid w:val="00D73175"/>
    <w:rsid w:val="00D73F07"/>
    <w:rsid w:val="00D740CE"/>
    <w:rsid w:val="00D744FF"/>
    <w:rsid w:val="00D7490E"/>
    <w:rsid w:val="00D74B13"/>
    <w:rsid w:val="00D74FDA"/>
    <w:rsid w:val="00D750C8"/>
    <w:rsid w:val="00D7586F"/>
    <w:rsid w:val="00D75B91"/>
    <w:rsid w:val="00D75CA1"/>
    <w:rsid w:val="00D75D59"/>
    <w:rsid w:val="00D75F63"/>
    <w:rsid w:val="00D76413"/>
    <w:rsid w:val="00D766CF"/>
    <w:rsid w:val="00D76757"/>
    <w:rsid w:val="00D767C6"/>
    <w:rsid w:val="00D7681D"/>
    <w:rsid w:val="00D768A6"/>
    <w:rsid w:val="00D76E27"/>
    <w:rsid w:val="00D77033"/>
    <w:rsid w:val="00D77200"/>
    <w:rsid w:val="00D77255"/>
    <w:rsid w:val="00D772A8"/>
    <w:rsid w:val="00D77516"/>
    <w:rsid w:val="00D778E4"/>
    <w:rsid w:val="00D80059"/>
    <w:rsid w:val="00D804BB"/>
    <w:rsid w:val="00D811AC"/>
    <w:rsid w:val="00D81545"/>
    <w:rsid w:val="00D81868"/>
    <w:rsid w:val="00D81CCD"/>
    <w:rsid w:val="00D81DC9"/>
    <w:rsid w:val="00D822A2"/>
    <w:rsid w:val="00D82625"/>
    <w:rsid w:val="00D829E4"/>
    <w:rsid w:val="00D82EDB"/>
    <w:rsid w:val="00D82FC0"/>
    <w:rsid w:val="00D835F4"/>
    <w:rsid w:val="00D8389A"/>
    <w:rsid w:val="00D83967"/>
    <w:rsid w:val="00D839C0"/>
    <w:rsid w:val="00D83EDB"/>
    <w:rsid w:val="00D8447C"/>
    <w:rsid w:val="00D844EA"/>
    <w:rsid w:val="00D8528B"/>
    <w:rsid w:val="00D85908"/>
    <w:rsid w:val="00D85B51"/>
    <w:rsid w:val="00D85BDE"/>
    <w:rsid w:val="00D860F5"/>
    <w:rsid w:val="00D86462"/>
    <w:rsid w:val="00D8662D"/>
    <w:rsid w:val="00D86642"/>
    <w:rsid w:val="00D867D7"/>
    <w:rsid w:val="00D86879"/>
    <w:rsid w:val="00D872C8"/>
    <w:rsid w:val="00D87361"/>
    <w:rsid w:val="00D878A9"/>
    <w:rsid w:val="00D87A0D"/>
    <w:rsid w:val="00D87F9C"/>
    <w:rsid w:val="00D90036"/>
    <w:rsid w:val="00D900F1"/>
    <w:rsid w:val="00D90258"/>
    <w:rsid w:val="00D9040E"/>
    <w:rsid w:val="00D90531"/>
    <w:rsid w:val="00D90783"/>
    <w:rsid w:val="00D90905"/>
    <w:rsid w:val="00D90909"/>
    <w:rsid w:val="00D90917"/>
    <w:rsid w:val="00D909E4"/>
    <w:rsid w:val="00D90A83"/>
    <w:rsid w:val="00D90F7A"/>
    <w:rsid w:val="00D91073"/>
    <w:rsid w:val="00D91172"/>
    <w:rsid w:val="00D918A9"/>
    <w:rsid w:val="00D918B3"/>
    <w:rsid w:val="00D923ED"/>
    <w:rsid w:val="00D92FCF"/>
    <w:rsid w:val="00D9304E"/>
    <w:rsid w:val="00D93779"/>
    <w:rsid w:val="00D938F6"/>
    <w:rsid w:val="00D93AB2"/>
    <w:rsid w:val="00D93AE7"/>
    <w:rsid w:val="00D93D21"/>
    <w:rsid w:val="00D93E9C"/>
    <w:rsid w:val="00D93EB0"/>
    <w:rsid w:val="00D94068"/>
    <w:rsid w:val="00D94464"/>
    <w:rsid w:val="00D945CF"/>
    <w:rsid w:val="00D94712"/>
    <w:rsid w:val="00D947C8"/>
    <w:rsid w:val="00D94833"/>
    <w:rsid w:val="00D948F2"/>
    <w:rsid w:val="00D949A7"/>
    <w:rsid w:val="00D94D35"/>
    <w:rsid w:val="00D95007"/>
    <w:rsid w:val="00D9539A"/>
    <w:rsid w:val="00D954E6"/>
    <w:rsid w:val="00D9555F"/>
    <w:rsid w:val="00D9571E"/>
    <w:rsid w:val="00D95787"/>
    <w:rsid w:val="00D95792"/>
    <w:rsid w:val="00D957D2"/>
    <w:rsid w:val="00D95EFC"/>
    <w:rsid w:val="00D9605E"/>
    <w:rsid w:val="00D96135"/>
    <w:rsid w:val="00D96452"/>
    <w:rsid w:val="00D96B5D"/>
    <w:rsid w:val="00D96F45"/>
    <w:rsid w:val="00D97328"/>
    <w:rsid w:val="00D974FE"/>
    <w:rsid w:val="00D97B2B"/>
    <w:rsid w:val="00D97B9D"/>
    <w:rsid w:val="00D97E8A"/>
    <w:rsid w:val="00DA0244"/>
    <w:rsid w:val="00DA03CF"/>
    <w:rsid w:val="00DA06C0"/>
    <w:rsid w:val="00DA0820"/>
    <w:rsid w:val="00DA0FE2"/>
    <w:rsid w:val="00DA1637"/>
    <w:rsid w:val="00DA1688"/>
    <w:rsid w:val="00DA1731"/>
    <w:rsid w:val="00DA1CC6"/>
    <w:rsid w:val="00DA2560"/>
    <w:rsid w:val="00DA285D"/>
    <w:rsid w:val="00DA2B89"/>
    <w:rsid w:val="00DA30AB"/>
    <w:rsid w:val="00DA318C"/>
    <w:rsid w:val="00DA3299"/>
    <w:rsid w:val="00DA34BF"/>
    <w:rsid w:val="00DA3520"/>
    <w:rsid w:val="00DA3722"/>
    <w:rsid w:val="00DA3D8F"/>
    <w:rsid w:val="00DA4790"/>
    <w:rsid w:val="00DA47CF"/>
    <w:rsid w:val="00DA4BB0"/>
    <w:rsid w:val="00DA4DED"/>
    <w:rsid w:val="00DA4EC0"/>
    <w:rsid w:val="00DA5312"/>
    <w:rsid w:val="00DA53FB"/>
    <w:rsid w:val="00DA54D7"/>
    <w:rsid w:val="00DA55F7"/>
    <w:rsid w:val="00DA5754"/>
    <w:rsid w:val="00DA58EA"/>
    <w:rsid w:val="00DA5BCD"/>
    <w:rsid w:val="00DA5CC9"/>
    <w:rsid w:val="00DA5F09"/>
    <w:rsid w:val="00DA5F2D"/>
    <w:rsid w:val="00DA60C8"/>
    <w:rsid w:val="00DA6447"/>
    <w:rsid w:val="00DA64D3"/>
    <w:rsid w:val="00DA690C"/>
    <w:rsid w:val="00DA69F1"/>
    <w:rsid w:val="00DA6CB1"/>
    <w:rsid w:val="00DA74A7"/>
    <w:rsid w:val="00DA76DF"/>
    <w:rsid w:val="00DB020B"/>
    <w:rsid w:val="00DB09F7"/>
    <w:rsid w:val="00DB0B30"/>
    <w:rsid w:val="00DB0F55"/>
    <w:rsid w:val="00DB1100"/>
    <w:rsid w:val="00DB1521"/>
    <w:rsid w:val="00DB156D"/>
    <w:rsid w:val="00DB157B"/>
    <w:rsid w:val="00DB1BAB"/>
    <w:rsid w:val="00DB1C72"/>
    <w:rsid w:val="00DB1CF6"/>
    <w:rsid w:val="00DB23D0"/>
    <w:rsid w:val="00DB2746"/>
    <w:rsid w:val="00DB27A0"/>
    <w:rsid w:val="00DB2F2D"/>
    <w:rsid w:val="00DB32A8"/>
    <w:rsid w:val="00DB345D"/>
    <w:rsid w:val="00DB37EC"/>
    <w:rsid w:val="00DB3905"/>
    <w:rsid w:val="00DB4232"/>
    <w:rsid w:val="00DB461A"/>
    <w:rsid w:val="00DB4BF1"/>
    <w:rsid w:val="00DB4DEC"/>
    <w:rsid w:val="00DB4E1C"/>
    <w:rsid w:val="00DB4F95"/>
    <w:rsid w:val="00DB509A"/>
    <w:rsid w:val="00DB53EE"/>
    <w:rsid w:val="00DB5800"/>
    <w:rsid w:val="00DB580D"/>
    <w:rsid w:val="00DB5B4C"/>
    <w:rsid w:val="00DB5F24"/>
    <w:rsid w:val="00DB60EB"/>
    <w:rsid w:val="00DB615D"/>
    <w:rsid w:val="00DB62E9"/>
    <w:rsid w:val="00DB6465"/>
    <w:rsid w:val="00DB651F"/>
    <w:rsid w:val="00DB6742"/>
    <w:rsid w:val="00DB6876"/>
    <w:rsid w:val="00DB68DF"/>
    <w:rsid w:val="00DB6ED1"/>
    <w:rsid w:val="00DB7012"/>
    <w:rsid w:val="00DB7D8B"/>
    <w:rsid w:val="00DB7EAF"/>
    <w:rsid w:val="00DB7F4F"/>
    <w:rsid w:val="00DC0099"/>
    <w:rsid w:val="00DC1152"/>
    <w:rsid w:val="00DC12B7"/>
    <w:rsid w:val="00DC1408"/>
    <w:rsid w:val="00DC1863"/>
    <w:rsid w:val="00DC2359"/>
    <w:rsid w:val="00DC23BE"/>
    <w:rsid w:val="00DC26E4"/>
    <w:rsid w:val="00DC29BE"/>
    <w:rsid w:val="00DC2CAE"/>
    <w:rsid w:val="00DC312A"/>
    <w:rsid w:val="00DC313C"/>
    <w:rsid w:val="00DC3858"/>
    <w:rsid w:val="00DC3DEA"/>
    <w:rsid w:val="00DC3EBE"/>
    <w:rsid w:val="00DC4645"/>
    <w:rsid w:val="00DC493C"/>
    <w:rsid w:val="00DC4D4D"/>
    <w:rsid w:val="00DC4E3D"/>
    <w:rsid w:val="00DC56DD"/>
    <w:rsid w:val="00DC59F1"/>
    <w:rsid w:val="00DC5A73"/>
    <w:rsid w:val="00DC6194"/>
    <w:rsid w:val="00DC650A"/>
    <w:rsid w:val="00DC66B8"/>
    <w:rsid w:val="00DC680D"/>
    <w:rsid w:val="00DC6E95"/>
    <w:rsid w:val="00DC6F53"/>
    <w:rsid w:val="00DC6FAD"/>
    <w:rsid w:val="00DC7408"/>
    <w:rsid w:val="00DC7444"/>
    <w:rsid w:val="00DC767F"/>
    <w:rsid w:val="00DC781B"/>
    <w:rsid w:val="00DC7A00"/>
    <w:rsid w:val="00DC7A40"/>
    <w:rsid w:val="00DC7F55"/>
    <w:rsid w:val="00DD0150"/>
    <w:rsid w:val="00DD04CA"/>
    <w:rsid w:val="00DD0BE7"/>
    <w:rsid w:val="00DD0D39"/>
    <w:rsid w:val="00DD0E70"/>
    <w:rsid w:val="00DD0EF9"/>
    <w:rsid w:val="00DD105E"/>
    <w:rsid w:val="00DD130A"/>
    <w:rsid w:val="00DD1478"/>
    <w:rsid w:val="00DD1B6A"/>
    <w:rsid w:val="00DD210B"/>
    <w:rsid w:val="00DD23D7"/>
    <w:rsid w:val="00DD25A2"/>
    <w:rsid w:val="00DD29E5"/>
    <w:rsid w:val="00DD2CAC"/>
    <w:rsid w:val="00DD3253"/>
    <w:rsid w:val="00DD3402"/>
    <w:rsid w:val="00DD34F9"/>
    <w:rsid w:val="00DD383C"/>
    <w:rsid w:val="00DD456F"/>
    <w:rsid w:val="00DD459F"/>
    <w:rsid w:val="00DD479C"/>
    <w:rsid w:val="00DD518F"/>
    <w:rsid w:val="00DD595C"/>
    <w:rsid w:val="00DD5B02"/>
    <w:rsid w:val="00DD5BCB"/>
    <w:rsid w:val="00DD5CE3"/>
    <w:rsid w:val="00DD631A"/>
    <w:rsid w:val="00DD6701"/>
    <w:rsid w:val="00DD6907"/>
    <w:rsid w:val="00DD694F"/>
    <w:rsid w:val="00DD70DD"/>
    <w:rsid w:val="00DD7778"/>
    <w:rsid w:val="00DD785E"/>
    <w:rsid w:val="00DE0341"/>
    <w:rsid w:val="00DE048F"/>
    <w:rsid w:val="00DE0816"/>
    <w:rsid w:val="00DE0BA5"/>
    <w:rsid w:val="00DE0E97"/>
    <w:rsid w:val="00DE0EAD"/>
    <w:rsid w:val="00DE0EFA"/>
    <w:rsid w:val="00DE1079"/>
    <w:rsid w:val="00DE1616"/>
    <w:rsid w:val="00DE16DA"/>
    <w:rsid w:val="00DE1800"/>
    <w:rsid w:val="00DE1B97"/>
    <w:rsid w:val="00DE1EDC"/>
    <w:rsid w:val="00DE2061"/>
    <w:rsid w:val="00DE20FB"/>
    <w:rsid w:val="00DE2521"/>
    <w:rsid w:val="00DE2616"/>
    <w:rsid w:val="00DE2772"/>
    <w:rsid w:val="00DE2B01"/>
    <w:rsid w:val="00DE314E"/>
    <w:rsid w:val="00DE3206"/>
    <w:rsid w:val="00DE3F08"/>
    <w:rsid w:val="00DE40D3"/>
    <w:rsid w:val="00DE4469"/>
    <w:rsid w:val="00DE46D3"/>
    <w:rsid w:val="00DE4842"/>
    <w:rsid w:val="00DE4DEC"/>
    <w:rsid w:val="00DE500F"/>
    <w:rsid w:val="00DE58C8"/>
    <w:rsid w:val="00DE5F08"/>
    <w:rsid w:val="00DE6183"/>
    <w:rsid w:val="00DE62D4"/>
    <w:rsid w:val="00DE65B6"/>
    <w:rsid w:val="00DE6844"/>
    <w:rsid w:val="00DE69C6"/>
    <w:rsid w:val="00DE6CC0"/>
    <w:rsid w:val="00DE6D61"/>
    <w:rsid w:val="00DE6F70"/>
    <w:rsid w:val="00DE7915"/>
    <w:rsid w:val="00DE7946"/>
    <w:rsid w:val="00DE7C5F"/>
    <w:rsid w:val="00DE7D42"/>
    <w:rsid w:val="00DE7E5B"/>
    <w:rsid w:val="00DF0155"/>
    <w:rsid w:val="00DF0616"/>
    <w:rsid w:val="00DF06D7"/>
    <w:rsid w:val="00DF0CA8"/>
    <w:rsid w:val="00DF0CC1"/>
    <w:rsid w:val="00DF129B"/>
    <w:rsid w:val="00DF1393"/>
    <w:rsid w:val="00DF13E8"/>
    <w:rsid w:val="00DF14D6"/>
    <w:rsid w:val="00DF1555"/>
    <w:rsid w:val="00DF1729"/>
    <w:rsid w:val="00DF1DA1"/>
    <w:rsid w:val="00DF1EA1"/>
    <w:rsid w:val="00DF1EC6"/>
    <w:rsid w:val="00DF2708"/>
    <w:rsid w:val="00DF2BE9"/>
    <w:rsid w:val="00DF2D61"/>
    <w:rsid w:val="00DF2E87"/>
    <w:rsid w:val="00DF312E"/>
    <w:rsid w:val="00DF416C"/>
    <w:rsid w:val="00DF41A3"/>
    <w:rsid w:val="00DF4987"/>
    <w:rsid w:val="00DF4BEB"/>
    <w:rsid w:val="00DF52C6"/>
    <w:rsid w:val="00DF5360"/>
    <w:rsid w:val="00DF5443"/>
    <w:rsid w:val="00DF5887"/>
    <w:rsid w:val="00DF5911"/>
    <w:rsid w:val="00DF5967"/>
    <w:rsid w:val="00DF6BD2"/>
    <w:rsid w:val="00DF73C4"/>
    <w:rsid w:val="00DF74CF"/>
    <w:rsid w:val="00DF7614"/>
    <w:rsid w:val="00DF7797"/>
    <w:rsid w:val="00E0072F"/>
    <w:rsid w:val="00E008BC"/>
    <w:rsid w:val="00E00ABD"/>
    <w:rsid w:val="00E00BED"/>
    <w:rsid w:val="00E00CFA"/>
    <w:rsid w:val="00E00EEA"/>
    <w:rsid w:val="00E01961"/>
    <w:rsid w:val="00E01B5B"/>
    <w:rsid w:val="00E01D0B"/>
    <w:rsid w:val="00E020B1"/>
    <w:rsid w:val="00E029D0"/>
    <w:rsid w:val="00E02A19"/>
    <w:rsid w:val="00E02B0E"/>
    <w:rsid w:val="00E02D1B"/>
    <w:rsid w:val="00E035D5"/>
    <w:rsid w:val="00E03AAC"/>
    <w:rsid w:val="00E03CF4"/>
    <w:rsid w:val="00E03DDE"/>
    <w:rsid w:val="00E03EF7"/>
    <w:rsid w:val="00E04464"/>
    <w:rsid w:val="00E04905"/>
    <w:rsid w:val="00E04AB4"/>
    <w:rsid w:val="00E04AF6"/>
    <w:rsid w:val="00E0507F"/>
    <w:rsid w:val="00E05335"/>
    <w:rsid w:val="00E059E2"/>
    <w:rsid w:val="00E05A22"/>
    <w:rsid w:val="00E05DA7"/>
    <w:rsid w:val="00E05FDE"/>
    <w:rsid w:val="00E063A6"/>
    <w:rsid w:val="00E06A31"/>
    <w:rsid w:val="00E06DB5"/>
    <w:rsid w:val="00E06F91"/>
    <w:rsid w:val="00E07018"/>
    <w:rsid w:val="00E07477"/>
    <w:rsid w:val="00E076A8"/>
    <w:rsid w:val="00E076D6"/>
    <w:rsid w:val="00E07D3B"/>
    <w:rsid w:val="00E07DA6"/>
    <w:rsid w:val="00E1000F"/>
    <w:rsid w:val="00E10302"/>
    <w:rsid w:val="00E10509"/>
    <w:rsid w:val="00E106BB"/>
    <w:rsid w:val="00E10E55"/>
    <w:rsid w:val="00E110A5"/>
    <w:rsid w:val="00E1161B"/>
    <w:rsid w:val="00E1226D"/>
    <w:rsid w:val="00E1245B"/>
    <w:rsid w:val="00E12A70"/>
    <w:rsid w:val="00E1300F"/>
    <w:rsid w:val="00E13122"/>
    <w:rsid w:val="00E13301"/>
    <w:rsid w:val="00E13417"/>
    <w:rsid w:val="00E13733"/>
    <w:rsid w:val="00E1393F"/>
    <w:rsid w:val="00E139D8"/>
    <w:rsid w:val="00E13A46"/>
    <w:rsid w:val="00E13A51"/>
    <w:rsid w:val="00E13A6A"/>
    <w:rsid w:val="00E13ABC"/>
    <w:rsid w:val="00E13AD5"/>
    <w:rsid w:val="00E14283"/>
    <w:rsid w:val="00E14344"/>
    <w:rsid w:val="00E14D3B"/>
    <w:rsid w:val="00E15FB4"/>
    <w:rsid w:val="00E160E3"/>
    <w:rsid w:val="00E16481"/>
    <w:rsid w:val="00E16601"/>
    <w:rsid w:val="00E16B7E"/>
    <w:rsid w:val="00E16F4B"/>
    <w:rsid w:val="00E176C7"/>
    <w:rsid w:val="00E178F1"/>
    <w:rsid w:val="00E17E93"/>
    <w:rsid w:val="00E2025C"/>
    <w:rsid w:val="00E20417"/>
    <w:rsid w:val="00E20A8F"/>
    <w:rsid w:val="00E20E85"/>
    <w:rsid w:val="00E20F49"/>
    <w:rsid w:val="00E21357"/>
    <w:rsid w:val="00E21488"/>
    <w:rsid w:val="00E2199B"/>
    <w:rsid w:val="00E22EAA"/>
    <w:rsid w:val="00E2312C"/>
    <w:rsid w:val="00E2360E"/>
    <w:rsid w:val="00E23A12"/>
    <w:rsid w:val="00E23ADF"/>
    <w:rsid w:val="00E23E9E"/>
    <w:rsid w:val="00E23FCA"/>
    <w:rsid w:val="00E2430A"/>
    <w:rsid w:val="00E24858"/>
    <w:rsid w:val="00E248BC"/>
    <w:rsid w:val="00E24A3D"/>
    <w:rsid w:val="00E24F2C"/>
    <w:rsid w:val="00E25124"/>
    <w:rsid w:val="00E25216"/>
    <w:rsid w:val="00E259C2"/>
    <w:rsid w:val="00E25F4D"/>
    <w:rsid w:val="00E25FA1"/>
    <w:rsid w:val="00E26049"/>
    <w:rsid w:val="00E26178"/>
    <w:rsid w:val="00E265EB"/>
    <w:rsid w:val="00E267F9"/>
    <w:rsid w:val="00E26957"/>
    <w:rsid w:val="00E26D5F"/>
    <w:rsid w:val="00E26E11"/>
    <w:rsid w:val="00E27163"/>
    <w:rsid w:val="00E274A0"/>
    <w:rsid w:val="00E27875"/>
    <w:rsid w:val="00E302CD"/>
    <w:rsid w:val="00E30F1D"/>
    <w:rsid w:val="00E310C8"/>
    <w:rsid w:val="00E31D61"/>
    <w:rsid w:val="00E325C0"/>
    <w:rsid w:val="00E32C6F"/>
    <w:rsid w:val="00E32C87"/>
    <w:rsid w:val="00E33026"/>
    <w:rsid w:val="00E3306B"/>
    <w:rsid w:val="00E332A3"/>
    <w:rsid w:val="00E335B9"/>
    <w:rsid w:val="00E336D3"/>
    <w:rsid w:val="00E3376E"/>
    <w:rsid w:val="00E33E51"/>
    <w:rsid w:val="00E34067"/>
    <w:rsid w:val="00E341F8"/>
    <w:rsid w:val="00E3449D"/>
    <w:rsid w:val="00E348BA"/>
    <w:rsid w:val="00E350B4"/>
    <w:rsid w:val="00E35258"/>
    <w:rsid w:val="00E35540"/>
    <w:rsid w:val="00E35566"/>
    <w:rsid w:val="00E35FF6"/>
    <w:rsid w:val="00E36099"/>
    <w:rsid w:val="00E361BA"/>
    <w:rsid w:val="00E367DF"/>
    <w:rsid w:val="00E36844"/>
    <w:rsid w:val="00E36E3A"/>
    <w:rsid w:val="00E36E5E"/>
    <w:rsid w:val="00E37746"/>
    <w:rsid w:val="00E4001B"/>
    <w:rsid w:val="00E402B3"/>
    <w:rsid w:val="00E4046F"/>
    <w:rsid w:val="00E40738"/>
    <w:rsid w:val="00E40976"/>
    <w:rsid w:val="00E40AD6"/>
    <w:rsid w:val="00E41252"/>
    <w:rsid w:val="00E4148E"/>
    <w:rsid w:val="00E414C9"/>
    <w:rsid w:val="00E4178E"/>
    <w:rsid w:val="00E4189B"/>
    <w:rsid w:val="00E4266C"/>
    <w:rsid w:val="00E4276E"/>
    <w:rsid w:val="00E42DD1"/>
    <w:rsid w:val="00E42E57"/>
    <w:rsid w:val="00E42F58"/>
    <w:rsid w:val="00E43297"/>
    <w:rsid w:val="00E4331D"/>
    <w:rsid w:val="00E43E62"/>
    <w:rsid w:val="00E43F97"/>
    <w:rsid w:val="00E4405C"/>
    <w:rsid w:val="00E44494"/>
    <w:rsid w:val="00E4450A"/>
    <w:rsid w:val="00E4481F"/>
    <w:rsid w:val="00E44A9A"/>
    <w:rsid w:val="00E44DBB"/>
    <w:rsid w:val="00E450B3"/>
    <w:rsid w:val="00E4562A"/>
    <w:rsid w:val="00E457C5"/>
    <w:rsid w:val="00E45B14"/>
    <w:rsid w:val="00E45BE6"/>
    <w:rsid w:val="00E4602D"/>
    <w:rsid w:val="00E4627B"/>
    <w:rsid w:val="00E4628C"/>
    <w:rsid w:val="00E4664E"/>
    <w:rsid w:val="00E467A6"/>
    <w:rsid w:val="00E467A7"/>
    <w:rsid w:val="00E46E58"/>
    <w:rsid w:val="00E46F1B"/>
    <w:rsid w:val="00E46F6D"/>
    <w:rsid w:val="00E47120"/>
    <w:rsid w:val="00E472A4"/>
    <w:rsid w:val="00E47390"/>
    <w:rsid w:val="00E473F3"/>
    <w:rsid w:val="00E476BE"/>
    <w:rsid w:val="00E476ED"/>
    <w:rsid w:val="00E4782E"/>
    <w:rsid w:val="00E47A54"/>
    <w:rsid w:val="00E47B81"/>
    <w:rsid w:val="00E50341"/>
    <w:rsid w:val="00E507B6"/>
    <w:rsid w:val="00E507BE"/>
    <w:rsid w:val="00E507CD"/>
    <w:rsid w:val="00E50D62"/>
    <w:rsid w:val="00E51206"/>
    <w:rsid w:val="00E51606"/>
    <w:rsid w:val="00E516BA"/>
    <w:rsid w:val="00E516C5"/>
    <w:rsid w:val="00E517A3"/>
    <w:rsid w:val="00E51C86"/>
    <w:rsid w:val="00E51FA7"/>
    <w:rsid w:val="00E52609"/>
    <w:rsid w:val="00E5263D"/>
    <w:rsid w:val="00E5279C"/>
    <w:rsid w:val="00E53041"/>
    <w:rsid w:val="00E53367"/>
    <w:rsid w:val="00E53781"/>
    <w:rsid w:val="00E53841"/>
    <w:rsid w:val="00E54979"/>
    <w:rsid w:val="00E54988"/>
    <w:rsid w:val="00E552F5"/>
    <w:rsid w:val="00E5642C"/>
    <w:rsid w:val="00E56DBA"/>
    <w:rsid w:val="00E57512"/>
    <w:rsid w:val="00E5778A"/>
    <w:rsid w:val="00E57AAD"/>
    <w:rsid w:val="00E57D7B"/>
    <w:rsid w:val="00E57E5B"/>
    <w:rsid w:val="00E57F86"/>
    <w:rsid w:val="00E60133"/>
    <w:rsid w:val="00E6044A"/>
    <w:rsid w:val="00E60675"/>
    <w:rsid w:val="00E60B91"/>
    <w:rsid w:val="00E60EDF"/>
    <w:rsid w:val="00E61283"/>
    <w:rsid w:val="00E61322"/>
    <w:rsid w:val="00E616B1"/>
    <w:rsid w:val="00E61801"/>
    <w:rsid w:val="00E61B89"/>
    <w:rsid w:val="00E626A0"/>
    <w:rsid w:val="00E63640"/>
    <w:rsid w:val="00E63869"/>
    <w:rsid w:val="00E63972"/>
    <w:rsid w:val="00E63AF9"/>
    <w:rsid w:val="00E63D2E"/>
    <w:rsid w:val="00E63D9C"/>
    <w:rsid w:val="00E6439D"/>
    <w:rsid w:val="00E6444F"/>
    <w:rsid w:val="00E647CE"/>
    <w:rsid w:val="00E64991"/>
    <w:rsid w:val="00E64A92"/>
    <w:rsid w:val="00E64C5B"/>
    <w:rsid w:val="00E64EAF"/>
    <w:rsid w:val="00E64F0C"/>
    <w:rsid w:val="00E651A8"/>
    <w:rsid w:val="00E65422"/>
    <w:rsid w:val="00E658DA"/>
    <w:rsid w:val="00E658E8"/>
    <w:rsid w:val="00E65E13"/>
    <w:rsid w:val="00E66147"/>
    <w:rsid w:val="00E665D0"/>
    <w:rsid w:val="00E665E1"/>
    <w:rsid w:val="00E666D5"/>
    <w:rsid w:val="00E66889"/>
    <w:rsid w:val="00E66A9F"/>
    <w:rsid w:val="00E66BDD"/>
    <w:rsid w:val="00E66C7A"/>
    <w:rsid w:val="00E673C1"/>
    <w:rsid w:val="00E67654"/>
    <w:rsid w:val="00E67681"/>
    <w:rsid w:val="00E67A2B"/>
    <w:rsid w:val="00E7029E"/>
    <w:rsid w:val="00E70D6D"/>
    <w:rsid w:val="00E71464"/>
    <w:rsid w:val="00E716B1"/>
    <w:rsid w:val="00E71FBF"/>
    <w:rsid w:val="00E7259A"/>
    <w:rsid w:val="00E726F7"/>
    <w:rsid w:val="00E72B91"/>
    <w:rsid w:val="00E72D99"/>
    <w:rsid w:val="00E733EF"/>
    <w:rsid w:val="00E7365E"/>
    <w:rsid w:val="00E73EFA"/>
    <w:rsid w:val="00E7401D"/>
    <w:rsid w:val="00E7429B"/>
    <w:rsid w:val="00E746A2"/>
    <w:rsid w:val="00E749D6"/>
    <w:rsid w:val="00E74BCC"/>
    <w:rsid w:val="00E74BF3"/>
    <w:rsid w:val="00E752EC"/>
    <w:rsid w:val="00E758AB"/>
    <w:rsid w:val="00E758EB"/>
    <w:rsid w:val="00E75F05"/>
    <w:rsid w:val="00E76159"/>
    <w:rsid w:val="00E76217"/>
    <w:rsid w:val="00E7635F"/>
    <w:rsid w:val="00E76477"/>
    <w:rsid w:val="00E76815"/>
    <w:rsid w:val="00E76CF8"/>
    <w:rsid w:val="00E7792C"/>
    <w:rsid w:val="00E77CC9"/>
    <w:rsid w:val="00E802EB"/>
    <w:rsid w:val="00E80622"/>
    <w:rsid w:val="00E80755"/>
    <w:rsid w:val="00E80AFA"/>
    <w:rsid w:val="00E813D4"/>
    <w:rsid w:val="00E819C1"/>
    <w:rsid w:val="00E81AD1"/>
    <w:rsid w:val="00E81C39"/>
    <w:rsid w:val="00E81D15"/>
    <w:rsid w:val="00E81EDA"/>
    <w:rsid w:val="00E8255C"/>
    <w:rsid w:val="00E8281D"/>
    <w:rsid w:val="00E8299E"/>
    <w:rsid w:val="00E82BDF"/>
    <w:rsid w:val="00E83822"/>
    <w:rsid w:val="00E83E82"/>
    <w:rsid w:val="00E8421F"/>
    <w:rsid w:val="00E84245"/>
    <w:rsid w:val="00E84516"/>
    <w:rsid w:val="00E84C33"/>
    <w:rsid w:val="00E851D9"/>
    <w:rsid w:val="00E853C0"/>
    <w:rsid w:val="00E857CE"/>
    <w:rsid w:val="00E8677E"/>
    <w:rsid w:val="00E86A01"/>
    <w:rsid w:val="00E86C6F"/>
    <w:rsid w:val="00E86EEC"/>
    <w:rsid w:val="00E873F3"/>
    <w:rsid w:val="00E87A78"/>
    <w:rsid w:val="00E87B6C"/>
    <w:rsid w:val="00E87D51"/>
    <w:rsid w:val="00E87E31"/>
    <w:rsid w:val="00E904F0"/>
    <w:rsid w:val="00E9063E"/>
    <w:rsid w:val="00E90E38"/>
    <w:rsid w:val="00E9115B"/>
    <w:rsid w:val="00E91454"/>
    <w:rsid w:val="00E91504"/>
    <w:rsid w:val="00E9164E"/>
    <w:rsid w:val="00E91670"/>
    <w:rsid w:val="00E91713"/>
    <w:rsid w:val="00E91716"/>
    <w:rsid w:val="00E91820"/>
    <w:rsid w:val="00E91BDA"/>
    <w:rsid w:val="00E9225F"/>
    <w:rsid w:val="00E92457"/>
    <w:rsid w:val="00E9274D"/>
    <w:rsid w:val="00E92D15"/>
    <w:rsid w:val="00E92FD1"/>
    <w:rsid w:val="00E92FEA"/>
    <w:rsid w:val="00E93307"/>
    <w:rsid w:val="00E933D1"/>
    <w:rsid w:val="00E935B5"/>
    <w:rsid w:val="00E93646"/>
    <w:rsid w:val="00E93961"/>
    <w:rsid w:val="00E93996"/>
    <w:rsid w:val="00E93A17"/>
    <w:rsid w:val="00E94003"/>
    <w:rsid w:val="00E94586"/>
    <w:rsid w:val="00E9482C"/>
    <w:rsid w:val="00E94841"/>
    <w:rsid w:val="00E94B86"/>
    <w:rsid w:val="00E94E3F"/>
    <w:rsid w:val="00E950E6"/>
    <w:rsid w:val="00E95187"/>
    <w:rsid w:val="00E9529B"/>
    <w:rsid w:val="00E95697"/>
    <w:rsid w:val="00E956C4"/>
    <w:rsid w:val="00E957AC"/>
    <w:rsid w:val="00E95D55"/>
    <w:rsid w:val="00E95FE4"/>
    <w:rsid w:val="00E9603C"/>
    <w:rsid w:val="00E971B6"/>
    <w:rsid w:val="00E9735D"/>
    <w:rsid w:val="00E97669"/>
    <w:rsid w:val="00E97DF2"/>
    <w:rsid w:val="00EA0394"/>
    <w:rsid w:val="00EA048B"/>
    <w:rsid w:val="00EA10F0"/>
    <w:rsid w:val="00EA110E"/>
    <w:rsid w:val="00EA1113"/>
    <w:rsid w:val="00EA19F1"/>
    <w:rsid w:val="00EA20BC"/>
    <w:rsid w:val="00EA2613"/>
    <w:rsid w:val="00EA2BA3"/>
    <w:rsid w:val="00EA2C68"/>
    <w:rsid w:val="00EA3146"/>
    <w:rsid w:val="00EA3549"/>
    <w:rsid w:val="00EA376A"/>
    <w:rsid w:val="00EA37F9"/>
    <w:rsid w:val="00EA3B30"/>
    <w:rsid w:val="00EA3B57"/>
    <w:rsid w:val="00EA3DDA"/>
    <w:rsid w:val="00EA41E6"/>
    <w:rsid w:val="00EA426C"/>
    <w:rsid w:val="00EA439E"/>
    <w:rsid w:val="00EA4A4A"/>
    <w:rsid w:val="00EA4C28"/>
    <w:rsid w:val="00EA508A"/>
    <w:rsid w:val="00EA5281"/>
    <w:rsid w:val="00EA52CA"/>
    <w:rsid w:val="00EA530C"/>
    <w:rsid w:val="00EA543F"/>
    <w:rsid w:val="00EA566E"/>
    <w:rsid w:val="00EA56AB"/>
    <w:rsid w:val="00EA57CC"/>
    <w:rsid w:val="00EA5983"/>
    <w:rsid w:val="00EA5DD3"/>
    <w:rsid w:val="00EA660F"/>
    <w:rsid w:val="00EA6AA8"/>
    <w:rsid w:val="00EA6B80"/>
    <w:rsid w:val="00EA6D22"/>
    <w:rsid w:val="00EA6EB2"/>
    <w:rsid w:val="00EA6FE1"/>
    <w:rsid w:val="00EA7064"/>
    <w:rsid w:val="00EA7085"/>
    <w:rsid w:val="00EA7096"/>
    <w:rsid w:val="00EA712B"/>
    <w:rsid w:val="00EA73ED"/>
    <w:rsid w:val="00EA75A7"/>
    <w:rsid w:val="00EA7626"/>
    <w:rsid w:val="00EA7B6A"/>
    <w:rsid w:val="00EB025B"/>
    <w:rsid w:val="00EB07D9"/>
    <w:rsid w:val="00EB0954"/>
    <w:rsid w:val="00EB0C32"/>
    <w:rsid w:val="00EB0DB8"/>
    <w:rsid w:val="00EB0F34"/>
    <w:rsid w:val="00EB1531"/>
    <w:rsid w:val="00EB1660"/>
    <w:rsid w:val="00EB1BF4"/>
    <w:rsid w:val="00EB272F"/>
    <w:rsid w:val="00EB2D9E"/>
    <w:rsid w:val="00EB30FA"/>
    <w:rsid w:val="00EB30FD"/>
    <w:rsid w:val="00EB311B"/>
    <w:rsid w:val="00EB3829"/>
    <w:rsid w:val="00EB42F5"/>
    <w:rsid w:val="00EB43B6"/>
    <w:rsid w:val="00EB4608"/>
    <w:rsid w:val="00EB48F9"/>
    <w:rsid w:val="00EB4C68"/>
    <w:rsid w:val="00EB4D20"/>
    <w:rsid w:val="00EB4D54"/>
    <w:rsid w:val="00EB5678"/>
    <w:rsid w:val="00EB5FB0"/>
    <w:rsid w:val="00EB6187"/>
    <w:rsid w:val="00EB6251"/>
    <w:rsid w:val="00EB663B"/>
    <w:rsid w:val="00EB6BFA"/>
    <w:rsid w:val="00EB7346"/>
    <w:rsid w:val="00EC00ED"/>
    <w:rsid w:val="00EC01F2"/>
    <w:rsid w:val="00EC0264"/>
    <w:rsid w:val="00EC04A3"/>
    <w:rsid w:val="00EC0787"/>
    <w:rsid w:val="00EC07C5"/>
    <w:rsid w:val="00EC0DEC"/>
    <w:rsid w:val="00EC170F"/>
    <w:rsid w:val="00EC1896"/>
    <w:rsid w:val="00EC1993"/>
    <w:rsid w:val="00EC1A50"/>
    <w:rsid w:val="00EC24F1"/>
    <w:rsid w:val="00EC303D"/>
    <w:rsid w:val="00EC34DA"/>
    <w:rsid w:val="00EC366E"/>
    <w:rsid w:val="00EC395D"/>
    <w:rsid w:val="00EC42D5"/>
    <w:rsid w:val="00EC438F"/>
    <w:rsid w:val="00EC4CB8"/>
    <w:rsid w:val="00EC4CEC"/>
    <w:rsid w:val="00EC5265"/>
    <w:rsid w:val="00EC54B9"/>
    <w:rsid w:val="00EC54F4"/>
    <w:rsid w:val="00EC58C9"/>
    <w:rsid w:val="00EC5CE8"/>
    <w:rsid w:val="00EC6152"/>
    <w:rsid w:val="00EC68CA"/>
    <w:rsid w:val="00EC6C05"/>
    <w:rsid w:val="00EC6E8C"/>
    <w:rsid w:val="00EC7427"/>
    <w:rsid w:val="00EC76FE"/>
    <w:rsid w:val="00EC77A1"/>
    <w:rsid w:val="00EC77E2"/>
    <w:rsid w:val="00EC7838"/>
    <w:rsid w:val="00EC7ACF"/>
    <w:rsid w:val="00EC7B8C"/>
    <w:rsid w:val="00ED011A"/>
    <w:rsid w:val="00ED0ADE"/>
    <w:rsid w:val="00ED0C28"/>
    <w:rsid w:val="00ED0DEE"/>
    <w:rsid w:val="00ED1597"/>
    <w:rsid w:val="00ED178F"/>
    <w:rsid w:val="00ED2037"/>
    <w:rsid w:val="00ED213A"/>
    <w:rsid w:val="00ED23D9"/>
    <w:rsid w:val="00ED264A"/>
    <w:rsid w:val="00ED26E3"/>
    <w:rsid w:val="00ED27B2"/>
    <w:rsid w:val="00ED28E1"/>
    <w:rsid w:val="00ED29B0"/>
    <w:rsid w:val="00ED2D18"/>
    <w:rsid w:val="00ED2E11"/>
    <w:rsid w:val="00ED3059"/>
    <w:rsid w:val="00ED3270"/>
    <w:rsid w:val="00ED3316"/>
    <w:rsid w:val="00ED3756"/>
    <w:rsid w:val="00ED40E9"/>
    <w:rsid w:val="00ED4C6C"/>
    <w:rsid w:val="00ED4D7C"/>
    <w:rsid w:val="00ED5122"/>
    <w:rsid w:val="00ED5191"/>
    <w:rsid w:val="00ED572C"/>
    <w:rsid w:val="00ED5B48"/>
    <w:rsid w:val="00ED5C60"/>
    <w:rsid w:val="00ED5D5B"/>
    <w:rsid w:val="00ED69F4"/>
    <w:rsid w:val="00ED6AAC"/>
    <w:rsid w:val="00ED6C98"/>
    <w:rsid w:val="00ED6D6D"/>
    <w:rsid w:val="00ED6EC0"/>
    <w:rsid w:val="00ED6F81"/>
    <w:rsid w:val="00ED70CE"/>
    <w:rsid w:val="00ED713E"/>
    <w:rsid w:val="00ED7234"/>
    <w:rsid w:val="00ED727A"/>
    <w:rsid w:val="00ED7B68"/>
    <w:rsid w:val="00ED7D09"/>
    <w:rsid w:val="00ED7EE4"/>
    <w:rsid w:val="00EE014A"/>
    <w:rsid w:val="00EE0313"/>
    <w:rsid w:val="00EE03A6"/>
    <w:rsid w:val="00EE11FA"/>
    <w:rsid w:val="00EE1278"/>
    <w:rsid w:val="00EE1621"/>
    <w:rsid w:val="00EE187B"/>
    <w:rsid w:val="00EE1924"/>
    <w:rsid w:val="00EE1A78"/>
    <w:rsid w:val="00EE1B7F"/>
    <w:rsid w:val="00EE1C3E"/>
    <w:rsid w:val="00EE1FF1"/>
    <w:rsid w:val="00EE2758"/>
    <w:rsid w:val="00EE27D1"/>
    <w:rsid w:val="00EE2AFC"/>
    <w:rsid w:val="00EE2B16"/>
    <w:rsid w:val="00EE2C72"/>
    <w:rsid w:val="00EE3094"/>
    <w:rsid w:val="00EE3E3A"/>
    <w:rsid w:val="00EE405F"/>
    <w:rsid w:val="00EE44C1"/>
    <w:rsid w:val="00EE4664"/>
    <w:rsid w:val="00EE473A"/>
    <w:rsid w:val="00EE488D"/>
    <w:rsid w:val="00EE4C5A"/>
    <w:rsid w:val="00EE5229"/>
    <w:rsid w:val="00EE53F6"/>
    <w:rsid w:val="00EE577F"/>
    <w:rsid w:val="00EE5E90"/>
    <w:rsid w:val="00EE61B2"/>
    <w:rsid w:val="00EE6252"/>
    <w:rsid w:val="00EE6409"/>
    <w:rsid w:val="00EE6476"/>
    <w:rsid w:val="00EE6740"/>
    <w:rsid w:val="00EE6961"/>
    <w:rsid w:val="00EE6ED3"/>
    <w:rsid w:val="00EE75B9"/>
    <w:rsid w:val="00EE78F6"/>
    <w:rsid w:val="00EE79BB"/>
    <w:rsid w:val="00EE7A5F"/>
    <w:rsid w:val="00EE7BEA"/>
    <w:rsid w:val="00EE7DAA"/>
    <w:rsid w:val="00EF076C"/>
    <w:rsid w:val="00EF079A"/>
    <w:rsid w:val="00EF0BD1"/>
    <w:rsid w:val="00EF129A"/>
    <w:rsid w:val="00EF1B34"/>
    <w:rsid w:val="00EF1B82"/>
    <w:rsid w:val="00EF1B88"/>
    <w:rsid w:val="00EF1DD4"/>
    <w:rsid w:val="00EF2527"/>
    <w:rsid w:val="00EF262A"/>
    <w:rsid w:val="00EF3084"/>
    <w:rsid w:val="00EF332F"/>
    <w:rsid w:val="00EF34DC"/>
    <w:rsid w:val="00EF46AA"/>
    <w:rsid w:val="00EF4A6B"/>
    <w:rsid w:val="00EF4AB2"/>
    <w:rsid w:val="00EF4F40"/>
    <w:rsid w:val="00EF5115"/>
    <w:rsid w:val="00EF532F"/>
    <w:rsid w:val="00EF5657"/>
    <w:rsid w:val="00EF58C8"/>
    <w:rsid w:val="00EF5E40"/>
    <w:rsid w:val="00EF6115"/>
    <w:rsid w:val="00EF6410"/>
    <w:rsid w:val="00EF6A26"/>
    <w:rsid w:val="00EF6B78"/>
    <w:rsid w:val="00EF6B98"/>
    <w:rsid w:val="00EF6D9D"/>
    <w:rsid w:val="00EF71D9"/>
    <w:rsid w:val="00F0008F"/>
    <w:rsid w:val="00F00695"/>
    <w:rsid w:val="00F006E9"/>
    <w:rsid w:val="00F007D3"/>
    <w:rsid w:val="00F00A0A"/>
    <w:rsid w:val="00F00D02"/>
    <w:rsid w:val="00F00E85"/>
    <w:rsid w:val="00F010D1"/>
    <w:rsid w:val="00F0113F"/>
    <w:rsid w:val="00F0142B"/>
    <w:rsid w:val="00F0195E"/>
    <w:rsid w:val="00F021AE"/>
    <w:rsid w:val="00F02C8F"/>
    <w:rsid w:val="00F03151"/>
    <w:rsid w:val="00F03493"/>
    <w:rsid w:val="00F036E1"/>
    <w:rsid w:val="00F038A7"/>
    <w:rsid w:val="00F03A8D"/>
    <w:rsid w:val="00F04179"/>
    <w:rsid w:val="00F04654"/>
    <w:rsid w:val="00F04705"/>
    <w:rsid w:val="00F0492A"/>
    <w:rsid w:val="00F04A45"/>
    <w:rsid w:val="00F04BA6"/>
    <w:rsid w:val="00F0513A"/>
    <w:rsid w:val="00F05378"/>
    <w:rsid w:val="00F056FF"/>
    <w:rsid w:val="00F0577C"/>
    <w:rsid w:val="00F05DA4"/>
    <w:rsid w:val="00F06033"/>
    <w:rsid w:val="00F06186"/>
    <w:rsid w:val="00F063DC"/>
    <w:rsid w:val="00F06817"/>
    <w:rsid w:val="00F070B4"/>
    <w:rsid w:val="00F07A29"/>
    <w:rsid w:val="00F07B01"/>
    <w:rsid w:val="00F07B92"/>
    <w:rsid w:val="00F10851"/>
    <w:rsid w:val="00F10948"/>
    <w:rsid w:val="00F10A05"/>
    <w:rsid w:val="00F10FA9"/>
    <w:rsid w:val="00F110CC"/>
    <w:rsid w:val="00F1145B"/>
    <w:rsid w:val="00F1156C"/>
    <w:rsid w:val="00F115CB"/>
    <w:rsid w:val="00F11B24"/>
    <w:rsid w:val="00F12273"/>
    <w:rsid w:val="00F128C8"/>
    <w:rsid w:val="00F12DA2"/>
    <w:rsid w:val="00F13699"/>
    <w:rsid w:val="00F13829"/>
    <w:rsid w:val="00F13BF3"/>
    <w:rsid w:val="00F13D2F"/>
    <w:rsid w:val="00F14734"/>
    <w:rsid w:val="00F14DCE"/>
    <w:rsid w:val="00F14F21"/>
    <w:rsid w:val="00F15302"/>
    <w:rsid w:val="00F15A3D"/>
    <w:rsid w:val="00F15ECC"/>
    <w:rsid w:val="00F16AE2"/>
    <w:rsid w:val="00F16FA2"/>
    <w:rsid w:val="00F17D97"/>
    <w:rsid w:val="00F2058E"/>
    <w:rsid w:val="00F207CC"/>
    <w:rsid w:val="00F20BF7"/>
    <w:rsid w:val="00F214C2"/>
    <w:rsid w:val="00F21517"/>
    <w:rsid w:val="00F218B6"/>
    <w:rsid w:val="00F21AD3"/>
    <w:rsid w:val="00F21B1C"/>
    <w:rsid w:val="00F21D93"/>
    <w:rsid w:val="00F222CC"/>
    <w:rsid w:val="00F229D8"/>
    <w:rsid w:val="00F22A4D"/>
    <w:rsid w:val="00F22FB9"/>
    <w:rsid w:val="00F234C5"/>
    <w:rsid w:val="00F238AE"/>
    <w:rsid w:val="00F23F27"/>
    <w:rsid w:val="00F243E7"/>
    <w:rsid w:val="00F246A6"/>
    <w:rsid w:val="00F2502B"/>
    <w:rsid w:val="00F25051"/>
    <w:rsid w:val="00F250C1"/>
    <w:rsid w:val="00F2516F"/>
    <w:rsid w:val="00F25D67"/>
    <w:rsid w:val="00F26225"/>
    <w:rsid w:val="00F271D6"/>
    <w:rsid w:val="00F27258"/>
    <w:rsid w:val="00F27F73"/>
    <w:rsid w:val="00F30C5C"/>
    <w:rsid w:val="00F311E5"/>
    <w:rsid w:val="00F3130E"/>
    <w:rsid w:val="00F31603"/>
    <w:rsid w:val="00F3217E"/>
    <w:rsid w:val="00F32229"/>
    <w:rsid w:val="00F3265D"/>
    <w:rsid w:val="00F32D6A"/>
    <w:rsid w:val="00F3348D"/>
    <w:rsid w:val="00F33F33"/>
    <w:rsid w:val="00F34088"/>
    <w:rsid w:val="00F34B9F"/>
    <w:rsid w:val="00F34BAE"/>
    <w:rsid w:val="00F34EE3"/>
    <w:rsid w:val="00F35112"/>
    <w:rsid w:val="00F359EB"/>
    <w:rsid w:val="00F35E04"/>
    <w:rsid w:val="00F36B48"/>
    <w:rsid w:val="00F36B6A"/>
    <w:rsid w:val="00F37131"/>
    <w:rsid w:val="00F374CB"/>
    <w:rsid w:val="00F375F3"/>
    <w:rsid w:val="00F37FC6"/>
    <w:rsid w:val="00F40374"/>
    <w:rsid w:val="00F404C3"/>
    <w:rsid w:val="00F4075C"/>
    <w:rsid w:val="00F4077E"/>
    <w:rsid w:val="00F40944"/>
    <w:rsid w:val="00F40ABD"/>
    <w:rsid w:val="00F40B98"/>
    <w:rsid w:val="00F40D48"/>
    <w:rsid w:val="00F40FB1"/>
    <w:rsid w:val="00F416EB"/>
    <w:rsid w:val="00F419D9"/>
    <w:rsid w:val="00F41AD3"/>
    <w:rsid w:val="00F4218B"/>
    <w:rsid w:val="00F42313"/>
    <w:rsid w:val="00F42908"/>
    <w:rsid w:val="00F42D5E"/>
    <w:rsid w:val="00F42E66"/>
    <w:rsid w:val="00F42FD2"/>
    <w:rsid w:val="00F4323A"/>
    <w:rsid w:val="00F4332F"/>
    <w:rsid w:val="00F434EE"/>
    <w:rsid w:val="00F4359E"/>
    <w:rsid w:val="00F4379F"/>
    <w:rsid w:val="00F43CFD"/>
    <w:rsid w:val="00F441B8"/>
    <w:rsid w:val="00F44523"/>
    <w:rsid w:val="00F44BCB"/>
    <w:rsid w:val="00F44C39"/>
    <w:rsid w:val="00F44E6E"/>
    <w:rsid w:val="00F45240"/>
    <w:rsid w:val="00F4584E"/>
    <w:rsid w:val="00F45CB0"/>
    <w:rsid w:val="00F45CB8"/>
    <w:rsid w:val="00F45D95"/>
    <w:rsid w:val="00F45E5E"/>
    <w:rsid w:val="00F45FAA"/>
    <w:rsid w:val="00F46281"/>
    <w:rsid w:val="00F46494"/>
    <w:rsid w:val="00F4690A"/>
    <w:rsid w:val="00F46C42"/>
    <w:rsid w:val="00F47165"/>
    <w:rsid w:val="00F4794A"/>
    <w:rsid w:val="00F47ACE"/>
    <w:rsid w:val="00F5059F"/>
    <w:rsid w:val="00F508E6"/>
    <w:rsid w:val="00F51863"/>
    <w:rsid w:val="00F51EEE"/>
    <w:rsid w:val="00F52163"/>
    <w:rsid w:val="00F52233"/>
    <w:rsid w:val="00F523E8"/>
    <w:rsid w:val="00F524A2"/>
    <w:rsid w:val="00F52503"/>
    <w:rsid w:val="00F525CB"/>
    <w:rsid w:val="00F52AC7"/>
    <w:rsid w:val="00F52B7F"/>
    <w:rsid w:val="00F52BF2"/>
    <w:rsid w:val="00F52DD3"/>
    <w:rsid w:val="00F52F2F"/>
    <w:rsid w:val="00F53012"/>
    <w:rsid w:val="00F5326F"/>
    <w:rsid w:val="00F53693"/>
    <w:rsid w:val="00F5376D"/>
    <w:rsid w:val="00F53918"/>
    <w:rsid w:val="00F53AFD"/>
    <w:rsid w:val="00F53C56"/>
    <w:rsid w:val="00F53C77"/>
    <w:rsid w:val="00F53CC2"/>
    <w:rsid w:val="00F53D08"/>
    <w:rsid w:val="00F54258"/>
    <w:rsid w:val="00F544B0"/>
    <w:rsid w:val="00F54508"/>
    <w:rsid w:val="00F545E6"/>
    <w:rsid w:val="00F5498B"/>
    <w:rsid w:val="00F54B2B"/>
    <w:rsid w:val="00F56423"/>
    <w:rsid w:val="00F56B72"/>
    <w:rsid w:val="00F56CA3"/>
    <w:rsid w:val="00F5729E"/>
    <w:rsid w:val="00F5799C"/>
    <w:rsid w:val="00F57C8E"/>
    <w:rsid w:val="00F57D3F"/>
    <w:rsid w:val="00F57DB3"/>
    <w:rsid w:val="00F57E21"/>
    <w:rsid w:val="00F607B5"/>
    <w:rsid w:val="00F60E71"/>
    <w:rsid w:val="00F61497"/>
    <w:rsid w:val="00F616FD"/>
    <w:rsid w:val="00F61AEA"/>
    <w:rsid w:val="00F61E6A"/>
    <w:rsid w:val="00F621DD"/>
    <w:rsid w:val="00F622E0"/>
    <w:rsid w:val="00F6263E"/>
    <w:rsid w:val="00F6276D"/>
    <w:rsid w:val="00F63D4E"/>
    <w:rsid w:val="00F64010"/>
    <w:rsid w:val="00F64032"/>
    <w:rsid w:val="00F6410A"/>
    <w:rsid w:val="00F64310"/>
    <w:rsid w:val="00F6451E"/>
    <w:rsid w:val="00F64B2A"/>
    <w:rsid w:val="00F64B9E"/>
    <w:rsid w:val="00F64C0F"/>
    <w:rsid w:val="00F64EAB"/>
    <w:rsid w:val="00F65C79"/>
    <w:rsid w:val="00F6604C"/>
    <w:rsid w:val="00F665CF"/>
    <w:rsid w:val="00F6696D"/>
    <w:rsid w:val="00F66BA4"/>
    <w:rsid w:val="00F67072"/>
    <w:rsid w:val="00F67450"/>
    <w:rsid w:val="00F6763A"/>
    <w:rsid w:val="00F676C2"/>
    <w:rsid w:val="00F679C7"/>
    <w:rsid w:val="00F67A82"/>
    <w:rsid w:val="00F67B07"/>
    <w:rsid w:val="00F67C85"/>
    <w:rsid w:val="00F67D81"/>
    <w:rsid w:val="00F7035C"/>
    <w:rsid w:val="00F705D0"/>
    <w:rsid w:val="00F706EB"/>
    <w:rsid w:val="00F70767"/>
    <w:rsid w:val="00F707E0"/>
    <w:rsid w:val="00F70B7E"/>
    <w:rsid w:val="00F70C61"/>
    <w:rsid w:val="00F70DFA"/>
    <w:rsid w:val="00F70E7D"/>
    <w:rsid w:val="00F71412"/>
    <w:rsid w:val="00F7147E"/>
    <w:rsid w:val="00F71684"/>
    <w:rsid w:val="00F7178E"/>
    <w:rsid w:val="00F718F9"/>
    <w:rsid w:val="00F720EF"/>
    <w:rsid w:val="00F722CF"/>
    <w:rsid w:val="00F72361"/>
    <w:rsid w:val="00F725C7"/>
    <w:rsid w:val="00F7274A"/>
    <w:rsid w:val="00F73816"/>
    <w:rsid w:val="00F7413C"/>
    <w:rsid w:val="00F74A32"/>
    <w:rsid w:val="00F74BB6"/>
    <w:rsid w:val="00F7507C"/>
    <w:rsid w:val="00F75171"/>
    <w:rsid w:val="00F75EF3"/>
    <w:rsid w:val="00F76027"/>
    <w:rsid w:val="00F760EA"/>
    <w:rsid w:val="00F76274"/>
    <w:rsid w:val="00F762AA"/>
    <w:rsid w:val="00F768A4"/>
    <w:rsid w:val="00F76C09"/>
    <w:rsid w:val="00F76F50"/>
    <w:rsid w:val="00F80455"/>
    <w:rsid w:val="00F8062A"/>
    <w:rsid w:val="00F80872"/>
    <w:rsid w:val="00F808C5"/>
    <w:rsid w:val="00F80E6E"/>
    <w:rsid w:val="00F810DD"/>
    <w:rsid w:val="00F81115"/>
    <w:rsid w:val="00F81255"/>
    <w:rsid w:val="00F8183F"/>
    <w:rsid w:val="00F81AB5"/>
    <w:rsid w:val="00F81C07"/>
    <w:rsid w:val="00F820CC"/>
    <w:rsid w:val="00F82179"/>
    <w:rsid w:val="00F8223E"/>
    <w:rsid w:val="00F8270E"/>
    <w:rsid w:val="00F82982"/>
    <w:rsid w:val="00F82BF2"/>
    <w:rsid w:val="00F83090"/>
    <w:rsid w:val="00F832D6"/>
    <w:rsid w:val="00F83583"/>
    <w:rsid w:val="00F8389A"/>
    <w:rsid w:val="00F840DF"/>
    <w:rsid w:val="00F841ED"/>
    <w:rsid w:val="00F8441E"/>
    <w:rsid w:val="00F84A06"/>
    <w:rsid w:val="00F84E37"/>
    <w:rsid w:val="00F84E4F"/>
    <w:rsid w:val="00F8506F"/>
    <w:rsid w:val="00F85159"/>
    <w:rsid w:val="00F851E1"/>
    <w:rsid w:val="00F85615"/>
    <w:rsid w:val="00F8573B"/>
    <w:rsid w:val="00F85770"/>
    <w:rsid w:val="00F85B27"/>
    <w:rsid w:val="00F8611D"/>
    <w:rsid w:val="00F864D9"/>
    <w:rsid w:val="00F86985"/>
    <w:rsid w:val="00F86AB1"/>
    <w:rsid w:val="00F86B47"/>
    <w:rsid w:val="00F86D26"/>
    <w:rsid w:val="00F87267"/>
    <w:rsid w:val="00F8753E"/>
    <w:rsid w:val="00F8779E"/>
    <w:rsid w:val="00F8782D"/>
    <w:rsid w:val="00F9011A"/>
    <w:rsid w:val="00F901B7"/>
    <w:rsid w:val="00F90701"/>
    <w:rsid w:val="00F90CFA"/>
    <w:rsid w:val="00F911F4"/>
    <w:rsid w:val="00F913C9"/>
    <w:rsid w:val="00F914D7"/>
    <w:rsid w:val="00F924EE"/>
    <w:rsid w:val="00F926FA"/>
    <w:rsid w:val="00F92765"/>
    <w:rsid w:val="00F929E6"/>
    <w:rsid w:val="00F92A0D"/>
    <w:rsid w:val="00F92A8A"/>
    <w:rsid w:val="00F92C25"/>
    <w:rsid w:val="00F92EA3"/>
    <w:rsid w:val="00F93B8E"/>
    <w:rsid w:val="00F943A9"/>
    <w:rsid w:val="00F9441C"/>
    <w:rsid w:val="00F9472A"/>
    <w:rsid w:val="00F94964"/>
    <w:rsid w:val="00F94C8F"/>
    <w:rsid w:val="00F94D42"/>
    <w:rsid w:val="00F95044"/>
    <w:rsid w:val="00F9507E"/>
    <w:rsid w:val="00F950C2"/>
    <w:rsid w:val="00F9512E"/>
    <w:rsid w:val="00F95B95"/>
    <w:rsid w:val="00F95C69"/>
    <w:rsid w:val="00F95FDC"/>
    <w:rsid w:val="00F9618E"/>
    <w:rsid w:val="00F96250"/>
    <w:rsid w:val="00F962B5"/>
    <w:rsid w:val="00F969D8"/>
    <w:rsid w:val="00F97680"/>
    <w:rsid w:val="00F9793B"/>
    <w:rsid w:val="00F97B10"/>
    <w:rsid w:val="00F97BF2"/>
    <w:rsid w:val="00F97C9D"/>
    <w:rsid w:val="00F97F9E"/>
    <w:rsid w:val="00FA001F"/>
    <w:rsid w:val="00FA04AF"/>
    <w:rsid w:val="00FA071C"/>
    <w:rsid w:val="00FA07D8"/>
    <w:rsid w:val="00FA0DCE"/>
    <w:rsid w:val="00FA0F1D"/>
    <w:rsid w:val="00FA1022"/>
    <w:rsid w:val="00FA1365"/>
    <w:rsid w:val="00FA167A"/>
    <w:rsid w:val="00FA18EC"/>
    <w:rsid w:val="00FA1CCC"/>
    <w:rsid w:val="00FA1FAD"/>
    <w:rsid w:val="00FA1FFE"/>
    <w:rsid w:val="00FA2468"/>
    <w:rsid w:val="00FA28D6"/>
    <w:rsid w:val="00FA2A09"/>
    <w:rsid w:val="00FA2BBC"/>
    <w:rsid w:val="00FA2CF7"/>
    <w:rsid w:val="00FA3588"/>
    <w:rsid w:val="00FA401B"/>
    <w:rsid w:val="00FA43DC"/>
    <w:rsid w:val="00FA4B96"/>
    <w:rsid w:val="00FA56B5"/>
    <w:rsid w:val="00FA575C"/>
    <w:rsid w:val="00FA5CE9"/>
    <w:rsid w:val="00FA60D1"/>
    <w:rsid w:val="00FA6855"/>
    <w:rsid w:val="00FA6B6B"/>
    <w:rsid w:val="00FA6B6F"/>
    <w:rsid w:val="00FA6F93"/>
    <w:rsid w:val="00FA721C"/>
    <w:rsid w:val="00FA7870"/>
    <w:rsid w:val="00FA7BC2"/>
    <w:rsid w:val="00FB0466"/>
    <w:rsid w:val="00FB05EA"/>
    <w:rsid w:val="00FB0BC8"/>
    <w:rsid w:val="00FB137C"/>
    <w:rsid w:val="00FB1742"/>
    <w:rsid w:val="00FB19E6"/>
    <w:rsid w:val="00FB2B80"/>
    <w:rsid w:val="00FB2CBA"/>
    <w:rsid w:val="00FB3356"/>
    <w:rsid w:val="00FB356A"/>
    <w:rsid w:val="00FB3659"/>
    <w:rsid w:val="00FB38C1"/>
    <w:rsid w:val="00FB3AC2"/>
    <w:rsid w:val="00FB3CB2"/>
    <w:rsid w:val="00FB3CCF"/>
    <w:rsid w:val="00FB4274"/>
    <w:rsid w:val="00FB46C1"/>
    <w:rsid w:val="00FB4B5A"/>
    <w:rsid w:val="00FB515A"/>
    <w:rsid w:val="00FB54FE"/>
    <w:rsid w:val="00FB5633"/>
    <w:rsid w:val="00FB5D16"/>
    <w:rsid w:val="00FB615D"/>
    <w:rsid w:val="00FB643C"/>
    <w:rsid w:val="00FB6ABA"/>
    <w:rsid w:val="00FB6AE1"/>
    <w:rsid w:val="00FB6FED"/>
    <w:rsid w:val="00FB7030"/>
    <w:rsid w:val="00FB7263"/>
    <w:rsid w:val="00FB73F3"/>
    <w:rsid w:val="00FB7781"/>
    <w:rsid w:val="00FC119C"/>
    <w:rsid w:val="00FC12EC"/>
    <w:rsid w:val="00FC1433"/>
    <w:rsid w:val="00FC14E4"/>
    <w:rsid w:val="00FC1CD9"/>
    <w:rsid w:val="00FC1ED5"/>
    <w:rsid w:val="00FC2C40"/>
    <w:rsid w:val="00FC2C58"/>
    <w:rsid w:val="00FC390B"/>
    <w:rsid w:val="00FC3CDA"/>
    <w:rsid w:val="00FC3DCF"/>
    <w:rsid w:val="00FC4123"/>
    <w:rsid w:val="00FC413C"/>
    <w:rsid w:val="00FC420F"/>
    <w:rsid w:val="00FC429F"/>
    <w:rsid w:val="00FC4E53"/>
    <w:rsid w:val="00FC4F04"/>
    <w:rsid w:val="00FC4FA4"/>
    <w:rsid w:val="00FC57AF"/>
    <w:rsid w:val="00FC5857"/>
    <w:rsid w:val="00FC5AA4"/>
    <w:rsid w:val="00FC5D9B"/>
    <w:rsid w:val="00FC5E62"/>
    <w:rsid w:val="00FC6206"/>
    <w:rsid w:val="00FC63F0"/>
    <w:rsid w:val="00FC6D56"/>
    <w:rsid w:val="00FC6D77"/>
    <w:rsid w:val="00FC704E"/>
    <w:rsid w:val="00FC7B8C"/>
    <w:rsid w:val="00FC7BA9"/>
    <w:rsid w:val="00FC7DCC"/>
    <w:rsid w:val="00FD00B0"/>
    <w:rsid w:val="00FD04E7"/>
    <w:rsid w:val="00FD04E8"/>
    <w:rsid w:val="00FD0517"/>
    <w:rsid w:val="00FD0535"/>
    <w:rsid w:val="00FD06A2"/>
    <w:rsid w:val="00FD07B1"/>
    <w:rsid w:val="00FD0A75"/>
    <w:rsid w:val="00FD0A96"/>
    <w:rsid w:val="00FD0FBF"/>
    <w:rsid w:val="00FD101F"/>
    <w:rsid w:val="00FD138D"/>
    <w:rsid w:val="00FD18B2"/>
    <w:rsid w:val="00FD1DD0"/>
    <w:rsid w:val="00FD1EC4"/>
    <w:rsid w:val="00FD2459"/>
    <w:rsid w:val="00FD2599"/>
    <w:rsid w:val="00FD299F"/>
    <w:rsid w:val="00FD2DDB"/>
    <w:rsid w:val="00FD45AA"/>
    <w:rsid w:val="00FD45FA"/>
    <w:rsid w:val="00FD53D0"/>
    <w:rsid w:val="00FD5501"/>
    <w:rsid w:val="00FD5920"/>
    <w:rsid w:val="00FD5B18"/>
    <w:rsid w:val="00FD5C3D"/>
    <w:rsid w:val="00FD5F8E"/>
    <w:rsid w:val="00FD63D7"/>
    <w:rsid w:val="00FD643D"/>
    <w:rsid w:val="00FD660A"/>
    <w:rsid w:val="00FD68A8"/>
    <w:rsid w:val="00FD695F"/>
    <w:rsid w:val="00FD7262"/>
    <w:rsid w:val="00FD7358"/>
    <w:rsid w:val="00FE03FD"/>
    <w:rsid w:val="00FE07DD"/>
    <w:rsid w:val="00FE0A83"/>
    <w:rsid w:val="00FE0B80"/>
    <w:rsid w:val="00FE2088"/>
    <w:rsid w:val="00FE2443"/>
    <w:rsid w:val="00FE2917"/>
    <w:rsid w:val="00FE334B"/>
    <w:rsid w:val="00FE352B"/>
    <w:rsid w:val="00FE35DC"/>
    <w:rsid w:val="00FE36F9"/>
    <w:rsid w:val="00FE39F0"/>
    <w:rsid w:val="00FE3A84"/>
    <w:rsid w:val="00FE3CF9"/>
    <w:rsid w:val="00FE3D52"/>
    <w:rsid w:val="00FE3F35"/>
    <w:rsid w:val="00FE4005"/>
    <w:rsid w:val="00FE4080"/>
    <w:rsid w:val="00FE4A0D"/>
    <w:rsid w:val="00FE4AD7"/>
    <w:rsid w:val="00FE4D91"/>
    <w:rsid w:val="00FE5893"/>
    <w:rsid w:val="00FE5E9D"/>
    <w:rsid w:val="00FE6004"/>
    <w:rsid w:val="00FE6101"/>
    <w:rsid w:val="00FE6129"/>
    <w:rsid w:val="00FE62C2"/>
    <w:rsid w:val="00FE74C1"/>
    <w:rsid w:val="00FE7EC9"/>
    <w:rsid w:val="00FF0740"/>
    <w:rsid w:val="00FF0CE1"/>
    <w:rsid w:val="00FF0F8A"/>
    <w:rsid w:val="00FF151F"/>
    <w:rsid w:val="00FF1621"/>
    <w:rsid w:val="00FF1C68"/>
    <w:rsid w:val="00FF1DF0"/>
    <w:rsid w:val="00FF1E48"/>
    <w:rsid w:val="00FF235D"/>
    <w:rsid w:val="00FF28C9"/>
    <w:rsid w:val="00FF2AD7"/>
    <w:rsid w:val="00FF3493"/>
    <w:rsid w:val="00FF3534"/>
    <w:rsid w:val="00FF3821"/>
    <w:rsid w:val="00FF3990"/>
    <w:rsid w:val="00FF3A17"/>
    <w:rsid w:val="00FF3B1A"/>
    <w:rsid w:val="00FF3DDB"/>
    <w:rsid w:val="00FF48B3"/>
    <w:rsid w:val="00FF4B62"/>
    <w:rsid w:val="00FF4D4F"/>
    <w:rsid w:val="00FF5306"/>
    <w:rsid w:val="00FF57BB"/>
    <w:rsid w:val="00FF5884"/>
    <w:rsid w:val="00FF5FB7"/>
    <w:rsid w:val="00FF6165"/>
    <w:rsid w:val="00FF61B6"/>
    <w:rsid w:val="00FF63B6"/>
    <w:rsid w:val="00FF6840"/>
    <w:rsid w:val="00FF6AD0"/>
    <w:rsid w:val="00FF6F1A"/>
    <w:rsid w:val="00FF75BC"/>
    <w:rsid w:val="00FF77E1"/>
    <w:rsid w:val="00FF7888"/>
    <w:rsid w:val="00FF7A32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737D56"/>
  <w15:chartTrackingRefBased/>
  <w15:docId w15:val="{36C7AA21-EF30-438E-96BA-47E49742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705B"/>
    <w:pPr>
      <w:ind w:right="-72"/>
    </w:pPr>
    <w:rPr>
      <w:rFonts w:ascii="Angsana New" w:hAnsi="Angsana New" w:cs="Cordia New"/>
      <w:color w:val="000000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6435D8"/>
    <w:pPr>
      <w:keepNext/>
      <w:outlineLvl w:val="0"/>
    </w:pPr>
    <w:rPr>
      <w:rFonts w:cs="Times New Roman"/>
      <w:b/>
      <w:bCs/>
      <w:sz w:val="30"/>
      <w:szCs w:val="28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qFormat/>
    <w:rsid w:val="006435D8"/>
    <w:pPr>
      <w:keepNext/>
      <w:outlineLvl w:val="1"/>
    </w:pPr>
    <w:rPr>
      <w:rFonts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B0D82"/>
    <w:pPr>
      <w:keepNext/>
      <w:jc w:val="center"/>
      <w:outlineLvl w:val="2"/>
    </w:pPr>
    <w:rPr>
      <w:rFonts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AB0D82"/>
    <w:pPr>
      <w:keepNext/>
      <w:jc w:val="thaiDistribute"/>
      <w:outlineLvl w:val="3"/>
    </w:pPr>
    <w:rPr>
      <w:rFonts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AB0D82"/>
    <w:pPr>
      <w:keepNext/>
      <w:pBdr>
        <w:bottom w:val="single" w:sz="4" w:space="1" w:color="000000"/>
      </w:pBdr>
      <w:jc w:val="right"/>
      <w:outlineLvl w:val="4"/>
    </w:pPr>
    <w:rPr>
      <w:rFonts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AB0D82"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link w:val="Heading7Char"/>
    <w:qFormat/>
    <w:rsid w:val="00AB0D82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AB0D82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link w:val="Heading9Char"/>
    <w:qFormat/>
    <w:rsid w:val="00AB0D82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rsid w:val="00AB0D82"/>
    <w:rPr>
      <w:rFonts w:ascii="Arial" w:hAnsi="Arial" w:cs="Times New Roman"/>
      <w:snapToGrid w:val="0"/>
      <w:color w:val="auto"/>
      <w:lang w:val="x-none" w:eastAsia="th-TH" w:bidi="ar-SA"/>
    </w:rPr>
  </w:style>
  <w:style w:type="paragraph" w:styleId="BodyTextIndent">
    <w:name w:val="Body Text Indent"/>
    <w:basedOn w:val="Normal"/>
    <w:next w:val="Normal"/>
    <w:link w:val="BodyTextIndentChar"/>
    <w:rsid w:val="00AB0D82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link w:val="BodyText3Char"/>
    <w:rsid w:val="00AB0D82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rsid w:val="00AB0D82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rsid w:val="00AB0D82"/>
    <w:pPr>
      <w:tabs>
        <w:tab w:val="center" w:pos="4153"/>
        <w:tab w:val="right" w:pos="8306"/>
      </w:tabs>
    </w:pPr>
    <w:rPr>
      <w:rFonts w:cs="Times New Roman"/>
      <w:lang w:val="x-none" w:eastAsia="x-none" w:bidi="ar-SA"/>
    </w:rPr>
  </w:style>
  <w:style w:type="character" w:styleId="PageNumber">
    <w:name w:val="page number"/>
    <w:basedOn w:val="DefaultParagraphFont"/>
    <w:rsid w:val="00AB0D82"/>
  </w:style>
  <w:style w:type="paragraph" w:styleId="BodyTextIndent2">
    <w:name w:val="Body Text Indent 2"/>
    <w:basedOn w:val="Normal"/>
    <w:link w:val="BodyTextIndent2Char"/>
    <w:rsid w:val="00AB0D82"/>
    <w:pPr>
      <w:ind w:left="135"/>
      <w:jc w:val="right"/>
    </w:pPr>
    <w:rPr>
      <w:rFonts w:cs="Angsana New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AB0D82"/>
    <w:rPr>
      <w:rFonts w:cs="Angsana New"/>
      <w:b/>
      <w:bCs/>
      <w:sz w:val="28"/>
      <w:szCs w:val="28"/>
    </w:rPr>
  </w:style>
  <w:style w:type="paragraph" w:styleId="BodyText2">
    <w:name w:val="Body Text 2"/>
    <w:basedOn w:val="Normal"/>
    <w:link w:val="BodyText2Char"/>
    <w:rsid w:val="00AB0D82"/>
    <w:pPr>
      <w:jc w:val="both"/>
    </w:pPr>
    <w:rPr>
      <w:rFonts w:ascii="Tms Rmn" w:eastAsia="Times New Roman" w:hAnsi="Tms Rmn"/>
      <w:color w:val="auto"/>
      <w:sz w:val="32"/>
      <w:szCs w:val="32"/>
    </w:rPr>
  </w:style>
  <w:style w:type="character" w:styleId="Hyperlink">
    <w:name w:val="Hyperlink"/>
    <w:rsid w:val="00AB0D82"/>
    <w:rPr>
      <w:color w:val="0000FF"/>
      <w:u w:val="single"/>
    </w:rPr>
  </w:style>
  <w:style w:type="character" w:styleId="FollowedHyperlink">
    <w:name w:val="FollowedHyperlink"/>
    <w:rsid w:val="00AB0D82"/>
    <w:rPr>
      <w:color w:val="800080"/>
      <w:u w:val="single"/>
    </w:rPr>
  </w:style>
  <w:style w:type="paragraph" w:styleId="BalloonText">
    <w:name w:val="Balloon Text"/>
    <w:basedOn w:val="Normal"/>
    <w:link w:val="BalloonTextChar"/>
    <w:semiHidden/>
    <w:rsid w:val="00AB0D82"/>
    <w:rPr>
      <w:rFonts w:ascii="Tahoma" w:hAnsi="Tahoma" w:cs="Angsana New"/>
      <w:sz w:val="16"/>
      <w:szCs w:val="18"/>
    </w:rPr>
  </w:style>
  <w:style w:type="character" w:styleId="CommentReference">
    <w:name w:val="annotation reference"/>
    <w:uiPriority w:val="99"/>
    <w:semiHidden/>
    <w:rsid w:val="00AB0D82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rsid w:val="00AB0D82"/>
    <w:rPr>
      <w:sz w:val="20"/>
      <w:szCs w:val="23"/>
    </w:rPr>
  </w:style>
  <w:style w:type="paragraph" w:styleId="CommentSubject">
    <w:name w:val="annotation subject"/>
    <w:basedOn w:val="CommentText"/>
    <w:next w:val="CommentText"/>
    <w:semiHidden/>
    <w:rsid w:val="00AB0D82"/>
    <w:rPr>
      <w:b/>
      <w:bCs/>
    </w:rPr>
  </w:style>
  <w:style w:type="paragraph" w:styleId="FootnoteText">
    <w:name w:val="footnote text"/>
    <w:basedOn w:val="Normal"/>
    <w:link w:val="FootnoteTextChar"/>
    <w:rsid w:val="00825F3D"/>
    <w:rPr>
      <w:sz w:val="20"/>
      <w:szCs w:val="23"/>
    </w:rPr>
  </w:style>
  <w:style w:type="character" w:styleId="FootnoteReference">
    <w:name w:val="footnote reference"/>
    <w:rsid w:val="00825F3D"/>
    <w:rPr>
      <w:sz w:val="32"/>
      <w:szCs w:val="32"/>
      <w:vertAlign w:val="superscript"/>
    </w:rPr>
  </w:style>
  <w:style w:type="table" w:styleId="TableGrid">
    <w:name w:val="Table Grid"/>
    <w:basedOn w:val="TableNormal"/>
    <w:uiPriority w:val="39"/>
    <w:rsid w:val="002B5384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3">
    <w:name w:val="toc 3"/>
    <w:basedOn w:val="Normal"/>
    <w:next w:val="Normal"/>
    <w:autoRedefine/>
    <w:uiPriority w:val="39"/>
    <w:rsid w:val="009D0940"/>
    <w:pPr>
      <w:ind w:left="480"/>
    </w:pPr>
    <w:rPr>
      <w:szCs w:val="28"/>
    </w:rPr>
  </w:style>
  <w:style w:type="paragraph" w:styleId="TOC2">
    <w:name w:val="toc 2"/>
    <w:basedOn w:val="Normal"/>
    <w:next w:val="Normal"/>
    <w:autoRedefine/>
    <w:uiPriority w:val="39"/>
    <w:rsid w:val="009D0940"/>
    <w:pPr>
      <w:ind w:left="240"/>
    </w:pPr>
    <w:rPr>
      <w:szCs w:val="28"/>
    </w:rPr>
  </w:style>
  <w:style w:type="paragraph" w:styleId="TOC1">
    <w:name w:val="toc 1"/>
    <w:basedOn w:val="Normal"/>
    <w:next w:val="Normal"/>
    <w:autoRedefine/>
    <w:uiPriority w:val="39"/>
    <w:rsid w:val="00AB4868"/>
    <w:pPr>
      <w:tabs>
        <w:tab w:val="right" w:leader="dot" w:pos="9737"/>
      </w:tabs>
    </w:pPr>
    <w:rPr>
      <w:rFonts w:cs="Angsana New"/>
      <w:noProof/>
    </w:rPr>
  </w:style>
  <w:style w:type="paragraph" w:styleId="TOC4">
    <w:name w:val="toc 4"/>
    <w:basedOn w:val="Normal"/>
    <w:next w:val="Normal"/>
    <w:autoRedefine/>
    <w:uiPriority w:val="39"/>
    <w:rsid w:val="006E6197"/>
    <w:pPr>
      <w:ind w:left="720"/>
    </w:pPr>
    <w:rPr>
      <w:rFonts w:ascii="Times New Roman" w:eastAsia="Times New Roman" w:hAnsi="Times New Roman" w:cs="Angsana New"/>
      <w:color w:val="auto"/>
      <w:szCs w:val="28"/>
    </w:rPr>
  </w:style>
  <w:style w:type="paragraph" w:styleId="TOC5">
    <w:name w:val="toc 5"/>
    <w:basedOn w:val="Normal"/>
    <w:next w:val="Normal"/>
    <w:autoRedefine/>
    <w:uiPriority w:val="39"/>
    <w:rsid w:val="006E6197"/>
    <w:pPr>
      <w:ind w:left="960"/>
    </w:pPr>
    <w:rPr>
      <w:rFonts w:ascii="Times New Roman" w:eastAsia="Times New Roman" w:hAnsi="Times New Roman" w:cs="Angsana New"/>
      <w:color w:val="auto"/>
      <w:szCs w:val="28"/>
    </w:rPr>
  </w:style>
  <w:style w:type="paragraph" w:styleId="TOC6">
    <w:name w:val="toc 6"/>
    <w:basedOn w:val="Normal"/>
    <w:next w:val="Normal"/>
    <w:autoRedefine/>
    <w:uiPriority w:val="39"/>
    <w:rsid w:val="006E6197"/>
    <w:pPr>
      <w:ind w:left="1200"/>
    </w:pPr>
    <w:rPr>
      <w:rFonts w:ascii="Times New Roman" w:eastAsia="Times New Roman" w:hAnsi="Times New Roman" w:cs="Angsana New"/>
      <w:color w:val="auto"/>
      <w:szCs w:val="28"/>
    </w:rPr>
  </w:style>
  <w:style w:type="paragraph" w:styleId="TOC7">
    <w:name w:val="toc 7"/>
    <w:basedOn w:val="Normal"/>
    <w:next w:val="Normal"/>
    <w:autoRedefine/>
    <w:uiPriority w:val="39"/>
    <w:rsid w:val="006E6197"/>
    <w:pPr>
      <w:ind w:left="1440"/>
    </w:pPr>
    <w:rPr>
      <w:rFonts w:ascii="Times New Roman" w:eastAsia="Times New Roman" w:hAnsi="Times New Roman" w:cs="Angsana New"/>
      <w:color w:val="auto"/>
      <w:szCs w:val="28"/>
    </w:rPr>
  </w:style>
  <w:style w:type="paragraph" w:styleId="TOC8">
    <w:name w:val="toc 8"/>
    <w:basedOn w:val="Normal"/>
    <w:next w:val="Normal"/>
    <w:autoRedefine/>
    <w:uiPriority w:val="39"/>
    <w:rsid w:val="006E6197"/>
    <w:pPr>
      <w:ind w:left="1680"/>
    </w:pPr>
    <w:rPr>
      <w:rFonts w:ascii="Times New Roman" w:eastAsia="Times New Roman" w:hAnsi="Times New Roman" w:cs="Angsana New"/>
      <w:color w:val="auto"/>
      <w:szCs w:val="28"/>
    </w:rPr>
  </w:style>
  <w:style w:type="paragraph" w:styleId="TOC9">
    <w:name w:val="toc 9"/>
    <w:basedOn w:val="Normal"/>
    <w:next w:val="Normal"/>
    <w:autoRedefine/>
    <w:rsid w:val="006E6197"/>
    <w:pPr>
      <w:ind w:left="1920"/>
    </w:pPr>
    <w:rPr>
      <w:rFonts w:ascii="Times New Roman" w:eastAsia="Times New Roman" w:hAnsi="Times New Roman" w:cs="Angsana New"/>
      <w:color w:val="auto"/>
      <w:szCs w:val="28"/>
    </w:rPr>
  </w:style>
  <w:style w:type="paragraph" w:styleId="DocumentMap">
    <w:name w:val="Document Map"/>
    <w:basedOn w:val="Normal"/>
    <w:link w:val="DocumentMapChar"/>
    <w:rsid w:val="00DB2F2D"/>
    <w:pPr>
      <w:shd w:val="clear" w:color="auto" w:fill="000080"/>
    </w:pPr>
    <w:rPr>
      <w:rFonts w:ascii="Tahoma" w:hAnsi="Tahoma" w:cs="Angsana New"/>
      <w:szCs w:val="28"/>
    </w:rPr>
  </w:style>
  <w:style w:type="paragraph" w:styleId="ListParagraph">
    <w:name w:val="List Paragraph"/>
    <w:basedOn w:val="Normal"/>
    <w:uiPriority w:val="34"/>
    <w:qFormat/>
    <w:rsid w:val="00980C41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</w:rPr>
  </w:style>
  <w:style w:type="paragraph" w:styleId="MacroText">
    <w:name w:val="macro"/>
    <w:link w:val="MacroTextChar"/>
    <w:rsid w:val="000B317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-72"/>
    </w:pPr>
    <w:rPr>
      <w:rFonts w:ascii="Arial" w:eastAsia="Times New Roman" w:hAnsi="Arial"/>
      <w:lang w:val="en-GB"/>
    </w:rPr>
  </w:style>
  <w:style w:type="character" w:customStyle="1" w:styleId="MacroTextChar">
    <w:name w:val="Macro Text Char"/>
    <w:link w:val="MacroText"/>
    <w:rsid w:val="000B317A"/>
    <w:rPr>
      <w:rFonts w:ascii="Arial" w:eastAsia="Times New Roman" w:hAnsi="Arial"/>
      <w:lang w:val="en-GB" w:eastAsia="en-US" w:bidi="th-TH"/>
    </w:rPr>
  </w:style>
  <w:style w:type="paragraph" w:customStyle="1" w:styleId="Style2">
    <w:name w:val="Style2"/>
    <w:basedOn w:val="Normal"/>
    <w:rsid w:val="000B317A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eastAsia="Times New Roman" w:hAnsi="Arial" w:cs="Times New Roman"/>
      <w:b/>
      <w:bCs/>
      <w:caps/>
      <w:color w:val="auto"/>
      <w:sz w:val="18"/>
      <w:szCs w:val="18"/>
    </w:rPr>
  </w:style>
  <w:style w:type="paragraph" w:customStyle="1" w:styleId="Style3">
    <w:name w:val="Style3"/>
    <w:basedOn w:val="Normal"/>
    <w:rsid w:val="000B317A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rFonts w:ascii="Arial" w:eastAsia="Times New Roman" w:hAnsi="Arial" w:cs="Times New Roman"/>
      <w:color w:val="auto"/>
      <w:sz w:val="16"/>
      <w:szCs w:val="16"/>
    </w:rPr>
  </w:style>
  <w:style w:type="paragraph" w:styleId="Caption">
    <w:name w:val="caption"/>
    <w:basedOn w:val="Normal"/>
    <w:next w:val="Normal"/>
    <w:qFormat/>
    <w:rsid w:val="000B317A"/>
    <w:pPr>
      <w:spacing w:line="240" w:lineRule="exact"/>
    </w:pPr>
    <w:rPr>
      <w:rFonts w:ascii="Times New Roman" w:eastAsia="Times New Roman" w:hAnsi="Times New Roman" w:cs="Angsana New"/>
      <w:b/>
      <w:bCs/>
      <w:color w:val="auto"/>
      <w:sz w:val="16"/>
      <w:szCs w:val="16"/>
    </w:rPr>
  </w:style>
  <w:style w:type="paragraph" w:customStyle="1" w:styleId="7I-7H-4">
    <w:name w:val="@7I-@#7H-4"/>
    <w:basedOn w:val="Normal"/>
    <w:next w:val="Normal"/>
    <w:rsid w:val="000B317A"/>
    <w:rPr>
      <w:rFonts w:ascii="Arial" w:hAnsi="Arial" w:cs="Times New Roman"/>
      <w:b/>
      <w:bCs/>
      <w:snapToGrid w:val="0"/>
      <w:color w:val="auto"/>
      <w:lang w:val="th-TH" w:eastAsia="th-TH"/>
    </w:rPr>
  </w:style>
  <w:style w:type="paragraph" w:styleId="BodyTextIndent3">
    <w:name w:val="Body Text Indent 3"/>
    <w:basedOn w:val="Normal"/>
    <w:link w:val="BodyTextIndent3Char"/>
    <w:rsid w:val="000B317A"/>
    <w:pPr>
      <w:ind w:left="1440"/>
    </w:pPr>
    <w:rPr>
      <w:rFonts w:ascii="Arial" w:eastAsia="Times New Roman" w:hAnsi="Arial" w:cs="Times New Roman"/>
      <w:color w:val="auto"/>
      <w:sz w:val="40"/>
      <w:szCs w:val="40"/>
      <w:lang w:val="x-none" w:eastAsia="x-none" w:bidi="ar-SA"/>
    </w:rPr>
  </w:style>
  <w:style w:type="character" w:customStyle="1" w:styleId="BodyTextIndent3Char">
    <w:name w:val="Body Text Indent 3 Char"/>
    <w:link w:val="BodyTextIndent3"/>
    <w:rsid w:val="000B317A"/>
    <w:rPr>
      <w:rFonts w:ascii="Arial" w:eastAsia="Times New Roman" w:hAnsi="Arial"/>
      <w:sz w:val="40"/>
      <w:szCs w:val="40"/>
    </w:rPr>
  </w:style>
  <w:style w:type="paragraph" w:customStyle="1" w:styleId="Hang9">
    <w:name w:val="Hang9"/>
    <w:basedOn w:val="Normal"/>
    <w:rsid w:val="000B317A"/>
    <w:pPr>
      <w:spacing w:before="40" w:after="60" w:line="200" w:lineRule="exact"/>
      <w:ind w:left="284" w:hanging="284"/>
    </w:pPr>
    <w:rPr>
      <w:rFonts w:ascii="Times" w:eastAsia="Times" w:hAnsi="Times" w:cs="Times New Roman"/>
      <w:color w:val="auto"/>
      <w:sz w:val="18"/>
      <w:szCs w:val="20"/>
      <w:lang w:bidi="ar-SA"/>
    </w:rPr>
  </w:style>
  <w:style w:type="paragraph" w:styleId="BlockText">
    <w:name w:val="Block Text"/>
    <w:basedOn w:val="Normal"/>
    <w:uiPriority w:val="99"/>
    <w:rsid w:val="000B317A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ascii="Times New Roman" w:eastAsia="Times New Roman" w:hAnsi="Times New Roman" w:cs="Angsana New"/>
      <w:color w:val="auto"/>
      <w:sz w:val="20"/>
      <w:szCs w:val="20"/>
    </w:rPr>
  </w:style>
  <w:style w:type="paragraph" w:customStyle="1" w:styleId="7I-7H-1">
    <w:name w:val="@7I-@#7H-1"/>
    <w:basedOn w:val="Normal"/>
    <w:next w:val="Normal"/>
    <w:rsid w:val="000B317A"/>
    <w:rPr>
      <w:rFonts w:ascii="Arial" w:hAnsi="Arial" w:cs="Times New Roman"/>
      <w:b/>
      <w:bCs/>
      <w:snapToGrid w:val="0"/>
      <w:color w:val="auto"/>
      <w:lang w:val="th-TH" w:eastAsia="th-TH"/>
    </w:rPr>
  </w:style>
  <w:style w:type="paragraph" w:customStyle="1" w:styleId="Style1">
    <w:name w:val="Style 1"/>
    <w:basedOn w:val="Normal"/>
    <w:rsid w:val="000B317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color w:val="auto"/>
      <w:sz w:val="20"/>
      <w:lang w:bidi="ar-SA"/>
    </w:rPr>
  </w:style>
  <w:style w:type="paragraph" w:customStyle="1" w:styleId="BodySingle">
    <w:name w:val="Body Single"/>
    <w:link w:val="BodySingleChar"/>
    <w:uiPriority w:val="1"/>
    <w:qFormat/>
    <w:rsid w:val="00736E93"/>
    <w:pPr>
      <w:ind w:right="-72"/>
    </w:pPr>
    <w:rPr>
      <w:rFonts w:ascii="Times New Roman" w:eastAsia="Times New Roman" w:hAnsi="Times New Roman" w:cs="Times New Roman"/>
      <w:snapToGrid w:val="0"/>
      <w:color w:val="000000"/>
      <w:lang w:val="en-GB"/>
    </w:rPr>
  </w:style>
  <w:style w:type="paragraph" w:customStyle="1" w:styleId="Text">
    <w:name w:val="Text"/>
    <w:basedOn w:val="Normal"/>
    <w:rsid w:val="000B317A"/>
    <w:pPr>
      <w:spacing w:before="120" w:after="120"/>
      <w:ind w:firstLine="709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A03949"/>
    <w:pPr>
      <w:keepLines/>
      <w:spacing w:before="480" w:line="276" w:lineRule="auto"/>
      <w:outlineLvl w:val="9"/>
    </w:pPr>
    <w:rPr>
      <w:rFonts w:ascii="Cambria" w:eastAsia="Times New Roman" w:hAnsi="Cambria"/>
      <w:color w:val="4F81BD"/>
    </w:rPr>
  </w:style>
  <w:style w:type="character" w:customStyle="1" w:styleId="HeaderChar">
    <w:name w:val="Header Char"/>
    <w:link w:val="Header"/>
    <w:rsid w:val="00132A1A"/>
    <w:rPr>
      <w:rFonts w:ascii="Arial" w:hAnsi="Arial" w:cs="Cordia New"/>
      <w:snapToGrid w:val="0"/>
      <w:sz w:val="24"/>
      <w:szCs w:val="24"/>
      <w:lang w:eastAsia="th-TH"/>
    </w:rPr>
  </w:style>
  <w:style w:type="paragraph" w:customStyle="1" w:styleId="7I-7H-3">
    <w:name w:val="@7I-@#7H-3"/>
    <w:basedOn w:val="Normal"/>
    <w:next w:val="Normal"/>
    <w:rsid w:val="00532FD5"/>
    <w:rPr>
      <w:rFonts w:ascii="Arial" w:hAnsi="Arial"/>
      <w:b/>
      <w:bCs/>
      <w:snapToGrid w:val="0"/>
      <w:color w:val="auto"/>
      <w:lang w:eastAsia="th-TH"/>
    </w:rPr>
  </w:style>
  <w:style w:type="paragraph" w:customStyle="1" w:styleId="7I-7H-2">
    <w:name w:val="@7I-@#7H-2"/>
    <w:basedOn w:val="Normal"/>
    <w:next w:val="Normal"/>
    <w:rsid w:val="00C83817"/>
    <w:rPr>
      <w:rFonts w:ascii="Arial" w:hAnsi="Arial"/>
      <w:b/>
      <w:bCs/>
      <w:snapToGrid w:val="0"/>
      <w:color w:val="auto"/>
      <w:lang w:eastAsia="th-TH"/>
    </w:rPr>
  </w:style>
  <w:style w:type="table" w:customStyle="1" w:styleId="PwCTableText">
    <w:name w:val="PwC Table Text"/>
    <w:basedOn w:val="TableNormal"/>
    <w:uiPriority w:val="99"/>
    <w:qFormat/>
    <w:rsid w:val="00CA3347"/>
    <w:pPr>
      <w:spacing w:before="60" w:after="60"/>
    </w:pPr>
    <w:rPr>
      <w:rFonts w:ascii="Georgia" w:eastAsia="Calibri" w:hAnsi="Georgia" w:cs="Cordia New"/>
      <w:lang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1Char">
    <w:name w:val="Heading 1 Char"/>
    <w:link w:val="Heading1"/>
    <w:rsid w:val="006435D8"/>
    <w:rPr>
      <w:rFonts w:ascii="Angsana New" w:hAnsi="Angsana New" w:cs="Times New Roman"/>
      <w:b/>
      <w:bCs/>
      <w:color w:val="000000"/>
      <w:sz w:val="30"/>
      <w:szCs w:val="28"/>
      <w:lang w:val="x-none" w:eastAsia="x-none" w:bidi="ar-SA"/>
    </w:rPr>
  </w:style>
  <w:style w:type="character" w:customStyle="1" w:styleId="FooterChar">
    <w:name w:val="Footer Char"/>
    <w:link w:val="Footer"/>
    <w:uiPriority w:val="99"/>
    <w:rsid w:val="00C973C3"/>
    <w:rPr>
      <w:rFonts w:ascii="Angsana New" w:hAnsi="Angsana New" w:cs="Cordia New"/>
      <w:color w:val="000000"/>
      <w:sz w:val="24"/>
      <w:szCs w:val="24"/>
    </w:rPr>
  </w:style>
  <w:style w:type="paragraph" w:customStyle="1" w:styleId="a">
    <w:name w:val="เนื้อเรื่อง"/>
    <w:basedOn w:val="Normal"/>
    <w:rsid w:val="002E3F5D"/>
    <w:pPr>
      <w:ind w:right="386"/>
    </w:pPr>
    <w:rPr>
      <w:rFonts w:ascii="Map Symbols" w:eastAsia="Map Symbols" w:hAnsi="Map Symbols" w:cs="Map Symbols"/>
      <w:color w:val="800080"/>
      <w:sz w:val="28"/>
      <w:szCs w:val="28"/>
    </w:rPr>
  </w:style>
  <w:style w:type="paragraph" w:styleId="NoSpacing">
    <w:name w:val="No Spacing"/>
    <w:uiPriority w:val="1"/>
    <w:qFormat/>
    <w:rsid w:val="00854CFC"/>
    <w:pPr>
      <w:jc w:val="thaiDistribute"/>
    </w:pPr>
    <w:rPr>
      <w:rFonts w:ascii="Calibri" w:eastAsia="Calibri" w:hAnsi="Calibri" w:cs="Cordia New"/>
      <w:sz w:val="22"/>
      <w:szCs w:val="28"/>
      <w:lang w:val="en-GB"/>
    </w:rPr>
  </w:style>
  <w:style w:type="character" w:styleId="Emphasis">
    <w:name w:val="Emphasis"/>
    <w:uiPriority w:val="20"/>
    <w:qFormat/>
    <w:rsid w:val="003F1FE7"/>
    <w:rPr>
      <w:i/>
      <w:iCs/>
    </w:rPr>
  </w:style>
  <w:style w:type="paragraph" w:customStyle="1" w:styleId="acctfourfigures">
    <w:name w:val="acct four figures"/>
    <w:aliases w:val="a4 + 8 pt,(Complex) + 8 pt,(Complex),Thai Distribute...,a4"/>
    <w:basedOn w:val="Normal"/>
    <w:rsid w:val="00491163"/>
    <w:pPr>
      <w:tabs>
        <w:tab w:val="decimal" w:pos="765"/>
      </w:tabs>
      <w:spacing w:line="260" w:lineRule="atLeast"/>
      <w:ind w:right="0"/>
    </w:pPr>
    <w:rPr>
      <w:rFonts w:ascii="Times New Roman" w:eastAsia="Times New Roman" w:hAnsi="Times New Roman" w:cs="Times New Roman"/>
      <w:color w:val="auto"/>
      <w:sz w:val="22"/>
      <w:szCs w:val="20"/>
      <w:lang w:bidi="ar-SA"/>
    </w:rPr>
  </w:style>
  <w:style w:type="character" w:customStyle="1" w:styleId="Heading2Char">
    <w:name w:val="Heading 2 Char"/>
    <w:link w:val="Heading2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character" w:customStyle="1" w:styleId="Heading3Char">
    <w:name w:val="Heading 3 Char"/>
    <w:link w:val="Heading3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character" w:customStyle="1" w:styleId="Heading4Char">
    <w:name w:val="Heading 4 Char"/>
    <w:link w:val="Heading4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character" w:customStyle="1" w:styleId="Heading5Char">
    <w:name w:val="Heading 5 Char"/>
    <w:link w:val="Heading5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character" w:customStyle="1" w:styleId="Heading6Char">
    <w:name w:val="Heading 6 Char"/>
    <w:link w:val="Heading6"/>
    <w:rsid w:val="00C0094E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7Char">
    <w:name w:val="Heading 7 Char"/>
    <w:link w:val="Heading7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character" w:customStyle="1" w:styleId="Heading8Char">
    <w:name w:val="Heading 8 Char"/>
    <w:link w:val="Heading8"/>
    <w:rsid w:val="00C0094E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9Char">
    <w:name w:val="Heading 9 Char"/>
    <w:link w:val="Heading9"/>
    <w:rsid w:val="00C0094E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DocumentMapChar">
    <w:name w:val="Document Map Char"/>
    <w:link w:val="DocumentMap"/>
    <w:rsid w:val="00C0094E"/>
    <w:rPr>
      <w:rFonts w:ascii="Tahoma" w:hAnsi="Tahoma"/>
      <w:color w:val="000000"/>
      <w:sz w:val="24"/>
      <w:szCs w:val="28"/>
      <w:shd w:val="clear" w:color="auto" w:fill="000080"/>
      <w:lang w:eastAsia="en-US"/>
    </w:rPr>
  </w:style>
  <w:style w:type="character" w:styleId="EndnoteReference">
    <w:name w:val="endnote reference"/>
    <w:rsid w:val="00C0094E"/>
    <w:rPr>
      <w:rFonts w:ascii="PSLChalalaiClassicas" w:hAnsi="PSLChalalaiClassicas"/>
      <w:sz w:val="20"/>
      <w:szCs w:val="20"/>
      <w:vertAlign w:val="superscript"/>
    </w:rPr>
  </w:style>
  <w:style w:type="paragraph" w:styleId="EnvelopeAddress">
    <w:name w:val="envelope address"/>
    <w:basedOn w:val="Normal"/>
    <w:rsid w:val="00C0094E"/>
    <w:pPr>
      <w:framePr w:w="7920" w:h="1980" w:hRule="exact" w:hSpace="180" w:wrap="auto" w:hAnchor="page" w:xAlign="center" w:yAlign="bottom"/>
      <w:ind w:left="2880" w:right="0"/>
      <w:jc w:val="both"/>
    </w:pPr>
    <w:rPr>
      <w:rFonts w:ascii="PSLChalalaiClassicas" w:eastAsia="Courier New" w:hAnsi="PSLChalalaiClassicas" w:cs="Angsana New"/>
      <w:color w:val="auto"/>
      <w:sz w:val="20"/>
      <w:szCs w:val="20"/>
      <w:lang w:val="en-US"/>
    </w:rPr>
  </w:style>
  <w:style w:type="paragraph" w:styleId="EnvelopeReturn">
    <w:name w:val="envelope return"/>
    <w:basedOn w:val="Normal"/>
    <w:rsid w:val="00C0094E"/>
    <w:pPr>
      <w:ind w:right="0"/>
      <w:jc w:val="both"/>
    </w:pPr>
    <w:rPr>
      <w:rFonts w:ascii="PSLChalalaiClassicas" w:eastAsia="Courier New" w:hAnsi="PSLChalalaiClassicas" w:cs="Angsana New"/>
      <w:color w:val="auto"/>
      <w:sz w:val="20"/>
      <w:szCs w:val="20"/>
      <w:lang w:val="en-US"/>
    </w:rPr>
  </w:style>
  <w:style w:type="paragraph" w:styleId="Index1">
    <w:name w:val="index 1"/>
    <w:basedOn w:val="Normal"/>
    <w:next w:val="Normal"/>
    <w:autoRedefine/>
    <w:rsid w:val="00C0094E"/>
    <w:pPr>
      <w:pBdr>
        <w:bottom w:val="double" w:sz="6" w:space="1" w:color="auto"/>
      </w:pBdr>
      <w:tabs>
        <w:tab w:val="right" w:pos="7200"/>
        <w:tab w:val="right" w:pos="9000"/>
        <w:tab w:val="right" w:pos="12420"/>
        <w:tab w:val="left" w:pos="12780"/>
      </w:tabs>
      <w:ind w:right="-43"/>
      <w:jc w:val="right"/>
    </w:pPr>
    <w:rPr>
      <w:rFonts w:eastAsia="Courier New" w:cs="Angsana New"/>
      <w:color w:val="auto"/>
      <w:sz w:val="18"/>
      <w:szCs w:val="18"/>
    </w:rPr>
  </w:style>
  <w:style w:type="paragraph" w:styleId="IndexHeading">
    <w:name w:val="index heading"/>
    <w:basedOn w:val="Normal"/>
    <w:next w:val="Index1"/>
    <w:rsid w:val="00C0094E"/>
    <w:pPr>
      <w:ind w:right="0"/>
      <w:jc w:val="both"/>
    </w:pPr>
    <w:rPr>
      <w:rFonts w:ascii="PSLChalalaiClassicas" w:eastAsia="Courier New" w:hAnsi="PSLChalalaiClassicas" w:cs="Courier New"/>
      <w:b/>
      <w:bCs/>
      <w:color w:val="auto"/>
      <w:sz w:val="20"/>
      <w:szCs w:val="20"/>
      <w:lang w:val="en-US"/>
    </w:rPr>
  </w:style>
  <w:style w:type="character" w:styleId="LineNumber">
    <w:name w:val="line number"/>
    <w:rsid w:val="00C0094E"/>
    <w:rPr>
      <w:rFonts w:ascii="PSLChalalaiClassicas" w:hAnsi="PSLChalalaiClassicas"/>
      <w:sz w:val="16"/>
      <w:szCs w:val="16"/>
    </w:rPr>
  </w:style>
  <w:style w:type="paragraph" w:styleId="MessageHeader">
    <w:name w:val="Message Header"/>
    <w:basedOn w:val="Normal"/>
    <w:link w:val="MessageHeaderChar"/>
    <w:rsid w:val="00C0094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right="0" w:hanging="1134"/>
      <w:jc w:val="both"/>
    </w:pPr>
    <w:rPr>
      <w:rFonts w:ascii="PSLChalalaiClassicas" w:eastAsia="Courier New" w:hAnsi="PSLChalalaiClassicas" w:cs="Angsana New"/>
      <w:color w:val="auto"/>
      <w:sz w:val="20"/>
      <w:szCs w:val="20"/>
      <w:lang w:val="en-US"/>
    </w:rPr>
  </w:style>
  <w:style w:type="character" w:customStyle="1" w:styleId="MessageHeaderChar">
    <w:name w:val="Message Header Char"/>
    <w:link w:val="MessageHeader"/>
    <w:rsid w:val="00C0094E"/>
    <w:rPr>
      <w:rFonts w:ascii="PSLChalalaiClassicas" w:eastAsia="Courier New" w:hAnsi="PSLChalalaiClassicas"/>
      <w:shd w:val="pct20" w:color="auto" w:fill="auto"/>
      <w:lang w:val="en-US" w:eastAsia="en-US"/>
    </w:rPr>
  </w:style>
  <w:style w:type="paragraph" w:styleId="PlainText">
    <w:name w:val="Plain Text"/>
    <w:basedOn w:val="Normal"/>
    <w:link w:val="PlainTextChar"/>
    <w:rsid w:val="00C0094E"/>
    <w:pPr>
      <w:ind w:right="0"/>
      <w:jc w:val="both"/>
    </w:pPr>
    <w:rPr>
      <w:rFonts w:ascii="PSLChalalaiClassicas" w:eastAsia="Courier New" w:hAnsi="PSLChalalaiClassicas" w:cs="Angsana New"/>
      <w:color w:val="auto"/>
      <w:sz w:val="20"/>
      <w:szCs w:val="20"/>
      <w:lang w:val="en-US"/>
    </w:rPr>
  </w:style>
  <w:style w:type="character" w:customStyle="1" w:styleId="PlainTextChar">
    <w:name w:val="Plain Text Char"/>
    <w:link w:val="PlainText"/>
    <w:rsid w:val="00C0094E"/>
    <w:rPr>
      <w:rFonts w:ascii="PSLChalalaiClassicas" w:eastAsia="Courier New" w:hAnsi="PSLChalalaiClassicas"/>
      <w:lang w:val="en-US" w:eastAsia="en-US"/>
    </w:rPr>
  </w:style>
  <w:style w:type="character" w:styleId="Strong">
    <w:name w:val="Strong"/>
    <w:uiPriority w:val="22"/>
    <w:qFormat/>
    <w:rsid w:val="00C0094E"/>
    <w:rPr>
      <w:rFonts w:ascii="PSLChalalaiClassicas" w:hAnsi="PSLChalalaiClassicas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C0094E"/>
    <w:pPr>
      <w:spacing w:after="60"/>
      <w:ind w:right="0"/>
      <w:jc w:val="center"/>
      <w:outlineLvl w:val="1"/>
    </w:pPr>
    <w:rPr>
      <w:rFonts w:ascii="PSLChalalaiClassicas" w:eastAsia="Courier New" w:hAnsi="PSLChalalaiClassicas" w:cs="Angsana New"/>
      <w:color w:val="auto"/>
      <w:sz w:val="20"/>
      <w:szCs w:val="20"/>
      <w:lang w:val="en-US"/>
    </w:rPr>
  </w:style>
  <w:style w:type="character" w:customStyle="1" w:styleId="SubtitleChar">
    <w:name w:val="Subtitle Char"/>
    <w:link w:val="Subtitle"/>
    <w:rsid w:val="00C0094E"/>
    <w:rPr>
      <w:rFonts w:ascii="PSLChalalaiClassicas" w:eastAsia="Courier New" w:hAnsi="PSLChalalaiClassicas"/>
      <w:lang w:val="en-US" w:eastAsia="en-US"/>
    </w:rPr>
  </w:style>
  <w:style w:type="paragraph" w:styleId="Title">
    <w:name w:val="Title"/>
    <w:aliases w:val="Comments"/>
    <w:basedOn w:val="Normal"/>
    <w:link w:val="TitleChar"/>
    <w:uiPriority w:val="10"/>
    <w:qFormat/>
    <w:rsid w:val="00C0094E"/>
    <w:pPr>
      <w:spacing w:before="240" w:after="60"/>
      <w:ind w:right="0"/>
      <w:jc w:val="center"/>
      <w:outlineLvl w:val="0"/>
    </w:pPr>
    <w:rPr>
      <w:rFonts w:ascii="PSLChalalaiClassicas" w:eastAsia="Courier New" w:hAnsi="PSLChalalaiClassicas" w:cs="Courier New"/>
      <w:b/>
      <w:bCs/>
      <w:color w:val="auto"/>
      <w:kern w:val="36"/>
      <w:sz w:val="20"/>
      <w:szCs w:val="20"/>
      <w:lang w:val="en-US"/>
    </w:rPr>
  </w:style>
  <w:style w:type="character" w:customStyle="1" w:styleId="TitleChar">
    <w:name w:val="Title Char"/>
    <w:aliases w:val="Comments Char"/>
    <w:link w:val="Title"/>
    <w:uiPriority w:val="10"/>
    <w:rsid w:val="00C0094E"/>
    <w:rPr>
      <w:rFonts w:ascii="PSLChalalaiClassicas" w:eastAsia="Courier New" w:hAnsi="PSLChalalaiClassicas" w:cs="Courier New"/>
      <w:b/>
      <w:bCs/>
      <w:kern w:val="36"/>
      <w:lang w:val="en-US" w:eastAsia="en-US"/>
    </w:rPr>
  </w:style>
  <w:style w:type="paragraph" w:styleId="TOAHeading">
    <w:name w:val="toa heading"/>
    <w:basedOn w:val="Normal"/>
    <w:next w:val="Normal"/>
    <w:rsid w:val="00C0094E"/>
    <w:pPr>
      <w:spacing w:before="120"/>
      <w:ind w:right="0"/>
      <w:jc w:val="both"/>
    </w:pPr>
    <w:rPr>
      <w:rFonts w:ascii="PSLChalalaiClassicas" w:eastAsia="Courier New" w:hAnsi="PSLChalalaiClassicas" w:cs="Courier New"/>
      <w:b/>
      <w:bCs/>
      <w:color w:val="auto"/>
      <w:sz w:val="20"/>
      <w:szCs w:val="20"/>
      <w:lang w:val="en-US"/>
    </w:rPr>
  </w:style>
  <w:style w:type="character" w:customStyle="1" w:styleId="BodyTextChar">
    <w:name w:val="Body Text Char"/>
    <w:link w:val="BodyText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paragraph" w:customStyle="1" w:styleId="a0">
    <w:name w:val="à¹×éÍàÃ×èÍ§"/>
    <w:basedOn w:val="Normal"/>
    <w:rsid w:val="00C0094E"/>
    <w:pPr>
      <w:ind w:right="386"/>
    </w:pPr>
    <w:rPr>
      <w:rFonts w:ascii="PSLChalalaiClassicas" w:eastAsia="PSLChalalaiClassicas" w:hAnsi="PSLChalalaiClassicas" w:cs="PSLChalalaiClassicas"/>
      <w:noProof/>
      <w:color w:val="000080"/>
      <w:sz w:val="28"/>
      <w:szCs w:val="28"/>
      <w:lang w:val="en-US"/>
    </w:rPr>
  </w:style>
  <w:style w:type="character" w:customStyle="1" w:styleId="BodyText2Char">
    <w:name w:val="Body Text 2 Char"/>
    <w:link w:val="BodyText2"/>
    <w:uiPriority w:val="99"/>
    <w:rsid w:val="00C0094E"/>
    <w:rPr>
      <w:rFonts w:ascii="Tms Rmn" w:eastAsia="Times New Roman" w:hAnsi="Tms Rmn" w:cs="Cordia New"/>
      <w:sz w:val="32"/>
      <w:szCs w:val="32"/>
      <w:lang w:eastAsia="en-US"/>
    </w:rPr>
  </w:style>
  <w:style w:type="character" w:customStyle="1" w:styleId="BodyText3Char">
    <w:name w:val="Body Text 3 Char"/>
    <w:link w:val="BodyText3"/>
    <w:rsid w:val="00C0094E"/>
    <w:rPr>
      <w:rFonts w:ascii="Arial" w:hAnsi="Arial" w:cs="Cordia New"/>
      <w:snapToGrid w:val="0"/>
      <w:sz w:val="24"/>
      <w:szCs w:val="24"/>
      <w:lang w:eastAsia="th-TH"/>
    </w:rPr>
  </w:style>
  <w:style w:type="paragraph" w:customStyle="1" w:styleId="7I-7H-0">
    <w:name w:val="@7I-@#7H-"/>
    <w:basedOn w:val="Normal"/>
    <w:next w:val="Normal"/>
    <w:rsid w:val="00C0094E"/>
    <w:pPr>
      <w:ind w:right="0"/>
    </w:pPr>
    <w:rPr>
      <w:rFonts w:ascii="PSLChalalaiClassicas" w:eastAsia="Courier New" w:hAnsi="PSLChalalaiClassicas" w:cs="Courier New"/>
      <w:b/>
      <w:bCs/>
      <w:snapToGrid w:val="0"/>
      <w:color w:val="auto"/>
      <w:lang w:val="th-TH" w:eastAsia="th-TH"/>
    </w:rPr>
  </w:style>
  <w:style w:type="character" w:customStyle="1" w:styleId="BodyTextIndentChar">
    <w:name w:val="Body Text Indent Char"/>
    <w:link w:val="BodyTextIndent"/>
    <w:rsid w:val="00C0094E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BodyTextIndent2Char">
    <w:name w:val="Body Text Indent 2 Char"/>
    <w:link w:val="BodyTextIndent2"/>
    <w:rsid w:val="00C0094E"/>
    <w:rPr>
      <w:rFonts w:ascii="Angsana New" w:hAnsi="Angsana New"/>
      <w:b/>
      <w:bCs/>
      <w:color w:val="000000"/>
      <w:sz w:val="28"/>
      <w:szCs w:val="28"/>
      <w:lang w:eastAsia="en-US"/>
    </w:rPr>
  </w:style>
  <w:style w:type="paragraph" w:styleId="NormalIndent">
    <w:name w:val="Normal Indent"/>
    <w:basedOn w:val="Normal"/>
    <w:rsid w:val="00C0094E"/>
    <w:pPr>
      <w:ind w:left="720" w:right="0"/>
    </w:pPr>
    <w:rPr>
      <w:rFonts w:ascii="PSLChalalaiClassicas" w:eastAsia="PSLChalalaiClassicas" w:hAnsi="PSLChalalaiClassicas" w:cs="PSLChalalaiClassicas"/>
      <w:color w:val="000080"/>
      <w:sz w:val="30"/>
      <w:szCs w:val="30"/>
      <w:lang w:val="en-US"/>
    </w:rPr>
  </w:style>
  <w:style w:type="paragraph" w:customStyle="1" w:styleId="IndexHeading1">
    <w:name w:val="Index Heading1"/>
    <w:aliases w:val="ixh"/>
    <w:basedOn w:val="BodyText"/>
    <w:rsid w:val="00C0094E"/>
    <w:pPr>
      <w:spacing w:after="130" w:line="260" w:lineRule="atLeast"/>
      <w:ind w:left="1134" w:right="0" w:hanging="1134"/>
    </w:pPr>
    <w:rPr>
      <w:rFonts w:ascii="Times New Roman" w:eastAsia="MS Mincho" w:hAnsi="Times New Roman"/>
      <w:bCs w:val="0"/>
      <w:color w:val="auto"/>
      <w:sz w:val="22"/>
      <w:szCs w:val="20"/>
      <w:lang w:eastAsia="x-none" w:bidi="ar-SA"/>
    </w:rPr>
  </w:style>
  <w:style w:type="character" w:customStyle="1" w:styleId="BalloonTextChar">
    <w:name w:val="Balloon Text Char"/>
    <w:link w:val="BalloonText"/>
    <w:semiHidden/>
    <w:rsid w:val="00C0094E"/>
    <w:rPr>
      <w:rFonts w:ascii="Tahoma" w:hAnsi="Tahoma"/>
      <w:color w:val="000000"/>
      <w:sz w:val="16"/>
      <w:szCs w:val="18"/>
      <w:lang w:eastAsia="en-US"/>
    </w:rPr>
  </w:style>
  <w:style w:type="paragraph" w:styleId="HTMLPreformatted">
    <w:name w:val="HTML Preformatted"/>
    <w:basedOn w:val="Normal"/>
    <w:link w:val="HTMLPreformattedChar"/>
    <w:rsid w:val="00C009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right="0"/>
    </w:pPr>
    <w:rPr>
      <w:rFonts w:ascii="Arial Unicode MS" w:eastAsia="Courier New" w:hAnsi="Courier New" w:cs="Angsana New"/>
      <w:color w:val="auto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C0094E"/>
    <w:rPr>
      <w:rFonts w:ascii="Arial Unicode MS" w:eastAsia="Courier New" w:hAnsi="Courier New"/>
      <w:lang w:val="x-none" w:eastAsia="x-none"/>
    </w:rPr>
  </w:style>
  <w:style w:type="paragraph" w:customStyle="1" w:styleId="7I-7H-10">
    <w:name w:val="@7I-@#7H-1"/>
    <w:basedOn w:val="Normal"/>
    <w:next w:val="Normal"/>
    <w:rsid w:val="00C0094E"/>
    <w:pPr>
      <w:ind w:right="0"/>
    </w:pPr>
    <w:rPr>
      <w:rFonts w:ascii="Times New Roman" w:hAnsi="Times New Roman"/>
      <w:snapToGrid w:val="0"/>
      <w:color w:val="auto"/>
      <w:lang w:val="en-US" w:eastAsia="th-TH"/>
    </w:rPr>
  </w:style>
  <w:style w:type="paragraph" w:customStyle="1" w:styleId="a1">
    <w:name w:val="???????????"/>
    <w:basedOn w:val="Normal"/>
    <w:rsid w:val="00C0094E"/>
    <w:pPr>
      <w:ind w:right="386"/>
    </w:pPr>
    <w:rPr>
      <w:rFonts w:ascii="Arial" w:hAnsi="Arial"/>
      <w:b/>
      <w:bCs/>
      <w:color w:val="auto"/>
      <w:sz w:val="28"/>
      <w:szCs w:val="28"/>
      <w:lang w:val="en-US" w:eastAsia="th-TH"/>
    </w:rPr>
  </w:style>
  <w:style w:type="paragraph" w:styleId="ListBullet">
    <w:name w:val="List Bullet"/>
    <w:basedOn w:val="Normal"/>
    <w:autoRedefine/>
    <w:rsid w:val="00C0094E"/>
    <w:pPr>
      <w:tabs>
        <w:tab w:val="num" w:pos="360"/>
      </w:tabs>
      <w:ind w:left="360" w:right="0" w:hanging="360"/>
      <w:jc w:val="both"/>
    </w:pPr>
    <w:rPr>
      <w:rFonts w:ascii="Times New Roman" w:hAnsi="Times New Roman" w:cs="Angsana New"/>
      <w:color w:val="auto"/>
      <w:szCs w:val="28"/>
    </w:rPr>
  </w:style>
  <w:style w:type="paragraph" w:customStyle="1" w:styleId="a2">
    <w:name w:val="อักขระ"/>
    <w:basedOn w:val="Normal"/>
    <w:rsid w:val="00C0094E"/>
    <w:pPr>
      <w:spacing w:after="160" w:line="240" w:lineRule="exact"/>
      <w:ind w:right="0"/>
    </w:pPr>
    <w:rPr>
      <w:rFonts w:ascii="Verdana" w:eastAsia="Times New Roman" w:hAnsi="Verdana" w:cs="Times New Roman"/>
      <w:color w:val="auto"/>
      <w:sz w:val="20"/>
      <w:szCs w:val="20"/>
      <w:lang w:val="en-US" w:bidi="ar-SA"/>
    </w:rPr>
  </w:style>
  <w:style w:type="paragraph" w:customStyle="1" w:styleId="CharChar2CharChar">
    <w:name w:val="อักขระ อักขระ Char Char อักขระ อักขระ2 Char Char อักขระ อักขระ"/>
    <w:basedOn w:val="Normal"/>
    <w:rsid w:val="00C0094E"/>
    <w:pPr>
      <w:spacing w:after="160" w:line="240" w:lineRule="exact"/>
      <w:ind w:right="0"/>
    </w:pPr>
    <w:rPr>
      <w:rFonts w:ascii="Verdana" w:eastAsia="Times New Roman" w:hAnsi="Verdana" w:cs="Times New Roman"/>
      <w:color w:val="auto"/>
      <w:sz w:val="20"/>
      <w:szCs w:val="20"/>
      <w:lang w:val="en-US" w:bidi="ar-SA"/>
    </w:rPr>
  </w:style>
  <w:style w:type="paragraph" w:customStyle="1" w:styleId="Char">
    <w:name w:val="Char"/>
    <w:basedOn w:val="Normal"/>
    <w:rsid w:val="00C0094E"/>
    <w:pPr>
      <w:spacing w:after="160" w:line="240" w:lineRule="exact"/>
      <w:ind w:right="0"/>
    </w:pPr>
    <w:rPr>
      <w:rFonts w:ascii="Verdana" w:eastAsia="Times New Roman" w:hAnsi="Verdana" w:cs="Angsana New"/>
      <w:color w:val="auto"/>
      <w:sz w:val="20"/>
      <w:szCs w:val="20"/>
      <w:lang w:val="en-US" w:bidi="ar-SA"/>
    </w:rPr>
  </w:style>
  <w:style w:type="paragraph" w:customStyle="1" w:styleId="1">
    <w:name w:val="เนื้อเรื่อง1"/>
    <w:basedOn w:val="Normal"/>
    <w:rsid w:val="00C0094E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eastAsia="Times New Roman" w:hAnsi="CordiaUPC" w:cs="CordiaUPC"/>
      <w:color w:val="800080"/>
      <w:sz w:val="28"/>
      <w:szCs w:val="28"/>
      <w:lang w:val="en-US"/>
    </w:rPr>
  </w:style>
  <w:style w:type="paragraph" w:customStyle="1" w:styleId="STDtablecolheader01">
    <w:name w:val="STD table col header 01"/>
    <w:basedOn w:val="Normal"/>
    <w:rsid w:val="00C0094E"/>
    <w:pPr>
      <w:pBdr>
        <w:bottom w:val="single" w:sz="4" w:space="1" w:color="auto"/>
      </w:pBdr>
      <w:ind w:right="0"/>
      <w:jc w:val="center"/>
    </w:pPr>
    <w:rPr>
      <w:rFonts w:eastAsia="SimSun" w:hAnsi="CordiaUPC" w:cs="Times New Roman"/>
      <w:b/>
      <w:bCs/>
      <w:color w:val="auto"/>
      <w:szCs w:val="20"/>
      <w:lang w:val="th-TH" w:bidi="ar-SA"/>
    </w:rPr>
  </w:style>
  <w:style w:type="paragraph" w:customStyle="1" w:styleId="STDtablecolheader02">
    <w:name w:val="STD table col header 02"/>
    <w:basedOn w:val="STDtablecolheader01"/>
    <w:rsid w:val="00C0094E"/>
    <w:pPr>
      <w:pBdr>
        <w:bottom w:val="none" w:sz="0" w:space="0" w:color="auto"/>
      </w:pBdr>
    </w:pPr>
  </w:style>
  <w:style w:type="paragraph" w:customStyle="1" w:styleId="STDtablerowheader">
    <w:name w:val="STD table row header"/>
    <w:basedOn w:val="Normal"/>
    <w:rsid w:val="00C0094E"/>
    <w:pPr>
      <w:ind w:right="0"/>
    </w:pPr>
    <w:rPr>
      <w:rFonts w:eastAsia="SimSun" w:hAnsi="CordiaUPC" w:cs="Times New Roman"/>
      <w:color w:val="auto"/>
      <w:lang w:val="th-TH" w:bidi="ar-SA"/>
    </w:rPr>
  </w:style>
  <w:style w:type="paragraph" w:customStyle="1" w:styleId="STDtablefigure2underline">
    <w:name w:val="STD table figure 2 underline"/>
    <w:basedOn w:val="Normal"/>
    <w:rsid w:val="00C0094E"/>
    <w:pPr>
      <w:pBdr>
        <w:bottom w:val="double" w:sz="4" w:space="1" w:color="auto"/>
      </w:pBdr>
      <w:ind w:right="0"/>
      <w:jc w:val="right"/>
    </w:pPr>
    <w:rPr>
      <w:rFonts w:eastAsia="SimSun" w:cs="Angsana New"/>
      <w:color w:val="auto"/>
      <w:sz w:val="26"/>
      <w:szCs w:val="26"/>
      <w:lang w:val="th-TH"/>
    </w:rPr>
  </w:style>
  <w:style w:type="character" w:customStyle="1" w:styleId="CommentTextChar">
    <w:name w:val="Comment Text Char"/>
    <w:link w:val="CommentText"/>
    <w:uiPriority w:val="99"/>
    <w:rsid w:val="00C0094E"/>
    <w:rPr>
      <w:rFonts w:ascii="Angsana New" w:hAnsi="Angsana New" w:cs="Cordia New"/>
      <w:color w:val="000000"/>
      <w:szCs w:val="23"/>
      <w:lang w:eastAsia="en-US"/>
    </w:rPr>
  </w:style>
  <w:style w:type="paragraph" w:customStyle="1" w:styleId="Default">
    <w:name w:val="Default"/>
    <w:rsid w:val="00C0094E"/>
    <w:pPr>
      <w:autoSpaceDE w:val="0"/>
      <w:autoSpaceDN w:val="0"/>
      <w:adjustRightInd w:val="0"/>
    </w:pPr>
    <w:rPr>
      <w:rFonts w:eastAsia="Calibri" w:cs="Cordia New"/>
      <w:color w:val="000000"/>
      <w:sz w:val="24"/>
      <w:szCs w:val="24"/>
    </w:rPr>
  </w:style>
  <w:style w:type="paragraph" w:customStyle="1" w:styleId="Bodytextbold">
    <w:name w:val="Body text bold"/>
    <w:basedOn w:val="BodyText"/>
    <w:rsid w:val="00C0094E"/>
    <w:pPr>
      <w:spacing w:after="100"/>
      <w:ind w:left="431" w:right="0"/>
    </w:pPr>
    <w:rPr>
      <w:rFonts w:eastAsia="SimSun" w:hAnsi="CordiaUPC" w:cs="Times New Roman"/>
      <w:color w:val="auto"/>
      <w:sz w:val="26"/>
      <w:szCs w:val="20"/>
      <w:lang w:val="th-TH" w:eastAsia="x-none" w:bidi="ar-SA"/>
    </w:rPr>
  </w:style>
  <w:style w:type="character" w:customStyle="1" w:styleId="BodySingleChar">
    <w:name w:val="Body Single Char"/>
    <w:link w:val="BodySingle"/>
    <w:uiPriority w:val="1"/>
    <w:rsid w:val="00736E93"/>
    <w:rPr>
      <w:rFonts w:ascii="Times New Roman" w:eastAsia="Times New Roman" w:hAnsi="Times New Roman" w:cs="Times New Roman"/>
      <w:snapToGrid w:val="0"/>
      <w:color w:val="000000"/>
      <w:lang w:eastAsia="en-US"/>
    </w:rPr>
  </w:style>
  <w:style w:type="character" w:customStyle="1" w:styleId="FootnoteTextChar">
    <w:name w:val="Footnote Text Char"/>
    <w:link w:val="FootnoteText"/>
    <w:rsid w:val="00C0094E"/>
    <w:rPr>
      <w:rFonts w:ascii="Angsana New" w:hAnsi="Angsana New" w:cs="Cordia New"/>
      <w:color w:val="000000"/>
      <w:szCs w:val="23"/>
      <w:lang w:eastAsia="en-US"/>
    </w:rPr>
  </w:style>
  <w:style w:type="paragraph" w:customStyle="1" w:styleId="Style10">
    <w:name w:val="Style1"/>
    <w:next w:val="Normal"/>
    <w:qFormat/>
    <w:rsid w:val="008447CC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/>
    </w:rPr>
  </w:style>
  <w:style w:type="paragraph" w:styleId="Revision">
    <w:name w:val="Revision"/>
    <w:hidden/>
    <w:uiPriority w:val="99"/>
    <w:semiHidden/>
    <w:rsid w:val="00B53318"/>
    <w:rPr>
      <w:rFonts w:ascii="Angsana New" w:hAnsi="Angsana New" w:cs="Cordia New"/>
      <w:color w:val="000000"/>
      <w:sz w:val="24"/>
      <w:szCs w:val="30"/>
      <w:lang w:val="en-GB"/>
    </w:rPr>
  </w:style>
  <w:style w:type="table" w:styleId="TableGridLight">
    <w:name w:val="Grid Table Light"/>
    <w:basedOn w:val="TableNormal"/>
    <w:uiPriority w:val="40"/>
    <w:rsid w:val="009543B5"/>
    <w:rPr>
      <w:rFonts w:ascii="Arial" w:eastAsia="Arial" w:hAnsi="Arial"/>
      <w:sz w:val="22"/>
      <w:szCs w:val="28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B0B4A1779BC94AAC1D600492ED92E2" ma:contentTypeVersion="11" ma:contentTypeDescription="Create a new document." ma:contentTypeScope="" ma:versionID="8ccc55c1942185c92894675bcbe1c6ec">
  <xsd:schema xmlns:xsd="http://www.w3.org/2001/XMLSchema" xmlns:xs="http://www.w3.org/2001/XMLSchema" xmlns:p="http://schemas.microsoft.com/office/2006/metadata/properties" xmlns:ns2="7d5811fb-1e6b-40b2-a45e-c0d439293caa" xmlns:ns3="34ac1563-6e48-4840-9fec-4d108b7feb4d" targetNamespace="http://schemas.microsoft.com/office/2006/metadata/properties" ma:root="true" ma:fieldsID="9c6a6b8c947d772c3e4be7576a5ee270" ns2:_="" ns3:_="">
    <xsd:import namespace="7d5811fb-1e6b-40b2-a45e-c0d439293caa"/>
    <xsd:import namespace="34ac1563-6e48-4840-9fec-4d108b7feb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811fb-1e6b-40b2-a45e-c0d439293c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c1563-6e48-4840-9fec-4d108b7feb4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6fbc2c1-22e9-4dc7-bf5e-85c7bc94256a}" ma:internalName="TaxCatchAll" ma:showField="CatchAllData" ma:web="34ac1563-6e48-4840-9fec-4d108b7feb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5811fb-1e6b-40b2-a45e-c0d439293caa">
      <Terms xmlns="http://schemas.microsoft.com/office/infopath/2007/PartnerControls"/>
    </lcf76f155ced4ddcb4097134ff3c332f>
    <TaxCatchAll xmlns="34ac1563-6e48-4840-9fec-4d108b7feb4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99FD5-22AD-41CD-99B8-B497A7383E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5811fb-1e6b-40b2-a45e-c0d439293caa"/>
    <ds:schemaRef ds:uri="34ac1563-6e48-4840-9fec-4d108b7feb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382A4A-82C7-4587-B1C2-8C8AFFDBC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D7E947-8F46-4BB0-96CD-326248154C54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terms/"/>
    <ds:schemaRef ds:uri="7d5811fb-1e6b-40b2-a45e-c0d439293caa"/>
    <ds:schemaRef ds:uri="http://schemas.microsoft.com/office/infopath/2007/PartnerControls"/>
    <ds:schemaRef ds:uri="34ac1563-6e48-4840-9fec-4d108b7feb4d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4877DF5-2EF8-4B22-A5BA-E51A066B7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9340</TotalTime>
  <Pages>38</Pages>
  <Words>10311</Words>
  <Characters>48982</Characters>
  <Application>Microsoft Office Word</Application>
  <DocSecurity>0</DocSecurity>
  <Lines>2721</Lines>
  <Paragraphs>1976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 Waterhouse</Company>
  <LinksUpToDate>false</LinksUpToDate>
  <CharactersWithSpaces>57317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cp:lastModifiedBy>Panawat Wiriyamak (TH)</cp:lastModifiedBy>
  <cp:revision>1128</cp:revision>
  <cp:lastPrinted>2025-02-19T06:48:00Z</cp:lastPrinted>
  <dcterms:created xsi:type="dcterms:W3CDTF">2022-12-14T03:38:00Z</dcterms:created>
  <dcterms:modified xsi:type="dcterms:W3CDTF">2026-02-18T16:40:00Z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0x01010069B0B4A1779BC94AAC1D600492ED92E2</vt:lpwstr>
  </property>
  <property fmtid="{D5CDD505-2E9C-101B-9397-08002B2CF9AE}" pid="3" name="Order">
    <vt:r8>1377500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</Properties>
</file>